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1DF7" w14:textId="77777777" w:rsidR="003916BC" w:rsidRPr="00FC2943" w:rsidRDefault="003916BC" w:rsidP="003916BC">
      <w:pPr>
        <w:spacing w:after="0" w:line="240" w:lineRule="auto"/>
        <w:jc w:val="both"/>
        <w:rPr>
          <w:rFonts w:ascii="Times New Roman" w:hAnsi="Times New Roman" w:cs="Times New Roman"/>
          <w:i/>
          <w:iCs/>
        </w:rPr>
      </w:pPr>
      <w:bookmarkStart w:id="0" w:name="_Hlk103673729"/>
      <w:bookmarkEnd w:id="0"/>
      <w:r w:rsidRPr="00FC2943">
        <w:rPr>
          <w:rFonts w:ascii="Times New Roman" w:hAnsi="Times New Roman" w:cs="Times New Roman"/>
          <w:b/>
          <w:bCs/>
        </w:rPr>
        <w:t xml:space="preserve">ATOMIC AND MICROSTRUCTURAL EVOLUTION OF MIXED SPECTRUM NEUTRON-IRRADIATED TUNGSTEN ALLOYS: INSIGHTS FROM MULTIMODAL X-RAY SPECTROSCOPY AND DIFFRACTION CHARACTERIZATION </w:t>
      </w:r>
      <w:r w:rsidRPr="00FC2943">
        <w:rPr>
          <w:rFonts w:ascii="Times New Roman" w:hAnsi="Times New Roman" w:cs="Times New Roman"/>
          <w:i/>
          <w:iCs/>
          <w:vertAlign w:val="superscript"/>
          <w:lang w:val="en-GB"/>
        </w:rPr>
        <w:t>#</w:t>
      </w:r>
      <w:r>
        <w:rPr>
          <w:rStyle w:val="FootnoteReference"/>
          <w:rFonts w:ascii="Times New Roman" w:hAnsi="Times New Roman" w:cs="Times New Roman"/>
          <w:i/>
          <w:iCs/>
          <w:lang w:val="en-GB"/>
        </w:rPr>
        <w:footnoteReference w:id="1"/>
      </w:r>
    </w:p>
    <w:p w14:paraId="37FA5257" w14:textId="77777777" w:rsidR="003916BC" w:rsidRPr="00FC2943" w:rsidRDefault="003916BC" w:rsidP="003916BC">
      <w:pPr>
        <w:spacing w:after="0" w:line="276" w:lineRule="auto"/>
        <w:jc w:val="both"/>
        <w:rPr>
          <w:rFonts w:ascii="Times New Roman" w:hAnsi="Times New Roman" w:cs="Times New Roman"/>
          <w:i/>
          <w:iCs/>
        </w:rPr>
      </w:pPr>
    </w:p>
    <w:p w14:paraId="1935A3A2" w14:textId="77777777" w:rsidR="003916BC" w:rsidRPr="00FC2943" w:rsidRDefault="003916BC" w:rsidP="003916BC">
      <w:pPr>
        <w:spacing w:after="0" w:line="276" w:lineRule="auto"/>
        <w:jc w:val="both"/>
        <w:rPr>
          <w:rFonts w:ascii="Times New Roman" w:hAnsi="Times New Roman" w:cs="Times New Roman"/>
          <w:i/>
          <w:iCs/>
        </w:rPr>
      </w:pPr>
      <w:r w:rsidRPr="00FC2943">
        <w:rPr>
          <w:rFonts w:ascii="Times New Roman" w:hAnsi="Times New Roman" w:cs="Times New Roman"/>
          <w:i/>
          <w:iCs/>
        </w:rPr>
        <w:t>D. J. Sprouster</w:t>
      </w:r>
      <w:r w:rsidRPr="00FC2943">
        <w:rPr>
          <w:rFonts w:ascii="Times New Roman" w:hAnsi="Times New Roman" w:cs="Times New Roman"/>
          <w:i/>
          <w:iCs/>
          <w:vertAlign w:val="superscript"/>
        </w:rPr>
        <w:t>1</w:t>
      </w:r>
      <w:r w:rsidRPr="00FC2943">
        <w:rPr>
          <w:rFonts w:ascii="Times New Roman" w:hAnsi="Times New Roman" w:cs="Times New Roman"/>
          <w:i/>
          <w:iCs/>
        </w:rPr>
        <w:t>*, T Koyanagi</w:t>
      </w:r>
      <w:r w:rsidRPr="00FC2943">
        <w:rPr>
          <w:rFonts w:ascii="Times New Roman" w:hAnsi="Times New Roman" w:cs="Times New Roman"/>
          <w:i/>
          <w:iCs/>
          <w:vertAlign w:val="superscript"/>
        </w:rPr>
        <w:t>2</w:t>
      </w:r>
      <w:r w:rsidRPr="00FC2943">
        <w:rPr>
          <w:rFonts w:ascii="Times New Roman" w:hAnsi="Times New Roman" w:cs="Times New Roman"/>
          <w:i/>
          <w:iCs/>
        </w:rPr>
        <w:t>, M. Ouyang</w:t>
      </w:r>
      <w:r w:rsidRPr="00FC2943">
        <w:rPr>
          <w:rFonts w:ascii="Times New Roman" w:hAnsi="Times New Roman" w:cs="Times New Roman"/>
          <w:i/>
          <w:iCs/>
          <w:vertAlign w:val="superscript"/>
        </w:rPr>
        <w:t>1</w:t>
      </w:r>
      <w:r w:rsidRPr="00FC2943">
        <w:rPr>
          <w:rFonts w:ascii="Times New Roman" w:hAnsi="Times New Roman" w:cs="Times New Roman"/>
          <w:i/>
          <w:iCs/>
        </w:rPr>
        <w:t>, W. Zhong</w:t>
      </w:r>
      <w:r w:rsidRPr="00FC2943">
        <w:rPr>
          <w:rFonts w:ascii="Times New Roman" w:hAnsi="Times New Roman" w:cs="Times New Roman"/>
          <w:i/>
          <w:iCs/>
          <w:vertAlign w:val="superscript"/>
        </w:rPr>
        <w:t>2</w:t>
      </w:r>
      <w:r w:rsidRPr="00FC2943">
        <w:rPr>
          <w:rFonts w:ascii="Times New Roman" w:hAnsi="Times New Roman" w:cs="Times New Roman"/>
          <w:i/>
          <w:iCs/>
        </w:rPr>
        <w:t>, D. Olds</w:t>
      </w:r>
      <w:r w:rsidRPr="00FC2943">
        <w:rPr>
          <w:rFonts w:ascii="Times New Roman" w:hAnsi="Times New Roman" w:cs="Times New Roman"/>
          <w:i/>
          <w:iCs/>
          <w:vertAlign w:val="superscript"/>
        </w:rPr>
        <w:t>3</w:t>
      </w:r>
      <w:r w:rsidRPr="00FC2943">
        <w:rPr>
          <w:rFonts w:ascii="Times New Roman" w:hAnsi="Times New Roman" w:cs="Times New Roman"/>
          <w:i/>
          <w:iCs/>
        </w:rPr>
        <w:t>, A. Hasegawa</w:t>
      </w:r>
      <w:r>
        <w:rPr>
          <w:rFonts w:ascii="Times New Roman" w:hAnsi="Times New Roman" w:cs="Times New Roman"/>
          <w:i/>
          <w:iCs/>
          <w:vertAlign w:val="superscript"/>
        </w:rPr>
        <w:t>4</w:t>
      </w:r>
      <w:r w:rsidRPr="00FC2943">
        <w:rPr>
          <w:rFonts w:ascii="Times New Roman" w:hAnsi="Times New Roman" w:cs="Times New Roman"/>
          <w:i/>
          <w:iCs/>
        </w:rPr>
        <w:t>, Y. Katoh</w:t>
      </w:r>
      <w:r w:rsidRPr="00FC2943">
        <w:rPr>
          <w:rFonts w:ascii="Times New Roman" w:hAnsi="Times New Roman" w:cs="Times New Roman"/>
          <w:i/>
          <w:iCs/>
          <w:vertAlign w:val="superscript"/>
        </w:rPr>
        <w:t>2</w:t>
      </w:r>
      <w:r w:rsidRPr="00FC2943">
        <w:rPr>
          <w:rFonts w:ascii="Times New Roman" w:hAnsi="Times New Roman" w:cs="Times New Roman"/>
          <w:i/>
          <w:iCs/>
        </w:rPr>
        <w:t>, L.L. Snead</w:t>
      </w:r>
      <w:r w:rsidRPr="00FC2943">
        <w:rPr>
          <w:rFonts w:ascii="Times New Roman" w:hAnsi="Times New Roman" w:cs="Times New Roman"/>
          <w:i/>
          <w:iCs/>
          <w:vertAlign w:val="superscript"/>
        </w:rPr>
        <w:t>1,</w:t>
      </w:r>
      <w:bookmarkStart w:id="1" w:name="_Hlk103673729_Copy_1"/>
      <w:bookmarkEnd w:id="1"/>
      <w:r>
        <w:rPr>
          <w:rFonts w:ascii="Times New Roman" w:hAnsi="Times New Roman" w:cs="Times New Roman"/>
          <w:i/>
          <w:iCs/>
          <w:vertAlign w:val="superscript"/>
        </w:rPr>
        <w:t>5</w:t>
      </w:r>
    </w:p>
    <w:p w14:paraId="39D33107" w14:textId="77777777" w:rsidR="003916BC" w:rsidRPr="00FC2943" w:rsidRDefault="003916BC" w:rsidP="003916BC">
      <w:pPr>
        <w:spacing w:after="0" w:line="276" w:lineRule="auto"/>
        <w:jc w:val="both"/>
        <w:rPr>
          <w:rFonts w:ascii="Times New Roman" w:hAnsi="Times New Roman" w:cs="Times New Roman"/>
          <w:i/>
          <w:iCs/>
          <w:lang w:val="en-GB"/>
        </w:rPr>
      </w:pPr>
      <w:r w:rsidRPr="00FC2943">
        <w:rPr>
          <w:rFonts w:ascii="Times New Roman" w:hAnsi="Times New Roman" w:cs="Times New Roman"/>
          <w:i/>
          <w:iCs/>
          <w:vertAlign w:val="superscript"/>
          <w:lang w:val="en-GB"/>
        </w:rPr>
        <w:t xml:space="preserve">1 </w:t>
      </w:r>
      <w:r w:rsidRPr="00FC2943">
        <w:rPr>
          <w:rFonts w:ascii="Times New Roman" w:hAnsi="Times New Roman" w:cs="Times New Roman"/>
          <w:i/>
          <w:iCs/>
          <w:lang w:val="en-GB"/>
        </w:rPr>
        <w:t>Department of Materials Science and Chemical Engineering, Stony Brook University, Stony Brook, NY 11794, USA</w:t>
      </w:r>
    </w:p>
    <w:p w14:paraId="760CB5B4" w14:textId="77777777" w:rsidR="003916BC" w:rsidRPr="00FC2943" w:rsidRDefault="003916BC" w:rsidP="003916BC">
      <w:pPr>
        <w:spacing w:after="0" w:line="276" w:lineRule="auto"/>
        <w:jc w:val="both"/>
        <w:rPr>
          <w:rFonts w:ascii="Times New Roman" w:hAnsi="Times New Roman" w:cs="Times New Roman"/>
          <w:i/>
          <w:iCs/>
          <w:lang w:val="en-GB"/>
        </w:rPr>
      </w:pPr>
      <w:r w:rsidRPr="00FC2943">
        <w:rPr>
          <w:rFonts w:ascii="Times New Roman" w:hAnsi="Times New Roman" w:cs="Times New Roman"/>
          <w:i/>
          <w:iCs/>
          <w:vertAlign w:val="superscript"/>
          <w:lang w:val="en-GB"/>
        </w:rPr>
        <w:t xml:space="preserve">2 </w:t>
      </w:r>
      <w:r w:rsidRPr="00FC2943">
        <w:rPr>
          <w:rFonts w:ascii="Times New Roman" w:hAnsi="Times New Roman" w:cs="Times New Roman"/>
          <w:i/>
          <w:iCs/>
          <w:lang w:val="en-GB"/>
        </w:rPr>
        <w:t>Material Science and Technology Division, Oak Ridge National Laboratory, Oak Ridge, TN 37830, USA</w:t>
      </w:r>
    </w:p>
    <w:p w14:paraId="60A3A443" w14:textId="77777777" w:rsidR="003916BC" w:rsidRPr="00C86768" w:rsidRDefault="003916BC" w:rsidP="003916BC">
      <w:pPr>
        <w:spacing w:after="0" w:line="276" w:lineRule="auto"/>
        <w:jc w:val="both"/>
        <w:rPr>
          <w:rFonts w:ascii="Times New Roman" w:hAnsi="Times New Roman" w:cs="Times New Roman"/>
          <w:i/>
          <w:iCs/>
          <w:vertAlign w:val="superscript"/>
          <w:lang w:val="en-GB"/>
        </w:rPr>
      </w:pPr>
      <w:r w:rsidRPr="00FC2943">
        <w:rPr>
          <w:rFonts w:ascii="Times New Roman" w:hAnsi="Times New Roman" w:cs="Times New Roman"/>
          <w:i/>
          <w:iCs/>
          <w:vertAlign w:val="superscript"/>
          <w:lang w:val="en-GB"/>
        </w:rPr>
        <w:t xml:space="preserve">3 </w:t>
      </w:r>
      <w:r w:rsidRPr="00FC2943">
        <w:rPr>
          <w:rFonts w:ascii="Times New Roman" w:hAnsi="Times New Roman" w:cs="Times New Roman"/>
          <w:i/>
          <w:iCs/>
          <w:lang w:val="en-GB"/>
        </w:rPr>
        <w:t>National Synchrotron Light Source II, Brookhaven National Laboratory, Upton, NY 11973, USA</w:t>
      </w:r>
      <w:r w:rsidRPr="00FC2943">
        <w:rPr>
          <w:rFonts w:ascii="Times New Roman" w:hAnsi="Times New Roman" w:cs="Times New Roman"/>
          <w:i/>
          <w:iCs/>
          <w:vertAlign w:val="superscript"/>
          <w:lang w:val="en-GB"/>
        </w:rPr>
        <w:t xml:space="preserve"> </w:t>
      </w:r>
      <w:r>
        <w:rPr>
          <w:rFonts w:ascii="Times New Roman" w:hAnsi="Times New Roman" w:cs="Times New Roman"/>
          <w:i/>
          <w:iCs/>
          <w:vertAlign w:val="superscript"/>
          <w:lang w:val="en-GB"/>
        </w:rPr>
        <w:t>4</w:t>
      </w:r>
      <w:r w:rsidRPr="00FC2943">
        <w:rPr>
          <w:rFonts w:ascii="Times New Roman" w:hAnsi="Times New Roman" w:cs="Times New Roman"/>
          <w:i/>
          <w:iCs/>
          <w:lang w:val="en-GB"/>
        </w:rPr>
        <w:t>Department of Quantum Science and Energy Engineering, Graduate School of Engineering, Tohoku University, 6-6-01-2, Aramaki-</w:t>
      </w:r>
      <w:proofErr w:type="spellStart"/>
      <w:r w:rsidRPr="00FC2943">
        <w:rPr>
          <w:rFonts w:ascii="Times New Roman" w:hAnsi="Times New Roman" w:cs="Times New Roman"/>
          <w:i/>
          <w:iCs/>
          <w:lang w:val="en-GB"/>
        </w:rPr>
        <w:t>aza</w:t>
      </w:r>
      <w:proofErr w:type="spellEnd"/>
      <w:r w:rsidRPr="00FC2943">
        <w:rPr>
          <w:rFonts w:ascii="Times New Roman" w:hAnsi="Times New Roman" w:cs="Times New Roman"/>
          <w:i/>
          <w:iCs/>
          <w:lang w:val="en-GB"/>
        </w:rPr>
        <w:t>-Aoba, Aoba-</w:t>
      </w:r>
      <w:proofErr w:type="spellStart"/>
      <w:r w:rsidRPr="00FC2943">
        <w:rPr>
          <w:rFonts w:ascii="Times New Roman" w:hAnsi="Times New Roman" w:cs="Times New Roman"/>
          <w:i/>
          <w:iCs/>
          <w:lang w:val="en-GB"/>
        </w:rPr>
        <w:t>ku</w:t>
      </w:r>
      <w:proofErr w:type="spellEnd"/>
      <w:r w:rsidRPr="00FC2943">
        <w:rPr>
          <w:rFonts w:ascii="Times New Roman" w:hAnsi="Times New Roman" w:cs="Times New Roman"/>
          <w:i/>
          <w:iCs/>
          <w:lang w:val="en-GB"/>
        </w:rPr>
        <w:t>, Sendai 980-8579, Japan</w:t>
      </w:r>
    </w:p>
    <w:p w14:paraId="00E19182" w14:textId="77777777" w:rsidR="003916BC" w:rsidRPr="00FC2943" w:rsidRDefault="003916BC" w:rsidP="003916BC">
      <w:pPr>
        <w:spacing w:after="0" w:line="276" w:lineRule="auto"/>
        <w:jc w:val="both"/>
        <w:rPr>
          <w:rFonts w:ascii="Times New Roman" w:hAnsi="Times New Roman" w:cs="Times New Roman"/>
          <w:i/>
          <w:iCs/>
          <w:lang w:val="en-GB"/>
        </w:rPr>
      </w:pPr>
      <w:r>
        <w:rPr>
          <w:rFonts w:ascii="Times New Roman" w:hAnsi="Times New Roman" w:cs="Times New Roman"/>
          <w:i/>
          <w:iCs/>
          <w:vertAlign w:val="superscript"/>
          <w:lang w:val="en-GB"/>
        </w:rPr>
        <w:t>5</w:t>
      </w:r>
      <w:r w:rsidRPr="00FC2943">
        <w:rPr>
          <w:rFonts w:ascii="Times New Roman" w:hAnsi="Times New Roman" w:cs="Times New Roman"/>
          <w:i/>
          <w:iCs/>
          <w:lang w:val="en-GB"/>
        </w:rPr>
        <w:t xml:space="preserve"> Nuclear Reactor Laboratory, Massachusetts Institute of Technology, Cambridge, MA 02139, USA</w:t>
      </w:r>
    </w:p>
    <w:p w14:paraId="6897E2AB" w14:textId="77777777" w:rsidR="003916BC" w:rsidRPr="00FC2943" w:rsidRDefault="003916BC" w:rsidP="003916BC">
      <w:pPr>
        <w:spacing w:after="0" w:line="276" w:lineRule="auto"/>
        <w:jc w:val="both"/>
        <w:rPr>
          <w:rFonts w:ascii="Times New Roman" w:hAnsi="Times New Roman" w:cs="Times New Roman"/>
          <w:b/>
          <w:bCs/>
          <w:lang w:val="en-GB"/>
        </w:rPr>
      </w:pPr>
      <w:r w:rsidRPr="00FC2943">
        <w:rPr>
          <w:rFonts w:ascii="Times New Roman" w:hAnsi="Times New Roman" w:cs="Times New Roman"/>
          <w:i/>
          <w:iCs/>
          <w:lang w:val="en-GB"/>
        </w:rPr>
        <w:t xml:space="preserve">* </w:t>
      </w:r>
      <w:hyperlink r:id="rId6">
        <w:r w:rsidRPr="00FC2943">
          <w:rPr>
            <w:rStyle w:val="Hyperlink"/>
            <w:rFonts w:ascii="Times New Roman" w:hAnsi="Times New Roman" w:cs="Times New Roman"/>
            <w:lang w:val="en-GB"/>
          </w:rPr>
          <w:t>david.sprouster@stonybrook.edu</w:t>
        </w:r>
      </w:hyperlink>
    </w:p>
    <w:p w14:paraId="6D7C6451" w14:textId="77777777" w:rsidR="003916BC" w:rsidRDefault="003916BC" w:rsidP="003916BC">
      <w:pPr>
        <w:jc w:val="both"/>
        <w:rPr>
          <w:rFonts w:ascii="Times New Roman" w:hAnsi="Times New Roman" w:cs="Times New Roman"/>
        </w:rPr>
      </w:pPr>
    </w:p>
    <w:p w14:paraId="58215B74" w14:textId="77777777" w:rsidR="003916BC" w:rsidRPr="00FC2943" w:rsidRDefault="003916BC" w:rsidP="003916BC">
      <w:pPr>
        <w:jc w:val="both"/>
        <w:rPr>
          <w:rFonts w:ascii="Times New Roman" w:hAnsi="Times New Roman" w:cs="Times New Roman"/>
          <w:b/>
          <w:bCs/>
          <w:u w:val="single"/>
        </w:rPr>
      </w:pPr>
      <w:r w:rsidRPr="00FC2943">
        <w:rPr>
          <w:rFonts w:ascii="Times New Roman" w:hAnsi="Times New Roman" w:cs="Times New Roman"/>
          <w:b/>
          <w:bCs/>
          <w:u w:val="single"/>
        </w:rPr>
        <w:t>Supplementary Information</w:t>
      </w:r>
    </w:p>
    <w:p w14:paraId="12BE5DDD" w14:textId="25950659" w:rsidR="003916BC" w:rsidRPr="00FC2943" w:rsidRDefault="003916BC" w:rsidP="003916BC">
      <w:pPr>
        <w:spacing w:after="0" w:line="360" w:lineRule="auto"/>
        <w:jc w:val="both"/>
        <w:rPr>
          <w:rFonts w:ascii="Times New Roman" w:hAnsi="Times New Roman" w:cs="Times New Roman"/>
          <w:b/>
          <w:bCs/>
        </w:rPr>
      </w:pPr>
      <w:r w:rsidRPr="00FC2943">
        <w:rPr>
          <w:rFonts w:ascii="Times New Roman" w:hAnsi="Times New Roman" w:cs="Times New Roman"/>
        </w:rPr>
        <w:t>The XANES spectra for the different phases simulated by FEFF are included in Figure S1, highlighting the spectral differences between the intermetallic phases.</w:t>
      </w:r>
      <w:r w:rsidRPr="00FC2943">
        <w:rPr>
          <w:rFonts w:ascii="Times New Roman" w:hAnsi="Times New Roman" w:cs="Times New Roman"/>
          <w:b/>
          <w:bCs/>
        </w:rPr>
        <w:t xml:space="preserve"> </w:t>
      </w:r>
      <w:r w:rsidRPr="00FC2943">
        <w:rPr>
          <w:rFonts w:ascii="Times New Roman" w:hAnsi="Times New Roman" w:cs="Times New Roman"/>
        </w:rPr>
        <w:t xml:space="preserve">The </w:t>
      </w:r>
      <w:r>
        <w:rPr>
          <w:rFonts w:ascii="Times New Roman" w:hAnsi="Times New Roman" w:cs="Times New Roman"/>
        </w:rPr>
        <w:t xml:space="preserve">quantitative </w:t>
      </w:r>
      <w:r w:rsidRPr="00FC2943">
        <w:rPr>
          <w:rFonts w:ascii="Times New Roman" w:hAnsi="Times New Roman" w:cs="Times New Roman"/>
        </w:rPr>
        <w:t>microstructur</w:t>
      </w:r>
      <w:r>
        <w:rPr>
          <w:rFonts w:ascii="Times New Roman" w:hAnsi="Times New Roman" w:cs="Times New Roman"/>
        </w:rPr>
        <w:t>al parameters (microstrain, lattice parameters)</w:t>
      </w:r>
      <w:r w:rsidRPr="00FC2943">
        <w:rPr>
          <w:rFonts w:ascii="Times New Roman" w:hAnsi="Times New Roman" w:cs="Times New Roman"/>
        </w:rPr>
        <w:t xml:space="preserve"> determined from the XRD refinements are given in Table S1</w:t>
      </w:r>
      <w:r>
        <w:rPr>
          <w:rFonts w:ascii="Times New Roman" w:hAnsi="Times New Roman" w:cs="Times New Roman"/>
        </w:rPr>
        <w:t xml:space="preserve">. The Re and </w:t>
      </w:r>
      <w:proofErr w:type="spellStart"/>
      <w:r>
        <w:rPr>
          <w:rFonts w:ascii="Times New Roman" w:hAnsi="Times New Roman" w:cs="Times New Roman"/>
        </w:rPr>
        <w:t>Os</w:t>
      </w:r>
      <w:proofErr w:type="spellEnd"/>
      <w:r>
        <w:rPr>
          <w:rFonts w:ascii="Times New Roman" w:hAnsi="Times New Roman" w:cs="Times New Roman"/>
        </w:rPr>
        <w:t xml:space="preserve"> fractions determined from the XANES analysis are also listed in Table S1 for reference.</w:t>
      </w:r>
    </w:p>
    <w:p w14:paraId="2C23B044" w14:textId="77777777" w:rsidR="003916BC" w:rsidRPr="00FC2943" w:rsidRDefault="003916BC" w:rsidP="003916BC">
      <w:pPr>
        <w:pStyle w:val="Caption"/>
        <w:keepNext/>
        <w:spacing w:after="0" w:line="360" w:lineRule="auto"/>
        <w:jc w:val="both"/>
        <w:rPr>
          <w:rFonts w:ascii="Times New Roman" w:hAnsi="Times New Roman" w:cs="Times New Roman"/>
          <w:sz w:val="22"/>
          <w:szCs w:val="22"/>
        </w:rPr>
      </w:pPr>
      <w:r w:rsidRPr="00FC2943">
        <w:rPr>
          <w:rFonts w:ascii="Times New Roman" w:hAnsi="Times New Roman" w:cs="Times New Roman"/>
          <w:sz w:val="22"/>
          <w:szCs w:val="22"/>
        </w:rPr>
        <w:object w:dxaOrig="16417" w:dyaOrig="23040" w14:anchorId="19A86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31.5pt;mso-position-horizontal:absolute;mso-position-horizontal-relative:text;mso-position-vertical:absolute;mso-position-vertical-relative:text" o:ole="">
            <v:imagedata r:id="rId7" o:title=""/>
          </v:shape>
          <o:OLEObject Type="Embed" ProgID="Origin95.Graph" ShapeID="_x0000_i1025" DrawAspect="Content" ObjectID="_1823090061" r:id="rId8"/>
        </w:object>
      </w:r>
    </w:p>
    <w:p w14:paraId="702DF764" w14:textId="77777777" w:rsidR="003916BC" w:rsidRPr="00FC2943" w:rsidRDefault="003916BC" w:rsidP="003916BC">
      <w:pPr>
        <w:pStyle w:val="Caption"/>
        <w:jc w:val="both"/>
        <w:rPr>
          <w:rFonts w:ascii="Times New Roman" w:hAnsi="Times New Roman" w:cs="Times New Roman"/>
          <w:b/>
          <w:bCs/>
          <w:color w:val="auto"/>
          <w:sz w:val="22"/>
          <w:szCs w:val="22"/>
        </w:rPr>
      </w:pPr>
      <w:r w:rsidRPr="00FC2943">
        <w:rPr>
          <w:rFonts w:ascii="Times New Roman" w:hAnsi="Times New Roman" w:cs="Times New Roman"/>
          <w:b/>
          <w:bCs/>
          <w:color w:val="auto"/>
          <w:sz w:val="22"/>
          <w:szCs w:val="22"/>
        </w:rPr>
        <w:t xml:space="preserve">Figure S1 FEFF simulated XANES Spectra at (a) Re and (b) </w:t>
      </w:r>
      <w:proofErr w:type="spellStart"/>
      <w:r w:rsidRPr="00FC2943">
        <w:rPr>
          <w:rFonts w:ascii="Times New Roman" w:hAnsi="Times New Roman" w:cs="Times New Roman"/>
          <w:b/>
          <w:bCs/>
          <w:color w:val="auto"/>
          <w:sz w:val="22"/>
          <w:szCs w:val="22"/>
        </w:rPr>
        <w:t>Os</w:t>
      </w:r>
      <w:proofErr w:type="spellEnd"/>
      <w:r w:rsidRPr="00FC2943">
        <w:rPr>
          <w:rFonts w:ascii="Times New Roman" w:hAnsi="Times New Roman" w:cs="Times New Roman"/>
          <w:b/>
          <w:bCs/>
          <w:color w:val="auto"/>
          <w:sz w:val="22"/>
          <w:szCs w:val="22"/>
        </w:rPr>
        <w:t xml:space="preserve"> L</w:t>
      </w:r>
      <w:r w:rsidRPr="00FC2943">
        <w:rPr>
          <w:rFonts w:ascii="Times New Roman" w:hAnsi="Times New Roman" w:cs="Times New Roman"/>
          <w:b/>
          <w:bCs/>
          <w:color w:val="auto"/>
          <w:sz w:val="22"/>
          <w:szCs w:val="22"/>
          <w:vertAlign w:val="subscript"/>
        </w:rPr>
        <w:t xml:space="preserve">III </w:t>
      </w:r>
      <w:r w:rsidRPr="00FC2943">
        <w:rPr>
          <w:rFonts w:ascii="Times New Roman" w:hAnsi="Times New Roman" w:cs="Times New Roman"/>
          <w:b/>
          <w:bCs/>
          <w:color w:val="auto"/>
          <w:sz w:val="22"/>
          <w:szCs w:val="22"/>
        </w:rPr>
        <w:t xml:space="preserve">Edges. </w:t>
      </w:r>
    </w:p>
    <w:p w14:paraId="2E78BD9A" w14:textId="77777777" w:rsidR="003916BC" w:rsidRPr="00FC2943" w:rsidRDefault="003916BC" w:rsidP="003916BC">
      <w:pPr>
        <w:jc w:val="both"/>
        <w:rPr>
          <w:rFonts w:ascii="Times New Roman" w:hAnsi="Times New Roman" w:cs="Times New Roman"/>
          <w:b/>
          <w:bCs/>
          <w:i/>
          <w:iCs/>
        </w:rPr>
      </w:pPr>
      <w:r w:rsidRPr="00FC2943">
        <w:rPr>
          <w:rFonts w:ascii="Times New Roman" w:hAnsi="Times New Roman" w:cs="Times New Roman"/>
          <w:b/>
          <w:bCs/>
        </w:rPr>
        <w:br w:type="page"/>
      </w:r>
    </w:p>
    <w:p w14:paraId="690E839A" w14:textId="77777777" w:rsidR="003916BC" w:rsidRPr="00FC2943" w:rsidRDefault="003916BC" w:rsidP="003916BC">
      <w:pPr>
        <w:pStyle w:val="Caption"/>
        <w:keepNext/>
        <w:jc w:val="both"/>
        <w:rPr>
          <w:rFonts w:ascii="Times New Roman" w:hAnsi="Times New Roman" w:cs="Times New Roman"/>
          <w:color w:val="auto"/>
          <w:sz w:val="22"/>
          <w:szCs w:val="22"/>
        </w:rPr>
      </w:pPr>
      <w:r w:rsidRPr="00FC2943">
        <w:rPr>
          <w:rFonts w:ascii="Times New Roman" w:hAnsi="Times New Roman" w:cs="Times New Roman"/>
          <w:color w:val="auto"/>
          <w:sz w:val="22"/>
          <w:szCs w:val="22"/>
        </w:rPr>
        <w:lastRenderedPageBreak/>
        <w:t xml:space="preserve">Table </w:t>
      </w:r>
      <w:r w:rsidRPr="00FC2943">
        <w:rPr>
          <w:rFonts w:ascii="Times New Roman" w:hAnsi="Times New Roman" w:cs="Times New Roman"/>
          <w:color w:val="auto"/>
          <w:sz w:val="22"/>
          <w:szCs w:val="22"/>
        </w:rPr>
        <w:fldChar w:fldCharType="begin"/>
      </w:r>
      <w:r w:rsidRPr="00FC2943">
        <w:rPr>
          <w:rFonts w:ascii="Times New Roman" w:hAnsi="Times New Roman" w:cs="Times New Roman"/>
          <w:color w:val="auto"/>
          <w:sz w:val="22"/>
          <w:szCs w:val="22"/>
        </w:rPr>
        <w:instrText xml:space="preserve"> SEQ Table \* ARABIC </w:instrText>
      </w:r>
      <w:r w:rsidRPr="00FC2943">
        <w:rPr>
          <w:rFonts w:ascii="Times New Roman" w:hAnsi="Times New Roman" w:cs="Times New Roman"/>
          <w:color w:val="auto"/>
          <w:sz w:val="22"/>
          <w:szCs w:val="22"/>
        </w:rPr>
        <w:fldChar w:fldCharType="separate"/>
      </w:r>
      <w:r w:rsidRPr="00FC2943">
        <w:rPr>
          <w:rFonts w:ascii="Times New Roman" w:hAnsi="Times New Roman" w:cs="Times New Roman"/>
          <w:noProof/>
          <w:color w:val="auto"/>
          <w:sz w:val="22"/>
          <w:szCs w:val="22"/>
        </w:rPr>
        <w:t>1</w:t>
      </w:r>
      <w:r w:rsidRPr="00FC2943">
        <w:rPr>
          <w:rFonts w:ascii="Times New Roman" w:hAnsi="Times New Roman" w:cs="Times New Roman"/>
          <w:color w:val="auto"/>
          <w:sz w:val="22"/>
          <w:szCs w:val="22"/>
        </w:rPr>
        <w:fldChar w:fldCharType="end"/>
      </w:r>
      <w:r w:rsidRPr="00FC2943">
        <w:rPr>
          <w:rFonts w:ascii="Times New Roman" w:hAnsi="Times New Roman" w:cs="Times New Roman"/>
          <w:color w:val="auto"/>
          <w:sz w:val="22"/>
          <w:szCs w:val="22"/>
        </w:rPr>
        <w:t>. Rietveld refinement results - lattice parameters (a) and microstrain (</w:t>
      </w:r>
      <w:proofErr w:type="spellStart"/>
      <w:r w:rsidRPr="00FC2943">
        <w:rPr>
          <w:rFonts w:ascii="Times New Roman" w:hAnsi="Times New Roman" w:cs="Times New Roman"/>
          <w:color w:val="auto"/>
          <w:sz w:val="22"/>
          <w:szCs w:val="22"/>
        </w:rPr>
        <w:t>μs</w:t>
      </w:r>
      <w:proofErr w:type="spellEnd"/>
      <w:r w:rsidRPr="00FC2943">
        <w:rPr>
          <w:rFonts w:ascii="Times New Roman" w:hAnsi="Times New Roman" w:cs="Times New Roman"/>
          <w:color w:val="auto"/>
          <w:sz w:val="22"/>
          <w:szCs w:val="22"/>
        </w:rPr>
        <w:t xml:space="preserve">) for all polycrystalline specimens. Baseline and Thermally Aged specimens are included for reference. Single crystal specimens are included at end of table with </w:t>
      </w:r>
      <w:proofErr w:type="spellStart"/>
      <w:r w:rsidRPr="00FC2943">
        <w:rPr>
          <w:rFonts w:ascii="Times New Roman" w:hAnsi="Times New Roman" w:cs="Times New Roman"/>
          <w:color w:val="auto"/>
          <w:sz w:val="22"/>
          <w:szCs w:val="22"/>
        </w:rPr>
        <w:t>Re+Os</w:t>
      </w:r>
      <w:proofErr w:type="spellEnd"/>
      <w:r w:rsidRPr="00FC2943">
        <w:rPr>
          <w:rFonts w:ascii="Times New Roman" w:hAnsi="Times New Roman" w:cs="Times New Roman"/>
          <w:color w:val="auto"/>
          <w:sz w:val="22"/>
          <w:szCs w:val="22"/>
        </w:rPr>
        <w:t xml:space="preserve"> % columns included</w:t>
      </w:r>
      <w:r>
        <w:rPr>
          <w:rFonts w:ascii="Times New Roman" w:hAnsi="Times New Roman" w:cs="Times New Roman"/>
          <w:color w:val="auto"/>
          <w:sz w:val="22"/>
          <w:szCs w:val="22"/>
        </w:rPr>
        <w:t>.</w:t>
      </w:r>
    </w:p>
    <w:tbl>
      <w:tblPr>
        <w:tblW w:w="9305" w:type="dxa"/>
        <w:tblLook w:val="04A0" w:firstRow="1" w:lastRow="0" w:firstColumn="1" w:lastColumn="0" w:noHBand="0" w:noVBand="1"/>
      </w:tblPr>
      <w:tblGrid>
        <w:gridCol w:w="1861"/>
        <w:gridCol w:w="1992"/>
        <w:gridCol w:w="1008"/>
        <w:gridCol w:w="1008"/>
        <w:gridCol w:w="1136"/>
        <w:gridCol w:w="901"/>
        <w:gridCol w:w="688"/>
        <w:gridCol w:w="711"/>
      </w:tblGrid>
      <w:tr w:rsidR="003916BC" w:rsidRPr="00FC2943" w14:paraId="15709346" w14:textId="77777777" w:rsidTr="00EB4A94">
        <w:trPr>
          <w:trHeight w:val="303"/>
        </w:trPr>
        <w:tc>
          <w:tcPr>
            <w:tcW w:w="1861" w:type="dxa"/>
            <w:tcBorders>
              <w:top w:val="single" w:sz="4" w:space="0" w:color="auto"/>
              <w:left w:val="single" w:sz="4" w:space="0" w:color="auto"/>
              <w:bottom w:val="single" w:sz="4" w:space="0" w:color="auto"/>
              <w:right w:val="single" w:sz="4" w:space="0" w:color="auto"/>
            </w:tcBorders>
            <w:noWrap/>
            <w:vAlign w:val="center"/>
            <w:hideMark/>
          </w:tcPr>
          <w:p w14:paraId="6CDB8FCC"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r w:rsidRPr="00FC2943">
              <w:rPr>
                <w:rFonts w:ascii="Times New Roman" w:eastAsia="Times New Roman" w:hAnsi="Times New Roman" w:cs="Times New Roman"/>
                <w:b/>
                <w:bCs/>
                <w:color w:val="000000"/>
              </w:rPr>
              <w:t>Specimen</w:t>
            </w:r>
          </w:p>
        </w:tc>
        <w:tc>
          <w:tcPr>
            <w:tcW w:w="1992" w:type="dxa"/>
            <w:tcBorders>
              <w:top w:val="single" w:sz="4" w:space="0" w:color="auto"/>
              <w:left w:val="nil"/>
              <w:bottom w:val="single" w:sz="4" w:space="0" w:color="auto"/>
              <w:right w:val="single" w:sz="4" w:space="0" w:color="auto"/>
            </w:tcBorders>
            <w:vAlign w:val="center"/>
            <w:hideMark/>
          </w:tcPr>
          <w:p w14:paraId="3E2871AE"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r w:rsidRPr="00FC2943">
              <w:rPr>
                <w:rFonts w:ascii="Times New Roman" w:eastAsia="Times New Roman" w:hAnsi="Times New Roman" w:cs="Times New Roman"/>
                <w:b/>
                <w:bCs/>
                <w:color w:val="000000"/>
              </w:rPr>
              <w:t>Condition</w:t>
            </w:r>
          </w:p>
        </w:tc>
        <w:tc>
          <w:tcPr>
            <w:tcW w:w="1008" w:type="dxa"/>
            <w:tcBorders>
              <w:top w:val="single" w:sz="4" w:space="0" w:color="auto"/>
              <w:left w:val="nil"/>
              <w:bottom w:val="single" w:sz="4" w:space="0" w:color="auto"/>
              <w:right w:val="single" w:sz="4" w:space="0" w:color="auto"/>
            </w:tcBorders>
            <w:vAlign w:val="center"/>
            <w:hideMark/>
          </w:tcPr>
          <w:p w14:paraId="309E01B2"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r w:rsidRPr="00FC2943">
              <w:rPr>
                <w:rFonts w:ascii="Times New Roman" w:eastAsia="Times New Roman" w:hAnsi="Times New Roman" w:cs="Times New Roman"/>
                <w:b/>
                <w:bCs/>
                <w:color w:val="000000"/>
              </w:rPr>
              <w:t>(a)</w:t>
            </w:r>
          </w:p>
        </w:tc>
        <w:tc>
          <w:tcPr>
            <w:tcW w:w="1008" w:type="dxa"/>
            <w:tcBorders>
              <w:top w:val="single" w:sz="4" w:space="0" w:color="auto"/>
              <w:left w:val="nil"/>
              <w:bottom w:val="single" w:sz="4" w:space="0" w:color="auto"/>
              <w:right w:val="single" w:sz="4" w:space="0" w:color="auto"/>
            </w:tcBorders>
            <w:noWrap/>
            <w:vAlign w:val="center"/>
            <w:hideMark/>
          </w:tcPr>
          <w:p w14:paraId="38B3C934"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r w:rsidRPr="00FC2943">
              <w:rPr>
                <w:rFonts w:ascii="Times New Roman" w:eastAsia="Times New Roman" w:hAnsi="Times New Roman" w:cs="Times New Roman"/>
                <w:b/>
                <w:bCs/>
                <w:color w:val="000000"/>
              </w:rPr>
              <w:t>±</w:t>
            </w:r>
          </w:p>
        </w:tc>
        <w:tc>
          <w:tcPr>
            <w:tcW w:w="1136" w:type="dxa"/>
            <w:tcBorders>
              <w:top w:val="single" w:sz="4" w:space="0" w:color="auto"/>
              <w:left w:val="nil"/>
              <w:bottom w:val="single" w:sz="4" w:space="0" w:color="auto"/>
              <w:right w:val="single" w:sz="4" w:space="0" w:color="auto"/>
            </w:tcBorders>
            <w:noWrap/>
            <w:vAlign w:val="center"/>
            <w:hideMark/>
          </w:tcPr>
          <w:p w14:paraId="643AAAED"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proofErr w:type="spellStart"/>
            <w:r w:rsidRPr="00FC2943">
              <w:rPr>
                <w:rFonts w:ascii="Times New Roman" w:eastAsia="Times New Roman" w:hAnsi="Times New Roman" w:cs="Times New Roman"/>
                <w:b/>
                <w:bCs/>
                <w:color w:val="000000"/>
              </w:rPr>
              <w:t>μs</w:t>
            </w:r>
            <w:proofErr w:type="spellEnd"/>
          </w:p>
        </w:tc>
        <w:tc>
          <w:tcPr>
            <w:tcW w:w="901" w:type="dxa"/>
            <w:tcBorders>
              <w:top w:val="single" w:sz="4" w:space="0" w:color="auto"/>
              <w:left w:val="nil"/>
              <w:bottom w:val="single" w:sz="4" w:space="0" w:color="auto"/>
              <w:right w:val="single" w:sz="4" w:space="0" w:color="auto"/>
            </w:tcBorders>
            <w:noWrap/>
            <w:vAlign w:val="center"/>
            <w:hideMark/>
          </w:tcPr>
          <w:p w14:paraId="39BC3A89"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r w:rsidRPr="00FC2943">
              <w:rPr>
                <w:rFonts w:ascii="Times New Roman" w:eastAsia="Times New Roman" w:hAnsi="Times New Roman" w:cs="Times New Roman"/>
                <w:b/>
                <w:bCs/>
                <w:color w:val="000000"/>
              </w:rPr>
              <w:t>±</w:t>
            </w:r>
          </w:p>
        </w:tc>
        <w:tc>
          <w:tcPr>
            <w:tcW w:w="688" w:type="dxa"/>
            <w:tcBorders>
              <w:top w:val="single" w:sz="4" w:space="0" w:color="auto"/>
              <w:left w:val="nil"/>
              <w:bottom w:val="single" w:sz="4" w:space="0" w:color="auto"/>
              <w:right w:val="single" w:sz="4" w:space="0" w:color="auto"/>
            </w:tcBorders>
            <w:noWrap/>
            <w:vAlign w:val="center"/>
            <w:hideMark/>
          </w:tcPr>
          <w:p w14:paraId="051E7DF4"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r w:rsidRPr="00FC2943">
              <w:rPr>
                <w:rFonts w:ascii="Times New Roman" w:eastAsia="Times New Roman" w:hAnsi="Times New Roman" w:cs="Times New Roman"/>
                <w:b/>
                <w:bCs/>
                <w:color w:val="000000"/>
              </w:rPr>
              <w:t>Re</w:t>
            </w:r>
          </w:p>
        </w:tc>
        <w:tc>
          <w:tcPr>
            <w:tcW w:w="711" w:type="dxa"/>
            <w:tcBorders>
              <w:top w:val="single" w:sz="4" w:space="0" w:color="auto"/>
              <w:left w:val="nil"/>
              <w:bottom w:val="single" w:sz="4" w:space="0" w:color="auto"/>
              <w:right w:val="single" w:sz="4" w:space="0" w:color="auto"/>
            </w:tcBorders>
            <w:vAlign w:val="center"/>
          </w:tcPr>
          <w:p w14:paraId="7DD2A77E" w14:textId="77777777" w:rsidR="003916BC" w:rsidRPr="00FC2943" w:rsidRDefault="003916BC" w:rsidP="00EB4A94">
            <w:pPr>
              <w:spacing w:after="0" w:line="240" w:lineRule="auto"/>
              <w:jc w:val="both"/>
              <w:rPr>
                <w:rFonts w:ascii="Times New Roman" w:eastAsia="Times New Roman" w:hAnsi="Times New Roman" w:cs="Times New Roman"/>
                <w:b/>
                <w:bCs/>
                <w:color w:val="000000"/>
              </w:rPr>
            </w:pPr>
            <w:proofErr w:type="spellStart"/>
            <w:r w:rsidRPr="00FC2943">
              <w:rPr>
                <w:rFonts w:ascii="Times New Roman" w:eastAsia="Times New Roman" w:hAnsi="Times New Roman" w:cs="Times New Roman"/>
                <w:b/>
                <w:bCs/>
                <w:color w:val="000000"/>
              </w:rPr>
              <w:t>Os</w:t>
            </w:r>
            <w:proofErr w:type="spellEnd"/>
          </w:p>
        </w:tc>
      </w:tr>
      <w:tr w:rsidR="003916BC" w:rsidRPr="00FC2943" w14:paraId="2BAA48A7" w14:textId="77777777" w:rsidTr="00EB4A94">
        <w:trPr>
          <w:trHeight w:val="319"/>
        </w:trPr>
        <w:tc>
          <w:tcPr>
            <w:tcW w:w="1861" w:type="dxa"/>
            <w:tcBorders>
              <w:left w:val="single" w:sz="4" w:space="0" w:color="000000"/>
              <w:bottom w:val="single" w:sz="4" w:space="0" w:color="000000"/>
              <w:right w:val="single" w:sz="4" w:space="0" w:color="000000"/>
            </w:tcBorders>
            <w:noWrap/>
            <w:vAlign w:val="center"/>
            <w:hideMark/>
          </w:tcPr>
          <w:p w14:paraId="1ACE99B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b/>
                <w:bCs/>
                <w:color w:val="000000"/>
              </w:rPr>
              <w:t>ID</w:t>
            </w:r>
          </w:p>
        </w:tc>
        <w:tc>
          <w:tcPr>
            <w:tcW w:w="1992" w:type="dxa"/>
            <w:tcBorders>
              <w:top w:val="nil"/>
              <w:left w:val="nil"/>
              <w:bottom w:val="single" w:sz="4" w:space="0" w:color="auto"/>
              <w:right w:val="single" w:sz="4" w:space="0" w:color="auto"/>
            </w:tcBorders>
            <w:noWrap/>
            <w:vAlign w:val="center"/>
            <w:hideMark/>
          </w:tcPr>
          <w:p w14:paraId="02EB6DD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Baseline, thermally aged, irradiation temp, fluence</w:t>
            </w:r>
          </w:p>
        </w:tc>
        <w:tc>
          <w:tcPr>
            <w:tcW w:w="1008" w:type="dxa"/>
            <w:tcBorders>
              <w:top w:val="nil"/>
              <w:left w:val="nil"/>
              <w:bottom w:val="single" w:sz="4" w:space="0" w:color="auto"/>
              <w:right w:val="single" w:sz="4" w:space="0" w:color="auto"/>
            </w:tcBorders>
            <w:noWrap/>
            <w:vAlign w:val="center"/>
            <w:hideMark/>
          </w:tcPr>
          <w:p w14:paraId="1CE2076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Å</w:t>
            </w:r>
          </w:p>
        </w:tc>
        <w:tc>
          <w:tcPr>
            <w:tcW w:w="1008" w:type="dxa"/>
            <w:tcBorders>
              <w:top w:val="nil"/>
              <w:left w:val="nil"/>
              <w:bottom w:val="single" w:sz="4" w:space="0" w:color="auto"/>
              <w:right w:val="single" w:sz="4" w:space="0" w:color="auto"/>
            </w:tcBorders>
            <w:noWrap/>
            <w:vAlign w:val="center"/>
            <w:hideMark/>
          </w:tcPr>
          <w:p w14:paraId="2642F801"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136" w:type="dxa"/>
            <w:tcBorders>
              <w:top w:val="nil"/>
              <w:left w:val="nil"/>
              <w:bottom w:val="single" w:sz="4" w:space="0" w:color="auto"/>
              <w:right w:val="single" w:sz="4" w:space="0" w:color="auto"/>
            </w:tcBorders>
            <w:noWrap/>
            <w:vAlign w:val="center"/>
            <w:hideMark/>
          </w:tcPr>
          <w:p w14:paraId="7230F2F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(arb units)</w:t>
            </w:r>
          </w:p>
        </w:tc>
        <w:tc>
          <w:tcPr>
            <w:tcW w:w="901" w:type="dxa"/>
            <w:tcBorders>
              <w:top w:val="nil"/>
              <w:left w:val="nil"/>
              <w:bottom w:val="single" w:sz="4" w:space="0" w:color="auto"/>
              <w:right w:val="single" w:sz="4" w:space="0" w:color="auto"/>
            </w:tcBorders>
            <w:noWrap/>
            <w:vAlign w:val="center"/>
            <w:hideMark/>
          </w:tcPr>
          <w:p w14:paraId="5AE5B4D6"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688" w:type="dxa"/>
            <w:tcBorders>
              <w:top w:val="nil"/>
              <w:left w:val="nil"/>
              <w:bottom w:val="single" w:sz="4" w:space="0" w:color="auto"/>
              <w:right w:val="single" w:sz="4" w:space="0" w:color="auto"/>
            </w:tcBorders>
            <w:noWrap/>
            <w:vAlign w:val="center"/>
            <w:hideMark/>
          </w:tcPr>
          <w:p w14:paraId="39575E1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w:t>
            </w:r>
          </w:p>
        </w:tc>
        <w:tc>
          <w:tcPr>
            <w:tcW w:w="711" w:type="dxa"/>
            <w:tcBorders>
              <w:top w:val="nil"/>
              <w:left w:val="nil"/>
              <w:bottom w:val="single" w:sz="4" w:space="0" w:color="auto"/>
              <w:right w:val="single" w:sz="4" w:space="0" w:color="auto"/>
            </w:tcBorders>
            <w:vAlign w:val="center"/>
          </w:tcPr>
          <w:p w14:paraId="67C27FB6"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628A3282" w14:textId="77777777" w:rsidTr="00EB4A94">
        <w:trPr>
          <w:trHeight w:val="319"/>
        </w:trPr>
        <w:tc>
          <w:tcPr>
            <w:tcW w:w="1861" w:type="dxa"/>
            <w:tcBorders>
              <w:left w:val="single" w:sz="4" w:space="0" w:color="000000"/>
              <w:bottom w:val="single" w:sz="4" w:space="0" w:color="000000"/>
              <w:right w:val="single" w:sz="4" w:space="0" w:color="000000"/>
            </w:tcBorders>
            <w:noWrap/>
            <w:vAlign w:val="center"/>
            <w:hideMark/>
          </w:tcPr>
          <w:p w14:paraId="3EB1F8D9"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Polycrystalline W</w:t>
            </w:r>
          </w:p>
        </w:tc>
        <w:tc>
          <w:tcPr>
            <w:tcW w:w="1992" w:type="dxa"/>
            <w:tcBorders>
              <w:top w:val="nil"/>
              <w:left w:val="nil"/>
              <w:bottom w:val="single" w:sz="4" w:space="0" w:color="auto"/>
              <w:right w:val="single" w:sz="4" w:space="0" w:color="auto"/>
            </w:tcBorders>
            <w:noWrap/>
            <w:vAlign w:val="center"/>
            <w:hideMark/>
          </w:tcPr>
          <w:p w14:paraId="4CA46FED"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Baseline</w:t>
            </w:r>
          </w:p>
        </w:tc>
        <w:tc>
          <w:tcPr>
            <w:tcW w:w="1008" w:type="dxa"/>
            <w:tcBorders>
              <w:top w:val="nil"/>
              <w:left w:val="nil"/>
              <w:bottom w:val="single" w:sz="4" w:space="0" w:color="auto"/>
              <w:right w:val="single" w:sz="4" w:space="0" w:color="auto"/>
            </w:tcBorders>
            <w:noWrap/>
            <w:vAlign w:val="center"/>
            <w:hideMark/>
          </w:tcPr>
          <w:p w14:paraId="5B66C1C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3.16631</w:t>
            </w:r>
          </w:p>
        </w:tc>
        <w:tc>
          <w:tcPr>
            <w:tcW w:w="1008" w:type="dxa"/>
            <w:tcBorders>
              <w:top w:val="nil"/>
              <w:left w:val="nil"/>
              <w:bottom w:val="single" w:sz="4" w:space="0" w:color="auto"/>
              <w:right w:val="single" w:sz="4" w:space="0" w:color="auto"/>
            </w:tcBorders>
            <w:noWrap/>
            <w:vAlign w:val="center"/>
            <w:hideMark/>
          </w:tcPr>
          <w:p w14:paraId="10257BC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0.00000</w:t>
            </w:r>
          </w:p>
        </w:tc>
        <w:tc>
          <w:tcPr>
            <w:tcW w:w="1136" w:type="dxa"/>
            <w:tcBorders>
              <w:top w:val="nil"/>
              <w:left w:val="nil"/>
              <w:bottom w:val="single" w:sz="4" w:space="0" w:color="auto"/>
              <w:right w:val="single" w:sz="4" w:space="0" w:color="auto"/>
            </w:tcBorders>
            <w:noWrap/>
            <w:vAlign w:val="center"/>
            <w:hideMark/>
          </w:tcPr>
          <w:p w14:paraId="0909BAB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0.1317</w:t>
            </w:r>
          </w:p>
        </w:tc>
        <w:tc>
          <w:tcPr>
            <w:tcW w:w="901" w:type="dxa"/>
            <w:tcBorders>
              <w:top w:val="nil"/>
              <w:left w:val="nil"/>
              <w:bottom w:val="single" w:sz="4" w:space="0" w:color="auto"/>
              <w:right w:val="single" w:sz="4" w:space="0" w:color="auto"/>
            </w:tcBorders>
            <w:noWrap/>
            <w:vAlign w:val="center"/>
            <w:hideMark/>
          </w:tcPr>
          <w:p w14:paraId="554CADE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0.0010</w:t>
            </w:r>
          </w:p>
        </w:tc>
        <w:tc>
          <w:tcPr>
            <w:tcW w:w="688" w:type="dxa"/>
            <w:tcBorders>
              <w:top w:val="nil"/>
              <w:left w:val="nil"/>
              <w:bottom w:val="single" w:sz="4" w:space="0" w:color="auto"/>
              <w:right w:val="single" w:sz="4" w:space="0" w:color="auto"/>
            </w:tcBorders>
            <w:noWrap/>
            <w:vAlign w:val="center"/>
            <w:hideMark/>
          </w:tcPr>
          <w:p w14:paraId="79B89CA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w:t>
            </w:r>
          </w:p>
        </w:tc>
        <w:tc>
          <w:tcPr>
            <w:tcW w:w="711" w:type="dxa"/>
            <w:tcBorders>
              <w:top w:val="nil"/>
              <w:left w:val="nil"/>
              <w:bottom w:val="single" w:sz="4" w:space="0" w:color="auto"/>
              <w:right w:val="single" w:sz="4" w:space="0" w:color="auto"/>
            </w:tcBorders>
            <w:vAlign w:val="center"/>
          </w:tcPr>
          <w:p w14:paraId="3A5ED12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w:t>
            </w:r>
          </w:p>
        </w:tc>
      </w:tr>
      <w:tr w:rsidR="003916BC" w:rsidRPr="00FC2943" w14:paraId="44728280"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6AC09CA9"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7A46EDC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0E1C410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3.16697</w:t>
            </w:r>
          </w:p>
        </w:tc>
        <w:tc>
          <w:tcPr>
            <w:tcW w:w="1008" w:type="dxa"/>
            <w:tcBorders>
              <w:top w:val="nil"/>
              <w:left w:val="nil"/>
              <w:bottom w:val="single" w:sz="4" w:space="0" w:color="auto"/>
              <w:right w:val="single" w:sz="4" w:space="0" w:color="auto"/>
            </w:tcBorders>
            <w:noWrap/>
            <w:vAlign w:val="center"/>
            <w:hideMark/>
          </w:tcPr>
          <w:p w14:paraId="6CF7BF0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0.00003</w:t>
            </w:r>
          </w:p>
        </w:tc>
        <w:tc>
          <w:tcPr>
            <w:tcW w:w="1136" w:type="dxa"/>
            <w:tcBorders>
              <w:top w:val="nil"/>
              <w:left w:val="nil"/>
              <w:bottom w:val="single" w:sz="4" w:space="0" w:color="auto"/>
              <w:right w:val="single" w:sz="4" w:space="0" w:color="auto"/>
            </w:tcBorders>
            <w:vAlign w:val="center"/>
            <w:hideMark/>
          </w:tcPr>
          <w:p w14:paraId="7768315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0.2618</w:t>
            </w:r>
          </w:p>
        </w:tc>
        <w:tc>
          <w:tcPr>
            <w:tcW w:w="901" w:type="dxa"/>
            <w:tcBorders>
              <w:top w:val="nil"/>
              <w:left w:val="nil"/>
              <w:bottom w:val="single" w:sz="4" w:space="0" w:color="auto"/>
              <w:right w:val="single" w:sz="4" w:space="0" w:color="auto"/>
            </w:tcBorders>
            <w:vAlign w:val="center"/>
            <w:hideMark/>
          </w:tcPr>
          <w:p w14:paraId="73394FE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0.0062</w:t>
            </w:r>
          </w:p>
        </w:tc>
        <w:tc>
          <w:tcPr>
            <w:tcW w:w="688" w:type="dxa"/>
            <w:tcBorders>
              <w:top w:val="nil"/>
              <w:left w:val="nil"/>
              <w:bottom w:val="single" w:sz="4" w:space="0" w:color="auto"/>
              <w:right w:val="single" w:sz="4" w:space="0" w:color="auto"/>
            </w:tcBorders>
            <w:noWrap/>
            <w:vAlign w:val="center"/>
            <w:hideMark/>
          </w:tcPr>
          <w:p w14:paraId="78BC7DB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1.02</w:t>
            </w:r>
          </w:p>
        </w:tc>
        <w:tc>
          <w:tcPr>
            <w:tcW w:w="711" w:type="dxa"/>
            <w:tcBorders>
              <w:top w:val="nil"/>
              <w:left w:val="nil"/>
              <w:bottom w:val="single" w:sz="4" w:space="0" w:color="auto"/>
              <w:right w:val="single" w:sz="4" w:space="0" w:color="auto"/>
            </w:tcBorders>
            <w:vAlign w:val="center"/>
          </w:tcPr>
          <w:p w14:paraId="72305D2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0.29</w:t>
            </w:r>
          </w:p>
        </w:tc>
      </w:tr>
      <w:tr w:rsidR="003916BC" w:rsidRPr="00FC2943" w14:paraId="686C1D48"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7805408A"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7C89D86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4F3EF0F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3.16703</w:t>
            </w:r>
          </w:p>
        </w:tc>
        <w:tc>
          <w:tcPr>
            <w:tcW w:w="1008" w:type="dxa"/>
            <w:tcBorders>
              <w:top w:val="nil"/>
              <w:left w:val="nil"/>
              <w:bottom w:val="single" w:sz="4" w:space="0" w:color="auto"/>
              <w:right w:val="single" w:sz="4" w:space="0" w:color="auto"/>
            </w:tcBorders>
            <w:noWrap/>
            <w:vAlign w:val="center"/>
            <w:hideMark/>
          </w:tcPr>
          <w:p w14:paraId="3CAEBA4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0.00003</w:t>
            </w:r>
          </w:p>
        </w:tc>
        <w:tc>
          <w:tcPr>
            <w:tcW w:w="1136" w:type="dxa"/>
            <w:tcBorders>
              <w:top w:val="nil"/>
              <w:left w:val="nil"/>
              <w:bottom w:val="single" w:sz="4" w:space="0" w:color="auto"/>
              <w:right w:val="single" w:sz="4" w:space="0" w:color="auto"/>
            </w:tcBorders>
            <w:noWrap/>
            <w:vAlign w:val="center"/>
            <w:hideMark/>
          </w:tcPr>
          <w:p w14:paraId="162BFB8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0.2981</w:t>
            </w:r>
          </w:p>
        </w:tc>
        <w:tc>
          <w:tcPr>
            <w:tcW w:w="901" w:type="dxa"/>
            <w:tcBorders>
              <w:top w:val="nil"/>
              <w:left w:val="nil"/>
              <w:bottom w:val="single" w:sz="4" w:space="0" w:color="auto"/>
              <w:right w:val="single" w:sz="4" w:space="0" w:color="auto"/>
            </w:tcBorders>
            <w:noWrap/>
            <w:vAlign w:val="center"/>
            <w:hideMark/>
          </w:tcPr>
          <w:p w14:paraId="305D081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0.0036</w:t>
            </w:r>
          </w:p>
        </w:tc>
        <w:tc>
          <w:tcPr>
            <w:tcW w:w="688" w:type="dxa"/>
            <w:tcBorders>
              <w:top w:val="nil"/>
              <w:left w:val="nil"/>
              <w:bottom w:val="single" w:sz="4" w:space="0" w:color="auto"/>
              <w:right w:val="single" w:sz="4" w:space="0" w:color="auto"/>
            </w:tcBorders>
            <w:noWrap/>
            <w:vAlign w:val="center"/>
            <w:hideMark/>
          </w:tcPr>
          <w:p w14:paraId="7C0C2DF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1.87</w:t>
            </w:r>
          </w:p>
        </w:tc>
        <w:tc>
          <w:tcPr>
            <w:tcW w:w="711" w:type="dxa"/>
            <w:tcBorders>
              <w:top w:val="nil"/>
              <w:left w:val="nil"/>
              <w:bottom w:val="single" w:sz="4" w:space="0" w:color="auto"/>
              <w:right w:val="single" w:sz="4" w:space="0" w:color="auto"/>
            </w:tcBorders>
            <w:vAlign w:val="center"/>
          </w:tcPr>
          <w:p w14:paraId="7A4C9E9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0.20</w:t>
            </w:r>
          </w:p>
        </w:tc>
      </w:tr>
      <w:tr w:rsidR="003916BC" w:rsidRPr="00FC2943" w14:paraId="69018984"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16AC2FB2"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66AE7FA7"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Thermally Aged</w:t>
            </w:r>
          </w:p>
        </w:tc>
        <w:tc>
          <w:tcPr>
            <w:tcW w:w="1008" w:type="dxa"/>
            <w:tcBorders>
              <w:top w:val="nil"/>
              <w:left w:val="nil"/>
              <w:bottom w:val="single" w:sz="4" w:space="0" w:color="auto"/>
              <w:right w:val="single" w:sz="4" w:space="0" w:color="auto"/>
            </w:tcBorders>
            <w:noWrap/>
            <w:vAlign w:val="center"/>
            <w:hideMark/>
          </w:tcPr>
          <w:p w14:paraId="4F64082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3.16651</w:t>
            </w:r>
          </w:p>
        </w:tc>
        <w:tc>
          <w:tcPr>
            <w:tcW w:w="1008" w:type="dxa"/>
            <w:tcBorders>
              <w:top w:val="nil"/>
              <w:left w:val="nil"/>
              <w:bottom w:val="single" w:sz="4" w:space="0" w:color="auto"/>
              <w:right w:val="single" w:sz="4" w:space="0" w:color="auto"/>
            </w:tcBorders>
            <w:noWrap/>
            <w:vAlign w:val="center"/>
            <w:hideMark/>
          </w:tcPr>
          <w:p w14:paraId="4B999BE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0.00000</w:t>
            </w:r>
          </w:p>
        </w:tc>
        <w:tc>
          <w:tcPr>
            <w:tcW w:w="1136" w:type="dxa"/>
            <w:tcBorders>
              <w:top w:val="nil"/>
              <w:left w:val="nil"/>
              <w:bottom w:val="single" w:sz="4" w:space="0" w:color="auto"/>
              <w:right w:val="single" w:sz="4" w:space="0" w:color="auto"/>
            </w:tcBorders>
            <w:noWrap/>
            <w:vAlign w:val="center"/>
            <w:hideMark/>
          </w:tcPr>
          <w:p w14:paraId="5EFDED2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0.1859</w:t>
            </w:r>
          </w:p>
        </w:tc>
        <w:tc>
          <w:tcPr>
            <w:tcW w:w="901" w:type="dxa"/>
            <w:tcBorders>
              <w:top w:val="nil"/>
              <w:left w:val="nil"/>
              <w:bottom w:val="single" w:sz="4" w:space="0" w:color="auto"/>
              <w:right w:val="single" w:sz="4" w:space="0" w:color="auto"/>
            </w:tcBorders>
            <w:noWrap/>
            <w:vAlign w:val="center"/>
            <w:hideMark/>
          </w:tcPr>
          <w:p w14:paraId="4E8049B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0.0010</w:t>
            </w:r>
          </w:p>
        </w:tc>
        <w:tc>
          <w:tcPr>
            <w:tcW w:w="688" w:type="dxa"/>
            <w:tcBorders>
              <w:top w:val="nil"/>
              <w:left w:val="nil"/>
              <w:bottom w:val="single" w:sz="4" w:space="0" w:color="auto"/>
              <w:right w:val="single" w:sz="4" w:space="0" w:color="auto"/>
            </w:tcBorders>
            <w:noWrap/>
            <w:vAlign w:val="center"/>
            <w:hideMark/>
          </w:tcPr>
          <w:p w14:paraId="2A98A2B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w:t>
            </w:r>
          </w:p>
        </w:tc>
        <w:tc>
          <w:tcPr>
            <w:tcW w:w="711" w:type="dxa"/>
            <w:tcBorders>
              <w:top w:val="nil"/>
              <w:left w:val="nil"/>
              <w:bottom w:val="single" w:sz="4" w:space="0" w:color="auto"/>
              <w:right w:val="single" w:sz="4" w:space="0" w:color="auto"/>
            </w:tcBorders>
            <w:vAlign w:val="center"/>
          </w:tcPr>
          <w:p w14:paraId="3CA6E08E"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5AF14265"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7B05764D"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1B9850A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3D5AC0B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3.16472</w:t>
            </w:r>
          </w:p>
        </w:tc>
        <w:tc>
          <w:tcPr>
            <w:tcW w:w="1008" w:type="dxa"/>
            <w:tcBorders>
              <w:top w:val="nil"/>
              <w:left w:val="nil"/>
              <w:bottom w:val="single" w:sz="4" w:space="0" w:color="auto"/>
              <w:right w:val="single" w:sz="4" w:space="0" w:color="auto"/>
            </w:tcBorders>
            <w:noWrap/>
            <w:vAlign w:val="center"/>
            <w:hideMark/>
          </w:tcPr>
          <w:p w14:paraId="5D9F8F6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0.00004</w:t>
            </w:r>
          </w:p>
        </w:tc>
        <w:tc>
          <w:tcPr>
            <w:tcW w:w="1136" w:type="dxa"/>
            <w:tcBorders>
              <w:top w:val="nil"/>
              <w:left w:val="nil"/>
              <w:bottom w:val="single" w:sz="4" w:space="0" w:color="auto"/>
              <w:right w:val="single" w:sz="4" w:space="0" w:color="auto"/>
            </w:tcBorders>
            <w:noWrap/>
            <w:vAlign w:val="center"/>
            <w:hideMark/>
          </w:tcPr>
          <w:p w14:paraId="4D4D76B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0.5112</w:t>
            </w:r>
          </w:p>
        </w:tc>
        <w:tc>
          <w:tcPr>
            <w:tcW w:w="901" w:type="dxa"/>
            <w:tcBorders>
              <w:top w:val="nil"/>
              <w:left w:val="nil"/>
              <w:bottom w:val="single" w:sz="4" w:space="0" w:color="auto"/>
              <w:right w:val="single" w:sz="4" w:space="0" w:color="auto"/>
            </w:tcBorders>
            <w:noWrap/>
            <w:vAlign w:val="center"/>
            <w:hideMark/>
          </w:tcPr>
          <w:p w14:paraId="2FCF9CC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0.0059</w:t>
            </w:r>
          </w:p>
        </w:tc>
        <w:tc>
          <w:tcPr>
            <w:tcW w:w="688" w:type="dxa"/>
            <w:tcBorders>
              <w:top w:val="nil"/>
              <w:left w:val="nil"/>
              <w:bottom w:val="single" w:sz="4" w:space="0" w:color="auto"/>
              <w:right w:val="single" w:sz="4" w:space="0" w:color="auto"/>
            </w:tcBorders>
            <w:noWrap/>
            <w:vAlign w:val="center"/>
            <w:hideMark/>
          </w:tcPr>
          <w:p w14:paraId="4ABE396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1.33</w:t>
            </w:r>
          </w:p>
        </w:tc>
        <w:tc>
          <w:tcPr>
            <w:tcW w:w="711" w:type="dxa"/>
            <w:tcBorders>
              <w:top w:val="nil"/>
              <w:left w:val="nil"/>
              <w:bottom w:val="single" w:sz="4" w:space="0" w:color="auto"/>
              <w:right w:val="single" w:sz="4" w:space="0" w:color="auto"/>
            </w:tcBorders>
            <w:vAlign w:val="center"/>
          </w:tcPr>
          <w:p w14:paraId="7EAD570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0.31</w:t>
            </w:r>
          </w:p>
        </w:tc>
      </w:tr>
      <w:tr w:rsidR="003916BC" w:rsidRPr="00FC2943" w14:paraId="2F55A04B"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748D1134"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62D9E30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5BE7C6E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3.16423</w:t>
            </w:r>
          </w:p>
        </w:tc>
        <w:tc>
          <w:tcPr>
            <w:tcW w:w="1008" w:type="dxa"/>
            <w:tcBorders>
              <w:top w:val="nil"/>
              <w:left w:val="nil"/>
              <w:bottom w:val="single" w:sz="4" w:space="0" w:color="auto"/>
              <w:right w:val="single" w:sz="4" w:space="0" w:color="auto"/>
            </w:tcBorders>
            <w:noWrap/>
            <w:vAlign w:val="center"/>
            <w:hideMark/>
          </w:tcPr>
          <w:p w14:paraId="65C5942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0.00002</w:t>
            </w:r>
          </w:p>
        </w:tc>
        <w:tc>
          <w:tcPr>
            <w:tcW w:w="1136" w:type="dxa"/>
            <w:tcBorders>
              <w:top w:val="nil"/>
              <w:left w:val="nil"/>
              <w:bottom w:val="single" w:sz="4" w:space="0" w:color="auto"/>
              <w:right w:val="single" w:sz="4" w:space="0" w:color="auto"/>
            </w:tcBorders>
            <w:noWrap/>
            <w:vAlign w:val="center"/>
            <w:hideMark/>
          </w:tcPr>
          <w:p w14:paraId="67D29ED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0.4167</w:t>
            </w:r>
          </w:p>
        </w:tc>
        <w:tc>
          <w:tcPr>
            <w:tcW w:w="901" w:type="dxa"/>
            <w:tcBorders>
              <w:top w:val="nil"/>
              <w:left w:val="nil"/>
              <w:bottom w:val="single" w:sz="4" w:space="0" w:color="auto"/>
              <w:right w:val="single" w:sz="4" w:space="0" w:color="auto"/>
            </w:tcBorders>
            <w:noWrap/>
            <w:vAlign w:val="center"/>
            <w:hideMark/>
          </w:tcPr>
          <w:p w14:paraId="1625BC0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0.0045</w:t>
            </w:r>
          </w:p>
        </w:tc>
        <w:tc>
          <w:tcPr>
            <w:tcW w:w="688" w:type="dxa"/>
            <w:tcBorders>
              <w:top w:val="nil"/>
              <w:left w:val="nil"/>
              <w:bottom w:val="single" w:sz="4" w:space="0" w:color="auto"/>
              <w:right w:val="single" w:sz="4" w:space="0" w:color="auto"/>
            </w:tcBorders>
            <w:noWrap/>
            <w:vAlign w:val="center"/>
            <w:hideMark/>
          </w:tcPr>
          <w:p w14:paraId="40AA814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2.18</w:t>
            </w:r>
          </w:p>
        </w:tc>
        <w:tc>
          <w:tcPr>
            <w:tcW w:w="711" w:type="dxa"/>
            <w:tcBorders>
              <w:top w:val="nil"/>
              <w:left w:val="nil"/>
              <w:bottom w:val="single" w:sz="4" w:space="0" w:color="auto"/>
              <w:right w:val="single" w:sz="4" w:space="0" w:color="auto"/>
            </w:tcBorders>
            <w:vAlign w:val="center"/>
          </w:tcPr>
          <w:p w14:paraId="682D5CF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0.25</w:t>
            </w:r>
          </w:p>
        </w:tc>
      </w:tr>
      <w:tr w:rsidR="003916BC" w:rsidRPr="00FC2943" w14:paraId="328C93C6"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02F3282E"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W-3%Re</w:t>
            </w:r>
          </w:p>
        </w:tc>
        <w:tc>
          <w:tcPr>
            <w:tcW w:w="1992" w:type="dxa"/>
            <w:tcBorders>
              <w:top w:val="nil"/>
              <w:left w:val="nil"/>
              <w:bottom w:val="single" w:sz="4" w:space="0" w:color="auto"/>
              <w:right w:val="single" w:sz="4" w:space="0" w:color="auto"/>
            </w:tcBorders>
            <w:noWrap/>
            <w:vAlign w:val="center"/>
            <w:hideMark/>
          </w:tcPr>
          <w:p w14:paraId="45591266"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Baseline</w:t>
            </w:r>
          </w:p>
        </w:tc>
        <w:tc>
          <w:tcPr>
            <w:tcW w:w="1008" w:type="dxa"/>
            <w:tcBorders>
              <w:top w:val="nil"/>
              <w:left w:val="nil"/>
              <w:bottom w:val="single" w:sz="4" w:space="0" w:color="auto"/>
              <w:right w:val="single" w:sz="4" w:space="0" w:color="auto"/>
            </w:tcBorders>
            <w:noWrap/>
            <w:vAlign w:val="center"/>
            <w:hideMark/>
          </w:tcPr>
          <w:p w14:paraId="0523BAE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3.16442</w:t>
            </w:r>
          </w:p>
        </w:tc>
        <w:tc>
          <w:tcPr>
            <w:tcW w:w="1008" w:type="dxa"/>
            <w:tcBorders>
              <w:top w:val="nil"/>
              <w:left w:val="nil"/>
              <w:bottom w:val="single" w:sz="4" w:space="0" w:color="auto"/>
              <w:right w:val="single" w:sz="4" w:space="0" w:color="auto"/>
            </w:tcBorders>
            <w:noWrap/>
            <w:vAlign w:val="center"/>
            <w:hideMark/>
          </w:tcPr>
          <w:p w14:paraId="46C63DA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3E392F8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0.2032</w:t>
            </w:r>
          </w:p>
        </w:tc>
        <w:tc>
          <w:tcPr>
            <w:tcW w:w="901" w:type="dxa"/>
            <w:tcBorders>
              <w:top w:val="nil"/>
              <w:left w:val="nil"/>
              <w:bottom w:val="single" w:sz="4" w:space="0" w:color="auto"/>
              <w:right w:val="single" w:sz="4" w:space="0" w:color="auto"/>
            </w:tcBorders>
            <w:noWrap/>
            <w:vAlign w:val="center"/>
            <w:hideMark/>
          </w:tcPr>
          <w:p w14:paraId="32E1166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0.0010</w:t>
            </w:r>
          </w:p>
        </w:tc>
        <w:tc>
          <w:tcPr>
            <w:tcW w:w="688" w:type="dxa"/>
            <w:tcBorders>
              <w:top w:val="nil"/>
              <w:left w:val="nil"/>
              <w:bottom w:val="single" w:sz="4" w:space="0" w:color="auto"/>
              <w:right w:val="single" w:sz="4" w:space="0" w:color="auto"/>
            </w:tcBorders>
            <w:noWrap/>
            <w:vAlign w:val="center"/>
            <w:hideMark/>
          </w:tcPr>
          <w:p w14:paraId="002618E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3.05</w:t>
            </w:r>
          </w:p>
        </w:tc>
        <w:tc>
          <w:tcPr>
            <w:tcW w:w="711" w:type="dxa"/>
            <w:tcBorders>
              <w:top w:val="nil"/>
              <w:left w:val="nil"/>
              <w:bottom w:val="single" w:sz="4" w:space="0" w:color="auto"/>
              <w:right w:val="single" w:sz="4" w:space="0" w:color="auto"/>
            </w:tcBorders>
            <w:vAlign w:val="center"/>
          </w:tcPr>
          <w:p w14:paraId="509656CB"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7E34EEAD"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560DD59D"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6BC8DB3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138E145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3.16645</w:t>
            </w:r>
          </w:p>
        </w:tc>
        <w:tc>
          <w:tcPr>
            <w:tcW w:w="1008" w:type="dxa"/>
            <w:tcBorders>
              <w:top w:val="nil"/>
              <w:left w:val="nil"/>
              <w:bottom w:val="single" w:sz="4" w:space="0" w:color="auto"/>
              <w:right w:val="single" w:sz="4" w:space="0" w:color="auto"/>
            </w:tcBorders>
            <w:noWrap/>
            <w:vAlign w:val="center"/>
            <w:hideMark/>
          </w:tcPr>
          <w:p w14:paraId="4CAEF4C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6EF1E98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0.1812</w:t>
            </w:r>
          </w:p>
        </w:tc>
        <w:tc>
          <w:tcPr>
            <w:tcW w:w="901" w:type="dxa"/>
            <w:tcBorders>
              <w:top w:val="nil"/>
              <w:left w:val="nil"/>
              <w:bottom w:val="single" w:sz="4" w:space="0" w:color="auto"/>
              <w:right w:val="single" w:sz="4" w:space="0" w:color="auto"/>
            </w:tcBorders>
            <w:noWrap/>
            <w:vAlign w:val="center"/>
            <w:hideMark/>
          </w:tcPr>
          <w:p w14:paraId="5198114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0.0012</w:t>
            </w:r>
          </w:p>
        </w:tc>
        <w:tc>
          <w:tcPr>
            <w:tcW w:w="688" w:type="dxa"/>
            <w:tcBorders>
              <w:top w:val="nil"/>
              <w:left w:val="nil"/>
              <w:bottom w:val="single" w:sz="4" w:space="0" w:color="auto"/>
              <w:right w:val="single" w:sz="4" w:space="0" w:color="auto"/>
            </w:tcBorders>
            <w:noWrap/>
            <w:vAlign w:val="center"/>
            <w:hideMark/>
          </w:tcPr>
          <w:p w14:paraId="51DC47D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2.20</w:t>
            </w:r>
          </w:p>
        </w:tc>
        <w:tc>
          <w:tcPr>
            <w:tcW w:w="711" w:type="dxa"/>
            <w:tcBorders>
              <w:top w:val="nil"/>
              <w:left w:val="nil"/>
              <w:bottom w:val="single" w:sz="4" w:space="0" w:color="auto"/>
              <w:right w:val="single" w:sz="4" w:space="0" w:color="auto"/>
            </w:tcBorders>
            <w:vAlign w:val="center"/>
          </w:tcPr>
          <w:p w14:paraId="0ABC8B3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0.55</w:t>
            </w:r>
          </w:p>
        </w:tc>
      </w:tr>
      <w:tr w:rsidR="003916BC" w:rsidRPr="00FC2943" w14:paraId="5533CE88"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4FB56A2B"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7DB6CF4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6939F66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3.16677</w:t>
            </w:r>
          </w:p>
        </w:tc>
        <w:tc>
          <w:tcPr>
            <w:tcW w:w="1008" w:type="dxa"/>
            <w:tcBorders>
              <w:top w:val="nil"/>
              <w:left w:val="nil"/>
              <w:bottom w:val="single" w:sz="4" w:space="0" w:color="auto"/>
              <w:right w:val="single" w:sz="4" w:space="0" w:color="auto"/>
            </w:tcBorders>
            <w:noWrap/>
            <w:vAlign w:val="center"/>
            <w:hideMark/>
          </w:tcPr>
          <w:p w14:paraId="6FAFEA0C"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4AB2B38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0.1700</w:t>
            </w:r>
          </w:p>
        </w:tc>
        <w:tc>
          <w:tcPr>
            <w:tcW w:w="901" w:type="dxa"/>
            <w:tcBorders>
              <w:top w:val="nil"/>
              <w:left w:val="nil"/>
              <w:bottom w:val="single" w:sz="4" w:space="0" w:color="auto"/>
              <w:right w:val="single" w:sz="4" w:space="0" w:color="auto"/>
            </w:tcBorders>
            <w:noWrap/>
            <w:vAlign w:val="center"/>
            <w:hideMark/>
          </w:tcPr>
          <w:p w14:paraId="449D8AD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0.0022</w:t>
            </w:r>
          </w:p>
        </w:tc>
        <w:tc>
          <w:tcPr>
            <w:tcW w:w="688" w:type="dxa"/>
            <w:tcBorders>
              <w:top w:val="nil"/>
              <w:left w:val="nil"/>
              <w:bottom w:val="single" w:sz="4" w:space="0" w:color="auto"/>
              <w:right w:val="single" w:sz="4" w:space="0" w:color="auto"/>
            </w:tcBorders>
            <w:noWrap/>
            <w:vAlign w:val="center"/>
            <w:hideMark/>
          </w:tcPr>
          <w:p w14:paraId="6AE3792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3.17</w:t>
            </w:r>
          </w:p>
        </w:tc>
        <w:tc>
          <w:tcPr>
            <w:tcW w:w="711" w:type="dxa"/>
            <w:tcBorders>
              <w:top w:val="nil"/>
              <w:left w:val="nil"/>
              <w:bottom w:val="single" w:sz="4" w:space="0" w:color="auto"/>
              <w:right w:val="single" w:sz="4" w:space="0" w:color="auto"/>
            </w:tcBorders>
            <w:vAlign w:val="center"/>
          </w:tcPr>
          <w:p w14:paraId="33AB7EF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0.66</w:t>
            </w:r>
          </w:p>
        </w:tc>
      </w:tr>
      <w:tr w:rsidR="003916BC" w:rsidRPr="00FC2943" w14:paraId="7381D3DA"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3F8725B3"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3EBE2C41"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Thermally Aged</w:t>
            </w:r>
          </w:p>
        </w:tc>
        <w:tc>
          <w:tcPr>
            <w:tcW w:w="1008" w:type="dxa"/>
            <w:tcBorders>
              <w:top w:val="nil"/>
              <w:left w:val="nil"/>
              <w:bottom w:val="single" w:sz="4" w:space="0" w:color="auto"/>
              <w:right w:val="single" w:sz="4" w:space="0" w:color="auto"/>
            </w:tcBorders>
            <w:noWrap/>
            <w:vAlign w:val="center"/>
            <w:hideMark/>
          </w:tcPr>
          <w:p w14:paraId="20B4867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3.16413</w:t>
            </w:r>
          </w:p>
        </w:tc>
        <w:tc>
          <w:tcPr>
            <w:tcW w:w="1008" w:type="dxa"/>
            <w:tcBorders>
              <w:top w:val="nil"/>
              <w:left w:val="nil"/>
              <w:bottom w:val="single" w:sz="4" w:space="0" w:color="auto"/>
              <w:right w:val="single" w:sz="4" w:space="0" w:color="auto"/>
            </w:tcBorders>
            <w:noWrap/>
            <w:vAlign w:val="center"/>
            <w:hideMark/>
          </w:tcPr>
          <w:p w14:paraId="4898513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166F67D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0.1742</w:t>
            </w:r>
          </w:p>
        </w:tc>
        <w:tc>
          <w:tcPr>
            <w:tcW w:w="901" w:type="dxa"/>
            <w:tcBorders>
              <w:top w:val="nil"/>
              <w:left w:val="nil"/>
              <w:bottom w:val="single" w:sz="4" w:space="0" w:color="auto"/>
              <w:right w:val="single" w:sz="4" w:space="0" w:color="auto"/>
            </w:tcBorders>
            <w:noWrap/>
            <w:vAlign w:val="center"/>
            <w:hideMark/>
          </w:tcPr>
          <w:p w14:paraId="4AF089C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0.0009</w:t>
            </w:r>
          </w:p>
        </w:tc>
        <w:tc>
          <w:tcPr>
            <w:tcW w:w="688" w:type="dxa"/>
            <w:tcBorders>
              <w:top w:val="nil"/>
              <w:left w:val="nil"/>
              <w:bottom w:val="single" w:sz="4" w:space="0" w:color="auto"/>
              <w:right w:val="single" w:sz="4" w:space="0" w:color="auto"/>
            </w:tcBorders>
            <w:noWrap/>
            <w:vAlign w:val="center"/>
            <w:hideMark/>
          </w:tcPr>
          <w:p w14:paraId="08E2D19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3.05</w:t>
            </w:r>
          </w:p>
        </w:tc>
        <w:tc>
          <w:tcPr>
            <w:tcW w:w="711" w:type="dxa"/>
            <w:tcBorders>
              <w:top w:val="nil"/>
              <w:left w:val="nil"/>
              <w:bottom w:val="single" w:sz="4" w:space="0" w:color="auto"/>
              <w:right w:val="single" w:sz="4" w:space="0" w:color="auto"/>
            </w:tcBorders>
            <w:vAlign w:val="center"/>
          </w:tcPr>
          <w:p w14:paraId="008E7096"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7C287613"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56A9363A"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349220F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vAlign w:val="center"/>
            <w:hideMark/>
          </w:tcPr>
          <w:p w14:paraId="6507920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3.16100</w:t>
            </w:r>
          </w:p>
        </w:tc>
        <w:tc>
          <w:tcPr>
            <w:tcW w:w="1008" w:type="dxa"/>
            <w:tcBorders>
              <w:top w:val="nil"/>
              <w:left w:val="nil"/>
              <w:bottom w:val="single" w:sz="4" w:space="0" w:color="auto"/>
              <w:right w:val="single" w:sz="4" w:space="0" w:color="auto"/>
            </w:tcBorders>
            <w:noWrap/>
            <w:vAlign w:val="center"/>
            <w:hideMark/>
          </w:tcPr>
          <w:p w14:paraId="6E79D86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0.00002</w:t>
            </w:r>
          </w:p>
        </w:tc>
        <w:tc>
          <w:tcPr>
            <w:tcW w:w="1136" w:type="dxa"/>
            <w:tcBorders>
              <w:top w:val="nil"/>
              <w:left w:val="nil"/>
              <w:bottom w:val="single" w:sz="4" w:space="0" w:color="auto"/>
              <w:right w:val="single" w:sz="4" w:space="0" w:color="auto"/>
            </w:tcBorders>
            <w:noWrap/>
            <w:vAlign w:val="center"/>
            <w:hideMark/>
          </w:tcPr>
          <w:p w14:paraId="536FDAA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0.2403</w:t>
            </w:r>
          </w:p>
        </w:tc>
        <w:tc>
          <w:tcPr>
            <w:tcW w:w="901" w:type="dxa"/>
            <w:tcBorders>
              <w:top w:val="nil"/>
              <w:left w:val="nil"/>
              <w:bottom w:val="single" w:sz="4" w:space="0" w:color="auto"/>
              <w:right w:val="single" w:sz="4" w:space="0" w:color="auto"/>
            </w:tcBorders>
            <w:noWrap/>
            <w:vAlign w:val="center"/>
            <w:hideMark/>
          </w:tcPr>
          <w:p w14:paraId="052446F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0.0027</w:t>
            </w:r>
          </w:p>
        </w:tc>
        <w:tc>
          <w:tcPr>
            <w:tcW w:w="688" w:type="dxa"/>
            <w:tcBorders>
              <w:top w:val="nil"/>
              <w:left w:val="nil"/>
              <w:bottom w:val="single" w:sz="4" w:space="0" w:color="auto"/>
              <w:right w:val="single" w:sz="4" w:space="0" w:color="auto"/>
            </w:tcBorders>
            <w:noWrap/>
            <w:vAlign w:val="center"/>
            <w:hideMark/>
          </w:tcPr>
          <w:p w14:paraId="5BC2FC5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2.43</w:t>
            </w:r>
          </w:p>
        </w:tc>
        <w:tc>
          <w:tcPr>
            <w:tcW w:w="711" w:type="dxa"/>
            <w:tcBorders>
              <w:top w:val="nil"/>
              <w:left w:val="nil"/>
              <w:bottom w:val="single" w:sz="4" w:space="0" w:color="auto"/>
              <w:right w:val="single" w:sz="4" w:space="0" w:color="auto"/>
            </w:tcBorders>
            <w:vAlign w:val="center"/>
          </w:tcPr>
          <w:p w14:paraId="62589A6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0.61</w:t>
            </w:r>
          </w:p>
        </w:tc>
      </w:tr>
      <w:tr w:rsidR="003916BC" w:rsidRPr="00FC2943" w14:paraId="20562206"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37469F21"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2B5381F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vAlign w:val="center"/>
            <w:hideMark/>
          </w:tcPr>
          <w:p w14:paraId="3DACC2E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3.16166</w:t>
            </w:r>
          </w:p>
        </w:tc>
        <w:tc>
          <w:tcPr>
            <w:tcW w:w="1008" w:type="dxa"/>
            <w:tcBorders>
              <w:top w:val="nil"/>
              <w:left w:val="nil"/>
              <w:bottom w:val="single" w:sz="4" w:space="0" w:color="auto"/>
              <w:right w:val="single" w:sz="4" w:space="0" w:color="auto"/>
            </w:tcBorders>
            <w:noWrap/>
            <w:vAlign w:val="center"/>
            <w:hideMark/>
          </w:tcPr>
          <w:p w14:paraId="27BF102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67DAC2D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0.1552</w:t>
            </w:r>
          </w:p>
        </w:tc>
        <w:tc>
          <w:tcPr>
            <w:tcW w:w="901" w:type="dxa"/>
            <w:tcBorders>
              <w:top w:val="nil"/>
              <w:left w:val="nil"/>
              <w:bottom w:val="single" w:sz="4" w:space="0" w:color="auto"/>
              <w:right w:val="single" w:sz="4" w:space="0" w:color="auto"/>
            </w:tcBorders>
            <w:noWrap/>
            <w:vAlign w:val="center"/>
            <w:hideMark/>
          </w:tcPr>
          <w:p w14:paraId="4E72824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0.0011</w:t>
            </w:r>
          </w:p>
        </w:tc>
        <w:tc>
          <w:tcPr>
            <w:tcW w:w="688" w:type="dxa"/>
            <w:tcBorders>
              <w:top w:val="nil"/>
              <w:left w:val="nil"/>
              <w:bottom w:val="single" w:sz="4" w:space="0" w:color="auto"/>
              <w:right w:val="single" w:sz="4" w:space="0" w:color="auto"/>
            </w:tcBorders>
            <w:noWrap/>
            <w:vAlign w:val="center"/>
            <w:hideMark/>
          </w:tcPr>
          <w:p w14:paraId="19FDEB5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w:t>
            </w:r>
          </w:p>
        </w:tc>
        <w:tc>
          <w:tcPr>
            <w:tcW w:w="711" w:type="dxa"/>
            <w:tcBorders>
              <w:top w:val="nil"/>
              <w:left w:val="nil"/>
              <w:bottom w:val="single" w:sz="4" w:space="0" w:color="auto"/>
              <w:right w:val="single" w:sz="4" w:space="0" w:color="auto"/>
            </w:tcBorders>
            <w:vAlign w:val="center"/>
          </w:tcPr>
          <w:p w14:paraId="3D3B206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0.77</w:t>
            </w:r>
          </w:p>
        </w:tc>
      </w:tr>
      <w:tr w:rsidR="003916BC" w:rsidRPr="00FC2943" w14:paraId="24F36992"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23641287"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K-W</w:t>
            </w:r>
          </w:p>
        </w:tc>
        <w:tc>
          <w:tcPr>
            <w:tcW w:w="1992" w:type="dxa"/>
            <w:tcBorders>
              <w:top w:val="nil"/>
              <w:left w:val="nil"/>
              <w:bottom w:val="single" w:sz="4" w:space="0" w:color="auto"/>
              <w:right w:val="single" w:sz="4" w:space="0" w:color="auto"/>
            </w:tcBorders>
            <w:noWrap/>
            <w:vAlign w:val="center"/>
            <w:hideMark/>
          </w:tcPr>
          <w:p w14:paraId="5127906C"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Baseline</w:t>
            </w:r>
          </w:p>
        </w:tc>
        <w:tc>
          <w:tcPr>
            <w:tcW w:w="1008" w:type="dxa"/>
            <w:tcBorders>
              <w:top w:val="nil"/>
              <w:left w:val="nil"/>
              <w:bottom w:val="single" w:sz="4" w:space="0" w:color="auto"/>
              <w:right w:val="single" w:sz="4" w:space="0" w:color="auto"/>
            </w:tcBorders>
            <w:noWrap/>
            <w:vAlign w:val="center"/>
            <w:hideMark/>
          </w:tcPr>
          <w:p w14:paraId="75DC4EB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3.16901</w:t>
            </w:r>
          </w:p>
        </w:tc>
        <w:tc>
          <w:tcPr>
            <w:tcW w:w="1008" w:type="dxa"/>
            <w:tcBorders>
              <w:top w:val="nil"/>
              <w:left w:val="nil"/>
              <w:bottom w:val="single" w:sz="4" w:space="0" w:color="auto"/>
              <w:right w:val="single" w:sz="4" w:space="0" w:color="auto"/>
            </w:tcBorders>
            <w:noWrap/>
            <w:vAlign w:val="center"/>
            <w:hideMark/>
          </w:tcPr>
          <w:p w14:paraId="1FC5516C"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6FD16EE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0.1874</w:t>
            </w:r>
          </w:p>
        </w:tc>
        <w:tc>
          <w:tcPr>
            <w:tcW w:w="901" w:type="dxa"/>
            <w:tcBorders>
              <w:top w:val="nil"/>
              <w:left w:val="nil"/>
              <w:bottom w:val="single" w:sz="4" w:space="0" w:color="auto"/>
              <w:right w:val="single" w:sz="4" w:space="0" w:color="auto"/>
            </w:tcBorders>
            <w:noWrap/>
            <w:vAlign w:val="center"/>
            <w:hideMark/>
          </w:tcPr>
          <w:p w14:paraId="509794F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0.0011</w:t>
            </w:r>
          </w:p>
        </w:tc>
        <w:tc>
          <w:tcPr>
            <w:tcW w:w="688" w:type="dxa"/>
            <w:tcBorders>
              <w:top w:val="nil"/>
              <w:left w:val="nil"/>
              <w:bottom w:val="single" w:sz="4" w:space="0" w:color="auto"/>
              <w:right w:val="single" w:sz="4" w:space="0" w:color="auto"/>
            </w:tcBorders>
            <w:noWrap/>
            <w:vAlign w:val="center"/>
            <w:hideMark/>
          </w:tcPr>
          <w:p w14:paraId="623B937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w:t>
            </w:r>
          </w:p>
        </w:tc>
        <w:tc>
          <w:tcPr>
            <w:tcW w:w="711" w:type="dxa"/>
            <w:tcBorders>
              <w:top w:val="nil"/>
              <w:left w:val="nil"/>
              <w:bottom w:val="single" w:sz="4" w:space="0" w:color="auto"/>
              <w:right w:val="single" w:sz="4" w:space="0" w:color="auto"/>
            </w:tcBorders>
            <w:vAlign w:val="center"/>
          </w:tcPr>
          <w:p w14:paraId="22940E40"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5F313F98"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2925C1FC"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288FA00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28FA672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3.16501</w:t>
            </w:r>
          </w:p>
        </w:tc>
        <w:tc>
          <w:tcPr>
            <w:tcW w:w="1008" w:type="dxa"/>
            <w:tcBorders>
              <w:top w:val="nil"/>
              <w:left w:val="nil"/>
              <w:bottom w:val="single" w:sz="4" w:space="0" w:color="auto"/>
              <w:right w:val="single" w:sz="4" w:space="0" w:color="auto"/>
            </w:tcBorders>
            <w:noWrap/>
            <w:vAlign w:val="center"/>
            <w:hideMark/>
          </w:tcPr>
          <w:p w14:paraId="2954621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0.00002</w:t>
            </w:r>
          </w:p>
        </w:tc>
        <w:tc>
          <w:tcPr>
            <w:tcW w:w="1136" w:type="dxa"/>
            <w:tcBorders>
              <w:top w:val="nil"/>
              <w:left w:val="nil"/>
              <w:bottom w:val="single" w:sz="4" w:space="0" w:color="auto"/>
              <w:right w:val="single" w:sz="4" w:space="0" w:color="auto"/>
            </w:tcBorders>
            <w:noWrap/>
            <w:vAlign w:val="center"/>
            <w:hideMark/>
          </w:tcPr>
          <w:p w14:paraId="2543F02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0.1175</w:t>
            </w:r>
          </w:p>
        </w:tc>
        <w:tc>
          <w:tcPr>
            <w:tcW w:w="901" w:type="dxa"/>
            <w:tcBorders>
              <w:top w:val="nil"/>
              <w:left w:val="nil"/>
              <w:bottom w:val="single" w:sz="4" w:space="0" w:color="auto"/>
              <w:right w:val="single" w:sz="4" w:space="0" w:color="auto"/>
            </w:tcBorders>
            <w:noWrap/>
            <w:vAlign w:val="center"/>
            <w:hideMark/>
          </w:tcPr>
          <w:p w14:paraId="3A612CA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0.0078</w:t>
            </w:r>
          </w:p>
        </w:tc>
        <w:tc>
          <w:tcPr>
            <w:tcW w:w="688" w:type="dxa"/>
            <w:tcBorders>
              <w:top w:val="nil"/>
              <w:left w:val="nil"/>
              <w:bottom w:val="single" w:sz="4" w:space="0" w:color="auto"/>
              <w:right w:val="single" w:sz="4" w:space="0" w:color="auto"/>
            </w:tcBorders>
            <w:noWrap/>
            <w:vAlign w:val="center"/>
            <w:hideMark/>
          </w:tcPr>
          <w:p w14:paraId="3CFA379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1.87</w:t>
            </w:r>
          </w:p>
        </w:tc>
        <w:tc>
          <w:tcPr>
            <w:tcW w:w="711" w:type="dxa"/>
            <w:tcBorders>
              <w:top w:val="nil"/>
              <w:left w:val="nil"/>
              <w:bottom w:val="single" w:sz="4" w:space="0" w:color="auto"/>
              <w:right w:val="single" w:sz="4" w:space="0" w:color="auto"/>
            </w:tcBorders>
            <w:vAlign w:val="center"/>
          </w:tcPr>
          <w:p w14:paraId="6633758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0.22</w:t>
            </w:r>
          </w:p>
        </w:tc>
      </w:tr>
      <w:tr w:rsidR="003916BC" w:rsidRPr="00FC2943" w14:paraId="752B03E0"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7F618BD9"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5C3EF7A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76B0546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3.16484</w:t>
            </w:r>
          </w:p>
        </w:tc>
        <w:tc>
          <w:tcPr>
            <w:tcW w:w="1008" w:type="dxa"/>
            <w:tcBorders>
              <w:top w:val="nil"/>
              <w:left w:val="nil"/>
              <w:bottom w:val="single" w:sz="4" w:space="0" w:color="auto"/>
              <w:right w:val="single" w:sz="4" w:space="0" w:color="auto"/>
            </w:tcBorders>
            <w:noWrap/>
            <w:vAlign w:val="center"/>
            <w:hideMark/>
          </w:tcPr>
          <w:p w14:paraId="65A3DCB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5A577A4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0.1469</w:t>
            </w:r>
          </w:p>
        </w:tc>
        <w:tc>
          <w:tcPr>
            <w:tcW w:w="901" w:type="dxa"/>
            <w:tcBorders>
              <w:top w:val="nil"/>
              <w:left w:val="nil"/>
              <w:bottom w:val="single" w:sz="4" w:space="0" w:color="auto"/>
              <w:right w:val="single" w:sz="4" w:space="0" w:color="auto"/>
            </w:tcBorders>
            <w:noWrap/>
            <w:vAlign w:val="center"/>
            <w:hideMark/>
          </w:tcPr>
          <w:p w14:paraId="68F9C94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0.0013</w:t>
            </w:r>
          </w:p>
        </w:tc>
        <w:tc>
          <w:tcPr>
            <w:tcW w:w="688" w:type="dxa"/>
            <w:tcBorders>
              <w:top w:val="nil"/>
              <w:left w:val="nil"/>
              <w:bottom w:val="single" w:sz="4" w:space="0" w:color="auto"/>
              <w:right w:val="single" w:sz="4" w:space="0" w:color="auto"/>
            </w:tcBorders>
            <w:noWrap/>
            <w:vAlign w:val="center"/>
            <w:hideMark/>
          </w:tcPr>
          <w:p w14:paraId="51ACB04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2.05</w:t>
            </w:r>
          </w:p>
        </w:tc>
        <w:tc>
          <w:tcPr>
            <w:tcW w:w="711" w:type="dxa"/>
            <w:tcBorders>
              <w:top w:val="nil"/>
              <w:left w:val="nil"/>
              <w:bottom w:val="single" w:sz="4" w:space="0" w:color="auto"/>
              <w:right w:val="single" w:sz="4" w:space="0" w:color="auto"/>
            </w:tcBorders>
            <w:vAlign w:val="center"/>
          </w:tcPr>
          <w:p w14:paraId="68F409D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0.20</w:t>
            </w:r>
          </w:p>
        </w:tc>
      </w:tr>
      <w:tr w:rsidR="003916BC" w:rsidRPr="00FC2943" w14:paraId="44FC7395"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0E40A91B"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61A426AE"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Thermally Aged</w:t>
            </w:r>
          </w:p>
        </w:tc>
        <w:tc>
          <w:tcPr>
            <w:tcW w:w="1008" w:type="dxa"/>
            <w:tcBorders>
              <w:top w:val="nil"/>
              <w:left w:val="nil"/>
              <w:bottom w:val="single" w:sz="4" w:space="0" w:color="auto"/>
              <w:right w:val="single" w:sz="4" w:space="0" w:color="auto"/>
            </w:tcBorders>
            <w:noWrap/>
            <w:vAlign w:val="center"/>
            <w:hideMark/>
          </w:tcPr>
          <w:p w14:paraId="716CD20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3.16463</w:t>
            </w:r>
          </w:p>
        </w:tc>
        <w:tc>
          <w:tcPr>
            <w:tcW w:w="1008" w:type="dxa"/>
            <w:tcBorders>
              <w:top w:val="nil"/>
              <w:left w:val="nil"/>
              <w:bottom w:val="single" w:sz="4" w:space="0" w:color="auto"/>
              <w:right w:val="single" w:sz="4" w:space="0" w:color="auto"/>
            </w:tcBorders>
            <w:noWrap/>
            <w:vAlign w:val="center"/>
            <w:hideMark/>
          </w:tcPr>
          <w:p w14:paraId="76C32BB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386FFF9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0.1032</w:t>
            </w:r>
          </w:p>
        </w:tc>
        <w:tc>
          <w:tcPr>
            <w:tcW w:w="901" w:type="dxa"/>
            <w:tcBorders>
              <w:top w:val="nil"/>
              <w:left w:val="nil"/>
              <w:bottom w:val="single" w:sz="4" w:space="0" w:color="auto"/>
              <w:right w:val="single" w:sz="4" w:space="0" w:color="auto"/>
            </w:tcBorders>
            <w:noWrap/>
            <w:vAlign w:val="center"/>
            <w:hideMark/>
          </w:tcPr>
          <w:p w14:paraId="3BAD190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0.0021</w:t>
            </w:r>
          </w:p>
        </w:tc>
        <w:tc>
          <w:tcPr>
            <w:tcW w:w="688" w:type="dxa"/>
            <w:tcBorders>
              <w:top w:val="nil"/>
              <w:left w:val="nil"/>
              <w:bottom w:val="single" w:sz="4" w:space="0" w:color="auto"/>
              <w:right w:val="single" w:sz="4" w:space="0" w:color="auto"/>
            </w:tcBorders>
            <w:noWrap/>
            <w:vAlign w:val="center"/>
            <w:hideMark/>
          </w:tcPr>
          <w:p w14:paraId="7AA6CF5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w:t>
            </w:r>
          </w:p>
        </w:tc>
        <w:tc>
          <w:tcPr>
            <w:tcW w:w="711" w:type="dxa"/>
            <w:tcBorders>
              <w:top w:val="nil"/>
              <w:left w:val="nil"/>
              <w:bottom w:val="single" w:sz="4" w:space="0" w:color="auto"/>
              <w:right w:val="single" w:sz="4" w:space="0" w:color="auto"/>
            </w:tcBorders>
            <w:vAlign w:val="center"/>
          </w:tcPr>
          <w:p w14:paraId="6C6DA268"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7A45DF56"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23EAE217"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04F0405C"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0FE1BF2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3.16376</w:t>
            </w:r>
          </w:p>
        </w:tc>
        <w:tc>
          <w:tcPr>
            <w:tcW w:w="1008" w:type="dxa"/>
            <w:tcBorders>
              <w:top w:val="nil"/>
              <w:left w:val="nil"/>
              <w:bottom w:val="single" w:sz="4" w:space="0" w:color="auto"/>
              <w:right w:val="single" w:sz="4" w:space="0" w:color="auto"/>
            </w:tcBorders>
            <w:noWrap/>
            <w:vAlign w:val="center"/>
            <w:hideMark/>
          </w:tcPr>
          <w:p w14:paraId="626ED15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5062142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0.3503</w:t>
            </w:r>
          </w:p>
        </w:tc>
        <w:tc>
          <w:tcPr>
            <w:tcW w:w="901" w:type="dxa"/>
            <w:tcBorders>
              <w:top w:val="nil"/>
              <w:left w:val="nil"/>
              <w:bottom w:val="single" w:sz="4" w:space="0" w:color="auto"/>
              <w:right w:val="single" w:sz="4" w:space="0" w:color="auto"/>
            </w:tcBorders>
            <w:noWrap/>
            <w:vAlign w:val="center"/>
            <w:hideMark/>
          </w:tcPr>
          <w:p w14:paraId="5DAD022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0.0031</w:t>
            </w:r>
          </w:p>
        </w:tc>
        <w:tc>
          <w:tcPr>
            <w:tcW w:w="688" w:type="dxa"/>
            <w:tcBorders>
              <w:top w:val="nil"/>
              <w:left w:val="nil"/>
              <w:bottom w:val="single" w:sz="4" w:space="0" w:color="auto"/>
              <w:right w:val="single" w:sz="4" w:space="0" w:color="auto"/>
            </w:tcBorders>
            <w:noWrap/>
            <w:vAlign w:val="center"/>
            <w:hideMark/>
          </w:tcPr>
          <w:p w14:paraId="51394D8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1.18</w:t>
            </w:r>
          </w:p>
        </w:tc>
        <w:tc>
          <w:tcPr>
            <w:tcW w:w="711" w:type="dxa"/>
            <w:tcBorders>
              <w:top w:val="nil"/>
              <w:left w:val="nil"/>
              <w:bottom w:val="single" w:sz="4" w:space="0" w:color="auto"/>
              <w:right w:val="single" w:sz="4" w:space="0" w:color="auto"/>
            </w:tcBorders>
            <w:vAlign w:val="center"/>
          </w:tcPr>
          <w:p w14:paraId="1E60952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0.32</w:t>
            </w:r>
          </w:p>
        </w:tc>
      </w:tr>
      <w:tr w:rsidR="003916BC" w:rsidRPr="00FC2943" w14:paraId="46906C77"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6595E9F7"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K-W-3%Re</w:t>
            </w:r>
          </w:p>
        </w:tc>
        <w:tc>
          <w:tcPr>
            <w:tcW w:w="1992" w:type="dxa"/>
            <w:tcBorders>
              <w:top w:val="nil"/>
              <w:left w:val="nil"/>
              <w:bottom w:val="single" w:sz="4" w:space="0" w:color="auto"/>
              <w:right w:val="single" w:sz="4" w:space="0" w:color="auto"/>
            </w:tcBorders>
            <w:noWrap/>
            <w:vAlign w:val="center"/>
            <w:hideMark/>
          </w:tcPr>
          <w:p w14:paraId="433D8F28"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Baseline</w:t>
            </w:r>
          </w:p>
        </w:tc>
        <w:tc>
          <w:tcPr>
            <w:tcW w:w="1008" w:type="dxa"/>
            <w:tcBorders>
              <w:top w:val="nil"/>
              <w:left w:val="nil"/>
              <w:bottom w:val="single" w:sz="4" w:space="0" w:color="auto"/>
              <w:right w:val="single" w:sz="4" w:space="0" w:color="auto"/>
            </w:tcBorders>
            <w:noWrap/>
            <w:vAlign w:val="center"/>
            <w:hideMark/>
          </w:tcPr>
          <w:p w14:paraId="2BA9D6FC"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3.16639</w:t>
            </w:r>
          </w:p>
        </w:tc>
        <w:tc>
          <w:tcPr>
            <w:tcW w:w="1008" w:type="dxa"/>
            <w:tcBorders>
              <w:top w:val="nil"/>
              <w:left w:val="nil"/>
              <w:bottom w:val="single" w:sz="4" w:space="0" w:color="auto"/>
              <w:right w:val="single" w:sz="4" w:space="0" w:color="auto"/>
            </w:tcBorders>
            <w:noWrap/>
            <w:vAlign w:val="center"/>
            <w:hideMark/>
          </w:tcPr>
          <w:p w14:paraId="2DA9592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54CD7A8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0.1735</w:t>
            </w:r>
          </w:p>
        </w:tc>
        <w:tc>
          <w:tcPr>
            <w:tcW w:w="901" w:type="dxa"/>
            <w:tcBorders>
              <w:top w:val="nil"/>
              <w:left w:val="nil"/>
              <w:bottom w:val="single" w:sz="4" w:space="0" w:color="auto"/>
              <w:right w:val="single" w:sz="4" w:space="0" w:color="auto"/>
            </w:tcBorders>
            <w:noWrap/>
            <w:vAlign w:val="center"/>
            <w:hideMark/>
          </w:tcPr>
          <w:p w14:paraId="69E1FBE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0.0011</w:t>
            </w:r>
          </w:p>
        </w:tc>
        <w:tc>
          <w:tcPr>
            <w:tcW w:w="688" w:type="dxa"/>
            <w:tcBorders>
              <w:top w:val="nil"/>
              <w:left w:val="nil"/>
              <w:bottom w:val="single" w:sz="4" w:space="0" w:color="auto"/>
              <w:right w:val="single" w:sz="4" w:space="0" w:color="auto"/>
            </w:tcBorders>
            <w:noWrap/>
            <w:vAlign w:val="center"/>
            <w:hideMark/>
          </w:tcPr>
          <w:p w14:paraId="1D88F67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2.92</w:t>
            </w:r>
          </w:p>
        </w:tc>
        <w:tc>
          <w:tcPr>
            <w:tcW w:w="711" w:type="dxa"/>
            <w:tcBorders>
              <w:top w:val="nil"/>
              <w:left w:val="nil"/>
              <w:bottom w:val="single" w:sz="4" w:space="0" w:color="auto"/>
              <w:right w:val="single" w:sz="4" w:space="0" w:color="auto"/>
            </w:tcBorders>
            <w:vAlign w:val="center"/>
          </w:tcPr>
          <w:p w14:paraId="2A638274"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0FB387DC"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2D9DE048"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1CB1F5D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7230D7C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3.16178</w:t>
            </w:r>
          </w:p>
        </w:tc>
        <w:tc>
          <w:tcPr>
            <w:tcW w:w="1008" w:type="dxa"/>
            <w:tcBorders>
              <w:top w:val="nil"/>
              <w:left w:val="nil"/>
              <w:bottom w:val="single" w:sz="4" w:space="0" w:color="auto"/>
              <w:right w:val="single" w:sz="4" w:space="0" w:color="auto"/>
            </w:tcBorders>
            <w:noWrap/>
            <w:vAlign w:val="center"/>
            <w:hideMark/>
          </w:tcPr>
          <w:p w14:paraId="56D1C5C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0.00000</w:t>
            </w:r>
          </w:p>
        </w:tc>
        <w:tc>
          <w:tcPr>
            <w:tcW w:w="1136" w:type="dxa"/>
            <w:tcBorders>
              <w:top w:val="nil"/>
              <w:left w:val="nil"/>
              <w:bottom w:val="single" w:sz="4" w:space="0" w:color="auto"/>
              <w:right w:val="single" w:sz="4" w:space="0" w:color="auto"/>
            </w:tcBorders>
            <w:noWrap/>
            <w:vAlign w:val="center"/>
            <w:hideMark/>
          </w:tcPr>
          <w:p w14:paraId="489C514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0.1820</w:t>
            </w:r>
          </w:p>
        </w:tc>
        <w:tc>
          <w:tcPr>
            <w:tcW w:w="901" w:type="dxa"/>
            <w:tcBorders>
              <w:top w:val="nil"/>
              <w:left w:val="nil"/>
              <w:bottom w:val="single" w:sz="4" w:space="0" w:color="auto"/>
              <w:right w:val="single" w:sz="4" w:space="0" w:color="auto"/>
            </w:tcBorders>
            <w:noWrap/>
            <w:vAlign w:val="center"/>
            <w:hideMark/>
          </w:tcPr>
          <w:p w14:paraId="2FE62A2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0.0009</w:t>
            </w:r>
          </w:p>
        </w:tc>
        <w:tc>
          <w:tcPr>
            <w:tcW w:w="688" w:type="dxa"/>
            <w:tcBorders>
              <w:top w:val="nil"/>
              <w:left w:val="nil"/>
              <w:bottom w:val="single" w:sz="4" w:space="0" w:color="auto"/>
              <w:right w:val="single" w:sz="4" w:space="0" w:color="auto"/>
            </w:tcBorders>
            <w:noWrap/>
            <w:vAlign w:val="center"/>
            <w:hideMark/>
          </w:tcPr>
          <w:p w14:paraId="2BEB86C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3.15</w:t>
            </w:r>
          </w:p>
        </w:tc>
        <w:tc>
          <w:tcPr>
            <w:tcW w:w="711" w:type="dxa"/>
            <w:tcBorders>
              <w:top w:val="nil"/>
              <w:left w:val="nil"/>
              <w:bottom w:val="single" w:sz="4" w:space="0" w:color="auto"/>
              <w:right w:val="single" w:sz="4" w:space="0" w:color="auto"/>
            </w:tcBorders>
            <w:vAlign w:val="center"/>
          </w:tcPr>
          <w:p w14:paraId="059DBEF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0.68</w:t>
            </w:r>
          </w:p>
        </w:tc>
      </w:tr>
      <w:tr w:rsidR="003916BC" w:rsidRPr="00FC2943" w14:paraId="27071D2A"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756FC801"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5C58BA5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52F1455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3.16264</w:t>
            </w:r>
          </w:p>
        </w:tc>
        <w:tc>
          <w:tcPr>
            <w:tcW w:w="1008" w:type="dxa"/>
            <w:tcBorders>
              <w:top w:val="nil"/>
              <w:left w:val="nil"/>
              <w:bottom w:val="single" w:sz="4" w:space="0" w:color="auto"/>
              <w:right w:val="single" w:sz="4" w:space="0" w:color="auto"/>
            </w:tcBorders>
            <w:noWrap/>
            <w:vAlign w:val="center"/>
            <w:hideMark/>
          </w:tcPr>
          <w:p w14:paraId="0CFDFB1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06975F9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0.1414</w:t>
            </w:r>
          </w:p>
        </w:tc>
        <w:tc>
          <w:tcPr>
            <w:tcW w:w="901" w:type="dxa"/>
            <w:tcBorders>
              <w:top w:val="nil"/>
              <w:left w:val="nil"/>
              <w:bottom w:val="single" w:sz="4" w:space="0" w:color="auto"/>
              <w:right w:val="single" w:sz="4" w:space="0" w:color="auto"/>
            </w:tcBorders>
            <w:noWrap/>
            <w:vAlign w:val="center"/>
            <w:hideMark/>
          </w:tcPr>
          <w:p w14:paraId="783A74A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0.0012</w:t>
            </w:r>
          </w:p>
        </w:tc>
        <w:tc>
          <w:tcPr>
            <w:tcW w:w="688" w:type="dxa"/>
            <w:tcBorders>
              <w:top w:val="nil"/>
              <w:left w:val="nil"/>
              <w:bottom w:val="single" w:sz="4" w:space="0" w:color="auto"/>
              <w:right w:val="single" w:sz="4" w:space="0" w:color="auto"/>
            </w:tcBorders>
            <w:noWrap/>
            <w:vAlign w:val="center"/>
            <w:hideMark/>
          </w:tcPr>
          <w:p w14:paraId="7599F3D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3.33</w:t>
            </w:r>
          </w:p>
        </w:tc>
        <w:tc>
          <w:tcPr>
            <w:tcW w:w="711" w:type="dxa"/>
            <w:tcBorders>
              <w:top w:val="nil"/>
              <w:left w:val="nil"/>
              <w:bottom w:val="single" w:sz="4" w:space="0" w:color="auto"/>
              <w:right w:val="single" w:sz="4" w:space="0" w:color="auto"/>
            </w:tcBorders>
            <w:vAlign w:val="center"/>
          </w:tcPr>
          <w:p w14:paraId="2E2D9DA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0.69</w:t>
            </w:r>
          </w:p>
        </w:tc>
      </w:tr>
      <w:tr w:rsidR="003916BC" w:rsidRPr="00FC2943" w14:paraId="7E1A212F"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56F69EE3"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4E3A4102"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Thermally Aged</w:t>
            </w:r>
          </w:p>
        </w:tc>
        <w:tc>
          <w:tcPr>
            <w:tcW w:w="1008" w:type="dxa"/>
            <w:tcBorders>
              <w:top w:val="nil"/>
              <w:left w:val="nil"/>
              <w:bottom w:val="single" w:sz="4" w:space="0" w:color="auto"/>
              <w:right w:val="single" w:sz="4" w:space="0" w:color="auto"/>
            </w:tcBorders>
            <w:noWrap/>
            <w:vAlign w:val="center"/>
            <w:hideMark/>
          </w:tcPr>
          <w:p w14:paraId="2BDCBBB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3.16307</w:t>
            </w:r>
          </w:p>
        </w:tc>
        <w:tc>
          <w:tcPr>
            <w:tcW w:w="1008" w:type="dxa"/>
            <w:tcBorders>
              <w:top w:val="nil"/>
              <w:left w:val="nil"/>
              <w:bottom w:val="single" w:sz="4" w:space="0" w:color="auto"/>
              <w:right w:val="single" w:sz="4" w:space="0" w:color="auto"/>
            </w:tcBorders>
            <w:noWrap/>
            <w:vAlign w:val="center"/>
            <w:hideMark/>
          </w:tcPr>
          <w:p w14:paraId="4E1990E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45D9B83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0.1393</w:t>
            </w:r>
          </w:p>
        </w:tc>
        <w:tc>
          <w:tcPr>
            <w:tcW w:w="901" w:type="dxa"/>
            <w:tcBorders>
              <w:top w:val="nil"/>
              <w:left w:val="nil"/>
              <w:bottom w:val="single" w:sz="4" w:space="0" w:color="auto"/>
              <w:right w:val="single" w:sz="4" w:space="0" w:color="auto"/>
            </w:tcBorders>
            <w:noWrap/>
            <w:vAlign w:val="center"/>
            <w:hideMark/>
          </w:tcPr>
          <w:p w14:paraId="4C7C702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0.0015</w:t>
            </w:r>
          </w:p>
        </w:tc>
        <w:tc>
          <w:tcPr>
            <w:tcW w:w="688" w:type="dxa"/>
            <w:tcBorders>
              <w:top w:val="nil"/>
              <w:left w:val="nil"/>
              <w:bottom w:val="single" w:sz="4" w:space="0" w:color="auto"/>
              <w:right w:val="single" w:sz="4" w:space="0" w:color="auto"/>
            </w:tcBorders>
            <w:noWrap/>
            <w:vAlign w:val="center"/>
            <w:hideMark/>
          </w:tcPr>
          <w:p w14:paraId="5CE6F95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2.92</w:t>
            </w:r>
          </w:p>
        </w:tc>
        <w:tc>
          <w:tcPr>
            <w:tcW w:w="711" w:type="dxa"/>
            <w:tcBorders>
              <w:top w:val="nil"/>
              <w:left w:val="nil"/>
              <w:bottom w:val="single" w:sz="4" w:space="0" w:color="auto"/>
              <w:right w:val="single" w:sz="4" w:space="0" w:color="auto"/>
            </w:tcBorders>
            <w:vAlign w:val="center"/>
          </w:tcPr>
          <w:p w14:paraId="23F80D12"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1A717015"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4B780A60"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5732D9E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54DEEC6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3.16108</w:t>
            </w:r>
          </w:p>
        </w:tc>
        <w:tc>
          <w:tcPr>
            <w:tcW w:w="1008" w:type="dxa"/>
            <w:tcBorders>
              <w:top w:val="nil"/>
              <w:left w:val="nil"/>
              <w:bottom w:val="single" w:sz="4" w:space="0" w:color="auto"/>
              <w:right w:val="single" w:sz="4" w:space="0" w:color="auto"/>
            </w:tcBorders>
            <w:noWrap/>
            <w:vAlign w:val="center"/>
            <w:hideMark/>
          </w:tcPr>
          <w:p w14:paraId="07210C8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19EB803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0.2099</w:t>
            </w:r>
          </w:p>
        </w:tc>
        <w:tc>
          <w:tcPr>
            <w:tcW w:w="901" w:type="dxa"/>
            <w:tcBorders>
              <w:top w:val="nil"/>
              <w:left w:val="nil"/>
              <w:bottom w:val="single" w:sz="4" w:space="0" w:color="auto"/>
              <w:right w:val="single" w:sz="4" w:space="0" w:color="auto"/>
            </w:tcBorders>
            <w:noWrap/>
            <w:vAlign w:val="center"/>
            <w:hideMark/>
          </w:tcPr>
          <w:p w14:paraId="7AA1EB7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0.0019</w:t>
            </w:r>
          </w:p>
        </w:tc>
        <w:tc>
          <w:tcPr>
            <w:tcW w:w="688" w:type="dxa"/>
            <w:tcBorders>
              <w:top w:val="nil"/>
              <w:left w:val="nil"/>
              <w:bottom w:val="single" w:sz="4" w:space="0" w:color="auto"/>
              <w:right w:val="single" w:sz="4" w:space="0" w:color="auto"/>
            </w:tcBorders>
            <w:noWrap/>
            <w:vAlign w:val="center"/>
            <w:hideMark/>
          </w:tcPr>
          <w:p w14:paraId="30D3CE6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2.73</w:t>
            </w:r>
          </w:p>
        </w:tc>
        <w:tc>
          <w:tcPr>
            <w:tcW w:w="711" w:type="dxa"/>
            <w:tcBorders>
              <w:top w:val="nil"/>
              <w:left w:val="nil"/>
              <w:bottom w:val="single" w:sz="4" w:space="0" w:color="auto"/>
              <w:right w:val="single" w:sz="4" w:space="0" w:color="auto"/>
            </w:tcBorders>
            <w:vAlign w:val="center"/>
          </w:tcPr>
          <w:p w14:paraId="48A26E6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0.54</w:t>
            </w:r>
          </w:p>
        </w:tc>
      </w:tr>
      <w:tr w:rsidR="003916BC" w:rsidRPr="00FC2943" w14:paraId="7BCCE964"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0CE59E3D"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1%La W-3%Re</w:t>
            </w:r>
          </w:p>
        </w:tc>
        <w:tc>
          <w:tcPr>
            <w:tcW w:w="1992" w:type="dxa"/>
            <w:tcBorders>
              <w:top w:val="nil"/>
              <w:left w:val="nil"/>
              <w:bottom w:val="single" w:sz="4" w:space="0" w:color="auto"/>
              <w:right w:val="single" w:sz="4" w:space="0" w:color="auto"/>
            </w:tcBorders>
            <w:noWrap/>
            <w:vAlign w:val="center"/>
            <w:hideMark/>
          </w:tcPr>
          <w:p w14:paraId="5FF43E02"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Baseline</w:t>
            </w:r>
          </w:p>
        </w:tc>
        <w:tc>
          <w:tcPr>
            <w:tcW w:w="1008" w:type="dxa"/>
            <w:tcBorders>
              <w:top w:val="nil"/>
              <w:left w:val="nil"/>
              <w:bottom w:val="single" w:sz="4" w:space="0" w:color="auto"/>
              <w:right w:val="single" w:sz="4" w:space="0" w:color="auto"/>
            </w:tcBorders>
            <w:noWrap/>
            <w:vAlign w:val="center"/>
            <w:hideMark/>
          </w:tcPr>
          <w:p w14:paraId="37FBC73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3.16668</w:t>
            </w:r>
          </w:p>
        </w:tc>
        <w:tc>
          <w:tcPr>
            <w:tcW w:w="1008" w:type="dxa"/>
            <w:tcBorders>
              <w:top w:val="nil"/>
              <w:left w:val="nil"/>
              <w:bottom w:val="single" w:sz="4" w:space="0" w:color="auto"/>
              <w:right w:val="single" w:sz="4" w:space="0" w:color="auto"/>
            </w:tcBorders>
            <w:noWrap/>
            <w:vAlign w:val="center"/>
            <w:hideMark/>
          </w:tcPr>
          <w:p w14:paraId="51175A4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07F058C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0.2280</w:t>
            </w:r>
          </w:p>
        </w:tc>
        <w:tc>
          <w:tcPr>
            <w:tcW w:w="901" w:type="dxa"/>
            <w:tcBorders>
              <w:top w:val="nil"/>
              <w:left w:val="nil"/>
              <w:bottom w:val="single" w:sz="4" w:space="0" w:color="auto"/>
              <w:right w:val="single" w:sz="4" w:space="0" w:color="auto"/>
            </w:tcBorders>
            <w:noWrap/>
            <w:vAlign w:val="center"/>
            <w:hideMark/>
          </w:tcPr>
          <w:p w14:paraId="2A8B6A9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0.0010</w:t>
            </w:r>
          </w:p>
        </w:tc>
        <w:tc>
          <w:tcPr>
            <w:tcW w:w="688" w:type="dxa"/>
            <w:tcBorders>
              <w:top w:val="nil"/>
              <w:left w:val="nil"/>
              <w:bottom w:val="single" w:sz="4" w:space="0" w:color="auto"/>
              <w:right w:val="single" w:sz="4" w:space="0" w:color="auto"/>
            </w:tcBorders>
            <w:noWrap/>
            <w:vAlign w:val="center"/>
            <w:hideMark/>
          </w:tcPr>
          <w:p w14:paraId="41860770"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2.68</w:t>
            </w:r>
          </w:p>
        </w:tc>
        <w:tc>
          <w:tcPr>
            <w:tcW w:w="711" w:type="dxa"/>
            <w:tcBorders>
              <w:top w:val="nil"/>
              <w:left w:val="nil"/>
              <w:bottom w:val="single" w:sz="4" w:space="0" w:color="auto"/>
              <w:right w:val="single" w:sz="4" w:space="0" w:color="auto"/>
            </w:tcBorders>
            <w:vAlign w:val="center"/>
          </w:tcPr>
          <w:p w14:paraId="4DD83DEF"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59B8FADA"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7F228CEC"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6B8533A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701B08CC"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3.16234</w:t>
            </w:r>
          </w:p>
        </w:tc>
        <w:tc>
          <w:tcPr>
            <w:tcW w:w="1008" w:type="dxa"/>
            <w:tcBorders>
              <w:top w:val="nil"/>
              <w:left w:val="nil"/>
              <w:bottom w:val="single" w:sz="4" w:space="0" w:color="auto"/>
              <w:right w:val="single" w:sz="4" w:space="0" w:color="auto"/>
            </w:tcBorders>
            <w:noWrap/>
            <w:vAlign w:val="center"/>
            <w:hideMark/>
          </w:tcPr>
          <w:p w14:paraId="582D5B7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5F19D61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0.2126</w:t>
            </w:r>
          </w:p>
        </w:tc>
        <w:tc>
          <w:tcPr>
            <w:tcW w:w="901" w:type="dxa"/>
            <w:tcBorders>
              <w:top w:val="nil"/>
              <w:left w:val="nil"/>
              <w:bottom w:val="single" w:sz="4" w:space="0" w:color="auto"/>
              <w:right w:val="single" w:sz="4" w:space="0" w:color="auto"/>
            </w:tcBorders>
            <w:noWrap/>
            <w:vAlign w:val="center"/>
            <w:hideMark/>
          </w:tcPr>
          <w:p w14:paraId="7D371A9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0.0010</w:t>
            </w:r>
          </w:p>
        </w:tc>
        <w:tc>
          <w:tcPr>
            <w:tcW w:w="688" w:type="dxa"/>
            <w:tcBorders>
              <w:top w:val="nil"/>
              <w:left w:val="nil"/>
              <w:bottom w:val="single" w:sz="4" w:space="0" w:color="auto"/>
              <w:right w:val="single" w:sz="4" w:space="0" w:color="auto"/>
            </w:tcBorders>
            <w:noWrap/>
            <w:vAlign w:val="center"/>
            <w:hideMark/>
          </w:tcPr>
          <w:p w14:paraId="4604758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3.20</w:t>
            </w:r>
          </w:p>
        </w:tc>
        <w:tc>
          <w:tcPr>
            <w:tcW w:w="711" w:type="dxa"/>
            <w:tcBorders>
              <w:top w:val="nil"/>
              <w:left w:val="nil"/>
              <w:bottom w:val="single" w:sz="4" w:space="0" w:color="auto"/>
              <w:right w:val="single" w:sz="4" w:space="0" w:color="auto"/>
            </w:tcBorders>
            <w:vAlign w:val="center"/>
          </w:tcPr>
          <w:p w14:paraId="341D0E4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0.80</w:t>
            </w:r>
          </w:p>
        </w:tc>
      </w:tr>
      <w:tr w:rsidR="003916BC" w:rsidRPr="00FC2943" w14:paraId="352FFD6B"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287C6738"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4790AA0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13D6E05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3.16351</w:t>
            </w:r>
          </w:p>
        </w:tc>
        <w:tc>
          <w:tcPr>
            <w:tcW w:w="1008" w:type="dxa"/>
            <w:tcBorders>
              <w:top w:val="nil"/>
              <w:left w:val="nil"/>
              <w:bottom w:val="single" w:sz="4" w:space="0" w:color="auto"/>
              <w:right w:val="single" w:sz="4" w:space="0" w:color="auto"/>
            </w:tcBorders>
            <w:noWrap/>
            <w:vAlign w:val="center"/>
            <w:hideMark/>
          </w:tcPr>
          <w:p w14:paraId="3568A29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0A31B3C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0.1888</w:t>
            </w:r>
          </w:p>
        </w:tc>
        <w:tc>
          <w:tcPr>
            <w:tcW w:w="901" w:type="dxa"/>
            <w:tcBorders>
              <w:top w:val="nil"/>
              <w:left w:val="nil"/>
              <w:bottom w:val="single" w:sz="4" w:space="0" w:color="auto"/>
              <w:right w:val="single" w:sz="4" w:space="0" w:color="auto"/>
            </w:tcBorders>
            <w:noWrap/>
            <w:vAlign w:val="center"/>
            <w:hideMark/>
          </w:tcPr>
          <w:p w14:paraId="2FC9982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0.0012</w:t>
            </w:r>
          </w:p>
        </w:tc>
        <w:tc>
          <w:tcPr>
            <w:tcW w:w="688" w:type="dxa"/>
            <w:tcBorders>
              <w:top w:val="nil"/>
              <w:left w:val="nil"/>
              <w:bottom w:val="single" w:sz="4" w:space="0" w:color="auto"/>
              <w:right w:val="single" w:sz="4" w:space="0" w:color="auto"/>
            </w:tcBorders>
            <w:noWrap/>
            <w:vAlign w:val="center"/>
            <w:hideMark/>
          </w:tcPr>
          <w:p w14:paraId="63DDF97C"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3.39</w:t>
            </w:r>
          </w:p>
        </w:tc>
        <w:tc>
          <w:tcPr>
            <w:tcW w:w="711" w:type="dxa"/>
            <w:tcBorders>
              <w:top w:val="nil"/>
              <w:left w:val="nil"/>
              <w:bottom w:val="single" w:sz="4" w:space="0" w:color="auto"/>
              <w:right w:val="single" w:sz="4" w:space="0" w:color="auto"/>
            </w:tcBorders>
            <w:vAlign w:val="center"/>
          </w:tcPr>
          <w:p w14:paraId="55B8FF8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0.69</w:t>
            </w:r>
          </w:p>
        </w:tc>
      </w:tr>
      <w:tr w:rsidR="003916BC" w:rsidRPr="00FC2943" w14:paraId="08DDD0F9"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0D19B2C3"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2DEBA1DB"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Thermally Aged</w:t>
            </w:r>
          </w:p>
        </w:tc>
        <w:tc>
          <w:tcPr>
            <w:tcW w:w="1008" w:type="dxa"/>
            <w:tcBorders>
              <w:top w:val="nil"/>
              <w:left w:val="nil"/>
              <w:bottom w:val="single" w:sz="4" w:space="0" w:color="auto"/>
              <w:right w:val="single" w:sz="4" w:space="0" w:color="auto"/>
            </w:tcBorders>
            <w:noWrap/>
            <w:vAlign w:val="center"/>
            <w:hideMark/>
          </w:tcPr>
          <w:p w14:paraId="43AD1F2E"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3.16330</w:t>
            </w:r>
          </w:p>
        </w:tc>
        <w:tc>
          <w:tcPr>
            <w:tcW w:w="1008" w:type="dxa"/>
            <w:tcBorders>
              <w:top w:val="nil"/>
              <w:left w:val="nil"/>
              <w:bottom w:val="single" w:sz="4" w:space="0" w:color="auto"/>
              <w:right w:val="single" w:sz="4" w:space="0" w:color="auto"/>
            </w:tcBorders>
            <w:noWrap/>
            <w:vAlign w:val="center"/>
            <w:hideMark/>
          </w:tcPr>
          <w:p w14:paraId="639212A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75E1B26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0.1563</w:t>
            </w:r>
          </w:p>
        </w:tc>
        <w:tc>
          <w:tcPr>
            <w:tcW w:w="901" w:type="dxa"/>
            <w:tcBorders>
              <w:top w:val="nil"/>
              <w:left w:val="nil"/>
              <w:bottom w:val="single" w:sz="4" w:space="0" w:color="auto"/>
              <w:right w:val="single" w:sz="4" w:space="0" w:color="auto"/>
            </w:tcBorders>
            <w:noWrap/>
            <w:vAlign w:val="center"/>
            <w:hideMark/>
          </w:tcPr>
          <w:p w14:paraId="6E862CA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0.0014</w:t>
            </w:r>
          </w:p>
        </w:tc>
        <w:tc>
          <w:tcPr>
            <w:tcW w:w="688" w:type="dxa"/>
            <w:tcBorders>
              <w:top w:val="nil"/>
              <w:left w:val="nil"/>
              <w:bottom w:val="single" w:sz="4" w:space="0" w:color="auto"/>
              <w:right w:val="single" w:sz="4" w:space="0" w:color="auto"/>
            </w:tcBorders>
            <w:noWrap/>
            <w:vAlign w:val="center"/>
            <w:hideMark/>
          </w:tcPr>
          <w:p w14:paraId="2C6BD9A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2.80</w:t>
            </w:r>
          </w:p>
        </w:tc>
        <w:tc>
          <w:tcPr>
            <w:tcW w:w="711" w:type="dxa"/>
            <w:tcBorders>
              <w:top w:val="nil"/>
              <w:left w:val="nil"/>
              <w:bottom w:val="single" w:sz="4" w:space="0" w:color="auto"/>
              <w:right w:val="single" w:sz="4" w:space="0" w:color="auto"/>
            </w:tcBorders>
            <w:vAlign w:val="center"/>
          </w:tcPr>
          <w:p w14:paraId="4089FDE3"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2B5DDF09"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40A69C53"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52C7FB03"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5CF57A4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3.16053</w:t>
            </w:r>
          </w:p>
        </w:tc>
        <w:tc>
          <w:tcPr>
            <w:tcW w:w="1008" w:type="dxa"/>
            <w:tcBorders>
              <w:top w:val="nil"/>
              <w:left w:val="nil"/>
              <w:bottom w:val="single" w:sz="4" w:space="0" w:color="auto"/>
              <w:right w:val="single" w:sz="4" w:space="0" w:color="auto"/>
            </w:tcBorders>
            <w:noWrap/>
            <w:vAlign w:val="center"/>
            <w:hideMark/>
          </w:tcPr>
          <w:p w14:paraId="5060EDF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0.00000</w:t>
            </w:r>
          </w:p>
        </w:tc>
        <w:tc>
          <w:tcPr>
            <w:tcW w:w="1136" w:type="dxa"/>
            <w:tcBorders>
              <w:top w:val="nil"/>
              <w:left w:val="nil"/>
              <w:bottom w:val="single" w:sz="4" w:space="0" w:color="auto"/>
              <w:right w:val="single" w:sz="4" w:space="0" w:color="auto"/>
            </w:tcBorders>
            <w:noWrap/>
            <w:vAlign w:val="center"/>
            <w:hideMark/>
          </w:tcPr>
          <w:p w14:paraId="3196772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0.1551</w:t>
            </w:r>
          </w:p>
        </w:tc>
        <w:tc>
          <w:tcPr>
            <w:tcW w:w="901" w:type="dxa"/>
            <w:tcBorders>
              <w:top w:val="nil"/>
              <w:left w:val="nil"/>
              <w:bottom w:val="single" w:sz="4" w:space="0" w:color="auto"/>
              <w:right w:val="single" w:sz="4" w:space="0" w:color="auto"/>
            </w:tcBorders>
            <w:noWrap/>
            <w:vAlign w:val="center"/>
            <w:hideMark/>
          </w:tcPr>
          <w:p w14:paraId="7465B2C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0.0009</w:t>
            </w:r>
          </w:p>
        </w:tc>
        <w:tc>
          <w:tcPr>
            <w:tcW w:w="688" w:type="dxa"/>
            <w:tcBorders>
              <w:top w:val="nil"/>
              <w:left w:val="nil"/>
              <w:bottom w:val="single" w:sz="4" w:space="0" w:color="auto"/>
              <w:right w:val="single" w:sz="4" w:space="0" w:color="auto"/>
            </w:tcBorders>
            <w:noWrap/>
            <w:vAlign w:val="center"/>
            <w:hideMark/>
          </w:tcPr>
          <w:p w14:paraId="7C88BBE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2.02</w:t>
            </w:r>
          </w:p>
        </w:tc>
        <w:tc>
          <w:tcPr>
            <w:tcW w:w="711" w:type="dxa"/>
            <w:tcBorders>
              <w:top w:val="nil"/>
              <w:left w:val="nil"/>
              <w:bottom w:val="single" w:sz="4" w:space="0" w:color="auto"/>
              <w:right w:val="single" w:sz="4" w:space="0" w:color="auto"/>
            </w:tcBorders>
            <w:vAlign w:val="center"/>
          </w:tcPr>
          <w:p w14:paraId="249CB87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0.90</w:t>
            </w:r>
          </w:p>
        </w:tc>
      </w:tr>
      <w:tr w:rsidR="003916BC" w:rsidRPr="00FC2943" w14:paraId="723DAE98"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4B423762"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p>
        </w:tc>
        <w:tc>
          <w:tcPr>
            <w:tcW w:w="1992" w:type="dxa"/>
            <w:tcBorders>
              <w:top w:val="nil"/>
              <w:left w:val="nil"/>
              <w:bottom w:val="single" w:sz="4" w:space="0" w:color="auto"/>
              <w:right w:val="single" w:sz="4" w:space="0" w:color="auto"/>
            </w:tcBorders>
            <w:noWrap/>
            <w:vAlign w:val="center"/>
            <w:hideMark/>
          </w:tcPr>
          <w:p w14:paraId="46537FA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0C54BD0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3.16036</w:t>
            </w:r>
          </w:p>
        </w:tc>
        <w:tc>
          <w:tcPr>
            <w:tcW w:w="1008" w:type="dxa"/>
            <w:tcBorders>
              <w:top w:val="nil"/>
              <w:left w:val="nil"/>
              <w:bottom w:val="single" w:sz="4" w:space="0" w:color="auto"/>
              <w:right w:val="single" w:sz="4" w:space="0" w:color="auto"/>
            </w:tcBorders>
            <w:noWrap/>
            <w:vAlign w:val="center"/>
            <w:hideMark/>
          </w:tcPr>
          <w:p w14:paraId="29E37D9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0.00001</w:t>
            </w:r>
          </w:p>
        </w:tc>
        <w:tc>
          <w:tcPr>
            <w:tcW w:w="1136" w:type="dxa"/>
            <w:tcBorders>
              <w:top w:val="nil"/>
              <w:left w:val="nil"/>
              <w:bottom w:val="single" w:sz="4" w:space="0" w:color="auto"/>
              <w:right w:val="single" w:sz="4" w:space="0" w:color="auto"/>
            </w:tcBorders>
            <w:noWrap/>
            <w:vAlign w:val="center"/>
            <w:hideMark/>
          </w:tcPr>
          <w:p w14:paraId="17560CD5"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0.1697</w:t>
            </w:r>
          </w:p>
        </w:tc>
        <w:tc>
          <w:tcPr>
            <w:tcW w:w="901" w:type="dxa"/>
            <w:tcBorders>
              <w:top w:val="nil"/>
              <w:left w:val="nil"/>
              <w:bottom w:val="single" w:sz="4" w:space="0" w:color="auto"/>
              <w:right w:val="single" w:sz="4" w:space="0" w:color="auto"/>
            </w:tcBorders>
            <w:noWrap/>
            <w:vAlign w:val="center"/>
            <w:hideMark/>
          </w:tcPr>
          <w:p w14:paraId="5B370E56"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0.0012</w:t>
            </w:r>
          </w:p>
        </w:tc>
        <w:tc>
          <w:tcPr>
            <w:tcW w:w="688" w:type="dxa"/>
            <w:tcBorders>
              <w:top w:val="nil"/>
              <w:left w:val="nil"/>
              <w:bottom w:val="single" w:sz="4" w:space="0" w:color="auto"/>
              <w:right w:val="single" w:sz="4" w:space="0" w:color="auto"/>
            </w:tcBorders>
            <w:noWrap/>
            <w:vAlign w:val="center"/>
            <w:hideMark/>
          </w:tcPr>
          <w:p w14:paraId="6A2DD39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3.24</w:t>
            </w:r>
          </w:p>
        </w:tc>
        <w:tc>
          <w:tcPr>
            <w:tcW w:w="711" w:type="dxa"/>
            <w:tcBorders>
              <w:top w:val="nil"/>
              <w:left w:val="nil"/>
              <w:bottom w:val="single" w:sz="4" w:space="0" w:color="auto"/>
              <w:right w:val="single" w:sz="4" w:space="0" w:color="auto"/>
            </w:tcBorders>
            <w:vAlign w:val="center"/>
          </w:tcPr>
          <w:p w14:paraId="7B1BBD6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0.70</w:t>
            </w:r>
          </w:p>
        </w:tc>
      </w:tr>
      <w:tr w:rsidR="003916BC" w:rsidRPr="00FC2943" w14:paraId="5951FA45" w14:textId="77777777" w:rsidTr="00EB4A94">
        <w:trPr>
          <w:trHeight w:val="303"/>
        </w:trPr>
        <w:tc>
          <w:tcPr>
            <w:tcW w:w="1861" w:type="dxa"/>
            <w:tcBorders>
              <w:left w:val="single" w:sz="4" w:space="0" w:color="000000"/>
              <w:bottom w:val="single" w:sz="4" w:space="0" w:color="000000"/>
              <w:right w:val="single" w:sz="4" w:space="0" w:color="000000"/>
            </w:tcBorders>
            <w:noWrap/>
            <w:vAlign w:val="center"/>
            <w:hideMark/>
          </w:tcPr>
          <w:p w14:paraId="435FF46E"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Single Crystal W</w:t>
            </w:r>
          </w:p>
        </w:tc>
        <w:tc>
          <w:tcPr>
            <w:tcW w:w="1992" w:type="dxa"/>
            <w:tcBorders>
              <w:top w:val="nil"/>
              <w:left w:val="nil"/>
              <w:bottom w:val="single" w:sz="4" w:space="0" w:color="auto"/>
              <w:right w:val="single" w:sz="4" w:space="0" w:color="auto"/>
            </w:tcBorders>
            <w:noWrap/>
            <w:vAlign w:val="center"/>
            <w:hideMark/>
          </w:tcPr>
          <w:p w14:paraId="5330F980" w14:textId="77777777" w:rsidR="003916BC" w:rsidRPr="00FC2943" w:rsidRDefault="003916BC" w:rsidP="00EB4A94">
            <w:pPr>
              <w:spacing w:after="0" w:line="240" w:lineRule="auto"/>
              <w:jc w:val="both"/>
              <w:rPr>
                <w:rFonts w:ascii="Times New Roman" w:eastAsia="Times New Roman" w:hAnsi="Times New Roman" w:cs="Times New Roman"/>
                <w:b/>
                <w:bCs/>
                <w:i/>
                <w:iCs/>
                <w:color w:val="000000"/>
              </w:rPr>
            </w:pPr>
            <w:r w:rsidRPr="00FC2943">
              <w:rPr>
                <w:rFonts w:ascii="Times New Roman" w:eastAsia="Times New Roman" w:hAnsi="Times New Roman" w:cs="Times New Roman"/>
                <w:b/>
                <w:bCs/>
                <w:i/>
                <w:iCs/>
                <w:color w:val="000000"/>
              </w:rPr>
              <w:t>baseline</w:t>
            </w:r>
          </w:p>
        </w:tc>
        <w:tc>
          <w:tcPr>
            <w:tcW w:w="1008" w:type="dxa"/>
            <w:tcBorders>
              <w:top w:val="nil"/>
              <w:left w:val="nil"/>
              <w:bottom w:val="single" w:sz="4" w:space="0" w:color="auto"/>
              <w:right w:val="single" w:sz="4" w:space="0" w:color="auto"/>
            </w:tcBorders>
            <w:noWrap/>
            <w:vAlign w:val="center"/>
            <w:hideMark/>
          </w:tcPr>
          <w:p w14:paraId="18E07FA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1008" w:type="dxa"/>
            <w:tcBorders>
              <w:top w:val="nil"/>
              <w:left w:val="nil"/>
              <w:bottom w:val="single" w:sz="4" w:space="0" w:color="auto"/>
              <w:right w:val="single" w:sz="4" w:space="0" w:color="auto"/>
            </w:tcBorders>
            <w:noWrap/>
            <w:vAlign w:val="center"/>
            <w:hideMark/>
          </w:tcPr>
          <w:p w14:paraId="778E6044"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136" w:type="dxa"/>
            <w:tcBorders>
              <w:top w:val="nil"/>
              <w:left w:val="nil"/>
              <w:bottom w:val="single" w:sz="4" w:space="0" w:color="auto"/>
              <w:right w:val="single" w:sz="4" w:space="0" w:color="auto"/>
            </w:tcBorders>
            <w:noWrap/>
            <w:vAlign w:val="center"/>
            <w:hideMark/>
          </w:tcPr>
          <w:p w14:paraId="2C1003C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901" w:type="dxa"/>
            <w:tcBorders>
              <w:top w:val="nil"/>
              <w:left w:val="nil"/>
              <w:bottom w:val="single" w:sz="4" w:space="0" w:color="auto"/>
              <w:right w:val="single" w:sz="4" w:space="0" w:color="auto"/>
            </w:tcBorders>
            <w:noWrap/>
            <w:vAlign w:val="center"/>
            <w:hideMark/>
          </w:tcPr>
          <w:p w14:paraId="7D6E5C95"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688" w:type="dxa"/>
            <w:tcBorders>
              <w:top w:val="nil"/>
              <w:left w:val="nil"/>
              <w:bottom w:val="single" w:sz="4" w:space="0" w:color="auto"/>
              <w:right w:val="single" w:sz="4" w:space="0" w:color="auto"/>
            </w:tcBorders>
            <w:noWrap/>
            <w:vAlign w:val="center"/>
            <w:hideMark/>
          </w:tcPr>
          <w:p w14:paraId="0DE2B82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0.00</w:t>
            </w:r>
          </w:p>
        </w:tc>
        <w:tc>
          <w:tcPr>
            <w:tcW w:w="711" w:type="dxa"/>
            <w:tcBorders>
              <w:top w:val="nil"/>
              <w:left w:val="nil"/>
              <w:bottom w:val="single" w:sz="4" w:space="0" w:color="auto"/>
              <w:right w:val="single" w:sz="4" w:space="0" w:color="auto"/>
            </w:tcBorders>
            <w:vAlign w:val="center"/>
          </w:tcPr>
          <w:p w14:paraId="4DBFFCCC"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r>
      <w:tr w:rsidR="003916BC" w:rsidRPr="00FC2943" w14:paraId="06AB7138" w14:textId="77777777" w:rsidTr="00EB4A94">
        <w:trPr>
          <w:trHeight w:val="319"/>
        </w:trPr>
        <w:tc>
          <w:tcPr>
            <w:tcW w:w="1861" w:type="dxa"/>
            <w:tcBorders>
              <w:top w:val="nil"/>
              <w:left w:val="single" w:sz="4" w:space="0" w:color="auto"/>
              <w:bottom w:val="single" w:sz="4" w:space="0" w:color="auto"/>
              <w:right w:val="single" w:sz="4" w:space="0" w:color="auto"/>
            </w:tcBorders>
            <w:noWrap/>
            <w:vAlign w:val="center"/>
            <w:hideMark/>
          </w:tcPr>
          <w:p w14:paraId="38FB12F1"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992" w:type="dxa"/>
            <w:tcBorders>
              <w:top w:val="nil"/>
              <w:left w:val="nil"/>
              <w:bottom w:val="single" w:sz="4" w:space="0" w:color="auto"/>
              <w:right w:val="single" w:sz="4" w:space="0" w:color="auto"/>
            </w:tcBorders>
            <w:noWrap/>
            <w:vAlign w:val="center"/>
            <w:hideMark/>
          </w:tcPr>
          <w:p w14:paraId="13127448"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4603A1A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1008" w:type="dxa"/>
            <w:tcBorders>
              <w:top w:val="nil"/>
              <w:left w:val="nil"/>
              <w:bottom w:val="single" w:sz="4" w:space="0" w:color="auto"/>
              <w:right w:val="single" w:sz="4" w:space="0" w:color="auto"/>
            </w:tcBorders>
            <w:noWrap/>
            <w:vAlign w:val="center"/>
            <w:hideMark/>
          </w:tcPr>
          <w:p w14:paraId="145C9587"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136" w:type="dxa"/>
            <w:tcBorders>
              <w:top w:val="nil"/>
              <w:left w:val="nil"/>
              <w:bottom w:val="single" w:sz="4" w:space="0" w:color="auto"/>
              <w:right w:val="single" w:sz="4" w:space="0" w:color="auto"/>
            </w:tcBorders>
            <w:noWrap/>
            <w:vAlign w:val="center"/>
            <w:hideMark/>
          </w:tcPr>
          <w:p w14:paraId="3EE10F1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901" w:type="dxa"/>
            <w:tcBorders>
              <w:top w:val="nil"/>
              <w:left w:val="nil"/>
              <w:bottom w:val="single" w:sz="4" w:space="0" w:color="auto"/>
              <w:right w:val="single" w:sz="4" w:space="0" w:color="auto"/>
            </w:tcBorders>
            <w:noWrap/>
            <w:vAlign w:val="center"/>
            <w:hideMark/>
          </w:tcPr>
          <w:p w14:paraId="5B0BF3C3"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688" w:type="dxa"/>
            <w:tcBorders>
              <w:top w:val="nil"/>
              <w:left w:val="nil"/>
              <w:bottom w:val="single" w:sz="4" w:space="0" w:color="auto"/>
              <w:right w:val="single" w:sz="4" w:space="0" w:color="auto"/>
            </w:tcBorders>
            <w:vAlign w:val="center"/>
            <w:hideMark/>
          </w:tcPr>
          <w:p w14:paraId="749371F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0.44</w:t>
            </w:r>
          </w:p>
        </w:tc>
        <w:tc>
          <w:tcPr>
            <w:tcW w:w="711" w:type="dxa"/>
            <w:tcBorders>
              <w:top w:val="nil"/>
              <w:left w:val="nil"/>
              <w:bottom w:val="single" w:sz="4" w:space="0" w:color="auto"/>
              <w:right w:val="single" w:sz="4" w:space="0" w:color="auto"/>
            </w:tcBorders>
            <w:vAlign w:val="center"/>
          </w:tcPr>
          <w:p w14:paraId="57878FFB"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0.26</w:t>
            </w:r>
          </w:p>
        </w:tc>
      </w:tr>
      <w:tr w:rsidR="003916BC" w:rsidRPr="00FC2943" w14:paraId="0D081767" w14:textId="77777777" w:rsidTr="00EB4A94">
        <w:trPr>
          <w:trHeight w:val="319"/>
        </w:trPr>
        <w:tc>
          <w:tcPr>
            <w:tcW w:w="1861" w:type="dxa"/>
            <w:tcBorders>
              <w:top w:val="nil"/>
              <w:left w:val="single" w:sz="4" w:space="0" w:color="auto"/>
              <w:bottom w:val="single" w:sz="4" w:space="0" w:color="auto"/>
              <w:right w:val="single" w:sz="4" w:space="0" w:color="auto"/>
            </w:tcBorders>
            <w:noWrap/>
            <w:vAlign w:val="center"/>
            <w:hideMark/>
          </w:tcPr>
          <w:p w14:paraId="7A232D6F"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992" w:type="dxa"/>
            <w:tcBorders>
              <w:top w:val="nil"/>
              <w:left w:val="nil"/>
              <w:bottom w:val="single" w:sz="4" w:space="0" w:color="auto"/>
              <w:right w:val="single" w:sz="4" w:space="0" w:color="auto"/>
            </w:tcBorders>
            <w:noWrap/>
            <w:vAlign w:val="center"/>
            <w:hideMark/>
          </w:tcPr>
          <w:p w14:paraId="3292EF1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850 °C, 0.42 dpa</w:t>
            </w:r>
          </w:p>
        </w:tc>
        <w:tc>
          <w:tcPr>
            <w:tcW w:w="1008" w:type="dxa"/>
            <w:tcBorders>
              <w:top w:val="nil"/>
              <w:left w:val="nil"/>
              <w:bottom w:val="single" w:sz="4" w:space="0" w:color="auto"/>
              <w:right w:val="single" w:sz="4" w:space="0" w:color="auto"/>
            </w:tcBorders>
            <w:noWrap/>
            <w:vAlign w:val="center"/>
            <w:hideMark/>
          </w:tcPr>
          <w:p w14:paraId="49EB114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1008" w:type="dxa"/>
            <w:tcBorders>
              <w:top w:val="nil"/>
              <w:left w:val="nil"/>
              <w:bottom w:val="single" w:sz="4" w:space="0" w:color="auto"/>
              <w:right w:val="single" w:sz="4" w:space="0" w:color="auto"/>
            </w:tcBorders>
            <w:noWrap/>
            <w:vAlign w:val="center"/>
            <w:hideMark/>
          </w:tcPr>
          <w:p w14:paraId="5A01EAE4"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136" w:type="dxa"/>
            <w:tcBorders>
              <w:top w:val="nil"/>
              <w:left w:val="nil"/>
              <w:bottom w:val="single" w:sz="4" w:space="0" w:color="auto"/>
              <w:right w:val="single" w:sz="4" w:space="0" w:color="auto"/>
            </w:tcBorders>
            <w:noWrap/>
            <w:vAlign w:val="center"/>
            <w:hideMark/>
          </w:tcPr>
          <w:p w14:paraId="169D057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901" w:type="dxa"/>
            <w:tcBorders>
              <w:top w:val="nil"/>
              <w:left w:val="nil"/>
              <w:bottom w:val="single" w:sz="4" w:space="0" w:color="auto"/>
              <w:right w:val="single" w:sz="4" w:space="0" w:color="auto"/>
            </w:tcBorders>
            <w:noWrap/>
            <w:vAlign w:val="center"/>
            <w:hideMark/>
          </w:tcPr>
          <w:p w14:paraId="20E7A1DD"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688" w:type="dxa"/>
            <w:tcBorders>
              <w:top w:val="nil"/>
              <w:left w:val="nil"/>
              <w:bottom w:val="single" w:sz="4" w:space="0" w:color="auto"/>
              <w:right w:val="single" w:sz="4" w:space="0" w:color="auto"/>
            </w:tcBorders>
            <w:vAlign w:val="center"/>
            <w:hideMark/>
          </w:tcPr>
          <w:p w14:paraId="713969E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2.02</w:t>
            </w:r>
          </w:p>
        </w:tc>
        <w:tc>
          <w:tcPr>
            <w:tcW w:w="711" w:type="dxa"/>
            <w:tcBorders>
              <w:top w:val="nil"/>
              <w:left w:val="nil"/>
              <w:bottom w:val="single" w:sz="4" w:space="0" w:color="auto"/>
              <w:right w:val="single" w:sz="4" w:space="0" w:color="auto"/>
            </w:tcBorders>
            <w:vAlign w:val="center"/>
          </w:tcPr>
          <w:p w14:paraId="429FF1B2"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0.22</w:t>
            </w:r>
          </w:p>
        </w:tc>
      </w:tr>
      <w:tr w:rsidR="003916BC" w:rsidRPr="00FC2943" w14:paraId="4836823C" w14:textId="77777777" w:rsidTr="00EB4A94">
        <w:trPr>
          <w:trHeight w:val="303"/>
        </w:trPr>
        <w:tc>
          <w:tcPr>
            <w:tcW w:w="1861" w:type="dxa"/>
            <w:tcBorders>
              <w:top w:val="nil"/>
              <w:left w:val="single" w:sz="4" w:space="0" w:color="auto"/>
              <w:bottom w:val="single" w:sz="4" w:space="0" w:color="auto"/>
              <w:right w:val="single" w:sz="4" w:space="0" w:color="auto"/>
            </w:tcBorders>
            <w:noWrap/>
            <w:vAlign w:val="center"/>
            <w:hideMark/>
          </w:tcPr>
          <w:p w14:paraId="0A7686D0"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992" w:type="dxa"/>
            <w:tcBorders>
              <w:top w:val="nil"/>
              <w:left w:val="nil"/>
              <w:bottom w:val="single" w:sz="4" w:space="0" w:color="auto"/>
              <w:right w:val="single" w:sz="4" w:space="0" w:color="auto"/>
            </w:tcBorders>
            <w:noWrap/>
            <w:vAlign w:val="center"/>
            <w:hideMark/>
          </w:tcPr>
          <w:p w14:paraId="001E9C7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3165AFA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1008" w:type="dxa"/>
            <w:tcBorders>
              <w:top w:val="nil"/>
              <w:left w:val="nil"/>
              <w:bottom w:val="single" w:sz="4" w:space="0" w:color="auto"/>
              <w:right w:val="single" w:sz="4" w:space="0" w:color="auto"/>
            </w:tcBorders>
            <w:noWrap/>
            <w:vAlign w:val="center"/>
            <w:hideMark/>
          </w:tcPr>
          <w:p w14:paraId="2510E135"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136" w:type="dxa"/>
            <w:tcBorders>
              <w:top w:val="nil"/>
              <w:left w:val="nil"/>
              <w:bottom w:val="single" w:sz="4" w:space="0" w:color="auto"/>
              <w:right w:val="single" w:sz="4" w:space="0" w:color="auto"/>
            </w:tcBorders>
            <w:noWrap/>
            <w:vAlign w:val="center"/>
            <w:hideMark/>
          </w:tcPr>
          <w:p w14:paraId="139C64F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901" w:type="dxa"/>
            <w:tcBorders>
              <w:top w:val="nil"/>
              <w:left w:val="nil"/>
              <w:bottom w:val="single" w:sz="4" w:space="0" w:color="auto"/>
              <w:right w:val="single" w:sz="4" w:space="0" w:color="auto"/>
            </w:tcBorders>
            <w:noWrap/>
            <w:vAlign w:val="center"/>
            <w:hideMark/>
          </w:tcPr>
          <w:p w14:paraId="71D9AF0B"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688" w:type="dxa"/>
            <w:tcBorders>
              <w:top w:val="nil"/>
              <w:left w:val="nil"/>
              <w:bottom w:val="single" w:sz="4" w:space="0" w:color="auto"/>
              <w:right w:val="single" w:sz="4" w:space="0" w:color="auto"/>
            </w:tcBorders>
            <w:noWrap/>
            <w:vAlign w:val="center"/>
            <w:hideMark/>
          </w:tcPr>
          <w:p w14:paraId="471D20FF"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1.02</w:t>
            </w:r>
          </w:p>
        </w:tc>
        <w:tc>
          <w:tcPr>
            <w:tcW w:w="711" w:type="dxa"/>
            <w:tcBorders>
              <w:top w:val="nil"/>
              <w:left w:val="nil"/>
              <w:bottom w:val="single" w:sz="4" w:space="0" w:color="auto"/>
              <w:right w:val="single" w:sz="4" w:space="0" w:color="auto"/>
            </w:tcBorders>
            <w:vAlign w:val="center"/>
          </w:tcPr>
          <w:p w14:paraId="4387B4F9"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0.49</w:t>
            </w:r>
          </w:p>
        </w:tc>
      </w:tr>
      <w:tr w:rsidR="003916BC" w:rsidRPr="00FC2943" w14:paraId="0D93A773" w14:textId="77777777" w:rsidTr="00EB4A94">
        <w:trPr>
          <w:trHeight w:val="303"/>
        </w:trPr>
        <w:tc>
          <w:tcPr>
            <w:tcW w:w="1861" w:type="dxa"/>
            <w:tcBorders>
              <w:top w:val="nil"/>
              <w:left w:val="single" w:sz="4" w:space="0" w:color="auto"/>
              <w:bottom w:val="single" w:sz="4" w:space="0" w:color="auto"/>
              <w:right w:val="single" w:sz="4" w:space="0" w:color="auto"/>
            </w:tcBorders>
            <w:noWrap/>
            <w:vAlign w:val="center"/>
            <w:hideMark/>
          </w:tcPr>
          <w:p w14:paraId="6E2F001A"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992" w:type="dxa"/>
            <w:tcBorders>
              <w:top w:val="nil"/>
              <w:left w:val="nil"/>
              <w:bottom w:val="single" w:sz="4" w:space="0" w:color="auto"/>
              <w:right w:val="single" w:sz="4" w:space="0" w:color="auto"/>
            </w:tcBorders>
            <w:noWrap/>
            <w:vAlign w:val="center"/>
            <w:hideMark/>
          </w:tcPr>
          <w:p w14:paraId="1C23CA27"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1100 °C, 0.47 dpa</w:t>
            </w:r>
          </w:p>
        </w:tc>
        <w:tc>
          <w:tcPr>
            <w:tcW w:w="1008" w:type="dxa"/>
            <w:tcBorders>
              <w:top w:val="nil"/>
              <w:left w:val="nil"/>
              <w:bottom w:val="single" w:sz="4" w:space="0" w:color="auto"/>
              <w:right w:val="single" w:sz="4" w:space="0" w:color="auto"/>
            </w:tcBorders>
            <w:noWrap/>
            <w:vAlign w:val="center"/>
            <w:hideMark/>
          </w:tcPr>
          <w:p w14:paraId="240EF271"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1008" w:type="dxa"/>
            <w:tcBorders>
              <w:top w:val="nil"/>
              <w:left w:val="nil"/>
              <w:bottom w:val="single" w:sz="4" w:space="0" w:color="auto"/>
              <w:right w:val="single" w:sz="4" w:space="0" w:color="auto"/>
            </w:tcBorders>
            <w:noWrap/>
            <w:vAlign w:val="center"/>
            <w:hideMark/>
          </w:tcPr>
          <w:p w14:paraId="6C779C56"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1136" w:type="dxa"/>
            <w:tcBorders>
              <w:top w:val="nil"/>
              <w:left w:val="nil"/>
              <w:bottom w:val="single" w:sz="4" w:space="0" w:color="auto"/>
              <w:right w:val="single" w:sz="4" w:space="0" w:color="auto"/>
            </w:tcBorders>
            <w:noWrap/>
            <w:vAlign w:val="center"/>
            <w:hideMark/>
          </w:tcPr>
          <w:p w14:paraId="43B56D6D"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nm</w:t>
            </w:r>
          </w:p>
        </w:tc>
        <w:tc>
          <w:tcPr>
            <w:tcW w:w="901" w:type="dxa"/>
            <w:tcBorders>
              <w:top w:val="nil"/>
              <w:left w:val="nil"/>
              <w:bottom w:val="single" w:sz="4" w:space="0" w:color="auto"/>
              <w:right w:val="single" w:sz="4" w:space="0" w:color="auto"/>
            </w:tcBorders>
            <w:noWrap/>
            <w:vAlign w:val="center"/>
            <w:hideMark/>
          </w:tcPr>
          <w:p w14:paraId="2233D4E0" w14:textId="77777777" w:rsidR="003916BC" w:rsidRPr="00FC2943" w:rsidRDefault="003916BC" w:rsidP="00EB4A94">
            <w:pPr>
              <w:spacing w:after="0" w:line="240" w:lineRule="auto"/>
              <w:jc w:val="both"/>
              <w:rPr>
                <w:rFonts w:ascii="Times New Roman" w:eastAsia="Times New Roman" w:hAnsi="Times New Roman" w:cs="Times New Roman"/>
                <w:color w:val="000000"/>
              </w:rPr>
            </w:pPr>
          </w:p>
        </w:tc>
        <w:tc>
          <w:tcPr>
            <w:tcW w:w="688" w:type="dxa"/>
            <w:tcBorders>
              <w:top w:val="nil"/>
              <w:left w:val="nil"/>
              <w:bottom w:val="single" w:sz="4" w:space="0" w:color="auto"/>
              <w:right w:val="single" w:sz="4" w:space="0" w:color="auto"/>
            </w:tcBorders>
            <w:noWrap/>
            <w:vAlign w:val="center"/>
            <w:hideMark/>
          </w:tcPr>
          <w:p w14:paraId="397A6CE4"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2.02</w:t>
            </w:r>
          </w:p>
        </w:tc>
        <w:tc>
          <w:tcPr>
            <w:tcW w:w="711" w:type="dxa"/>
            <w:tcBorders>
              <w:top w:val="nil"/>
              <w:left w:val="nil"/>
              <w:bottom w:val="single" w:sz="4" w:space="0" w:color="auto"/>
              <w:right w:val="single" w:sz="4" w:space="0" w:color="auto"/>
            </w:tcBorders>
            <w:vAlign w:val="center"/>
          </w:tcPr>
          <w:p w14:paraId="28B046AA" w14:textId="77777777" w:rsidR="003916BC" w:rsidRPr="00FC2943" w:rsidRDefault="003916BC" w:rsidP="00EB4A94">
            <w:pPr>
              <w:spacing w:after="0" w:line="240" w:lineRule="auto"/>
              <w:jc w:val="both"/>
              <w:rPr>
                <w:rFonts w:ascii="Times New Roman" w:eastAsia="Times New Roman" w:hAnsi="Times New Roman" w:cs="Times New Roman"/>
                <w:color w:val="000000"/>
              </w:rPr>
            </w:pPr>
            <w:r w:rsidRPr="00FC2943">
              <w:rPr>
                <w:rFonts w:ascii="Times New Roman" w:eastAsia="Times New Roman" w:hAnsi="Times New Roman" w:cs="Times New Roman"/>
                <w:color w:val="000000"/>
              </w:rPr>
              <w:t>0.32</w:t>
            </w:r>
          </w:p>
        </w:tc>
      </w:tr>
    </w:tbl>
    <w:p w14:paraId="6246E9A7" w14:textId="77777777" w:rsidR="005D69BE" w:rsidRDefault="005D69BE"/>
    <w:sectPr w:rsidR="005D69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2BC8" w14:textId="77777777" w:rsidR="00A56C60" w:rsidRDefault="00A56C60" w:rsidP="003916BC">
      <w:pPr>
        <w:spacing w:after="0" w:line="240" w:lineRule="auto"/>
      </w:pPr>
      <w:r>
        <w:separator/>
      </w:r>
    </w:p>
  </w:endnote>
  <w:endnote w:type="continuationSeparator" w:id="0">
    <w:p w14:paraId="5456720B" w14:textId="77777777" w:rsidR="00A56C60" w:rsidRDefault="00A56C60" w:rsidP="0039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3A3A" w14:textId="77777777" w:rsidR="00A56C60" w:rsidRDefault="00A56C60" w:rsidP="003916BC">
      <w:pPr>
        <w:spacing w:after="0" w:line="240" w:lineRule="auto"/>
      </w:pPr>
      <w:r>
        <w:separator/>
      </w:r>
    </w:p>
  </w:footnote>
  <w:footnote w:type="continuationSeparator" w:id="0">
    <w:p w14:paraId="77DA04E1" w14:textId="77777777" w:rsidR="00A56C60" w:rsidRDefault="00A56C60" w:rsidP="003916BC">
      <w:pPr>
        <w:spacing w:after="0" w:line="240" w:lineRule="auto"/>
      </w:pPr>
      <w:r>
        <w:continuationSeparator/>
      </w:r>
    </w:p>
  </w:footnote>
  <w:footnote w:id="1">
    <w:p w14:paraId="25DFAE0A" w14:textId="77777777" w:rsidR="003916BC" w:rsidRDefault="003916BC" w:rsidP="003916BC">
      <w:pPr>
        <w:pStyle w:val="FootnoteText"/>
        <w:spacing w:after="0" w:line="240" w:lineRule="auto"/>
        <w:ind w:left="0" w:firstLine="0"/>
        <w:jc w:val="both"/>
      </w:pPr>
      <w:r>
        <w:rPr>
          <w:rStyle w:val="FootnoteReference"/>
        </w:rPr>
        <w:footnoteRef/>
      </w:r>
      <w:r>
        <w:t xml:space="preserve"> </w:t>
      </w:r>
      <w:r>
        <w:rPr>
          <w:rFonts w:ascii="Times New Roman" w:hAnsi="Times New Roman"/>
          <w:color w:val="000000" w:themeColor="text1"/>
        </w:rPr>
        <w:t>Notice: This manuscript has been co-authored by UT-Battelle, LLC, under contract DE-AC05-00OR22725 with the US Department of Energy (DOE). The US government retains and the publisher, by accepting the article for publication, acknowledges that the US government retains a nonexclusive, paid-up, irrevocable, worldwide license to publish or reproduce the published form of this manuscript, or allow others to do so, for US government purposes. DOE will provide public access to these results of federally sponsored research in accordance with the DOE Public Access Plan (</w:t>
      </w:r>
      <w:hyperlink r:id="rId1" w:history="1">
        <w:r>
          <w:rPr>
            <w:rStyle w:val="Hyperlink"/>
            <w:rFonts w:ascii="Times New Roman" w:hAnsi="Times New Roman"/>
            <w:color w:val="000000" w:themeColor="text1"/>
          </w:rPr>
          <w:t>https://www.energy.gov/doe-public-access-plan</w:t>
        </w:r>
      </w:hyperlink>
      <w:r>
        <w:rPr>
          <w:rFonts w:ascii="Times New Roman" w:hAnsi="Times New Roman"/>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BC"/>
    <w:rsid w:val="00015BB1"/>
    <w:rsid w:val="001769B3"/>
    <w:rsid w:val="00347D89"/>
    <w:rsid w:val="003916BC"/>
    <w:rsid w:val="005D69BE"/>
    <w:rsid w:val="005F4499"/>
    <w:rsid w:val="00602155"/>
    <w:rsid w:val="00A56C60"/>
    <w:rsid w:val="00B86A32"/>
    <w:rsid w:val="00EC55A2"/>
    <w:rsid w:val="00F3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6736"/>
  <w15:chartTrackingRefBased/>
  <w15:docId w15:val="{BF1A0A3C-4D37-4C5D-A23F-1FE19C42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BC"/>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16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16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16B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16B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16B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16B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16B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16B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16B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6BC"/>
    <w:rPr>
      <w:rFonts w:eastAsiaTheme="majorEastAsia" w:cstheme="majorBidi"/>
      <w:color w:val="272727" w:themeColor="text1" w:themeTint="D8"/>
    </w:rPr>
  </w:style>
  <w:style w:type="paragraph" w:styleId="Title">
    <w:name w:val="Title"/>
    <w:basedOn w:val="Normal"/>
    <w:next w:val="Normal"/>
    <w:link w:val="TitleChar"/>
    <w:uiPriority w:val="10"/>
    <w:qFormat/>
    <w:rsid w:val="003916B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1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6B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1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6B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16BC"/>
    <w:rPr>
      <w:i/>
      <w:iCs/>
      <w:color w:val="404040" w:themeColor="text1" w:themeTint="BF"/>
    </w:rPr>
  </w:style>
  <w:style w:type="paragraph" w:styleId="ListParagraph">
    <w:name w:val="List Paragraph"/>
    <w:basedOn w:val="Normal"/>
    <w:uiPriority w:val="34"/>
    <w:qFormat/>
    <w:rsid w:val="003916B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16BC"/>
    <w:rPr>
      <w:i/>
      <w:iCs/>
      <w:color w:val="0F4761" w:themeColor="accent1" w:themeShade="BF"/>
    </w:rPr>
  </w:style>
  <w:style w:type="paragraph" w:styleId="IntenseQuote">
    <w:name w:val="Intense Quote"/>
    <w:basedOn w:val="Normal"/>
    <w:next w:val="Normal"/>
    <w:link w:val="IntenseQuoteChar"/>
    <w:uiPriority w:val="30"/>
    <w:qFormat/>
    <w:rsid w:val="003916B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16BC"/>
    <w:rPr>
      <w:i/>
      <w:iCs/>
      <w:color w:val="0F4761" w:themeColor="accent1" w:themeShade="BF"/>
    </w:rPr>
  </w:style>
  <w:style w:type="character" w:styleId="IntenseReference">
    <w:name w:val="Intense Reference"/>
    <w:basedOn w:val="DefaultParagraphFont"/>
    <w:uiPriority w:val="32"/>
    <w:qFormat/>
    <w:rsid w:val="003916BC"/>
    <w:rPr>
      <w:b/>
      <w:bCs/>
      <w:smallCaps/>
      <w:color w:val="0F4761" w:themeColor="accent1" w:themeShade="BF"/>
      <w:spacing w:val="5"/>
    </w:rPr>
  </w:style>
  <w:style w:type="paragraph" w:styleId="Caption">
    <w:name w:val="caption"/>
    <w:basedOn w:val="Normal"/>
    <w:next w:val="Normal"/>
    <w:uiPriority w:val="35"/>
    <w:unhideWhenUsed/>
    <w:qFormat/>
    <w:rsid w:val="003916BC"/>
    <w:pPr>
      <w:spacing w:after="200" w:line="240" w:lineRule="auto"/>
    </w:pPr>
    <w:rPr>
      <w:i/>
      <w:iCs/>
      <w:color w:val="0E2841" w:themeColor="text2"/>
      <w:sz w:val="18"/>
      <w:szCs w:val="18"/>
    </w:rPr>
  </w:style>
  <w:style w:type="character" w:styleId="Hyperlink">
    <w:name w:val="Hyperlink"/>
    <w:basedOn w:val="DefaultParagraphFont"/>
    <w:uiPriority w:val="99"/>
    <w:unhideWhenUsed/>
    <w:rsid w:val="003916BC"/>
    <w:rPr>
      <w:color w:val="467886" w:themeColor="hyperlink"/>
      <w:u w:val="single"/>
    </w:rPr>
  </w:style>
  <w:style w:type="character" w:styleId="FootnoteReference">
    <w:name w:val="footnote reference"/>
    <w:rsid w:val="003916BC"/>
    <w:rPr>
      <w:vertAlign w:val="superscript"/>
    </w:rPr>
  </w:style>
  <w:style w:type="paragraph" w:styleId="FootnoteText">
    <w:name w:val="footnote text"/>
    <w:basedOn w:val="Normal"/>
    <w:link w:val="FootnoteTextChar"/>
    <w:rsid w:val="003916BC"/>
    <w:pPr>
      <w:suppressLineNumbers/>
      <w:suppressAutoHyphens/>
      <w:ind w:left="340" w:hanging="340"/>
    </w:pPr>
    <w:rPr>
      <w:sz w:val="20"/>
      <w:szCs w:val="20"/>
    </w:rPr>
  </w:style>
  <w:style w:type="character" w:customStyle="1" w:styleId="FootnoteTextChar">
    <w:name w:val="Footnote Text Char"/>
    <w:basedOn w:val="DefaultParagraphFont"/>
    <w:link w:val="FootnoteText"/>
    <w:rsid w:val="003916BC"/>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sprouster@stonybrook.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tect.checkpoint.com/v2/r01/___https:/www.energy.gov/doe-public-access-plan___.YzJ1OnN0b255YnJvb2s6YzpnOmUzZDRjYjg0NjNjZGQ5MGQzZThkZGU1YzgzY2I1MjRhOjc6YjA0NjplOTcwMjQ0MWQzZDkwZjUyYzFjY2Y5MjEyZGEwOWQ3M2YwMDA0NjBkYzUwZjA5OTY3MTg0OWYzZjkyMzI3YTBiOnA6VD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Sprouster</dc:creator>
  <cp:keywords/>
  <dc:description/>
  <cp:lastModifiedBy>David Sprouster</cp:lastModifiedBy>
  <cp:revision>2</cp:revision>
  <dcterms:created xsi:type="dcterms:W3CDTF">2025-10-27T21:03:00Z</dcterms:created>
  <dcterms:modified xsi:type="dcterms:W3CDTF">2025-10-27T21:07:00Z</dcterms:modified>
</cp:coreProperties>
</file>