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26CCA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Supplementary figure and table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</w:p>
    <w:p w14:paraId="6E94603D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4201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101A6288" wp14:editId="4DB9016D">
            <wp:extent cx="5372850" cy="6439799"/>
            <wp:effectExtent l="0" t="0" r="0" b="0"/>
            <wp:docPr id="5" name="図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A screenshot of a graph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643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D02B7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89DF861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F4E692C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E257ED9" w14:textId="77777777" w:rsidR="006D35FA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42013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lastRenderedPageBreak/>
        <w:drawing>
          <wp:inline distT="0" distB="0" distL="0" distR="0" wp14:anchorId="1F861FE2" wp14:editId="4D788265">
            <wp:extent cx="5400040" cy="6924040"/>
            <wp:effectExtent l="0" t="0" r="0" b="0"/>
            <wp:docPr id="6" name="図 6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A screenshot of a documen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92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017B6" w14:textId="77777777" w:rsidR="006D35FA" w:rsidRPr="00542013" w:rsidRDefault="006D35FA" w:rsidP="006D35FA">
      <w:pPr>
        <w:spacing w:line="48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22E00EC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Supplementary figure and table captions</w:t>
      </w:r>
    </w:p>
    <w:p w14:paraId="69E662CE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Fig. 1 </w:t>
      </w:r>
      <w:r w:rsidRPr="00817D51">
        <w:rPr>
          <w:rFonts w:ascii="Times New Roman" w:eastAsia="Times New Roman" w:hAnsi="Times New Roman" w:cs="Times New Roman"/>
          <w:color w:val="000000"/>
          <w:sz w:val="20"/>
          <w:szCs w:val="20"/>
        </w:rPr>
        <w:t>Multivariate Cox regression analysis for metastasis-free survival (MFS) in patients with pT3 disease</w:t>
      </w:r>
    </w:p>
    <w:p w14:paraId="46696974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4FF6134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Supplementary Table 1 </w:t>
      </w:r>
      <w:r w:rsidRPr="00817D5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Correlation between clinical and pathological T stages in upper tract urothelial </w:t>
      </w:r>
      <w:r w:rsidRPr="00817D5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carcinoma</w:t>
      </w:r>
    </w:p>
    <w:p w14:paraId="6440EE77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A093E9F" w14:textId="77777777" w:rsidR="006D35FA" w:rsidRPr="00817D51" w:rsidRDefault="006D35FA" w:rsidP="006D35FA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817D5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Supplementary Table 2 Baseline characteristics of patients with pT3 disease according to clinical T stage</w:t>
      </w:r>
    </w:p>
    <w:p w14:paraId="3FB4291C" w14:textId="77777777" w:rsidR="006D35FA" w:rsidRDefault="006D35FA" w:rsidP="006D35FA"/>
    <w:p w14:paraId="7ADA30B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5FA"/>
    <w:rsid w:val="000C4033"/>
    <w:rsid w:val="003D6818"/>
    <w:rsid w:val="004B42CB"/>
    <w:rsid w:val="006D35FA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9A615"/>
  <w15:chartTrackingRefBased/>
  <w15:docId w15:val="{CFB774B3-AE79-4D91-97ED-A715A5CC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5FA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5F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5F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5F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5F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5F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5F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5F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5F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5F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5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5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5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5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5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5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5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5F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3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5F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3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5F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35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5F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35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5F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5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5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</Words>
  <Characters>357</Characters>
  <Application>Microsoft Office Word</Application>
  <DocSecurity>0</DocSecurity>
  <Lines>16</Lines>
  <Paragraphs>5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2025-12-29T13:35:00Z</dcterms:created>
  <dcterms:modified xsi:type="dcterms:W3CDTF">2025-12-29T13:36:00Z</dcterms:modified>
</cp:coreProperties>
</file>