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8733" w14:textId="77777777" w:rsidR="00404CD1" w:rsidRPr="00404CD1" w:rsidRDefault="00404CD1" w:rsidP="00404CD1">
      <w:pPr>
        <w:rPr>
          <w:rFonts w:ascii="Times New Roman" w:hAnsi="Times New Roman" w:cs="Times New Roman"/>
        </w:rPr>
      </w:pPr>
      <w:r w:rsidRPr="00404CD1">
        <w:rPr>
          <w:rFonts w:ascii="Times New Roman" w:hAnsi="Times New Roman" w:cs="Times New Roman"/>
        </w:rPr>
        <w:t>Dear Editor,</w:t>
      </w:r>
    </w:p>
    <w:p w14:paraId="0C8CAB8A" w14:textId="5D19E622" w:rsidR="00404CD1" w:rsidRPr="00404CD1" w:rsidRDefault="00404CD1" w:rsidP="00404CD1">
      <w:pPr>
        <w:spacing w:line="360" w:lineRule="auto"/>
        <w:ind w:firstLine="720"/>
        <w:jc w:val="both"/>
        <w:rPr>
          <w:rFonts w:ascii="Times New Roman" w:hAnsi="Times New Roman" w:cs="Times New Roman"/>
        </w:rPr>
      </w:pPr>
      <w:r w:rsidRPr="00404CD1">
        <w:rPr>
          <w:rFonts w:ascii="Times New Roman" w:hAnsi="Times New Roman" w:cs="Times New Roman"/>
        </w:rPr>
        <w:t>We are pleased to submit our manuscript entitled “</w:t>
      </w:r>
      <w:r w:rsidR="00B62BDF" w:rsidRPr="00B62BDF">
        <w:rPr>
          <w:rFonts w:ascii="Times New Roman" w:hAnsi="Times New Roman" w:cs="Times New Roman"/>
          <w:i/>
          <w:iCs/>
        </w:rPr>
        <w:t xml:space="preserve">Production Induced </w:t>
      </w:r>
      <w:proofErr w:type="gramStart"/>
      <w:r w:rsidR="00B62BDF" w:rsidRPr="00B62BDF">
        <w:rPr>
          <w:rFonts w:ascii="Times New Roman" w:hAnsi="Times New Roman" w:cs="Times New Roman"/>
          <w:i/>
          <w:iCs/>
        </w:rPr>
        <w:t>In</w:t>
      </w:r>
      <w:proofErr w:type="gramEnd"/>
      <w:r w:rsidR="00B62BDF" w:rsidRPr="00B62BDF">
        <w:rPr>
          <w:rFonts w:ascii="Times New Roman" w:hAnsi="Times New Roman" w:cs="Times New Roman"/>
          <w:i/>
          <w:iCs/>
        </w:rPr>
        <w:t xml:space="preserve"> Situ Stress Change and </w:t>
      </w:r>
      <w:proofErr w:type="spellStart"/>
      <w:r w:rsidR="00B62BDF" w:rsidRPr="00B62BDF">
        <w:rPr>
          <w:rFonts w:ascii="Times New Roman" w:hAnsi="Times New Roman" w:cs="Times New Roman"/>
          <w:i/>
          <w:iCs/>
        </w:rPr>
        <w:t>Geomechanical</w:t>
      </w:r>
      <w:proofErr w:type="spellEnd"/>
      <w:r w:rsidR="00B62BDF" w:rsidRPr="00B62BDF">
        <w:rPr>
          <w:rFonts w:ascii="Times New Roman" w:hAnsi="Times New Roman" w:cs="Times New Roman"/>
          <w:i/>
          <w:iCs/>
        </w:rPr>
        <w:t xml:space="preserve"> Dilation to Boost the Production in an Offshore Oilsands Reservoir</w:t>
      </w:r>
      <w:r w:rsidRPr="00404CD1">
        <w:rPr>
          <w:rFonts w:ascii="Times New Roman" w:hAnsi="Times New Roman" w:cs="Times New Roman"/>
        </w:rPr>
        <w:t xml:space="preserve">” for consideration in </w:t>
      </w:r>
      <w:r w:rsidRPr="00404CD1">
        <w:rPr>
          <w:rFonts w:ascii="Times New Roman" w:hAnsi="Times New Roman" w:cs="Times New Roman"/>
          <w:b/>
          <w:bCs/>
          <w:u w:val="single"/>
        </w:rPr>
        <w:t>Geomechanics and Geophysics for Geo-Energy and Geo-Resources</w:t>
      </w:r>
      <w:r w:rsidRPr="00404CD1">
        <w:rPr>
          <w:rFonts w:ascii="Times New Roman" w:hAnsi="Times New Roman" w:cs="Times New Roman"/>
        </w:rPr>
        <w:t xml:space="preserve">. This work presents the first documented case of repeated minifrac measurements acquired before and after thermal stimulation in an offshore heavy-oil reservoir, providing direct field evidence of </w:t>
      </w:r>
      <w:r>
        <w:rPr>
          <w:rFonts w:ascii="Times New Roman" w:hAnsi="Times New Roman" w:cs="Times New Roman"/>
        </w:rPr>
        <w:t>production</w:t>
      </w:r>
      <w:r w:rsidRPr="00404CD1">
        <w:rPr>
          <w:rFonts w:ascii="Times New Roman" w:hAnsi="Times New Roman" w:cs="Times New Roman"/>
        </w:rPr>
        <w:t xml:space="preserve">-induced stress evolution. By integrating laboratory triaxial testing, minifrac-derived stress constraints, and an iteratively coupled CMG-STARS–ABAQUS thermo–hydro–mechanical model, we simulate </w:t>
      </w:r>
      <w:r>
        <w:rPr>
          <w:rFonts w:ascii="Times New Roman" w:hAnsi="Times New Roman" w:cs="Times New Roman"/>
        </w:rPr>
        <w:t>geomechanical</w:t>
      </w:r>
      <w:r w:rsidRPr="00404CD1">
        <w:rPr>
          <w:rFonts w:ascii="Times New Roman" w:hAnsi="Times New Roman" w:cs="Times New Roman"/>
        </w:rPr>
        <w:t xml:space="preserve"> dilation, and design a geomechanical dilation treatment that substantially improved steam injectivity and oil production.</w:t>
      </w:r>
    </w:p>
    <w:p w14:paraId="0B9D71DA" w14:textId="77777777" w:rsidR="00404CD1" w:rsidRPr="00404CD1" w:rsidRDefault="00404CD1" w:rsidP="00404CD1">
      <w:pPr>
        <w:spacing w:line="360" w:lineRule="auto"/>
        <w:jc w:val="both"/>
        <w:rPr>
          <w:rFonts w:ascii="Times New Roman" w:hAnsi="Times New Roman" w:cs="Times New Roman"/>
        </w:rPr>
      </w:pPr>
      <w:r w:rsidRPr="00404CD1">
        <w:rPr>
          <w:rFonts w:ascii="Times New Roman" w:hAnsi="Times New Roman" w:cs="Times New Roman"/>
        </w:rPr>
        <w:t>The study contributes several novel insights of interest to the journal’s readership:</w:t>
      </w:r>
    </w:p>
    <w:p w14:paraId="32256BD2" w14:textId="77777777" w:rsidR="00404CD1" w:rsidRPr="00404CD1" w:rsidRDefault="00404CD1" w:rsidP="00404CD1">
      <w:pPr>
        <w:numPr>
          <w:ilvl w:val="0"/>
          <w:numId w:val="1"/>
        </w:numPr>
        <w:spacing w:line="360" w:lineRule="auto"/>
        <w:jc w:val="both"/>
        <w:rPr>
          <w:rFonts w:ascii="Times New Roman" w:hAnsi="Times New Roman" w:cs="Times New Roman"/>
        </w:rPr>
      </w:pPr>
      <w:r w:rsidRPr="00404CD1">
        <w:rPr>
          <w:rFonts w:ascii="Times New Roman" w:hAnsi="Times New Roman" w:cs="Times New Roman"/>
        </w:rPr>
        <w:t>Direct measurement of stress evolution in a mature offshore oilsands reservoir, showing a ~3.8 MPa reduction in Shmin after thermal cycling—a rare dataset for validating reservoir geomechanics.</w:t>
      </w:r>
    </w:p>
    <w:p w14:paraId="60A636E5" w14:textId="77777777" w:rsidR="00404CD1" w:rsidRPr="00404CD1" w:rsidRDefault="00404CD1" w:rsidP="00404CD1">
      <w:pPr>
        <w:numPr>
          <w:ilvl w:val="0"/>
          <w:numId w:val="1"/>
        </w:numPr>
        <w:spacing w:line="360" w:lineRule="auto"/>
        <w:jc w:val="both"/>
        <w:rPr>
          <w:rFonts w:ascii="Times New Roman" w:hAnsi="Times New Roman" w:cs="Times New Roman"/>
        </w:rPr>
      </w:pPr>
      <w:r w:rsidRPr="00404CD1">
        <w:rPr>
          <w:rFonts w:ascii="Times New Roman" w:hAnsi="Times New Roman" w:cs="Times New Roman"/>
        </w:rPr>
        <w:t>Demonstration of a stress-informed geomechanical dilation treatment, implemented between CSS cycles, which successfully reduced injection pressure and boosted oil rates.</w:t>
      </w:r>
    </w:p>
    <w:p w14:paraId="6394E6B3" w14:textId="77777777" w:rsidR="00404CD1" w:rsidRPr="00404CD1" w:rsidRDefault="00404CD1" w:rsidP="00404CD1">
      <w:pPr>
        <w:numPr>
          <w:ilvl w:val="0"/>
          <w:numId w:val="1"/>
        </w:numPr>
        <w:spacing w:line="360" w:lineRule="auto"/>
        <w:jc w:val="both"/>
        <w:rPr>
          <w:rFonts w:ascii="Times New Roman" w:hAnsi="Times New Roman" w:cs="Times New Roman"/>
        </w:rPr>
      </w:pPr>
      <w:r w:rsidRPr="00404CD1">
        <w:rPr>
          <w:rFonts w:ascii="Times New Roman" w:hAnsi="Times New Roman" w:cs="Times New Roman"/>
        </w:rPr>
        <w:t>A validated coupled THM workflow linking thermal flow, pore-pressure changes, deformation, and permeability enhancement, offering a template for safe and effective dilation design in unconsolidated reservoirs.</w:t>
      </w:r>
    </w:p>
    <w:p w14:paraId="6263565D" w14:textId="77777777" w:rsidR="00404CD1" w:rsidRPr="00404CD1" w:rsidRDefault="00404CD1" w:rsidP="00404CD1">
      <w:pPr>
        <w:numPr>
          <w:ilvl w:val="0"/>
          <w:numId w:val="1"/>
        </w:numPr>
        <w:spacing w:line="360" w:lineRule="auto"/>
        <w:jc w:val="both"/>
        <w:rPr>
          <w:rFonts w:ascii="Times New Roman" w:hAnsi="Times New Roman" w:cs="Times New Roman"/>
        </w:rPr>
      </w:pPr>
      <w:r w:rsidRPr="00404CD1">
        <w:rPr>
          <w:rFonts w:ascii="Times New Roman" w:hAnsi="Times New Roman" w:cs="Times New Roman"/>
        </w:rPr>
        <w:t>Broader implications for thermal recovery, CCS, and UGS operations, where stress-path evolution governs fault stability and stimulation outcomes.</w:t>
      </w:r>
    </w:p>
    <w:p w14:paraId="17F518DC" w14:textId="77777777" w:rsidR="00404CD1" w:rsidRPr="00404CD1" w:rsidRDefault="00404CD1" w:rsidP="00404CD1">
      <w:pPr>
        <w:spacing w:line="360" w:lineRule="auto"/>
        <w:ind w:firstLine="360"/>
        <w:jc w:val="both"/>
        <w:rPr>
          <w:rFonts w:ascii="Times New Roman" w:hAnsi="Times New Roman" w:cs="Times New Roman"/>
        </w:rPr>
      </w:pPr>
      <w:r w:rsidRPr="00404CD1">
        <w:rPr>
          <w:rFonts w:ascii="Times New Roman" w:hAnsi="Times New Roman" w:cs="Times New Roman"/>
        </w:rPr>
        <w:t>We confirm that this manuscript is original, has not been published previously, and is not under consideration elsewhere. All authors have approved the manuscript and consent to its submission. There are no conflicts of interest to declare.</w:t>
      </w:r>
    </w:p>
    <w:p w14:paraId="30C7790E" w14:textId="77777777" w:rsidR="00404CD1" w:rsidRPr="00404CD1" w:rsidRDefault="00404CD1" w:rsidP="00404CD1">
      <w:pPr>
        <w:spacing w:line="360" w:lineRule="auto"/>
        <w:ind w:firstLine="360"/>
        <w:jc w:val="both"/>
        <w:rPr>
          <w:rFonts w:ascii="Times New Roman" w:hAnsi="Times New Roman" w:cs="Times New Roman"/>
        </w:rPr>
      </w:pPr>
      <w:r w:rsidRPr="00404CD1">
        <w:rPr>
          <w:rFonts w:ascii="Times New Roman" w:hAnsi="Times New Roman" w:cs="Times New Roman"/>
        </w:rPr>
        <w:t xml:space="preserve">Given the manuscript’s relevance to in-situ stress characterization, THM coupling, dilation mechanisms, and offshore reservoir geomechanics, we believe it aligns well with the scope of </w:t>
      </w:r>
      <w:r w:rsidRPr="00404CD1">
        <w:rPr>
          <w:rFonts w:ascii="Times New Roman" w:hAnsi="Times New Roman" w:cs="Times New Roman"/>
          <w:b/>
          <w:bCs/>
        </w:rPr>
        <w:t>Geomechanics and Geophysics for Geo-Energy and Geo-Resources</w:t>
      </w:r>
      <w:r w:rsidRPr="00404CD1">
        <w:rPr>
          <w:rFonts w:ascii="Times New Roman" w:hAnsi="Times New Roman" w:cs="Times New Roman"/>
        </w:rPr>
        <w:t>. We hope you will find the manuscript suitable for peer review.</w:t>
      </w:r>
    </w:p>
    <w:p w14:paraId="6F7BCC59" w14:textId="77777777" w:rsidR="00404CD1" w:rsidRPr="00404CD1" w:rsidRDefault="00404CD1" w:rsidP="00404CD1">
      <w:pPr>
        <w:spacing w:line="360" w:lineRule="auto"/>
        <w:jc w:val="both"/>
        <w:rPr>
          <w:rFonts w:ascii="Times New Roman" w:hAnsi="Times New Roman" w:cs="Times New Roman"/>
        </w:rPr>
      </w:pPr>
      <w:r w:rsidRPr="00404CD1">
        <w:rPr>
          <w:rFonts w:ascii="Times New Roman" w:hAnsi="Times New Roman" w:cs="Times New Roman"/>
        </w:rPr>
        <w:lastRenderedPageBreak/>
        <w:t>Thank you for your consideration. We look forward to your response.</w:t>
      </w:r>
    </w:p>
    <w:p w14:paraId="6811E9C6" w14:textId="77777777" w:rsidR="00404CD1" w:rsidRDefault="00404CD1" w:rsidP="00404CD1">
      <w:pPr>
        <w:spacing w:line="360" w:lineRule="auto"/>
        <w:jc w:val="both"/>
        <w:rPr>
          <w:rFonts w:ascii="Times New Roman" w:hAnsi="Times New Roman" w:cs="Times New Roman"/>
        </w:rPr>
      </w:pPr>
      <w:r w:rsidRPr="00404CD1">
        <w:rPr>
          <w:rFonts w:ascii="Times New Roman" w:hAnsi="Times New Roman" w:cs="Times New Roman"/>
        </w:rPr>
        <w:t>Sincerely,</w:t>
      </w:r>
    </w:p>
    <w:p w14:paraId="5DF0F249" w14:textId="4D911CB3" w:rsidR="002A659E" w:rsidRPr="00B44729" w:rsidRDefault="00B44729" w:rsidP="00B44729">
      <w:pPr>
        <w:spacing w:line="360" w:lineRule="auto"/>
        <w:rPr>
          <w:rFonts w:ascii="Times New Roman" w:hAnsi="Times New Roman" w:cs="Times New Roman"/>
          <w:i/>
          <w:iCs/>
          <w:color w:val="0070C0"/>
        </w:rPr>
      </w:pPr>
      <w:r w:rsidRPr="00B44729">
        <w:rPr>
          <w:rFonts w:ascii="Times New Roman" w:hAnsi="Times New Roman" w:cs="Times New Roman"/>
          <w:i/>
          <w:iCs/>
        </w:rPr>
        <w:t>Yunchuan Fu</w:t>
      </w:r>
      <w:r w:rsidRPr="00B44729">
        <w:rPr>
          <w:rFonts w:ascii="Times New Roman" w:hAnsi="Times New Roman" w:cs="Times New Roman"/>
          <w:i/>
          <w:iCs/>
        </w:rPr>
        <w:br/>
      </w:r>
      <w:r w:rsidR="0051137E" w:rsidRPr="0051137E">
        <w:rPr>
          <w:rFonts w:ascii="Times New Roman" w:hAnsi="Times New Roman" w:cs="Times New Roman"/>
          <w:i/>
          <w:iCs/>
        </w:rPr>
        <w:t>CNOOC Key Laboratory of Offshore Heavy Oil Thermal Recovery</w:t>
      </w:r>
      <w:r w:rsidRPr="00B44729">
        <w:rPr>
          <w:rFonts w:ascii="Times New Roman" w:hAnsi="Times New Roman" w:cs="Times New Roman"/>
          <w:i/>
          <w:iCs/>
        </w:rPr>
        <w:br/>
      </w:r>
      <w:r w:rsidRPr="00B44729">
        <w:rPr>
          <w:rFonts w:ascii="Times New Roman" w:hAnsi="Times New Roman" w:cs="Times New Roman"/>
          <w:i/>
          <w:iCs/>
          <w:color w:val="0070C0"/>
        </w:rPr>
        <w:t>Email: fuych8@cnooc.com.cn</w:t>
      </w:r>
    </w:p>
    <w:p w14:paraId="390434FD" w14:textId="3A594449" w:rsidR="00B44729" w:rsidRPr="00B44729" w:rsidRDefault="002A659E" w:rsidP="00B44729">
      <w:pPr>
        <w:spacing w:line="360" w:lineRule="auto"/>
        <w:rPr>
          <w:rFonts w:ascii="Times New Roman" w:hAnsi="Times New Roman" w:cs="Times New Roman"/>
          <w:i/>
          <w:iCs/>
        </w:rPr>
      </w:pPr>
      <w:r>
        <w:rPr>
          <w:rFonts w:ascii="Times New Roman" w:hAnsi="Times New Roman" w:cs="Times New Roman"/>
          <w:i/>
          <w:iCs/>
        </w:rPr>
        <w:t xml:space="preserve">Dr. </w:t>
      </w:r>
      <w:r w:rsidR="00B44729" w:rsidRPr="00B44729">
        <w:rPr>
          <w:rFonts w:ascii="Times New Roman" w:hAnsi="Times New Roman" w:cs="Times New Roman"/>
          <w:i/>
          <w:iCs/>
        </w:rPr>
        <w:t>Bin Xu</w:t>
      </w:r>
      <w:r w:rsidR="00B44729" w:rsidRPr="00B44729">
        <w:rPr>
          <w:rFonts w:ascii="Times New Roman" w:hAnsi="Times New Roman" w:cs="Times New Roman"/>
          <w:i/>
          <w:iCs/>
        </w:rPr>
        <w:br/>
        <w:t>Origin Geomechanics Inc.</w:t>
      </w:r>
      <w:r w:rsidR="0051137E">
        <w:rPr>
          <w:rFonts w:ascii="Times New Roman" w:hAnsi="Times New Roman" w:cs="Times New Roman"/>
          <w:i/>
          <w:iCs/>
        </w:rPr>
        <w:t>, Calgary, Canada</w:t>
      </w:r>
      <w:r w:rsidR="00B44729" w:rsidRPr="00B44729">
        <w:rPr>
          <w:rFonts w:ascii="Times New Roman" w:hAnsi="Times New Roman" w:cs="Times New Roman"/>
          <w:i/>
          <w:iCs/>
        </w:rPr>
        <w:br/>
      </w:r>
      <w:r w:rsidR="00B44729" w:rsidRPr="00B44729">
        <w:rPr>
          <w:rFonts w:ascii="Times New Roman" w:hAnsi="Times New Roman" w:cs="Times New Roman"/>
          <w:i/>
          <w:iCs/>
          <w:color w:val="0070C0"/>
        </w:rPr>
        <w:t>Email: binxu@origingeomechanics.com</w:t>
      </w:r>
    </w:p>
    <w:p w14:paraId="7171990F" w14:textId="77777777" w:rsidR="00B44729" w:rsidRPr="00B44729" w:rsidRDefault="00B44729" w:rsidP="00B44729">
      <w:pPr>
        <w:spacing w:line="360" w:lineRule="auto"/>
        <w:rPr>
          <w:rFonts w:ascii="Times New Roman" w:hAnsi="Times New Roman" w:cs="Times New Roman"/>
          <w:i/>
          <w:iCs/>
        </w:rPr>
      </w:pPr>
      <w:r w:rsidRPr="00B44729">
        <w:rPr>
          <w:rFonts w:ascii="Times New Roman" w:hAnsi="Times New Roman" w:cs="Times New Roman"/>
          <w:i/>
          <w:iCs/>
        </w:rPr>
        <w:t>(On behalf of all co-authors)</w:t>
      </w:r>
    </w:p>
    <w:p w14:paraId="7B5B705C" w14:textId="517A9E26" w:rsidR="00404CD1" w:rsidRPr="00404CD1" w:rsidRDefault="00404CD1" w:rsidP="00404CD1">
      <w:pPr>
        <w:spacing w:line="360" w:lineRule="auto"/>
        <w:jc w:val="both"/>
        <w:rPr>
          <w:rFonts w:ascii="Times New Roman" w:hAnsi="Times New Roman" w:cs="Times New Roman"/>
        </w:rPr>
      </w:pPr>
      <w:r w:rsidRPr="00404CD1">
        <w:rPr>
          <w:rFonts w:ascii="Times New Roman" w:hAnsi="Times New Roman" w:cs="Times New Roman"/>
        </w:rPr>
        <w:br/>
      </w:r>
    </w:p>
    <w:p w14:paraId="5EF4C8BB" w14:textId="77777777" w:rsidR="00404CD1" w:rsidRDefault="00404CD1"/>
    <w:sectPr w:rsidR="00404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BA17" w14:textId="77777777" w:rsidR="004B03D8" w:rsidRDefault="004B03D8" w:rsidP="00B71B1B">
      <w:pPr>
        <w:spacing w:after="0" w:line="240" w:lineRule="auto"/>
      </w:pPr>
      <w:r>
        <w:separator/>
      </w:r>
    </w:p>
  </w:endnote>
  <w:endnote w:type="continuationSeparator" w:id="0">
    <w:p w14:paraId="53FFC41E" w14:textId="77777777" w:rsidR="004B03D8" w:rsidRDefault="004B03D8" w:rsidP="00B7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CB05" w14:textId="77777777" w:rsidR="004B03D8" w:rsidRDefault="004B03D8" w:rsidP="00B71B1B">
      <w:pPr>
        <w:spacing w:after="0" w:line="240" w:lineRule="auto"/>
      </w:pPr>
      <w:r>
        <w:separator/>
      </w:r>
    </w:p>
  </w:footnote>
  <w:footnote w:type="continuationSeparator" w:id="0">
    <w:p w14:paraId="027AC912" w14:textId="77777777" w:rsidR="004B03D8" w:rsidRDefault="004B03D8" w:rsidP="00B71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06547"/>
    <w:multiLevelType w:val="multilevel"/>
    <w:tmpl w:val="332E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75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D1"/>
    <w:rsid w:val="001F62A8"/>
    <w:rsid w:val="002A659E"/>
    <w:rsid w:val="0038237B"/>
    <w:rsid w:val="00404CD1"/>
    <w:rsid w:val="004B03D8"/>
    <w:rsid w:val="0051137E"/>
    <w:rsid w:val="00625C43"/>
    <w:rsid w:val="006A4AA8"/>
    <w:rsid w:val="00862AA8"/>
    <w:rsid w:val="009D7467"/>
    <w:rsid w:val="00B44729"/>
    <w:rsid w:val="00B62BDF"/>
    <w:rsid w:val="00B7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37669"/>
  <w15:chartTrackingRefBased/>
  <w15:docId w15:val="{59C652C8-3528-4283-AA56-BA9D0EA9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4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4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4CD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4CD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4C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4C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4C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4C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4C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CD1"/>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404CD1"/>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404CD1"/>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404CD1"/>
    <w:rPr>
      <w:rFonts w:eastAsiaTheme="majorEastAsia" w:cstheme="majorBidi"/>
      <w:i/>
      <w:iCs/>
      <w:color w:val="0F4761" w:themeColor="accent1" w:themeShade="BF"/>
    </w:rPr>
  </w:style>
  <w:style w:type="character" w:customStyle="1" w:styleId="50">
    <w:name w:val="标题 5 字符"/>
    <w:basedOn w:val="a0"/>
    <w:link w:val="5"/>
    <w:uiPriority w:val="9"/>
    <w:semiHidden/>
    <w:rsid w:val="00404CD1"/>
    <w:rPr>
      <w:rFonts w:eastAsiaTheme="majorEastAsia" w:cstheme="majorBidi"/>
      <w:color w:val="0F4761" w:themeColor="accent1" w:themeShade="BF"/>
    </w:rPr>
  </w:style>
  <w:style w:type="character" w:customStyle="1" w:styleId="60">
    <w:name w:val="标题 6 字符"/>
    <w:basedOn w:val="a0"/>
    <w:link w:val="6"/>
    <w:uiPriority w:val="9"/>
    <w:semiHidden/>
    <w:rsid w:val="00404CD1"/>
    <w:rPr>
      <w:rFonts w:eastAsiaTheme="majorEastAsia" w:cstheme="majorBidi"/>
      <w:i/>
      <w:iCs/>
      <w:color w:val="595959" w:themeColor="text1" w:themeTint="A6"/>
    </w:rPr>
  </w:style>
  <w:style w:type="character" w:customStyle="1" w:styleId="70">
    <w:name w:val="标题 7 字符"/>
    <w:basedOn w:val="a0"/>
    <w:link w:val="7"/>
    <w:uiPriority w:val="9"/>
    <w:semiHidden/>
    <w:rsid w:val="00404CD1"/>
    <w:rPr>
      <w:rFonts w:eastAsiaTheme="majorEastAsia" w:cstheme="majorBidi"/>
      <w:color w:val="595959" w:themeColor="text1" w:themeTint="A6"/>
    </w:rPr>
  </w:style>
  <w:style w:type="character" w:customStyle="1" w:styleId="80">
    <w:name w:val="标题 8 字符"/>
    <w:basedOn w:val="a0"/>
    <w:link w:val="8"/>
    <w:uiPriority w:val="9"/>
    <w:semiHidden/>
    <w:rsid w:val="00404CD1"/>
    <w:rPr>
      <w:rFonts w:eastAsiaTheme="majorEastAsia" w:cstheme="majorBidi"/>
      <w:i/>
      <w:iCs/>
      <w:color w:val="272727" w:themeColor="text1" w:themeTint="D8"/>
    </w:rPr>
  </w:style>
  <w:style w:type="character" w:customStyle="1" w:styleId="90">
    <w:name w:val="标题 9 字符"/>
    <w:basedOn w:val="a0"/>
    <w:link w:val="9"/>
    <w:uiPriority w:val="9"/>
    <w:semiHidden/>
    <w:rsid w:val="00404CD1"/>
    <w:rPr>
      <w:rFonts w:eastAsiaTheme="majorEastAsia" w:cstheme="majorBidi"/>
      <w:color w:val="272727" w:themeColor="text1" w:themeTint="D8"/>
    </w:rPr>
  </w:style>
  <w:style w:type="paragraph" w:styleId="a3">
    <w:name w:val="Title"/>
    <w:basedOn w:val="a"/>
    <w:next w:val="a"/>
    <w:link w:val="a4"/>
    <w:uiPriority w:val="10"/>
    <w:qFormat/>
    <w:rsid w:val="00404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CD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404CD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4CD1"/>
    <w:pPr>
      <w:spacing w:before="160"/>
      <w:jc w:val="center"/>
    </w:pPr>
    <w:rPr>
      <w:i/>
      <w:iCs/>
      <w:color w:val="404040" w:themeColor="text1" w:themeTint="BF"/>
    </w:rPr>
  </w:style>
  <w:style w:type="character" w:customStyle="1" w:styleId="a8">
    <w:name w:val="引用 字符"/>
    <w:basedOn w:val="a0"/>
    <w:link w:val="a7"/>
    <w:uiPriority w:val="29"/>
    <w:rsid w:val="00404CD1"/>
    <w:rPr>
      <w:i/>
      <w:iCs/>
      <w:color w:val="404040" w:themeColor="text1" w:themeTint="BF"/>
    </w:rPr>
  </w:style>
  <w:style w:type="paragraph" w:styleId="a9">
    <w:name w:val="List Paragraph"/>
    <w:basedOn w:val="a"/>
    <w:uiPriority w:val="34"/>
    <w:qFormat/>
    <w:rsid w:val="00404CD1"/>
    <w:pPr>
      <w:ind w:left="720"/>
      <w:contextualSpacing/>
    </w:pPr>
  </w:style>
  <w:style w:type="character" w:styleId="aa">
    <w:name w:val="Intense Emphasis"/>
    <w:basedOn w:val="a0"/>
    <w:uiPriority w:val="21"/>
    <w:qFormat/>
    <w:rsid w:val="00404CD1"/>
    <w:rPr>
      <w:i/>
      <w:iCs/>
      <w:color w:val="0F4761" w:themeColor="accent1" w:themeShade="BF"/>
    </w:rPr>
  </w:style>
  <w:style w:type="paragraph" w:styleId="ab">
    <w:name w:val="Intense Quote"/>
    <w:basedOn w:val="a"/>
    <w:next w:val="a"/>
    <w:link w:val="ac"/>
    <w:uiPriority w:val="30"/>
    <w:qFormat/>
    <w:rsid w:val="00404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4CD1"/>
    <w:rPr>
      <w:i/>
      <w:iCs/>
      <w:color w:val="0F4761" w:themeColor="accent1" w:themeShade="BF"/>
    </w:rPr>
  </w:style>
  <w:style w:type="character" w:styleId="ad">
    <w:name w:val="Intense Reference"/>
    <w:basedOn w:val="a0"/>
    <w:uiPriority w:val="32"/>
    <w:qFormat/>
    <w:rsid w:val="00404CD1"/>
    <w:rPr>
      <w:b/>
      <w:bCs/>
      <w:smallCaps/>
      <w:color w:val="0F4761" w:themeColor="accent1" w:themeShade="BF"/>
      <w:spacing w:val="5"/>
    </w:rPr>
  </w:style>
  <w:style w:type="character" w:styleId="ae">
    <w:name w:val="Hyperlink"/>
    <w:basedOn w:val="a0"/>
    <w:uiPriority w:val="99"/>
    <w:unhideWhenUsed/>
    <w:rsid w:val="0051137E"/>
    <w:rPr>
      <w:color w:val="467886" w:themeColor="hyperlink"/>
      <w:u w:val="single"/>
    </w:rPr>
  </w:style>
  <w:style w:type="character" w:styleId="af">
    <w:name w:val="Unresolved Mention"/>
    <w:basedOn w:val="a0"/>
    <w:uiPriority w:val="99"/>
    <w:semiHidden/>
    <w:unhideWhenUsed/>
    <w:rsid w:val="0051137E"/>
    <w:rPr>
      <w:color w:val="605E5C"/>
      <w:shd w:val="clear" w:color="auto" w:fill="E1DFDD"/>
    </w:rPr>
  </w:style>
  <w:style w:type="paragraph" w:styleId="af0">
    <w:name w:val="header"/>
    <w:basedOn w:val="a"/>
    <w:link w:val="af1"/>
    <w:uiPriority w:val="99"/>
    <w:unhideWhenUsed/>
    <w:rsid w:val="00B71B1B"/>
    <w:pPr>
      <w:tabs>
        <w:tab w:val="center" w:pos="4680"/>
        <w:tab w:val="right" w:pos="9360"/>
      </w:tabs>
      <w:spacing w:after="0" w:line="240" w:lineRule="auto"/>
    </w:pPr>
  </w:style>
  <w:style w:type="character" w:customStyle="1" w:styleId="af1">
    <w:name w:val="页眉 字符"/>
    <w:basedOn w:val="a0"/>
    <w:link w:val="af0"/>
    <w:uiPriority w:val="99"/>
    <w:rsid w:val="00B71B1B"/>
  </w:style>
  <w:style w:type="paragraph" w:styleId="af2">
    <w:name w:val="footer"/>
    <w:basedOn w:val="a"/>
    <w:link w:val="af3"/>
    <w:uiPriority w:val="99"/>
    <w:unhideWhenUsed/>
    <w:rsid w:val="00B71B1B"/>
    <w:pPr>
      <w:tabs>
        <w:tab w:val="center" w:pos="4680"/>
        <w:tab w:val="right" w:pos="9360"/>
      </w:tabs>
      <w:spacing w:after="0" w:line="240" w:lineRule="auto"/>
    </w:pPr>
  </w:style>
  <w:style w:type="character" w:customStyle="1" w:styleId="af3">
    <w:name w:val="页脚 字符"/>
    <w:basedOn w:val="a0"/>
    <w:link w:val="af2"/>
    <w:uiPriority w:val="99"/>
    <w:rsid w:val="00B71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2139</Characters>
  <Application>Microsoft Office Word</Application>
  <DocSecurity>0</DocSecurity>
  <Lines>38</Lines>
  <Paragraphs>16</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 Xu</dc:creator>
  <cp:keywords/>
  <dc:description/>
  <cp:lastModifiedBy>ych fu</cp:lastModifiedBy>
  <cp:revision>3</cp:revision>
  <dcterms:created xsi:type="dcterms:W3CDTF">2025-12-03T15:50:00Z</dcterms:created>
  <dcterms:modified xsi:type="dcterms:W3CDTF">2025-12-03T15:50:00Z</dcterms:modified>
</cp:coreProperties>
</file>