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0AF6" w14:textId="0EA2C5AF" w:rsidR="00AB614E" w:rsidRPr="00AB614E" w:rsidRDefault="00AB614E" w:rsidP="00AB614E">
      <w:pPr>
        <w:pStyle w:val="BodyText"/>
        <w:spacing w:before="120" w:after="120" w:line="360" w:lineRule="auto"/>
        <w:jc w:val="center"/>
        <w:rPr>
          <w:b/>
          <w:bCs/>
          <w:sz w:val="24"/>
          <w:szCs w:val="24"/>
        </w:rPr>
      </w:pPr>
      <w:r w:rsidRPr="00822635">
        <w:rPr>
          <w:b/>
          <w:bCs/>
          <w:sz w:val="24"/>
          <w:szCs w:val="24"/>
        </w:rPr>
        <w:t>SUPPORTING INFORMATION</w:t>
      </w:r>
    </w:p>
    <w:p w14:paraId="4A2DEEE8" w14:textId="0E4A9A5A" w:rsidR="00EC3288" w:rsidRPr="00EC3288" w:rsidRDefault="00EC3288" w:rsidP="00EC3288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328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:lang w:val="en-US"/>
          <w14:ligatures w14:val="none"/>
        </w:rPr>
        <w:t>Dispiro</w:t>
      </w:r>
      <w:r w:rsidR="009E41F9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:lang w:val="en-US"/>
          <w14:ligatures w14:val="none"/>
        </w:rPr>
        <w:t>-i</w:t>
      </w:r>
      <w:r w:rsidRPr="00EC328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:lang w:val="en-US"/>
          <w14:ligatures w14:val="none"/>
        </w:rPr>
        <w:t xml:space="preserve">ndanedione </w:t>
      </w:r>
      <w:r w:rsidR="00DF71DC" w:rsidRPr="00EC328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4"/>
          <w:szCs w:val="24"/>
          <w:lang w:val="en-US"/>
          <w14:ligatures w14:val="none"/>
        </w:rPr>
        <w:t>hybrid of parthenin</w:t>
      </w:r>
      <w:r w:rsidR="00DF71DC" w:rsidRPr="00EC3288">
        <w:rPr>
          <w:rFonts w:ascii="Times New Roman" w:hAnsi="Times New Roman" w:cs="Times New Roman"/>
          <w:b/>
          <w:bCs/>
          <w:sz w:val="24"/>
          <w:szCs w:val="24"/>
        </w:rPr>
        <w:t xml:space="preserve"> induces p53-independent apoptosis and suppresses tumor progression in colorectal cancer models</w:t>
      </w:r>
    </w:p>
    <w:p w14:paraId="5F3319D0" w14:textId="77777777" w:rsidR="00EC3288" w:rsidRPr="00EC3288" w:rsidRDefault="00EC3288" w:rsidP="00EC3288">
      <w:pPr>
        <w:widowControl w:val="0"/>
        <w:autoSpaceDE w:val="0"/>
        <w:autoSpaceDN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Manzoor</w:t>
      </w:r>
      <w:r w:rsidRPr="00EC3288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Ahmed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ab1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Diljeet</w:t>
      </w:r>
      <w:r w:rsidRPr="00EC3288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Kumar</w:t>
      </w:r>
      <w:r w:rsidRPr="00EC3288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ab1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Chetan</w:t>
      </w:r>
      <w:r w:rsidRPr="00EC3288">
        <w:rPr>
          <w:rFonts w:ascii="Times New Roman" w:eastAsia="Times New Roman" w:hAnsi="Times New Roman" w:cs="Times New Roman"/>
          <w:spacing w:val="1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Paul</w:t>
      </w:r>
      <w:r w:rsidRPr="00EC3288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Singh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bc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Samriti</w:t>
      </w:r>
      <w:r w:rsidRPr="00EC3288">
        <w:rPr>
          <w:rFonts w:ascii="Times New Roman" w:eastAsia="Times New Roman" w:hAnsi="Times New Roman" w:cs="Times New Roman"/>
          <w:spacing w:val="19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Dogra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Diksha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Manhas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ab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Yogesh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P.</w:t>
      </w:r>
      <w:r w:rsidRPr="00EC3288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Bharitkar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bc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Ramajayan</w:t>
      </w:r>
      <w:r w:rsidRPr="00EC3288">
        <w:rPr>
          <w:rFonts w:ascii="Times New Roman" w:eastAsia="Times New Roman" w:hAnsi="Times New Roman" w:cs="Times New Roman"/>
          <w:spacing w:val="13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Pandian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ab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,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Sanket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K</w:t>
      </w:r>
      <w:r w:rsidRPr="00EC3288">
        <w:rPr>
          <w:rFonts w:ascii="Times New Roman" w:eastAsia="Times New Roman" w:hAnsi="Times New Roman" w:cs="Times New Roman"/>
          <w:spacing w:val="14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Shukla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ab*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,</w:t>
      </w:r>
      <w:r w:rsidRPr="00EC3288">
        <w:rPr>
          <w:rFonts w:ascii="Times New Roman" w:eastAsia="Times New Roman" w:hAnsi="Times New Roman" w:cs="Times New Roman"/>
          <w:spacing w:val="1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Zabeer</w:t>
      </w:r>
      <w:r w:rsidRPr="00EC328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Ahmed</w:t>
      </w:r>
      <w:r w:rsidRPr="00EC32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vertAlign w:val="superscript"/>
          <w:lang w:val="en-US"/>
          <w14:ligatures w14:val="none"/>
        </w:rPr>
        <w:t>ab*</w:t>
      </w:r>
    </w:p>
    <w:p w14:paraId="4672311B" w14:textId="77777777" w:rsidR="00EC3288" w:rsidRPr="00EC3288" w:rsidRDefault="00EC3288" w:rsidP="00EC3288">
      <w:pPr>
        <w:widowControl w:val="0"/>
        <w:autoSpaceDE w:val="0"/>
        <w:autoSpaceDN w:val="0"/>
        <w:spacing w:before="120" w:after="120" w:line="240" w:lineRule="auto"/>
        <w:ind w:left="142" w:right="55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vertAlign w:val="superscript"/>
          <w:lang w:val="en-US"/>
          <w14:ligatures w14:val="none"/>
        </w:rPr>
        <w:t>a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Pharmacology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Division,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Indian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Institute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of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Integrative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Medicine,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Canal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Road,</w:t>
      </w:r>
      <w:r w:rsidRPr="00EC3288">
        <w:rPr>
          <w:rFonts w:ascii="Times New Roman" w:eastAsia="Times New Roman" w:hAnsi="Times New Roman" w:cs="Times New Roman"/>
          <w:spacing w:val="-10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Jammu-180001,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India.</w:t>
      </w:r>
    </w:p>
    <w:p w14:paraId="25D2ABE8" w14:textId="77777777" w:rsidR="00EC3288" w:rsidRPr="00EC3288" w:rsidRDefault="00EC3288" w:rsidP="00EC3288">
      <w:pPr>
        <w:widowControl w:val="0"/>
        <w:autoSpaceDE w:val="0"/>
        <w:autoSpaceDN w:val="0"/>
        <w:spacing w:before="120" w:after="120" w:line="240" w:lineRule="auto"/>
        <w:ind w:left="142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vertAlign w:val="superscript"/>
          <w:lang w:val="en-US"/>
          <w14:ligatures w14:val="none"/>
        </w:rPr>
        <w:t>b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Academy</w:t>
      </w:r>
      <w:proofErr w:type="spellEnd"/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of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Scientific</w:t>
      </w:r>
      <w:r w:rsidRPr="00EC3288">
        <w:rPr>
          <w:rFonts w:ascii="Times New Roman" w:eastAsia="Times New Roman" w:hAnsi="Times New Roman" w:cs="Times New Roman"/>
          <w:spacing w:val="-8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and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Innovative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Research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(AcSIR),</w:t>
      </w:r>
      <w:r w:rsidRPr="00EC3288">
        <w:rPr>
          <w:rFonts w:ascii="Times New Roman" w:eastAsia="Times New Roman" w:hAnsi="Times New Roman" w:cs="Times New Roman"/>
          <w:spacing w:val="-10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Ghaziabad-201002,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India.</w:t>
      </w:r>
    </w:p>
    <w:p w14:paraId="1E19A79E" w14:textId="77777777" w:rsidR="00EC3288" w:rsidRPr="00EC3288" w:rsidRDefault="00EC3288" w:rsidP="00EC3288">
      <w:pPr>
        <w:widowControl w:val="0"/>
        <w:autoSpaceDE w:val="0"/>
        <w:autoSpaceDN w:val="0"/>
        <w:spacing w:before="120" w:after="120" w:line="240" w:lineRule="auto"/>
        <w:ind w:left="160" w:right="5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proofErr w:type="spellStart"/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vertAlign w:val="superscript"/>
          <w:lang w:val="en-US"/>
          <w14:ligatures w14:val="none"/>
        </w:rPr>
        <w:t>c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Natural</w:t>
      </w:r>
      <w:proofErr w:type="spellEnd"/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Products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&amp;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Medicinal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Chemistry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Division.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CSIR-Indian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Institute</w:t>
      </w:r>
      <w:r w:rsidRPr="00EC3288">
        <w:rPr>
          <w:rFonts w:ascii="Times New Roman" w:eastAsia="Times New Roman" w:hAnsi="Times New Roman" w:cs="Times New Roman"/>
          <w:spacing w:val="-8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of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Integrative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Medicine, Canal Road, Jammu-180001, India.</w:t>
      </w:r>
    </w:p>
    <w:p w14:paraId="5940250D" w14:textId="77777777" w:rsidR="00EC3288" w:rsidRPr="00EC3288" w:rsidRDefault="00EC3288" w:rsidP="00EC3288">
      <w:pPr>
        <w:widowControl w:val="0"/>
        <w:autoSpaceDE w:val="0"/>
        <w:autoSpaceDN w:val="0"/>
        <w:spacing w:before="120" w:after="120" w:line="240" w:lineRule="auto"/>
        <w:ind w:left="1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Authors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contributed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equally</w:t>
      </w:r>
    </w:p>
    <w:p w14:paraId="0CDA3699" w14:textId="77777777" w:rsidR="00EC3288" w:rsidRPr="00EC3288" w:rsidRDefault="00EC3288" w:rsidP="00EC3288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A6D3B03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vertAlign w:val="superscript"/>
          <w:lang w:val="en-US"/>
          <w14:ligatures w14:val="none"/>
        </w:rPr>
        <w:t>*</w:t>
      </w:r>
      <w:r w:rsidRPr="00EC3288">
        <w:rPr>
          <w:rFonts w:ascii="Times New Roman" w:eastAsia="Times New Roman" w:hAnsi="Times New Roman" w:cs="Times New Roman"/>
          <w:spacing w:val="2"/>
          <w:kern w:val="0"/>
          <w:sz w:val="20"/>
          <w:szCs w:val="20"/>
          <w:lang w:val="en-US"/>
          <w14:ligatures w14:val="none"/>
        </w:rPr>
        <w:t>Corresponding</w:t>
      </w:r>
      <w:r w:rsidRPr="00EC3288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val="en-US"/>
          <w14:ligatures w14:val="none"/>
        </w:rPr>
        <w:t>Authors:</w:t>
      </w:r>
    </w:p>
    <w:p w14:paraId="3B7DBB1B" w14:textId="77777777" w:rsidR="00EC3288" w:rsidRPr="00EC3288" w:rsidRDefault="00EC3288" w:rsidP="00EC3288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17FCC8E" w14:textId="77777777" w:rsidR="00EC3288" w:rsidRPr="00EC3288" w:rsidRDefault="00EC3288" w:rsidP="00EC3288">
      <w:pPr>
        <w:widowControl w:val="0"/>
        <w:autoSpaceDE w:val="0"/>
        <w:autoSpaceDN w:val="0"/>
        <w:spacing w:before="1" w:after="0" w:line="240" w:lineRule="auto"/>
        <w:ind w:left="1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0"/>
          <w:szCs w:val="20"/>
          <w:lang w:val="en-US"/>
          <w14:ligatures w14:val="none"/>
        </w:rPr>
        <w:t>Zabeer</w:t>
      </w:r>
      <w:r w:rsidRPr="00EC3288">
        <w:rPr>
          <w:rFonts w:ascii="Times New Roman" w:eastAsia="Times New Roman" w:hAnsi="Times New Roman" w:cs="Times New Roman"/>
          <w:b/>
          <w:bCs/>
          <w:spacing w:val="-15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b/>
          <w:bCs/>
          <w:spacing w:val="-2"/>
          <w:w w:val="105"/>
          <w:kern w:val="0"/>
          <w:sz w:val="20"/>
          <w:szCs w:val="20"/>
          <w:lang w:val="en-US"/>
          <w14:ligatures w14:val="none"/>
        </w:rPr>
        <w:t>Ahmed,</w:t>
      </w:r>
      <w:r w:rsidRPr="00EC3288">
        <w:rPr>
          <w:rFonts w:ascii="Times New Roman" w:eastAsia="Times New Roman" w:hAnsi="Times New Roman" w:cs="Times New Roman"/>
          <w:b/>
          <w:bCs/>
          <w:spacing w:val="3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b/>
          <w:bCs/>
          <w:spacing w:val="-5"/>
          <w:w w:val="105"/>
          <w:kern w:val="0"/>
          <w:sz w:val="20"/>
          <w:szCs w:val="20"/>
          <w:lang w:val="en-US"/>
          <w14:ligatures w14:val="none"/>
        </w:rPr>
        <w:t>PhD</w:t>
      </w:r>
    </w:p>
    <w:p w14:paraId="7ED743F1" w14:textId="77777777" w:rsidR="00EC3288" w:rsidRPr="00EC3288" w:rsidRDefault="00EC3288" w:rsidP="00EC3288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23566505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Director,</w:t>
      </w:r>
    </w:p>
    <w:p w14:paraId="446E3D05" w14:textId="77777777" w:rsidR="00EC3288" w:rsidRPr="00EC3288" w:rsidRDefault="00EC3288" w:rsidP="00EC3288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427B83D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Director office, Canal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Road,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near CID office,</w:t>
      </w:r>
    </w:p>
    <w:p w14:paraId="12D3EAAF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</w:pPr>
    </w:p>
    <w:p w14:paraId="66DEEBFA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CSIR-Indian</w:t>
      </w:r>
      <w:r w:rsidRPr="00EC3288">
        <w:rPr>
          <w:rFonts w:ascii="Times New Roman" w:eastAsia="Times New Roman" w:hAnsi="Times New Roman" w:cs="Times New Roman"/>
          <w:spacing w:val="-10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Institute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of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Integrative</w:t>
      </w:r>
      <w:r w:rsidRPr="00EC3288">
        <w:rPr>
          <w:rFonts w:ascii="Times New Roman" w:eastAsia="Times New Roman" w:hAnsi="Times New Roman" w:cs="Times New Roman"/>
          <w:spacing w:val="-10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Medicine,</w:t>
      </w:r>
    </w:p>
    <w:p w14:paraId="110FBCB3" w14:textId="77777777" w:rsidR="00EC3288" w:rsidRPr="00EC3288" w:rsidRDefault="00EC3288" w:rsidP="00EC3288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C6E191" w14:textId="77777777" w:rsidR="00EC3288" w:rsidRPr="00EC3288" w:rsidRDefault="00EC3288" w:rsidP="00EC3288">
      <w:pPr>
        <w:widowControl w:val="0"/>
        <w:autoSpaceDE w:val="0"/>
        <w:autoSpaceDN w:val="0"/>
        <w:spacing w:before="1" w:after="0" w:line="530" w:lineRule="auto"/>
        <w:ind w:left="160" w:right="4087"/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Jammu-180001,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Jammu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and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Kashmir,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 xml:space="preserve">India. </w:t>
      </w:r>
    </w:p>
    <w:p w14:paraId="1FC8368B" w14:textId="77777777" w:rsidR="00EC3288" w:rsidRPr="00EC3288" w:rsidRDefault="00EC3288" w:rsidP="00EC3288">
      <w:pPr>
        <w:widowControl w:val="0"/>
        <w:autoSpaceDE w:val="0"/>
        <w:autoSpaceDN w:val="0"/>
        <w:spacing w:before="1" w:after="0" w:line="530" w:lineRule="auto"/>
        <w:ind w:left="160" w:right="118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Tel. +91-191-2584999, 2585222; Fax: 911912586333</w:t>
      </w:r>
    </w:p>
    <w:p w14:paraId="5EE1352E" w14:textId="77777777" w:rsidR="00EC3288" w:rsidRPr="00EC3288" w:rsidRDefault="00EC3288" w:rsidP="00EC3288">
      <w:pPr>
        <w:widowControl w:val="0"/>
        <w:autoSpaceDE w:val="0"/>
        <w:autoSpaceDN w:val="0"/>
        <w:spacing w:before="2" w:after="0" w:line="240" w:lineRule="auto"/>
        <w:ind w:left="160"/>
        <w:rPr>
          <w:rFonts w:ascii="Times New Roman" w:eastAsia="Times New Roman" w:hAnsi="Times New Roman" w:cs="Times New Roman"/>
          <w:color w:val="0000FF"/>
          <w:spacing w:val="-2"/>
          <w:w w:val="105"/>
          <w:kern w:val="0"/>
          <w:sz w:val="20"/>
          <w:szCs w:val="20"/>
          <w:u w:val="single" w:color="0000FF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Email:</w:t>
      </w:r>
      <w:r w:rsidRPr="00EC3288">
        <w:rPr>
          <w:rFonts w:ascii="Times New Roman" w:eastAsia="Times New Roman" w:hAnsi="Times New Roman" w:cs="Times New Roman"/>
          <w:spacing w:val="-7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hyperlink r:id="rId4">
        <w:r w:rsidRPr="00EC3288">
          <w:rPr>
            <w:rFonts w:ascii="Times New Roman" w:eastAsia="Times New Roman" w:hAnsi="Times New Roman" w:cs="Times New Roman"/>
            <w:color w:val="0000FF"/>
            <w:spacing w:val="-2"/>
            <w:w w:val="105"/>
            <w:kern w:val="0"/>
            <w:sz w:val="20"/>
            <w:szCs w:val="20"/>
            <w:u w:val="single" w:color="0000FF"/>
            <w:lang w:val="en-US"/>
            <w14:ligatures w14:val="none"/>
          </w:rPr>
          <w:t>zahmed@iiim.res.in</w:t>
        </w:r>
      </w:hyperlink>
    </w:p>
    <w:p w14:paraId="00C218E1" w14:textId="77777777" w:rsidR="00EC3288" w:rsidRPr="00EC3288" w:rsidRDefault="00EC3288" w:rsidP="00EC3288">
      <w:pPr>
        <w:widowControl w:val="0"/>
        <w:autoSpaceDE w:val="0"/>
        <w:autoSpaceDN w:val="0"/>
        <w:spacing w:before="2" w:after="0" w:line="240" w:lineRule="auto"/>
        <w:ind w:left="160"/>
        <w:rPr>
          <w:rFonts w:ascii="Times New Roman" w:eastAsia="Times New Roman" w:hAnsi="Times New Roman" w:cs="Times New Roman"/>
          <w:color w:val="0000FF"/>
          <w:spacing w:val="-2"/>
          <w:w w:val="105"/>
          <w:kern w:val="0"/>
          <w:sz w:val="20"/>
          <w:szCs w:val="20"/>
          <w:u w:val="single" w:color="0000FF"/>
          <w:lang w:val="en-US"/>
          <w14:ligatures w14:val="none"/>
        </w:rPr>
      </w:pPr>
    </w:p>
    <w:p w14:paraId="31412A2F" w14:textId="77777777" w:rsidR="00EC3288" w:rsidRPr="00EC3288" w:rsidRDefault="00EC3288" w:rsidP="00EC3288">
      <w:pPr>
        <w:widowControl w:val="0"/>
        <w:autoSpaceDE w:val="0"/>
        <w:autoSpaceDN w:val="0"/>
        <w:spacing w:before="60" w:after="0" w:line="240" w:lineRule="auto"/>
        <w:rPr>
          <w:rFonts w:ascii="Calibri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FC1AA1" w14:textId="77777777" w:rsidR="00EC3288" w:rsidRPr="00EC3288" w:rsidRDefault="00EC3288" w:rsidP="00EC3288">
      <w:pPr>
        <w:widowControl w:val="0"/>
        <w:autoSpaceDE w:val="0"/>
        <w:autoSpaceDN w:val="0"/>
        <w:spacing w:after="0" w:line="240" w:lineRule="auto"/>
        <w:ind w:left="160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Sanket. K. Shukla,</w:t>
      </w:r>
      <w:r w:rsidRPr="00EC3288">
        <w:rPr>
          <w:rFonts w:ascii="Times New Roman" w:eastAsia="Times New Roman" w:hAnsi="Times New Roman" w:cs="Times New Roman"/>
          <w:b/>
          <w:bCs/>
          <w:spacing w:val="44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b/>
          <w:bCs/>
          <w:spacing w:val="-5"/>
          <w:kern w:val="0"/>
          <w:sz w:val="20"/>
          <w:szCs w:val="20"/>
          <w:lang w:val="en-US"/>
          <w14:ligatures w14:val="none"/>
        </w:rPr>
        <w:t>PhD</w:t>
      </w:r>
    </w:p>
    <w:p w14:paraId="01965165" w14:textId="77777777" w:rsidR="00EC3288" w:rsidRPr="00EC3288" w:rsidRDefault="00EC3288" w:rsidP="00EC3288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</w:p>
    <w:p w14:paraId="7EBD42AD" w14:textId="77777777" w:rsidR="00EC3288" w:rsidRPr="00EC3288" w:rsidRDefault="00EC3288" w:rsidP="00EC3288">
      <w:pPr>
        <w:widowControl w:val="0"/>
        <w:autoSpaceDE w:val="0"/>
        <w:autoSpaceDN w:val="0"/>
        <w:spacing w:after="0" w:line="535" w:lineRule="auto"/>
        <w:ind w:left="160" w:right="4654"/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Sr.</w:t>
      </w:r>
      <w:r w:rsidRPr="00EC3288">
        <w:rPr>
          <w:rFonts w:ascii="Times New Roman" w:eastAsia="Times New Roman" w:hAnsi="Times New Roman" w:cs="Times New Roman"/>
          <w:spacing w:val="-9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Technical Officer &amp;</w:t>
      </w:r>
      <w:r w:rsidRPr="00EC3288">
        <w:rPr>
          <w:rFonts w:ascii="Times New Roman" w:eastAsia="Times New Roman" w:hAnsi="Times New Roman" w:cs="Times New Roman"/>
          <w:spacing w:val="-14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>Assistant</w:t>
      </w:r>
      <w:r w:rsidRPr="00EC3288">
        <w:rPr>
          <w:rFonts w:ascii="Times New Roman" w:eastAsia="Times New Roman" w:hAnsi="Times New Roman" w:cs="Times New Roman"/>
          <w:spacing w:val="-3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spacing w:val="-2"/>
          <w:w w:val="105"/>
          <w:kern w:val="0"/>
          <w:sz w:val="20"/>
          <w:szCs w:val="20"/>
          <w:lang w:val="en-US"/>
          <w14:ligatures w14:val="none"/>
        </w:rPr>
        <w:t xml:space="preserve">Professor </w:t>
      </w:r>
    </w:p>
    <w:p w14:paraId="3DB3EB23" w14:textId="77777777" w:rsidR="00EC3288" w:rsidRPr="00EC3288" w:rsidRDefault="00EC3288" w:rsidP="00EC3288">
      <w:pPr>
        <w:widowControl w:val="0"/>
        <w:autoSpaceDE w:val="0"/>
        <w:autoSpaceDN w:val="0"/>
        <w:spacing w:after="0" w:line="535" w:lineRule="auto"/>
        <w:ind w:left="160" w:right="2102"/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Room No. 108, Pharmacology Division, Canal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 xml:space="preserve">Road, 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near CID office, </w:t>
      </w:r>
    </w:p>
    <w:p w14:paraId="3A5063EC" w14:textId="77777777" w:rsidR="00EC3288" w:rsidRPr="00EC3288" w:rsidRDefault="00EC3288" w:rsidP="00EC3288">
      <w:pPr>
        <w:widowControl w:val="0"/>
        <w:autoSpaceDE w:val="0"/>
        <w:autoSpaceDN w:val="0"/>
        <w:spacing w:after="0" w:line="535" w:lineRule="auto"/>
        <w:ind w:left="160" w:right="4654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CSIR-Indian Institute of Integrative Medicine,</w:t>
      </w:r>
    </w:p>
    <w:p w14:paraId="39163624" w14:textId="77777777" w:rsidR="00EC3288" w:rsidRPr="00EC3288" w:rsidRDefault="00EC3288" w:rsidP="00EC3288">
      <w:pPr>
        <w:widowControl w:val="0"/>
        <w:autoSpaceDE w:val="0"/>
        <w:autoSpaceDN w:val="0"/>
        <w:spacing w:after="0" w:line="535" w:lineRule="auto"/>
        <w:ind w:left="160" w:right="4087"/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Jammu-180001,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Jammu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and</w:t>
      </w:r>
      <w:r w:rsidRPr="00EC3288">
        <w:rPr>
          <w:rFonts w:ascii="Times New Roman" w:eastAsia="Times New Roman" w:hAnsi="Times New Roman" w:cs="Times New Roman"/>
          <w:spacing w:val="-12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Kashmir,</w:t>
      </w:r>
      <w:r w:rsidRPr="00EC3288">
        <w:rPr>
          <w:rFonts w:ascii="Times New Roman" w:eastAsia="Times New Roman" w:hAnsi="Times New Roman" w:cs="Times New Roman"/>
          <w:spacing w:val="-11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 xml:space="preserve">India. </w:t>
      </w:r>
    </w:p>
    <w:p w14:paraId="2427E204" w14:textId="77777777" w:rsidR="00EC3288" w:rsidRPr="00EC3288" w:rsidRDefault="00EC3288" w:rsidP="00EC3288">
      <w:pPr>
        <w:widowControl w:val="0"/>
        <w:autoSpaceDE w:val="0"/>
        <w:autoSpaceDN w:val="0"/>
        <w:spacing w:after="0" w:line="535" w:lineRule="auto"/>
        <w:ind w:left="160" w:right="4087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Tel. +911912585006 ext204, Fax: +911912586333</w:t>
      </w:r>
    </w:p>
    <w:p w14:paraId="29166C40" w14:textId="77777777" w:rsidR="00EC3288" w:rsidRPr="00EC3288" w:rsidRDefault="00EC3288" w:rsidP="00EC3288">
      <w:pPr>
        <w:widowControl w:val="0"/>
        <w:autoSpaceDE w:val="0"/>
        <w:autoSpaceDN w:val="0"/>
        <w:spacing w:after="0" w:line="205" w:lineRule="exact"/>
        <w:ind w:left="1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C3288">
        <w:rPr>
          <w:rFonts w:ascii="Times New Roman" w:eastAsia="Times New Roman" w:hAnsi="Times New Roman" w:cs="Times New Roman"/>
          <w:w w:val="105"/>
          <w:kern w:val="0"/>
          <w:sz w:val="20"/>
          <w:szCs w:val="20"/>
          <w:lang w:val="en-US"/>
          <w14:ligatures w14:val="none"/>
        </w:rPr>
        <w:t>Email:</w:t>
      </w:r>
      <w:r w:rsidRPr="00EC3288">
        <w:rPr>
          <w:rFonts w:ascii="Times New Roman" w:eastAsia="Times New Roman" w:hAnsi="Times New Roman" w:cs="Times New Roman"/>
          <w:spacing w:val="-7"/>
          <w:w w:val="105"/>
          <w:kern w:val="0"/>
          <w:sz w:val="20"/>
          <w:szCs w:val="20"/>
          <w:lang w:val="en-US"/>
          <w14:ligatures w14:val="none"/>
        </w:rPr>
        <w:t xml:space="preserve"> </w:t>
      </w:r>
      <w:hyperlink r:id="rId5">
        <w:r w:rsidRPr="00EC3288">
          <w:rPr>
            <w:rFonts w:ascii="Times New Roman" w:eastAsia="Times New Roman" w:hAnsi="Times New Roman" w:cs="Times New Roman"/>
            <w:color w:val="3333FF"/>
            <w:spacing w:val="-2"/>
            <w:w w:val="105"/>
            <w:kern w:val="0"/>
            <w:sz w:val="20"/>
            <w:szCs w:val="20"/>
            <w:u w:val="single" w:color="4472C3"/>
            <w:lang w:val="en-US"/>
            <w14:ligatures w14:val="none"/>
          </w:rPr>
          <w:t>Sanket.shukla@iiim.res.in</w:t>
        </w:r>
      </w:hyperlink>
    </w:p>
    <w:p w14:paraId="5C43A0F3" w14:textId="77777777" w:rsidR="00EC3288" w:rsidRPr="00EC3288" w:rsidRDefault="00EC3288" w:rsidP="00EC3288">
      <w:pPr>
        <w:spacing w:line="278" w:lineRule="auto"/>
        <w:rPr>
          <w:sz w:val="24"/>
          <w:szCs w:val="24"/>
          <w:lang w:val="en-US"/>
        </w:rPr>
      </w:pPr>
    </w:p>
    <w:p w14:paraId="298271FB" w14:textId="77777777" w:rsidR="00EC3288" w:rsidRPr="00EC3288" w:rsidRDefault="00EC3288" w:rsidP="00EC3288">
      <w:pPr>
        <w:spacing w:line="278" w:lineRule="auto"/>
        <w:rPr>
          <w:sz w:val="24"/>
          <w:szCs w:val="24"/>
          <w:lang w:val="en-US"/>
        </w:rPr>
      </w:pPr>
    </w:p>
    <w:p w14:paraId="0C5B6CA6" w14:textId="77777777" w:rsidR="00EC3288" w:rsidRPr="00EC3288" w:rsidRDefault="00EC3288" w:rsidP="00EC3288">
      <w:pPr>
        <w:spacing w:line="278" w:lineRule="auto"/>
        <w:rPr>
          <w:sz w:val="24"/>
          <w:szCs w:val="24"/>
          <w:lang w:val="en-US"/>
        </w:rPr>
      </w:pPr>
    </w:p>
    <w:p w14:paraId="58D0D131" w14:textId="68D34656" w:rsidR="008432BD" w:rsidRPr="00EC3288" w:rsidRDefault="008432BD" w:rsidP="00A8084C">
      <w:pPr>
        <w:rPr>
          <w:lang w:val="en-US"/>
        </w:rPr>
      </w:pPr>
    </w:p>
    <w:p w14:paraId="4B82AE36" w14:textId="77777777" w:rsidR="00A8084C" w:rsidRDefault="00A8084C" w:rsidP="00A8084C"/>
    <w:tbl>
      <w:tblPr>
        <w:tblW w:w="10106" w:type="dxa"/>
        <w:tblInd w:w="-4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1337"/>
        <w:gridCol w:w="756"/>
        <w:gridCol w:w="756"/>
        <w:gridCol w:w="803"/>
        <w:gridCol w:w="636"/>
        <w:gridCol w:w="710"/>
        <w:gridCol w:w="803"/>
        <w:gridCol w:w="876"/>
        <w:gridCol w:w="876"/>
        <w:gridCol w:w="803"/>
        <w:gridCol w:w="803"/>
        <w:gridCol w:w="947"/>
      </w:tblGrid>
      <w:tr w:rsidR="00A8084C" w:rsidRPr="00A8084C" w14:paraId="288A88B3" w14:textId="77777777" w:rsidTr="00A97D17">
        <w:trPr>
          <w:trHeight w:val="194"/>
        </w:trPr>
        <w:tc>
          <w:tcPr>
            <w:tcW w:w="1337" w:type="dxa"/>
            <w:tcBorders>
              <w:bottom w:val="single" w:sz="4" w:space="0" w:color="FFFFFF" w:themeColor="background1"/>
            </w:tcBorders>
          </w:tcPr>
          <w:p w14:paraId="0E4FBA62" w14:textId="77777777" w:rsidR="00A8084C" w:rsidRPr="00A8084C" w:rsidRDefault="00A8084C" w:rsidP="00A8084C">
            <w:pPr>
              <w:ind w:left="-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Groups</w:t>
            </w:r>
          </w:p>
        </w:tc>
        <w:tc>
          <w:tcPr>
            <w:tcW w:w="2315" w:type="dxa"/>
            <w:gridSpan w:val="3"/>
          </w:tcPr>
          <w:p w14:paraId="23AE0830" w14:textId="77777777" w:rsidR="00A8084C" w:rsidRPr="00A8084C" w:rsidRDefault="00A8084C" w:rsidP="00A8084C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Liver Function Test</w:t>
            </w:r>
          </w:p>
        </w:tc>
        <w:tc>
          <w:tcPr>
            <w:tcW w:w="3901" w:type="dxa"/>
            <w:gridSpan w:val="5"/>
          </w:tcPr>
          <w:p w14:paraId="667CD0F5" w14:textId="77777777" w:rsidR="00A8084C" w:rsidRPr="00A8084C" w:rsidRDefault="00A8084C" w:rsidP="00A8084C">
            <w:pPr>
              <w:ind w:left="-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        Metabolic Function Test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2553" w:type="dxa"/>
            <w:gridSpan w:val="3"/>
          </w:tcPr>
          <w:p w14:paraId="5D6937B2" w14:textId="77777777" w:rsidR="00A8084C" w:rsidRPr="00A8084C" w:rsidRDefault="00A8084C" w:rsidP="00A8084C">
            <w:pPr>
              <w:ind w:lef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Kidney Function Test</w:t>
            </w:r>
          </w:p>
        </w:tc>
      </w:tr>
      <w:tr w:rsidR="00A8084C" w:rsidRPr="00A8084C" w14:paraId="0EA2E48F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0" w:type="auto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AF71E" w14:textId="77777777" w:rsidR="00A8084C" w:rsidRPr="00A8084C" w:rsidRDefault="00A8084C" w:rsidP="00A808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6AD72DA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ALT</w:t>
            </w:r>
          </w:p>
          <w:p w14:paraId="5BFF9E9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U/L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7873B36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AST</w:t>
            </w:r>
          </w:p>
          <w:p w14:paraId="09B7AC7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U/L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F8CD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TB</w:t>
            </w:r>
          </w:p>
          <w:p w14:paraId="7AAA345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6EA70EE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TP</w:t>
            </w:r>
          </w:p>
          <w:p w14:paraId="19F476C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527DCB0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ALB</w:t>
            </w:r>
          </w:p>
          <w:p w14:paraId="3EE25C0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0CF150E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GLB</w:t>
            </w:r>
          </w:p>
          <w:p w14:paraId="20B8CDD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6CBE500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TG</w:t>
            </w:r>
          </w:p>
          <w:p w14:paraId="5C10237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76" w:type="dxa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2B5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CHL</w:t>
            </w:r>
          </w:p>
          <w:p w14:paraId="49E3F79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499EB0E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CR</w:t>
            </w:r>
          </w:p>
          <w:p w14:paraId="67F46AB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14:paraId="26AF23E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Urea</w:t>
            </w:r>
          </w:p>
          <w:p w14:paraId="2800656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FD5A6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BUN</w:t>
            </w:r>
          </w:p>
          <w:p w14:paraId="55F40CF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</w:tr>
      <w:tr w:rsidR="00A8084C" w:rsidRPr="00A8084C" w14:paraId="3684AD44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1A27009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Normal</w:t>
            </w:r>
          </w:p>
          <w:p w14:paraId="654E74F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control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DEB5A2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41.40</w:t>
            </w:r>
          </w:p>
          <w:p w14:paraId="18EEDCF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E9EE1A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8.50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4427F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85.80</w:t>
            </w:r>
          </w:p>
          <w:p w14:paraId="61BE66E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07E97E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5.00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7395D5D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0.18</w:t>
            </w:r>
          </w:p>
          <w:p w14:paraId="5639E5B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62F398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0.08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BF073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6.24</w:t>
            </w:r>
          </w:p>
          <w:p w14:paraId="2785EAD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78FADC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0.53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E0A531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2.47</w:t>
            </w:r>
          </w:p>
          <w:p w14:paraId="2D22116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F02DF9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0.18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491DD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3.2</w:t>
            </w:r>
          </w:p>
          <w:p w14:paraId="1C09B2F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B23980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0.35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F8D214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101.15</w:t>
            </w:r>
          </w:p>
          <w:p w14:paraId="4441C87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AB3DE1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7.95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515AD01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114.00</w:t>
            </w:r>
          </w:p>
          <w:p w14:paraId="23ED2E96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D21077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5.00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28F57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0.18</w:t>
            </w:r>
          </w:p>
          <w:p w14:paraId="595DB2C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A9FEF8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4B5F91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45.20</w:t>
            </w:r>
          </w:p>
          <w:p w14:paraId="3421035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189748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4.10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4149003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19.12</w:t>
            </w:r>
          </w:p>
          <w:p w14:paraId="28992FD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7CD355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2.38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</w:tr>
      <w:tr w:rsidR="00A8084C" w:rsidRPr="00A8084C" w14:paraId="552410FA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1AF7CEF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Vehicle control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CAA0B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43.20</w:t>
            </w:r>
          </w:p>
          <w:p w14:paraId="0B85141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601D8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6.50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5AA5B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87.20</w:t>
            </w:r>
          </w:p>
          <w:p w14:paraId="0D93D16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AD5C65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4.00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7627067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0.19</w:t>
            </w:r>
          </w:p>
          <w:p w14:paraId="522F88B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49C1EE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0.06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5A88F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6.4</w:t>
            </w:r>
          </w:p>
          <w:p w14:paraId="5046428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2730F2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0.63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31A454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2.56</w:t>
            </w:r>
          </w:p>
          <w:p w14:paraId="21DFBDE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F8456D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0.18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03D7B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3.4</w:t>
            </w:r>
          </w:p>
          <w:p w14:paraId="3576382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355195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0.31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2BB05E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108.9</w:t>
            </w:r>
          </w:p>
          <w:p w14:paraId="1BDDAE0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26A373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4.2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5FD4BEF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115.0 </w:t>
            </w:r>
          </w:p>
          <w:p w14:paraId="7FAF44A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1EA821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3.2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C8E16F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0.20</w:t>
            </w:r>
          </w:p>
          <w:p w14:paraId="121383F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1BB0FE6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0.02 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5DAA9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49.20</w:t>
            </w:r>
          </w:p>
          <w:p w14:paraId="346754D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B2F06C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3.10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562433D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21.4</w:t>
            </w:r>
          </w:p>
          <w:p w14:paraId="45E4E13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8A10AB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2.6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</w:tr>
      <w:tr w:rsidR="00A8084C" w:rsidRPr="00A8084C" w14:paraId="00E6C113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63AC173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50 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03955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48.43</w:t>
            </w:r>
          </w:p>
          <w:p w14:paraId="1085D85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9C96D5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4.80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F74F72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94.67 </w:t>
            </w:r>
          </w:p>
          <w:p w14:paraId="053B5F5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1C4D52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6.34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(*)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07324FD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0.21 </w:t>
            </w:r>
          </w:p>
          <w:p w14:paraId="302E1C6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403D2A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0.06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B58F4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6.07 </w:t>
            </w:r>
          </w:p>
          <w:p w14:paraId="3D46C0F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E653DE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0.19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D0400D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2.19 </w:t>
            </w:r>
          </w:p>
          <w:p w14:paraId="4DA1D82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4ED4C8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0.07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9D5EB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3.78</w:t>
            </w:r>
          </w:p>
          <w:p w14:paraId="66464DA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21D864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0.12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1B4919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113.67 </w:t>
            </w:r>
          </w:p>
          <w:p w14:paraId="7741C16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0A5F9D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6.12 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6A6F84F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124.00</w:t>
            </w:r>
          </w:p>
          <w:p w14:paraId="534C4D2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139643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3.51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1C6FDB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0.29</w:t>
            </w:r>
          </w:p>
          <w:p w14:paraId="49FFCD2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56E97E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0.02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EC5787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52.07 </w:t>
            </w:r>
          </w:p>
          <w:p w14:paraId="68AC4706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42D956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1.27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53CA9E8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24.94 </w:t>
            </w:r>
          </w:p>
          <w:p w14:paraId="1F2FE39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3B66E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0.59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</w:tr>
      <w:tr w:rsidR="00A8084C" w:rsidRPr="00A8084C" w14:paraId="534B2E9F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2F89A8A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300 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F17013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45.50</w:t>
            </w:r>
          </w:p>
          <w:p w14:paraId="40960FA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7E26CA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5.60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46F225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88.60 </w:t>
            </w:r>
          </w:p>
          <w:p w14:paraId="5685AEC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1902C6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7304C9F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0.19 </w:t>
            </w:r>
          </w:p>
          <w:p w14:paraId="19C4819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2AD342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0.09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B5DCD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6.38</w:t>
            </w:r>
          </w:p>
          <w:p w14:paraId="00E6BBF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EC5B69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0.09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1FB949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2.10 </w:t>
            </w:r>
          </w:p>
          <w:p w14:paraId="5B80CF0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793BB3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(*)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9827EE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3.58</w:t>
            </w:r>
          </w:p>
          <w:p w14:paraId="1E4C48C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F91C04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0.14 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58B566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120.65</w:t>
            </w:r>
          </w:p>
          <w:p w14:paraId="0D7DFD1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5632F2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2.85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hideMark/>
          </w:tcPr>
          <w:p w14:paraId="3913BB5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119.50</w:t>
            </w:r>
          </w:p>
          <w:p w14:paraId="4505B9F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7BCF52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8.50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715B5A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0.24</w:t>
            </w:r>
          </w:p>
          <w:p w14:paraId="16E5C0E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7250DB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0.03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8B219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48.70 </w:t>
            </w:r>
          </w:p>
          <w:p w14:paraId="7B951D2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28B9BC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1.50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14:paraId="60E4405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25.55</w:t>
            </w:r>
          </w:p>
          <w:p w14:paraId="2F86218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7C1078B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0.70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</w:tr>
      <w:tr w:rsidR="00A8084C" w:rsidRPr="00A8084C" w14:paraId="6580D6A2" w14:textId="77777777" w:rsidTr="00A97D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1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6485C6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2000mg/kg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210DE90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43.05</w:t>
            </w:r>
          </w:p>
          <w:p w14:paraId="2DB1BD49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6B76A2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3.25 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56FD20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91.55 </w:t>
            </w:r>
          </w:p>
          <w:p w14:paraId="7DD82B8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90BD374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4.45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5BC068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0.20</w:t>
            </w:r>
          </w:p>
          <w:p w14:paraId="19520B8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B92231E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0.05 (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proofErr w:type="gramEnd"/>
          </w:p>
        </w:tc>
        <w:tc>
          <w:tcPr>
            <w:tcW w:w="63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305A429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6.27</w:t>
            </w:r>
          </w:p>
          <w:p w14:paraId="11BA5FA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5F50CC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14F7BFC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2.64</w:t>
            </w:r>
          </w:p>
          <w:p w14:paraId="7F840EF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83E773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0.03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5F6F507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3.50</w:t>
            </w:r>
          </w:p>
          <w:p w14:paraId="4C6ED1E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27666C0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0.07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2350AE91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116.70</w:t>
            </w:r>
          </w:p>
          <w:p w14:paraId="6945A9D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091B403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3.30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8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0B3AA2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118.0</w:t>
            </w:r>
          </w:p>
          <w:p w14:paraId="6794B7C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F5AF39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6.00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F3F6DFF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0.22</w:t>
            </w:r>
          </w:p>
          <w:p w14:paraId="6F6BCBCA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57603D7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hideMark/>
          </w:tcPr>
          <w:p w14:paraId="6B7E0188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51.45 </w:t>
            </w:r>
          </w:p>
          <w:p w14:paraId="5C0DA19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1FDCA65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2.1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  <w:tc>
          <w:tcPr>
            <w:tcW w:w="9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14:paraId="504A4DAC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23.30</w:t>
            </w:r>
          </w:p>
          <w:p w14:paraId="4D92962D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981C42" w14:textId="77777777" w:rsidR="00A8084C" w:rsidRPr="00A8084C" w:rsidRDefault="00A8084C" w:rsidP="00A8084C">
            <w:pPr>
              <w:spacing w:after="20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</w:t>
            </w:r>
          </w:p>
        </w:tc>
      </w:tr>
    </w:tbl>
    <w:p w14:paraId="1AB6E9B5" w14:textId="77777777" w:rsidR="00A8084C" w:rsidRPr="00A8084C" w:rsidRDefault="00A8084C" w:rsidP="00A8084C">
      <w:pPr>
        <w:widowControl w:val="0"/>
        <w:tabs>
          <w:tab w:val="left" w:pos="142"/>
        </w:tabs>
        <w:autoSpaceDE w:val="0"/>
        <w:autoSpaceDN w:val="0"/>
        <w:spacing w:after="0" w:line="360" w:lineRule="auto"/>
        <w:ind w:left="142" w:right="23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6308AF5" w14:textId="08989FF0" w:rsidR="00A8084C" w:rsidRPr="00A8084C" w:rsidRDefault="00A8084C" w:rsidP="00A8084C">
      <w:pPr>
        <w:widowControl w:val="0"/>
        <w:autoSpaceDE w:val="0"/>
        <w:autoSpaceDN w:val="0"/>
        <w:spacing w:after="0" w:line="256" w:lineRule="auto"/>
        <w:ind w:left="-426" w:right="-472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Table </w:t>
      </w:r>
      <w:r w:rsidR="00AB614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S1</w:t>
      </w:r>
      <w:r w:rsidR="001F5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r w:rsidR="00A830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(</w:t>
      </w:r>
      <w:r w:rsidR="001F539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</w:t>
      </w:r>
      <w:r w:rsidR="00A830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)</w:t>
      </w:r>
      <w:r w:rsidRPr="00A808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: </w:t>
      </w:r>
      <w:r w:rsidRPr="00A8084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Changes in biochemical parameters in male Swiss Albino mice, following acute toxicity exposure. The tables present the corresponding effects observed in male mice. Data are presented as mean ± standard error of the mean (SEM, n = 3). All serum biochemical parameters were compared with the control group using one-way ANOVA followed by Dunnett’s post hoc test; no significant changes were observed among the groups (ns, P&gt;0.05, </w:t>
      </w:r>
      <w:r w:rsidRPr="00A80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*P ≤ 0.05</w:t>
      </w:r>
      <w:r w:rsidRPr="00A8084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).</w:t>
      </w:r>
    </w:p>
    <w:p w14:paraId="3F4FE0C6" w14:textId="77777777" w:rsidR="00A8084C" w:rsidRPr="00A8084C" w:rsidRDefault="00A8084C" w:rsidP="00A8084C">
      <w:pPr>
        <w:widowControl w:val="0"/>
        <w:autoSpaceDE w:val="0"/>
        <w:autoSpaceDN w:val="0"/>
        <w:spacing w:after="0" w:line="256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66EEADC" w14:textId="77777777" w:rsidR="00A8084C" w:rsidRPr="00A8084C" w:rsidRDefault="00A8084C" w:rsidP="00A8084C">
      <w:pPr>
        <w:widowControl w:val="0"/>
        <w:autoSpaceDE w:val="0"/>
        <w:autoSpaceDN w:val="0"/>
        <w:spacing w:after="0" w:line="256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pPr w:leftFromText="180" w:rightFromText="180" w:horzAnchor="page" w:tblpX="925" w:tblpY="-10640"/>
        <w:tblW w:w="94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01"/>
        <w:gridCol w:w="734"/>
        <w:gridCol w:w="768"/>
        <w:gridCol w:w="592"/>
        <w:gridCol w:w="667"/>
        <w:gridCol w:w="755"/>
        <w:gridCol w:w="839"/>
        <w:gridCol w:w="835"/>
        <w:gridCol w:w="844"/>
        <w:gridCol w:w="755"/>
        <w:gridCol w:w="809"/>
        <w:gridCol w:w="6"/>
      </w:tblGrid>
      <w:tr w:rsidR="00A8084C" w:rsidRPr="00A8084C" w14:paraId="656BBE6D" w14:textId="77777777" w:rsidTr="00086D98">
        <w:trPr>
          <w:trHeight w:val="424"/>
        </w:trPr>
        <w:tc>
          <w:tcPr>
            <w:tcW w:w="1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1834FF72" w14:textId="77777777" w:rsidR="00A8084C" w:rsidRPr="00A8084C" w:rsidRDefault="00A8084C" w:rsidP="00A8084C">
            <w:pPr>
              <w:spacing w:after="200" w:line="36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lastRenderedPageBreak/>
              <w:t>Groups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2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44388644" w14:textId="77777777" w:rsidR="00A8084C" w:rsidRPr="00A8084C" w:rsidRDefault="00A8084C" w:rsidP="00A8084C">
            <w:pPr>
              <w:spacing w:after="200" w:line="360" w:lineRule="auto"/>
              <w:ind w:left="115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Liver Function Test</w:t>
            </w:r>
          </w:p>
        </w:tc>
        <w:tc>
          <w:tcPr>
            <w:tcW w:w="36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4783ADFA" w14:textId="77777777" w:rsidR="00A8084C" w:rsidRPr="00A8084C" w:rsidRDefault="00A8084C" w:rsidP="00A8084C">
            <w:pPr>
              <w:spacing w:after="200" w:line="360" w:lineRule="auto"/>
              <w:ind w:left="115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        Metabolic Function Test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21B63068" w14:textId="77777777" w:rsidR="00A8084C" w:rsidRPr="00A8084C" w:rsidRDefault="00A8084C" w:rsidP="00A8084C">
            <w:pPr>
              <w:spacing w:after="200" w:line="360" w:lineRule="auto"/>
              <w:ind w:left="115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Kidney Function Test</w:t>
            </w:r>
          </w:p>
        </w:tc>
      </w:tr>
      <w:tr w:rsidR="00A8084C" w:rsidRPr="00A8084C" w14:paraId="781495AE" w14:textId="77777777" w:rsidTr="00086D98">
        <w:trPr>
          <w:gridAfter w:val="1"/>
          <w:wAfter w:w="6" w:type="dxa"/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7541B9" w14:textId="77777777" w:rsidR="00A8084C" w:rsidRPr="00A8084C" w:rsidRDefault="00A8084C" w:rsidP="00A8084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67462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ALT</w:t>
            </w:r>
          </w:p>
          <w:p w14:paraId="26FB080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U/L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6FE7C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AST</w:t>
            </w:r>
          </w:p>
          <w:p w14:paraId="6B1BCB6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U/L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82AC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TB</w:t>
            </w:r>
          </w:p>
          <w:p w14:paraId="656D084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E26CC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TP</w:t>
            </w:r>
          </w:p>
          <w:p w14:paraId="6374970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2442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ALB</w:t>
            </w:r>
          </w:p>
          <w:p w14:paraId="3F8E566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948D8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GLB</w:t>
            </w:r>
          </w:p>
          <w:p w14:paraId="28060FB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94D41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TG</w:t>
            </w:r>
          </w:p>
          <w:p w14:paraId="679A3C1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FF48B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CHL</w:t>
            </w:r>
          </w:p>
          <w:p w14:paraId="36958DF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31AE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CR</w:t>
            </w:r>
          </w:p>
          <w:p w14:paraId="34DB431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AA8C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Urea</w:t>
            </w:r>
          </w:p>
          <w:p w14:paraId="6019635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5997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BUN</w:t>
            </w:r>
          </w:p>
          <w:p w14:paraId="76DC2F6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mg/dl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</w:tr>
      <w:tr w:rsidR="00A8084C" w:rsidRPr="00A8084C" w14:paraId="3FC2DC20" w14:textId="77777777" w:rsidTr="00086D98">
        <w:trPr>
          <w:gridAfter w:val="1"/>
          <w:wAfter w:w="6" w:type="dxa"/>
          <w:trHeight w:val="1272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48BF24D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Normal</w:t>
            </w:r>
            <w:r w:rsidRPr="00A8084C">
              <w:rPr>
                <w:rFonts w:ascii="Calibri" w:eastAsia="Calibri" w:hAnsi="Calibri" w:cs="Times New Roman"/>
                <w:color w:val="000000"/>
                <w:kern w:val="24"/>
                <w:sz w:val="24"/>
                <w:szCs w:val="24"/>
                <w:lang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control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F4B32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37.4</w:t>
            </w:r>
          </w:p>
          <w:p w14:paraId="3189CCB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E7F516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2.50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6212B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77.6</w:t>
            </w:r>
          </w:p>
          <w:p w14:paraId="5E73CDF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BB1696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8.4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24704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0.15</w:t>
            </w:r>
          </w:p>
          <w:p w14:paraId="10F3221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A6E9F5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E3F1E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5.4</w:t>
            </w:r>
          </w:p>
          <w:p w14:paraId="23C31AE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EEC0BC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0.63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C8E7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2.31</w:t>
            </w:r>
          </w:p>
          <w:p w14:paraId="7B411A8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A4987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0.23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925C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3.16</w:t>
            </w:r>
          </w:p>
          <w:p w14:paraId="76AA3CD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BEE161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0.54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D283E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123.5</w:t>
            </w:r>
          </w:p>
          <w:p w14:paraId="621A8E5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FD317E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11.4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8447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98.00</w:t>
            </w:r>
          </w:p>
          <w:p w14:paraId="7F7783B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705C2D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12.00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0FF87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0.23</w:t>
            </w:r>
          </w:p>
          <w:p w14:paraId="36BC931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B640F0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0.02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2784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35.40</w:t>
            </w:r>
          </w:p>
          <w:p w14:paraId="1BED471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8CCE42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2.90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5A22E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17.5</w:t>
            </w:r>
          </w:p>
          <w:p w14:paraId="07F9FDA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C85455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1.5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</w:tr>
      <w:tr w:rsidR="00A8084C" w:rsidRPr="00A8084C" w14:paraId="30878698" w14:textId="77777777" w:rsidTr="00086D98">
        <w:trPr>
          <w:gridAfter w:val="1"/>
          <w:wAfter w:w="6" w:type="dxa"/>
          <w:trHeight w:val="1084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31837B3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Vehicle control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A9A5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41.20</w:t>
            </w:r>
          </w:p>
          <w:p w14:paraId="439EC4C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CEFFEB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2.7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B154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80.20</w:t>
            </w:r>
          </w:p>
          <w:p w14:paraId="6A3B64F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39CFEF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5.3  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EF370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0.16</w:t>
            </w:r>
          </w:p>
          <w:p w14:paraId="4C1E0E4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817CA9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0.06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A6D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5.8</w:t>
            </w:r>
          </w:p>
          <w:p w14:paraId="03E3A75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F96D73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0.71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C594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2.56</w:t>
            </w:r>
          </w:p>
          <w:p w14:paraId="028A37B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88141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0.27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6869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3.4</w:t>
            </w:r>
          </w:p>
          <w:p w14:paraId="2415A14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CD9742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0.39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A58C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122.9</w:t>
            </w:r>
          </w:p>
          <w:p w14:paraId="583BDAB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B42D9B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14.2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78B5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108.0</w:t>
            </w:r>
          </w:p>
          <w:p w14:paraId="1C99491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F96ECC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6.2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7335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0.22</w:t>
            </w:r>
          </w:p>
          <w:p w14:paraId="5B49534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70D310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1F7A2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39.5</w:t>
            </w:r>
          </w:p>
          <w:p w14:paraId="129E912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8341EB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2.10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C767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19.4</w:t>
            </w:r>
          </w:p>
          <w:p w14:paraId="51A91DA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FE35D8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1.6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</w:tr>
      <w:tr w:rsidR="00A8084C" w:rsidRPr="00A8084C" w14:paraId="5C44ED98" w14:textId="77777777" w:rsidTr="00086D98">
        <w:trPr>
          <w:gridAfter w:val="1"/>
          <w:wAfter w:w="6" w:type="dxa"/>
          <w:trHeight w:val="1116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5A432F7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50 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BAB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45.43</w:t>
            </w:r>
          </w:p>
          <w:p w14:paraId="652A24C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CD2495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3.10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3DD3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84.67</w:t>
            </w:r>
          </w:p>
          <w:p w14:paraId="0E5ADF6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F382F8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6.34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843D1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0.22</w:t>
            </w:r>
          </w:p>
          <w:p w14:paraId="2128562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37EC66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0.06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3C6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6.4</w:t>
            </w:r>
          </w:p>
          <w:p w14:paraId="3252E1A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0A6CFC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7CF90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2.79</w:t>
            </w:r>
          </w:p>
          <w:p w14:paraId="776A5A2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612925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0.07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508B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3.78</w:t>
            </w:r>
          </w:p>
          <w:p w14:paraId="77AC510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8ACB59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0.24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EF8B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128.67 </w:t>
            </w:r>
          </w:p>
          <w:p w14:paraId="2D5820F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8F50B6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11.12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C260C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114.00 </w:t>
            </w:r>
          </w:p>
          <w:p w14:paraId="4B088D2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21B4A7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7.51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03728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0.28</w:t>
            </w:r>
          </w:p>
          <w:p w14:paraId="7B4E1FC0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F25001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0.02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8219A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42.17</w:t>
            </w:r>
          </w:p>
          <w:p w14:paraId="1F1EC94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B1D5A3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1.7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1A3E7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23.4</w:t>
            </w:r>
          </w:p>
          <w:p w14:paraId="79DABF9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7F48FF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1.89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*)</w:t>
            </w:r>
          </w:p>
        </w:tc>
      </w:tr>
      <w:tr w:rsidR="00A8084C" w:rsidRPr="00A8084C" w14:paraId="3BD5C36C" w14:textId="77777777" w:rsidTr="00086D98">
        <w:trPr>
          <w:gridAfter w:val="1"/>
          <w:wAfter w:w="6" w:type="dxa"/>
          <w:trHeight w:val="1084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5B5BD6C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300 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4A919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42.50</w:t>
            </w:r>
          </w:p>
          <w:p w14:paraId="60C021C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5DC938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2.60 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ns) 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5744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82.60</w:t>
            </w:r>
          </w:p>
          <w:p w14:paraId="641A520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0CADED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3.50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4C72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0.18 </w:t>
            </w:r>
          </w:p>
          <w:p w14:paraId="3AEA3C6D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71D001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0.09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99015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6.24</w:t>
            </w:r>
          </w:p>
          <w:p w14:paraId="0ED54D0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7F9115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0.06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BCE0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2.70</w:t>
            </w:r>
          </w:p>
          <w:p w14:paraId="5ABB2FE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A291FC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0.04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B43ED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3.58</w:t>
            </w:r>
          </w:p>
          <w:p w14:paraId="7BDB0D5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D9B1FE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0.28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42A1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134.6 </w:t>
            </w:r>
          </w:p>
          <w:p w14:paraId="7D6FF5F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B3C12B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8.85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A6FEC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112.0</w:t>
            </w:r>
          </w:p>
          <w:p w14:paraId="5388DB4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4511B7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9.50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79AE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0.26</w:t>
            </w:r>
          </w:p>
          <w:p w14:paraId="311EF86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C2D12F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0.04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E3FE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38.50</w:t>
            </w:r>
          </w:p>
          <w:p w14:paraId="4725C859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F83D2D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1.9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CCAD6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22.75</w:t>
            </w:r>
          </w:p>
          <w:p w14:paraId="6A3E652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76BC960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0.90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</w:tr>
      <w:tr w:rsidR="00A8084C" w:rsidRPr="00A8084C" w14:paraId="34A5114C" w14:textId="77777777" w:rsidTr="00086D98">
        <w:trPr>
          <w:gridAfter w:val="1"/>
          <w:wAfter w:w="6" w:type="dxa"/>
          <w:trHeight w:val="616"/>
        </w:trPr>
        <w:tc>
          <w:tcPr>
            <w:tcW w:w="110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hideMark/>
          </w:tcPr>
          <w:p w14:paraId="12B6D76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2000 mg/kg b.w</w:t>
            </w:r>
            <w:r w:rsidRPr="00A8084C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1999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40.05</w:t>
            </w:r>
          </w:p>
          <w:p w14:paraId="201D877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7E31C7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1.25 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ns) </w:t>
            </w:r>
          </w:p>
        </w:tc>
        <w:tc>
          <w:tcPr>
            <w:tcW w:w="7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C74C6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81.55</w:t>
            </w:r>
          </w:p>
          <w:p w14:paraId="4ECB097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E36482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4.45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C10E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0.20</w:t>
            </w:r>
          </w:p>
          <w:p w14:paraId="29A097D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0ED5EC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0.04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592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5AE6EA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6.07</w:t>
            </w:r>
          </w:p>
          <w:p w14:paraId="2359964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3EE79BA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0.28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6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4C3348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2.44</w:t>
            </w:r>
          </w:p>
          <w:p w14:paraId="44583F8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0889E6E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0.05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AE82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3.50</w:t>
            </w:r>
          </w:p>
          <w:p w14:paraId="7958222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52284FC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0.37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54A384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133.40</w:t>
            </w:r>
          </w:p>
          <w:p w14:paraId="4211F55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45FDE42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10.4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263B9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107.2</w:t>
            </w:r>
          </w:p>
          <w:p w14:paraId="2DC96CD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23608105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5.7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ns) </w:t>
            </w:r>
          </w:p>
        </w:tc>
        <w:tc>
          <w:tcPr>
            <w:tcW w:w="84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2504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0.23</w:t>
            </w:r>
          </w:p>
          <w:p w14:paraId="330F1EEB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6621F6C2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0.02 </w:t>
            </w:r>
            <w:proofErr w:type="gramStart"/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ns) </w:t>
            </w:r>
          </w:p>
        </w:tc>
        <w:tc>
          <w:tcPr>
            <w:tcW w:w="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04651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40.15 </w:t>
            </w:r>
          </w:p>
          <w:p w14:paraId="03A608EF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13B15E71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2.1</w:t>
            </w:r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  <w:tc>
          <w:tcPr>
            <w:tcW w:w="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80CF93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20.70</w:t>
            </w:r>
          </w:p>
          <w:p w14:paraId="66A7E88E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±</w:t>
            </w:r>
          </w:p>
          <w:p w14:paraId="52918B97" w14:textId="77777777" w:rsidR="00A8084C" w:rsidRPr="00A8084C" w:rsidRDefault="00A8084C" w:rsidP="00A8084C">
            <w:pPr>
              <w:spacing w:after="20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  <w14:ligatures w14:val="none"/>
              </w:rPr>
            </w:pPr>
            <w:r w:rsidRPr="00A8084C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0.65</w:t>
            </w:r>
            <w:proofErr w:type="gramStart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 xml:space="preserve">   (</w:t>
            </w:r>
            <w:proofErr w:type="gramEnd"/>
            <w:r w:rsidRPr="00A8084C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 w:eastAsia="en-IN"/>
                <w14:ligatures w14:val="none"/>
              </w:rPr>
              <w:t>ns)</w:t>
            </w:r>
          </w:p>
        </w:tc>
      </w:tr>
    </w:tbl>
    <w:p w14:paraId="3B956A99" w14:textId="77777777" w:rsidR="00A8084C" w:rsidRPr="00A8084C" w:rsidRDefault="00A8084C" w:rsidP="00A8084C">
      <w:pPr>
        <w:widowControl w:val="0"/>
        <w:autoSpaceDE w:val="0"/>
        <w:autoSpaceDN w:val="0"/>
        <w:spacing w:after="0" w:line="256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274F30" w14:textId="09474A26" w:rsidR="00A8084C" w:rsidRPr="00A8084C" w:rsidRDefault="00A8084C" w:rsidP="00A8084C">
      <w:pPr>
        <w:widowControl w:val="0"/>
        <w:autoSpaceDE w:val="0"/>
        <w:autoSpaceDN w:val="0"/>
        <w:spacing w:after="0" w:line="256" w:lineRule="auto"/>
        <w:ind w:left="-567" w:right="-18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A8084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Table </w:t>
      </w:r>
      <w:r w:rsidR="00AB61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S</w:t>
      </w:r>
      <w:r w:rsidR="00A830D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1 (b)</w:t>
      </w:r>
      <w:r w:rsidRPr="00A8084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: Changes in biochemical parameters in female Swiss Albino mice, following acute toxicity exposure. The tables present the corresponding effects observed in female mice, allowing for a comparative analysis between sexes regarding the impact of the treatment. Data are presented as mean ± standard error of the mean (SEM, n = 3). All serum biochemical parameters were compared with the control group using one-way ANOVA followed by Dunnett’s post hoc test; no significant changes were observed among the groups (ns, P&gt;0.05, </w:t>
      </w:r>
      <w:r w:rsidRPr="00A8084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*P ≤ 0.05</w:t>
      </w:r>
      <w:r w:rsidRPr="00A8084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).</w:t>
      </w:r>
    </w:p>
    <w:p w14:paraId="21C499DF" w14:textId="1C8F9A85" w:rsidR="00A8084C" w:rsidRDefault="00A8084C" w:rsidP="00A8084C"/>
    <w:p w14:paraId="04BFEAB3" w14:textId="5D4F933B" w:rsidR="00A45493" w:rsidRDefault="00A45493" w:rsidP="00A45493">
      <w:pPr>
        <w:ind w:left="-567"/>
      </w:pPr>
    </w:p>
    <w:p w14:paraId="5D9E604D" w14:textId="77777777" w:rsidR="00A45493" w:rsidRDefault="00A45493" w:rsidP="00A45493">
      <w:pPr>
        <w:ind w:left="-567"/>
      </w:pPr>
    </w:p>
    <w:p w14:paraId="245461CD" w14:textId="77777777" w:rsidR="00A45493" w:rsidRDefault="00A45493" w:rsidP="00A45493">
      <w:pPr>
        <w:ind w:left="-567"/>
      </w:pPr>
    </w:p>
    <w:p w14:paraId="1D403DBE" w14:textId="77777777" w:rsidR="00A45493" w:rsidRDefault="00A45493" w:rsidP="00A45493">
      <w:pPr>
        <w:ind w:left="-567"/>
      </w:pPr>
    </w:p>
    <w:p w14:paraId="01DE6A15" w14:textId="77777777" w:rsidR="00A45493" w:rsidRDefault="00A45493" w:rsidP="00A45493">
      <w:pPr>
        <w:ind w:left="-567"/>
      </w:pPr>
    </w:p>
    <w:p w14:paraId="0D395D7C" w14:textId="77777777" w:rsidR="00A45493" w:rsidRDefault="00A45493" w:rsidP="00A45493">
      <w:pPr>
        <w:ind w:left="-567"/>
      </w:pPr>
    </w:p>
    <w:p w14:paraId="399BEAF2" w14:textId="5220461E" w:rsidR="00A45493" w:rsidRDefault="00F254EB" w:rsidP="00A45493">
      <w:pPr>
        <w:ind w:left="-567"/>
      </w:pPr>
      <w:r w:rsidRPr="006464AE">
        <w:object w:dxaOrig="7862" w:dyaOrig="5606" w14:anchorId="2C5CA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305.65pt" o:ole="">
            <v:imagedata r:id="rId6" o:title=""/>
          </v:shape>
          <o:OLEObject Type="Embed" ProgID="Prism8.Document" ShapeID="_x0000_i1025" DrawAspect="Content" ObjectID="_1826207602" r:id="rId7"/>
        </w:object>
      </w:r>
    </w:p>
    <w:p w14:paraId="190C14AA" w14:textId="12308BE6" w:rsidR="006464AE" w:rsidRDefault="006464AE" w:rsidP="00A45493">
      <w:pPr>
        <w:ind w:left="-567"/>
        <w:rPr>
          <w:rFonts w:ascii="Times New Roman" w:hAnsi="Times New Roman" w:cs="Times New Roman"/>
        </w:rPr>
      </w:pPr>
      <w:r w:rsidRPr="006464AE">
        <w:rPr>
          <w:rFonts w:ascii="Times New Roman" w:hAnsi="Times New Roman" w:cs="Times New Roman"/>
          <w:b/>
          <w:bCs/>
        </w:rPr>
        <w:t>Figure S1:</w:t>
      </w:r>
      <w:r>
        <w:rPr>
          <w:rFonts w:ascii="Times New Roman" w:hAnsi="Times New Roman" w:cs="Times New Roman"/>
          <w:b/>
          <w:bCs/>
        </w:rPr>
        <w:t xml:space="preserve"> </w:t>
      </w:r>
      <w:r w:rsidR="005642EB" w:rsidRPr="005642EB">
        <w:rPr>
          <w:rFonts w:ascii="Times New Roman" w:hAnsi="Times New Roman" w:cs="Times New Roman"/>
        </w:rPr>
        <w:t>Body weight changes in control and treated groups over the study duration, indicating the effect of treatment on overall health.</w:t>
      </w:r>
      <w:r w:rsidR="00F254EB">
        <w:rPr>
          <w:rFonts w:ascii="Times New Roman" w:hAnsi="Times New Roman" w:cs="Times New Roman"/>
        </w:rPr>
        <w:t xml:space="preserve"> </w:t>
      </w:r>
      <w:r w:rsidR="00F254EB" w:rsidRPr="00F254EB">
        <w:rPr>
          <w:rFonts w:ascii="Times New Roman" w:hAnsi="Times New Roman" w:cs="Times New Roman"/>
        </w:rPr>
        <w:t>Data are presented as mean ± SEM (n=5). Statistical significance was demonstrated at, ns P &gt; 0.05.</w:t>
      </w:r>
      <w:r w:rsidR="006B6823" w:rsidRPr="000732B8">
        <w:rPr>
          <w:rFonts w:ascii="Times New Roman" w:hAnsi="Times New Roman" w:cs="Times New Roman"/>
        </w:rPr>
        <w:object w:dxaOrig="7274" w:dyaOrig="4476" w14:anchorId="26FBAE24">
          <v:shape id="_x0000_i1026" type="#_x0000_t75" style="width:429pt;height:264pt" o:ole="">
            <v:imagedata r:id="rId8" o:title=""/>
          </v:shape>
          <o:OLEObject Type="Embed" ProgID="Prism8.Document" ShapeID="_x0000_i1026" DrawAspect="Content" ObjectID="_1826207603" r:id="rId9"/>
        </w:object>
      </w:r>
    </w:p>
    <w:p w14:paraId="7269FE54" w14:textId="07A21370" w:rsidR="006B6823" w:rsidRDefault="006B6823" w:rsidP="00A45493">
      <w:pPr>
        <w:ind w:left="-567"/>
        <w:rPr>
          <w:rFonts w:ascii="Times New Roman" w:hAnsi="Times New Roman" w:cs="Times New Roman"/>
        </w:rPr>
      </w:pPr>
      <w:r w:rsidRPr="006B6823">
        <w:rPr>
          <w:rFonts w:ascii="Times New Roman" w:hAnsi="Times New Roman" w:cs="Times New Roman"/>
          <w:b/>
          <w:bCs/>
        </w:rPr>
        <w:t>Figure S2:</w:t>
      </w:r>
      <w:r w:rsidR="005642EB" w:rsidRPr="005642EB">
        <w:t xml:space="preserve"> </w:t>
      </w:r>
      <w:r w:rsidR="005642EB" w:rsidRPr="005642EB">
        <w:rPr>
          <w:rFonts w:ascii="Times New Roman" w:hAnsi="Times New Roman" w:cs="Times New Roman"/>
        </w:rPr>
        <w:t>Feed and water intake for control and treated groups, illustrating consumption patterns that may correlate with treatment effects.</w:t>
      </w:r>
      <w:r w:rsidR="00F254EB">
        <w:rPr>
          <w:rFonts w:ascii="Times New Roman" w:hAnsi="Times New Roman" w:cs="Times New Roman"/>
        </w:rPr>
        <w:t xml:space="preserve"> </w:t>
      </w:r>
      <w:r w:rsidR="00F254EB" w:rsidRPr="00F254EB">
        <w:rPr>
          <w:rFonts w:ascii="Times New Roman" w:hAnsi="Times New Roman" w:cs="Times New Roman"/>
        </w:rPr>
        <w:t>Data are presented as mean ± SEM (n=5). Statistical significance was demonstrated at, ns P &gt; 0.05.</w:t>
      </w:r>
    </w:p>
    <w:p w14:paraId="0CB35086" w14:textId="77777777" w:rsidR="00F254EB" w:rsidRDefault="00F254EB" w:rsidP="00A45493">
      <w:pPr>
        <w:ind w:left="-567"/>
        <w:rPr>
          <w:rFonts w:ascii="Times New Roman" w:hAnsi="Times New Roman" w:cs="Times New Roman"/>
        </w:rPr>
      </w:pPr>
    </w:p>
    <w:p w14:paraId="614E2821" w14:textId="612AF366" w:rsidR="00F254EB" w:rsidRDefault="005853D4" w:rsidP="00A45493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C4A33C" wp14:editId="6A2BA969">
            <wp:extent cx="4766733" cy="3494434"/>
            <wp:effectExtent l="0" t="0" r="0" b="0"/>
            <wp:docPr id="17062977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125" cy="3497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576958" w14:textId="4709C1FE" w:rsidR="005853D4" w:rsidRPr="005853D4" w:rsidRDefault="005853D4" w:rsidP="00A45493">
      <w:pPr>
        <w:ind w:left="-567"/>
        <w:rPr>
          <w:rFonts w:ascii="Times New Roman" w:hAnsi="Times New Roman" w:cs="Times New Roman"/>
        </w:rPr>
      </w:pPr>
      <w:r w:rsidRPr="005853D4">
        <w:rPr>
          <w:rFonts w:ascii="Times New Roman" w:hAnsi="Times New Roman" w:cs="Times New Roman"/>
          <w:b/>
          <w:bCs/>
        </w:rPr>
        <w:t>Figure S3:</w:t>
      </w:r>
      <w:r>
        <w:rPr>
          <w:rFonts w:ascii="Times New Roman" w:hAnsi="Times New Roman" w:cs="Times New Roman"/>
          <w:b/>
          <w:bCs/>
        </w:rPr>
        <w:t xml:space="preserve"> </w:t>
      </w:r>
      <w:r w:rsidRPr="005853D4">
        <w:rPr>
          <w:rFonts w:ascii="Times New Roman" w:hAnsi="Times New Roman" w:cs="Times New Roman"/>
        </w:rPr>
        <w:t>Comparative mean plasma concentration vs. time profile of DIHP after oral administration at 20 mg/kg and 40 mg/kg in BALB/c mice.</w:t>
      </w:r>
      <w:r w:rsidR="00447D7E">
        <w:rPr>
          <w:rFonts w:ascii="Times New Roman" w:hAnsi="Times New Roman" w:cs="Times New Roman"/>
        </w:rPr>
        <w:t xml:space="preserve"> </w:t>
      </w:r>
      <w:r w:rsidR="00447D7E" w:rsidRPr="00F254EB">
        <w:rPr>
          <w:rFonts w:ascii="Times New Roman" w:hAnsi="Times New Roman" w:cs="Times New Roman"/>
        </w:rPr>
        <w:t>Data are presented as mean ± SEM (n=5)</w:t>
      </w:r>
      <w:r w:rsidR="00447D7E">
        <w:rPr>
          <w:rFonts w:ascii="Times New Roman" w:hAnsi="Times New Roman" w:cs="Times New Roman"/>
        </w:rPr>
        <w:t>.</w:t>
      </w:r>
    </w:p>
    <w:p w14:paraId="08AA66AC" w14:textId="77777777" w:rsidR="00F254EB" w:rsidRPr="005642EB" w:rsidRDefault="00F254EB" w:rsidP="00A45493">
      <w:pPr>
        <w:ind w:left="-567"/>
        <w:rPr>
          <w:rFonts w:ascii="Times New Roman" w:hAnsi="Times New Roman" w:cs="Times New Roman"/>
        </w:rPr>
      </w:pPr>
    </w:p>
    <w:sectPr w:rsidR="00F254EB" w:rsidRPr="0056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7CwMDIztzQysTQzMjRR0lEKTi0uzszPAykwMqoFAPrbUSgtAAAA"/>
  </w:docVars>
  <w:rsids>
    <w:rsidRoot w:val="005E4F8E"/>
    <w:rsid w:val="00011665"/>
    <w:rsid w:val="00017EC4"/>
    <w:rsid w:val="0007154D"/>
    <w:rsid w:val="000732B8"/>
    <w:rsid w:val="00087B9A"/>
    <w:rsid w:val="000B2368"/>
    <w:rsid w:val="000C7AB5"/>
    <w:rsid w:val="00107F4F"/>
    <w:rsid w:val="00143B29"/>
    <w:rsid w:val="00147547"/>
    <w:rsid w:val="0016009B"/>
    <w:rsid w:val="00171DC3"/>
    <w:rsid w:val="001974D8"/>
    <w:rsid w:val="001B1DCA"/>
    <w:rsid w:val="001B756F"/>
    <w:rsid w:val="001F0D5F"/>
    <w:rsid w:val="001F539A"/>
    <w:rsid w:val="002232CA"/>
    <w:rsid w:val="00257040"/>
    <w:rsid w:val="00266072"/>
    <w:rsid w:val="00291273"/>
    <w:rsid w:val="002A1109"/>
    <w:rsid w:val="002E2EAF"/>
    <w:rsid w:val="002E4883"/>
    <w:rsid w:val="003377C2"/>
    <w:rsid w:val="003640F6"/>
    <w:rsid w:val="003739BA"/>
    <w:rsid w:val="003A5EC7"/>
    <w:rsid w:val="003D6F94"/>
    <w:rsid w:val="00447D7E"/>
    <w:rsid w:val="00457E63"/>
    <w:rsid w:val="00495358"/>
    <w:rsid w:val="004D2114"/>
    <w:rsid w:val="005642EB"/>
    <w:rsid w:val="00572EC0"/>
    <w:rsid w:val="005738C2"/>
    <w:rsid w:val="00580D9C"/>
    <w:rsid w:val="005853D4"/>
    <w:rsid w:val="005E4F8E"/>
    <w:rsid w:val="0062494E"/>
    <w:rsid w:val="006464AE"/>
    <w:rsid w:val="006B6823"/>
    <w:rsid w:val="0070065B"/>
    <w:rsid w:val="00730471"/>
    <w:rsid w:val="00745E2C"/>
    <w:rsid w:val="00762290"/>
    <w:rsid w:val="007856AF"/>
    <w:rsid w:val="007C5CA8"/>
    <w:rsid w:val="007C641C"/>
    <w:rsid w:val="007F5FDB"/>
    <w:rsid w:val="00810295"/>
    <w:rsid w:val="00822635"/>
    <w:rsid w:val="00835690"/>
    <w:rsid w:val="008432BD"/>
    <w:rsid w:val="00874962"/>
    <w:rsid w:val="008A2D90"/>
    <w:rsid w:val="008E28C9"/>
    <w:rsid w:val="00924C3F"/>
    <w:rsid w:val="00932AAB"/>
    <w:rsid w:val="00970ABF"/>
    <w:rsid w:val="0099614F"/>
    <w:rsid w:val="009D28C0"/>
    <w:rsid w:val="009E41F9"/>
    <w:rsid w:val="009E4710"/>
    <w:rsid w:val="00A051E8"/>
    <w:rsid w:val="00A0577E"/>
    <w:rsid w:val="00A16E10"/>
    <w:rsid w:val="00A45493"/>
    <w:rsid w:val="00A70A68"/>
    <w:rsid w:val="00A8084C"/>
    <w:rsid w:val="00A830DF"/>
    <w:rsid w:val="00A97D17"/>
    <w:rsid w:val="00AA66B2"/>
    <w:rsid w:val="00AB614E"/>
    <w:rsid w:val="00AB64E8"/>
    <w:rsid w:val="00AB7D9C"/>
    <w:rsid w:val="00B3056D"/>
    <w:rsid w:val="00B470DA"/>
    <w:rsid w:val="00BE0654"/>
    <w:rsid w:val="00C964F8"/>
    <w:rsid w:val="00CC4932"/>
    <w:rsid w:val="00D02DF0"/>
    <w:rsid w:val="00D1184B"/>
    <w:rsid w:val="00D12376"/>
    <w:rsid w:val="00D92D98"/>
    <w:rsid w:val="00DB58C6"/>
    <w:rsid w:val="00DF71DC"/>
    <w:rsid w:val="00E20722"/>
    <w:rsid w:val="00E20DD3"/>
    <w:rsid w:val="00E50EBD"/>
    <w:rsid w:val="00E64819"/>
    <w:rsid w:val="00EC3288"/>
    <w:rsid w:val="00F23D4F"/>
    <w:rsid w:val="00F254EB"/>
    <w:rsid w:val="00F2746A"/>
    <w:rsid w:val="00F931AC"/>
    <w:rsid w:val="00FB140C"/>
    <w:rsid w:val="00FD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5DE15D8"/>
  <w15:chartTrackingRefBased/>
  <w15:docId w15:val="{D3201012-6361-447C-82CD-7FB8AE01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5F"/>
  </w:style>
  <w:style w:type="paragraph" w:styleId="Heading3">
    <w:name w:val="heading 3"/>
    <w:basedOn w:val="Normal"/>
    <w:link w:val="Heading3Char"/>
    <w:uiPriority w:val="9"/>
    <w:unhideWhenUsed/>
    <w:qFormat/>
    <w:rsid w:val="00822635"/>
    <w:pPr>
      <w:widowControl w:val="0"/>
      <w:autoSpaceDE w:val="0"/>
      <w:autoSpaceDN w:val="0"/>
      <w:spacing w:after="0" w:line="240" w:lineRule="auto"/>
      <w:ind w:left="581"/>
      <w:jc w:val="both"/>
      <w:outlineLvl w:val="2"/>
    </w:pPr>
    <w:rPr>
      <w:rFonts w:ascii="Times New Roman" w:eastAsia="Times New Roman" w:hAnsi="Times New Roman" w:cs="Times New Roman"/>
      <w:b/>
      <w:bCs/>
      <w:kern w:val="0"/>
      <w:sz w:val="18"/>
      <w:szCs w:val="1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2635"/>
    <w:rPr>
      <w:rFonts w:ascii="Times New Roman" w:eastAsia="Times New Roman" w:hAnsi="Times New Roman" w:cs="Times New Roman"/>
      <w:b/>
      <w:bCs/>
      <w:kern w:val="0"/>
      <w:sz w:val="18"/>
      <w:szCs w:val="1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2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22635"/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table" w:customStyle="1" w:styleId="Style1">
    <w:name w:val="Style1"/>
    <w:basedOn w:val="TableNormal"/>
    <w:uiPriority w:val="99"/>
    <w:rsid w:val="00087B9A"/>
    <w:pPr>
      <w:spacing w:after="0" w:line="240" w:lineRule="auto"/>
    </w:pPr>
    <w:tblPr/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mailto:Sanket.shukla@iiim.res.in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zahmed@iiim.res.in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manzoor ahmed</dc:creator>
  <cp:keywords/>
  <dc:description/>
  <cp:lastModifiedBy>manzoor ahmed</cp:lastModifiedBy>
  <cp:revision>72</cp:revision>
  <dcterms:created xsi:type="dcterms:W3CDTF">2024-12-17T04:17:00Z</dcterms:created>
  <dcterms:modified xsi:type="dcterms:W3CDTF">2025-12-02T13:37:00Z</dcterms:modified>
</cp:coreProperties>
</file>