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BD4B" w14:textId="2C1DAFD5" w:rsidR="001467A5" w:rsidRDefault="001467A5" w:rsidP="00AD7FAC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1467A5">
        <w:rPr>
          <w:rFonts w:ascii="Arial" w:hAnsi="Arial" w:cs="Arial"/>
          <w:b/>
          <w:bCs/>
          <w:sz w:val="28"/>
          <w:szCs w:val="28"/>
          <w:u w:val="single"/>
          <w:lang w:val="en-US"/>
        </w:rPr>
        <w:t>Supplementary Information</w:t>
      </w:r>
    </w:p>
    <w:p w14:paraId="6343CAD6" w14:textId="77777777" w:rsidR="007E451E" w:rsidRDefault="007E451E" w:rsidP="00AD7FAC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14:paraId="5BC58FDB" w14:textId="1A4CD0FF" w:rsidR="007E451E" w:rsidRPr="007E451E" w:rsidRDefault="007E451E" w:rsidP="007E451E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E451E">
        <w:rPr>
          <w:rFonts w:ascii="Arial" w:hAnsi="Arial" w:cs="Arial"/>
          <w:b/>
          <w:bCs/>
          <w:sz w:val="28"/>
          <w:szCs w:val="28"/>
          <w:lang w:val="en-US"/>
        </w:rPr>
        <w:t>Supplementary Figures</w:t>
      </w:r>
    </w:p>
    <w:p w14:paraId="0D87BF18" w14:textId="77777777" w:rsidR="001467A5" w:rsidRDefault="001467A5" w:rsidP="00F105F5">
      <w:pPr>
        <w:rPr>
          <w:rFonts w:ascii="Arial" w:hAnsi="Arial" w:cs="Arial"/>
          <w:sz w:val="28"/>
          <w:szCs w:val="28"/>
          <w:lang w:val="en-US"/>
        </w:rPr>
      </w:pPr>
    </w:p>
    <w:p w14:paraId="059B426F" w14:textId="0C009604" w:rsidR="00AD7FAC" w:rsidRDefault="00AD7FAC" w:rsidP="00AD7FAC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AD242B">
        <w:rPr>
          <w:rFonts w:ascii="Arial" w:hAnsi="Arial" w:cs="Arial"/>
          <w:b/>
          <w:bCs/>
          <w:noProof/>
          <w:color w:val="000000"/>
          <w:sz w:val="22"/>
          <w:szCs w:val="22"/>
          <w:lang w:val="en-US"/>
        </w:rPr>
        <w:drawing>
          <wp:inline distT="0" distB="0" distL="0" distR="0" wp14:anchorId="144EA408" wp14:editId="4D5692B0">
            <wp:extent cx="3328416" cy="2776194"/>
            <wp:effectExtent l="0" t="0" r="0" b="5715"/>
            <wp:docPr id="240450314" name="Image 1" descr="Une image contenant texte, capture d’écran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50314" name="Image 1" descr="Une image contenant texte, capture d’écran, Police, Graphique&#10;&#10;Le contenu généré par l’IA peut être incorrect."/>
                    <pic:cNvPicPr/>
                  </pic:nvPicPr>
                  <pic:blipFill rotWithShape="1">
                    <a:blip r:embed="rId6"/>
                    <a:srcRect l="11544" b="17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906" cy="2819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C306F" w14:textId="036776E3" w:rsidR="00F105F5" w:rsidRDefault="00AD7FAC" w:rsidP="00065911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A5E6A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Figure S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1</w:t>
      </w:r>
      <w:r w:rsidRPr="00EA5E6A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.</w:t>
      </w:r>
      <w:r w:rsidRPr="00EA5E6A">
        <w:rPr>
          <w:rFonts w:ascii="Arial" w:hAnsi="Arial" w:cs="Arial"/>
          <w:color w:val="000000"/>
          <w:sz w:val="22"/>
          <w:szCs w:val="22"/>
          <w:lang w:val="en-US"/>
        </w:rPr>
        <w:t xml:space="preserve"> Change in parental anxiety and depression symptoms (HADS) from Baseline to Follow-up (N = 91). Anxiety scores decreased significantly from Baseline (mean = 7.32) to Follow-up (mean = 6.54), p = 0.036, whereas depression scores remained stable (Baseline mean = 6.25; Follow-up mean = 5.96), p = 0.888. The blue shaded area represents scores below the clinical threshold, with HADS scores ≥11 indicating clinical significance.</w:t>
      </w:r>
    </w:p>
    <w:p w14:paraId="6097FB2F" w14:textId="77777777" w:rsidR="00F105F5" w:rsidRDefault="00F105F5" w:rsidP="00065911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18C1EB4" w14:textId="77777777" w:rsidR="00F105F5" w:rsidRDefault="00F105F5" w:rsidP="00F105F5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D21CD1">
        <w:rPr>
          <w:noProof/>
          <w:lang w:val="en-US"/>
        </w:rPr>
        <w:drawing>
          <wp:inline distT="0" distB="0" distL="0" distR="0" wp14:anchorId="4A438C5E" wp14:editId="3767CD3E">
            <wp:extent cx="3951304" cy="3346704"/>
            <wp:effectExtent l="0" t="0" r="0" b="0"/>
            <wp:docPr id="14206469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46957" name=""/>
                    <pic:cNvPicPr/>
                  </pic:nvPicPr>
                  <pic:blipFill rotWithShape="1">
                    <a:blip r:embed="rId7"/>
                    <a:srcRect l="16832" r="1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50" cy="3454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CA5E4" w14:textId="65E7F72D" w:rsidR="00F105F5" w:rsidRPr="00F105F5" w:rsidRDefault="00F105F5" w:rsidP="00065911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Figure</w:t>
      </w:r>
      <w:r w:rsidRPr="009B264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S2</w:t>
      </w:r>
      <w:r w:rsidRPr="009B264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.</w:t>
      </w:r>
      <w:r w:rsidRPr="009B264D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8D03C3">
        <w:rPr>
          <w:rFonts w:ascii="Arial" w:hAnsi="Arial" w:cs="Arial"/>
          <w:color w:val="000000"/>
          <w:sz w:val="22"/>
          <w:szCs w:val="22"/>
          <w:lang w:val="en-US"/>
        </w:rPr>
        <w:t xml:space="preserve">Radar chart showing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responses of the five parents who reported slightly worsened, or greatly worsened skills in at least one child-focused domain of the questionnaire. </w:t>
      </w:r>
      <w:r w:rsidRPr="008D03C3">
        <w:rPr>
          <w:rFonts w:ascii="Arial" w:hAnsi="Arial" w:cs="Arial"/>
          <w:color w:val="000000"/>
          <w:sz w:val="22"/>
          <w:szCs w:val="22"/>
          <w:lang w:val="en-US"/>
        </w:rPr>
        <w:t xml:space="preserve">Each line represents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the responses of </w:t>
      </w:r>
      <w:r w:rsidRPr="008D03C3">
        <w:rPr>
          <w:rFonts w:ascii="Arial" w:hAnsi="Arial" w:cs="Arial"/>
          <w:color w:val="000000"/>
          <w:sz w:val="22"/>
          <w:szCs w:val="22"/>
          <w:lang w:val="en-US"/>
        </w:rPr>
        <w:t xml:space="preserve">one parent (Parent 1–5)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across the 12 child-focused question of the questionnaire. Responses were recoded: -3 (Greatly worsened), -2 (Worsened), -1 (Slightly worsened), 0 (Unchanged), 1 (Slightly improved), 2 (Improved), 3 (Greatly improved). The red area indicates negative perceptions. </w:t>
      </w:r>
    </w:p>
    <w:p w14:paraId="5D64F1C5" w14:textId="77777777" w:rsidR="00F105F5" w:rsidRDefault="00F105F5" w:rsidP="00F105F5">
      <w:pPr>
        <w:jc w:val="center"/>
        <w:rPr>
          <w:rFonts w:ascii="Arial" w:hAnsi="Arial" w:cs="Arial"/>
          <w:color w:val="000000"/>
          <w:sz w:val="22"/>
          <w:szCs w:val="22"/>
          <w:lang w:val="en-US"/>
        </w:rPr>
      </w:pPr>
      <w:r w:rsidRPr="004E7368">
        <w:rPr>
          <w:rFonts w:ascii="Arial" w:hAnsi="Arial" w:cs="Arial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11D294B9" wp14:editId="313A7539">
            <wp:extent cx="1828800" cy="2624263"/>
            <wp:effectExtent l="0" t="0" r="0" b="5080"/>
            <wp:docPr id="988247062" name="Image 1" descr="Une image contenant texte, capture d’écran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47062" name="Image 1" descr="Une image contenant texte, capture d’écran, Police, conception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8586" cy="275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F986" w14:textId="77777777" w:rsidR="00F105F5" w:rsidRPr="00920EEB" w:rsidRDefault="00F105F5" w:rsidP="00F105F5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Figure</w:t>
      </w:r>
      <w:r w:rsidRPr="009B264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S3</w:t>
      </w:r>
      <w:r w:rsidRPr="009B264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.</w:t>
      </w:r>
      <w:r w:rsidRPr="009B264D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62E04">
        <w:rPr>
          <w:rFonts w:ascii="Arial" w:hAnsi="Arial" w:cs="Arial"/>
          <w:color w:val="000000"/>
          <w:sz w:val="22"/>
          <w:szCs w:val="22"/>
          <w:lang w:val="en-US"/>
        </w:rPr>
        <w:t>Change in parental anxiety symptoms (HADS) from Baseline to Follow-up. Comparison between parents who reported regression in at least one child-focused domain over the last six months (N = 5) and parents who did not report any regression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Pr="00E62E04">
        <w:rPr>
          <w:rFonts w:ascii="Arial" w:hAnsi="Arial" w:cs="Arial"/>
          <w:color w:val="000000"/>
          <w:sz w:val="22"/>
          <w:szCs w:val="22"/>
          <w:lang w:val="en-US"/>
        </w:rPr>
        <w:t>One parent in the regression group did not complete the HADS, resulting in four data points instead of five. HADS = Hospital Anxiety and Depression Scale; Δ = HADS Anxiety Score at Follow-up – HADS Anxiety Score at Baseline.</w:t>
      </w:r>
    </w:p>
    <w:p w14:paraId="6EC02CD2" w14:textId="77777777" w:rsidR="00F105F5" w:rsidRDefault="00F105F5" w:rsidP="00F105F5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BCD3F9D" w14:textId="77777777" w:rsidR="00C56F8D" w:rsidRDefault="00C56F8D" w:rsidP="00F105F5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7B1ECE5" w14:textId="77777777" w:rsidR="00C56F8D" w:rsidRDefault="00C56F8D" w:rsidP="00C56F8D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3B2E1D"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46C5C0F7" wp14:editId="2B8897CD">
            <wp:extent cx="5092263" cy="2824118"/>
            <wp:effectExtent l="0" t="0" r="635" b="0"/>
            <wp:docPr id="193614159" name="Image 1" descr="Une image contenant ligne, diagramme, Tracé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4159" name="Image 1" descr="Une image contenant ligne, diagramme, Tracé, Parallèle&#10;&#10;Le contenu généré par l’IA peut être incorrect."/>
                    <pic:cNvPicPr/>
                  </pic:nvPicPr>
                  <pic:blipFill rotWithShape="1">
                    <a:blip r:embed="rId9"/>
                    <a:srcRect t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447" cy="283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9EF7F" w14:textId="77777777" w:rsidR="00C56F8D" w:rsidRPr="00481054" w:rsidRDefault="00C56F8D" w:rsidP="00C56F8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81054">
        <w:rPr>
          <w:rFonts w:ascii="Arial" w:hAnsi="Arial" w:cs="Arial"/>
          <w:b/>
          <w:bCs/>
          <w:sz w:val="22"/>
          <w:szCs w:val="22"/>
          <w:lang w:val="en-US"/>
        </w:rPr>
        <w:t>Figure S</w:t>
      </w:r>
      <w:r>
        <w:rPr>
          <w:rFonts w:ascii="Arial" w:hAnsi="Arial" w:cs="Arial"/>
          <w:b/>
          <w:bCs/>
          <w:sz w:val="22"/>
          <w:szCs w:val="22"/>
          <w:lang w:val="en-US"/>
        </w:rPr>
        <w:t>4</w:t>
      </w:r>
      <w:r w:rsidRPr="00481054">
        <w:rPr>
          <w:rFonts w:ascii="Arial" w:hAnsi="Arial" w:cs="Arial"/>
          <w:sz w:val="22"/>
          <w:szCs w:val="22"/>
          <w:lang w:val="en-US"/>
        </w:rPr>
        <w:t xml:space="preserve">. Scree plot of eigenvalues from Principal Component Analysis. The plot shows eigenvalues (y-axis) for each component (x-axis). An elbow is visible </w:t>
      </w:r>
      <w:r>
        <w:rPr>
          <w:rFonts w:ascii="Arial" w:hAnsi="Arial" w:cs="Arial"/>
          <w:sz w:val="22"/>
          <w:szCs w:val="22"/>
          <w:lang w:val="en-US"/>
        </w:rPr>
        <w:t>at</w:t>
      </w:r>
      <w:r w:rsidRPr="00481054">
        <w:rPr>
          <w:rFonts w:ascii="Arial" w:hAnsi="Arial" w:cs="Arial"/>
          <w:sz w:val="22"/>
          <w:szCs w:val="22"/>
          <w:lang w:val="en-US"/>
        </w:rPr>
        <w:t xml:space="preserve"> the third component, supporting the retention of three factors for rotation and interpretation.</w:t>
      </w:r>
    </w:p>
    <w:p w14:paraId="5D845565" w14:textId="77777777" w:rsidR="00F105F5" w:rsidRPr="004E7368" w:rsidRDefault="00F105F5" w:rsidP="00F105F5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8CCED1E" w14:textId="77777777" w:rsidR="00F105F5" w:rsidRDefault="00F105F5" w:rsidP="00F105F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28B1612E" w14:textId="77777777" w:rsidR="00F105F5" w:rsidRDefault="00F105F5" w:rsidP="00F105F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37E9EDEA" w14:textId="77777777" w:rsidR="00F105F5" w:rsidRDefault="00F105F5" w:rsidP="00F105F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2458F96F" w14:textId="77777777" w:rsidR="00F105F5" w:rsidRDefault="00F105F5" w:rsidP="00F105F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53E0D48A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lastRenderedPageBreak/>
        <w:t xml:space="preserve">   </w:t>
      </w:r>
      <w:r w:rsidRPr="0067374F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drawing>
          <wp:inline distT="0" distB="0" distL="0" distR="0" wp14:anchorId="5677CFB5" wp14:editId="4D682CD1">
            <wp:extent cx="1789200" cy="1260000"/>
            <wp:effectExtent l="0" t="0" r="0" b="0"/>
            <wp:docPr id="2671733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733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74F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drawing>
          <wp:inline distT="0" distB="0" distL="0" distR="0" wp14:anchorId="308C3481" wp14:editId="0DC705E5">
            <wp:extent cx="1789200" cy="1260000"/>
            <wp:effectExtent l="0" t="0" r="0" b="0"/>
            <wp:docPr id="8604103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103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74F">
        <w:rPr>
          <w:noProof/>
        </w:rPr>
        <w:drawing>
          <wp:inline distT="0" distB="0" distL="0" distR="0" wp14:anchorId="2739CB2E" wp14:editId="6F3464E5">
            <wp:extent cx="1798191" cy="1260000"/>
            <wp:effectExtent l="0" t="0" r="0" b="0"/>
            <wp:docPr id="18701573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573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8191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 </w:t>
      </w:r>
    </w:p>
    <w:p w14:paraId="73469423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 w:rsidRPr="0067374F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 xml:space="preserve">Figure </w:t>
      </w:r>
      <w: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S5</w:t>
      </w:r>
      <w:r w:rsidRPr="0067374F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.</w:t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 Spearman correlations between the 3 factors</w:t>
      </w:r>
    </w:p>
    <w:p w14:paraId="75ADF308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</w:p>
    <w:p w14:paraId="25A48583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</w:p>
    <w:p w14:paraId="33A2C0F7" w14:textId="77777777" w:rsidR="00C56F8D" w:rsidRDefault="00C56F8D" w:rsidP="00C56F8D">
      <w:pP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</w:pPr>
    </w:p>
    <w:p w14:paraId="05D19D6C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 w:rsidRPr="00C27034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drawing>
          <wp:inline distT="0" distB="0" distL="0" distR="0" wp14:anchorId="480FA671" wp14:editId="1B7123A1">
            <wp:extent cx="5760720" cy="2467610"/>
            <wp:effectExtent l="0" t="0" r="0" b="0"/>
            <wp:docPr id="2130075576" name="Image 1" descr="Une image contenant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75576" name="Image 1" descr="Une image contenant obscurité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br/>
      </w:r>
      <w:r w:rsidRPr="0067374F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 xml:space="preserve">Figure </w:t>
      </w:r>
      <w: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S6</w:t>
      </w:r>
      <w:r w:rsidRPr="0067374F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.</w:t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 Significant Spearman correlations between Factor 1 (Social Communication) and the clinical variables. </w:t>
      </w:r>
    </w:p>
    <w:p w14:paraId="5590FBF8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</w:p>
    <w:p w14:paraId="361F3ABA" w14:textId="77777777" w:rsidR="00C56F8D" w:rsidRDefault="00C56F8D" w:rsidP="00C56F8D">
      <w:pPr>
        <w:jc w:val="center"/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 w:rsidRPr="0025632A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drawing>
          <wp:inline distT="0" distB="0" distL="0" distR="0" wp14:anchorId="5E70A483" wp14:editId="22642B4E">
            <wp:extent cx="2228620" cy="1510392"/>
            <wp:effectExtent l="0" t="0" r="0" b="1270"/>
            <wp:docPr id="1782448820" name="Image 1" descr="Une image contenant obscurité, capture d’écran, lég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48820" name="Image 1" descr="Une image contenant obscurité, capture d’écran, léger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8068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BF0B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 w:rsidRPr="0067374F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 xml:space="preserve">Figure </w:t>
      </w:r>
      <w: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S7</w:t>
      </w:r>
      <w:r w:rsidRPr="0067374F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.</w:t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 Significant Spearman correlation between Factor 3 (Nonverbal Social Engagement) and VABS-II Total Rate of Change.</w:t>
      </w:r>
    </w:p>
    <w:p w14:paraId="54DA0227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</w:p>
    <w:p w14:paraId="4A91875B" w14:textId="77777777" w:rsidR="00C56F8D" w:rsidRDefault="00C56F8D" w:rsidP="00C56F8D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</w:p>
    <w:p w14:paraId="4C028B32" w14:textId="77777777" w:rsidR="00C56F8D" w:rsidRDefault="00C56F8D" w:rsidP="00C56F8D">
      <w:pPr>
        <w:jc w:val="center"/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 w:rsidRPr="00F52810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drawing>
          <wp:inline distT="0" distB="0" distL="0" distR="0" wp14:anchorId="77DE1085" wp14:editId="1D2CBF92">
            <wp:extent cx="1979486" cy="1415332"/>
            <wp:effectExtent l="0" t="0" r="0" b="0"/>
            <wp:docPr id="4990792" name="Image 1" descr="Une image contenant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792" name="Image 1" descr="Une image contenant capture d’écran, conception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62023" cy="147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0DE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t xml:space="preserve"> </w:t>
      </w:r>
      <w:r w:rsidRPr="004D5C69">
        <w:rPr>
          <w:rFonts w:ascii="Arial" w:eastAsia="Cambria" w:hAnsi="Arial" w:cs="Arial"/>
          <w:iCs/>
          <w:noProof/>
          <w:color w:val="000000"/>
          <w:sz w:val="22"/>
          <w:szCs w:val="22"/>
          <w:lang w:val="en-US"/>
        </w:rPr>
        <w:drawing>
          <wp:inline distT="0" distB="0" distL="0" distR="0" wp14:anchorId="58BE0440" wp14:editId="0CB5FEA5">
            <wp:extent cx="1987497" cy="1413990"/>
            <wp:effectExtent l="0" t="0" r="0" b="0"/>
            <wp:docPr id="178074238" name="Image 1" descr="Une image contenant capture d’écran,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4238" name="Image 1" descr="Une image contenant capture d’écran, obscurité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4402" cy="14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C1E6" w14:textId="68CA440B" w:rsidR="00E85402" w:rsidRDefault="00C56F8D" w:rsidP="00DD3863">
      <w:pPr>
        <w:jc w:val="both"/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sectPr w:rsidR="00E85402" w:rsidSect="00F105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A7C56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Figure S</w:t>
      </w:r>
      <w: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8</w:t>
      </w:r>
      <w:r w:rsidRPr="001A7C56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.</w:t>
      </w:r>
      <w:r w:rsidRPr="001A7C56"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 Significant Spearman correlation between Factor 2 (Positive Parental Experience) and parental education, as well as the number of siblings</w:t>
      </w:r>
      <w:r w:rsidR="00E85402"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>.</w:t>
      </w:r>
    </w:p>
    <w:p w14:paraId="21996D50" w14:textId="73C7A8D7" w:rsidR="00805341" w:rsidRPr="007E451E" w:rsidRDefault="00805341" w:rsidP="00805341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E451E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bCs/>
          <w:sz w:val="28"/>
          <w:szCs w:val="28"/>
          <w:lang w:val="en-US"/>
        </w:rPr>
        <w:t>Tables</w:t>
      </w:r>
    </w:p>
    <w:p w14:paraId="233D7D3B" w14:textId="77777777" w:rsidR="00805341" w:rsidRDefault="00805341" w:rsidP="00E85402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8653F6F" w14:textId="77777777" w:rsidR="00805341" w:rsidRDefault="00805341" w:rsidP="00E85402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AE7B8BD" w14:textId="08F9F629" w:rsidR="00E85402" w:rsidRPr="009B264D" w:rsidRDefault="00E85402" w:rsidP="00E85402">
      <w:pPr>
        <w:jc w:val="both"/>
        <w:rPr>
          <w:rFonts w:ascii="Arial" w:hAnsi="Arial" w:cs="Arial"/>
          <w:i/>
          <w:iCs/>
          <w:color w:val="000000"/>
          <w:sz w:val="22"/>
          <w:szCs w:val="22"/>
          <w:lang w:val="en-US"/>
        </w:rPr>
      </w:pPr>
      <w:r w:rsidRPr="00770240">
        <w:rPr>
          <w:rFonts w:ascii="Arial" w:hAnsi="Arial" w:cs="Arial"/>
          <w:b/>
          <w:bCs/>
          <w:sz w:val="22"/>
          <w:szCs w:val="22"/>
          <w:lang w:val="en-US"/>
        </w:rPr>
        <w:t>Table S1.</w:t>
      </w:r>
      <w:r w:rsidRPr="00770240">
        <w:rPr>
          <w:rFonts w:ascii="Arial" w:hAnsi="Arial" w:cs="Arial"/>
          <w:sz w:val="22"/>
          <w:szCs w:val="22"/>
          <w:lang w:val="en-US"/>
        </w:rPr>
        <w:t xml:space="preserve"> Distribution </w:t>
      </w:r>
      <w:r w:rsidRPr="00AD52F5">
        <w:rPr>
          <w:rFonts w:ascii="Arial" w:hAnsi="Arial" w:cs="Arial"/>
          <w:color w:val="000000"/>
          <w:sz w:val="22"/>
          <w:szCs w:val="22"/>
          <w:lang w:val="en-US"/>
        </w:rPr>
        <w:t xml:space="preserve">of responses to each questionnaire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child-focused </w:t>
      </w:r>
      <w:r w:rsidRPr="00AD52F5">
        <w:rPr>
          <w:rFonts w:ascii="Arial" w:hAnsi="Arial" w:cs="Arial"/>
          <w:color w:val="000000"/>
          <w:sz w:val="22"/>
          <w:szCs w:val="22"/>
          <w:lang w:val="en-US"/>
        </w:rPr>
        <w:t>item across response options, with column totals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</w:p>
    <w:tbl>
      <w:tblPr>
        <w:tblStyle w:val="Tableausimple2"/>
        <w:tblW w:w="13945" w:type="dxa"/>
        <w:tblLook w:val="04A0" w:firstRow="1" w:lastRow="0" w:firstColumn="1" w:lastColumn="0" w:noHBand="0" w:noVBand="1"/>
      </w:tblPr>
      <w:tblGrid>
        <w:gridCol w:w="3969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E85402" w:rsidRPr="00097228" w14:paraId="2F08613E" w14:textId="77777777" w:rsidTr="003B2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6A721CC" w14:textId="77777777" w:rsidR="00E85402" w:rsidRPr="000A73F3" w:rsidRDefault="00E85402" w:rsidP="003B2A3B">
            <w:pPr>
              <w:jc w:val="center"/>
              <w:rPr>
                <w:rFonts w:ascii="Helvetica" w:hAnsi="Helvetica" w:cs="Arial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vAlign w:val="center"/>
          </w:tcPr>
          <w:p w14:paraId="64C8619A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Greatly worsened</w:t>
            </w:r>
          </w:p>
        </w:tc>
        <w:tc>
          <w:tcPr>
            <w:tcW w:w="1247" w:type="dxa"/>
            <w:vAlign w:val="center"/>
          </w:tcPr>
          <w:p w14:paraId="7655509F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Worsened</w:t>
            </w:r>
          </w:p>
        </w:tc>
        <w:tc>
          <w:tcPr>
            <w:tcW w:w="1247" w:type="dxa"/>
            <w:vAlign w:val="center"/>
          </w:tcPr>
          <w:p w14:paraId="4202D162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Slightly worsened</w:t>
            </w:r>
          </w:p>
        </w:tc>
        <w:tc>
          <w:tcPr>
            <w:tcW w:w="1247" w:type="dxa"/>
            <w:vAlign w:val="center"/>
          </w:tcPr>
          <w:p w14:paraId="01276C8E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Unchanged</w:t>
            </w:r>
          </w:p>
        </w:tc>
        <w:tc>
          <w:tcPr>
            <w:tcW w:w="1247" w:type="dxa"/>
            <w:vAlign w:val="center"/>
          </w:tcPr>
          <w:p w14:paraId="607C2FCB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Slightly improved</w:t>
            </w:r>
          </w:p>
        </w:tc>
        <w:tc>
          <w:tcPr>
            <w:tcW w:w="1247" w:type="dxa"/>
            <w:vAlign w:val="center"/>
          </w:tcPr>
          <w:p w14:paraId="17425F08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Improved</w:t>
            </w:r>
          </w:p>
        </w:tc>
        <w:tc>
          <w:tcPr>
            <w:tcW w:w="1247" w:type="dxa"/>
            <w:vAlign w:val="center"/>
          </w:tcPr>
          <w:p w14:paraId="68448481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Greatly improved</w:t>
            </w:r>
          </w:p>
        </w:tc>
        <w:tc>
          <w:tcPr>
            <w:tcW w:w="1247" w:type="dxa"/>
            <w:vAlign w:val="center"/>
          </w:tcPr>
          <w:p w14:paraId="279C3776" w14:textId="77777777" w:rsidR="00E85402" w:rsidRPr="000A73F3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Total</w:t>
            </w:r>
          </w:p>
        </w:tc>
      </w:tr>
      <w:tr w:rsidR="00E85402" w:rsidRPr="00097228" w14:paraId="5027C786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3808004E" w14:textId="77777777" w:rsidR="00E85402" w:rsidRPr="000A73F3" w:rsidRDefault="00E85402" w:rsidP="003B2A3B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Time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spent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1247" w:type="dxa"/>
          </w:tcPr>
          <w:p w14:paraId="26008DEC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7E516B8D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1497F1BE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2421C0B2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14:paraId="3DEA28C2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47" w:type="dxa"/>
          </w:tcPr>
          <w:p w14:paraId="5B2A67E0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47" w:type="dxa"/>
          </w:tcPr>
          <w:p w14:paraId="04DFEE92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47" w:type="dxa"/>
          </w:tcPr>
          <w:p w14:paraId="1DD003A0" w14:textId="77777777" w:rsidR="00E85402" w:rsidRPr="000A73F3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103</w:t>
            </w:r>
          </w:p>
        </w:tc>
      </w:tr>
      <w:tr w:rsidR="0035547C" w:rsidRPr="000A73F3" w14:paraId="64C37739" w14:textId="77777777" w:rsidTr="003554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B3CC4C1" w14:textId="5FBAAAE5" w:rsidR="0035547C" w:rsidRPr="000A73F3" w:rsidRDefault="0035547C" w:rsidP="0035547C">
            <w:pPr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Eye contact</w:t>
            </w:r>
          </w:p>
        </w:tc>
        <w:tc>
          <w:tcPr>
            <w:tcW w:w="1247" w:type="dxa"/>
          </w:tcPr>
          <w:p w14:paraId="65551D05" w14:textId="4AA41D94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0D4731CB" w14:textId="111A1CC2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7F4DFE93" w14:textId="486B4569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6E2C58B1" w14:textId="3CEB1710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365371EB" w14:textId="3FF8D195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47" w:type="dxa"/>
          </w:tcPr>
          <w:p w14:paraId="3A460256" w14:textId="0B562D83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47" w:type="dxa"/>
          </w:tcPr>
          <w:p w14:paraId="2AD47F66" w14:textId="5A0122D9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47" w:type="dxa"/>
          </w:tcPr>
          <w:p w14:paraId="352843F2" w14:textId="1828926A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35547C" w:rsidRPr="000A73F3" w14:paraId="1678B192" w14:textId="77777777" w:rsidTr="00355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9C1BD85" w14:textId="6168E67C" w:rsidR="0035547C" w:rsidRPr="000A73F3" w:rsidRDefault="0035547C" w:rsidP="0035547C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Preferential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relationships</w:t>
            </w:r>
            <w:proofErr w:type="spellEnd"/>
          </w:p>
        </w:tc>
        <w:tc>
          <w:tcPr>
            <w:tcW w:w="1247" w:type="dxa"/>
          </w:tcPr>
          <w:p w14:paraId="58905BCD" w14:textId="2C42A6A6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351EA210" w14:textId="5DD2A14E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733C0A70" w14:textId="640D001E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61696797" w14:textId="2E6FB1A8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47" w:type="dxa"/>
          </w:tcPr>
          <w:p w14:paraId="23B80444" w14:textId="149B0235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47" w:type="dxa"/>
          </w:tcPr>
          <w:p w14:paraId="65887A92" w14:textId="2023271B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47" w:type="dxa"/>
          </w:tcPr>
          <w:p w14:paraId="3FD31306" w14:textId="36A0B089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7" w:type="dxa"/>
          </w:tcPr>
          <w:p w14:paraId="1F8D9ACF" w14:textId="3ED075D9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100</w:t>
            </w:r>
          </w:p>
        </w:tc>
      </w:tr>
      <w:tr w:rsidR="0035547C" w:rsidRPr="000A73F3" w14:paraId="36525F3B" w14:textId="77777777" w:rsidTr="003554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F40F49F" w14:textId="69BB9465" w:rsidR="0035547C" w:rsidRPr="000A73F3" w:rsidRDefault="0035547C" w:rsidP="0035547C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Social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reciprocity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with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children</w:t>
            </w:r>
            <w:proofErr w:type="spellEnd"/>
          </w:p>
        </w:tc>
        <w:tc>
          <w:tcPr>
            <w:tcW w:w="1247" w:type="dxa"/>
          </w:tcPr>
          <w:p w14:paraId="69F555A5" w14:textId="0BE808EC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03E38BA3" w14:textId="3CF9605C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4B70A6E2" w14:textId="01F3466A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3BBF0E8F" w14:textId="0FF82580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47" w:type="dxa"/>
          </w:tcPr>
          <w:p w14:paraId="2B9E515A" w14:textId="0953127F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47" w:type="dxa"/>
          </w:tcPr>
          <w:p w14:paraId="73A3B585" w14:textId="3FDF2A7C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47" w:type="dxa"/>
          </w:tcPr>
          <w:p w14:paraId="6A77A8A0" w14:textId="5C0B5E73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47" w:type="dxa"/>
          </w:tcPr>
          <w:p w14:paraId="0B8CDEF7" w14:textId="389121EA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35547C" w:rsidRPr="000A73F3" w14:paraId="7C7965D9" w14:textId="77777777" w:rsidTr="00355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11C2870" w14:textId="17E355C9" w:rsidR="0035547C" w:rsidRPr="000A73F3" w:rsidRDefault="0035547C" w:rsidP="0035547C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Social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reciprocity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with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parents</w:t>
            </w:r>
          </w:p>
        </w:tc>
        <w:tc>
          <w:tcPr>
            <w:tcW w:w="1247" w:type="dxa"/>
          </w:tcPr>
          <w:p w14:paraId="0048078A" w14:textId="57387F63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6655EB1C" w14:textId="01366751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092970EF" w14:textId="1790458E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15DE47EF" w14:textId="7FFEC21F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14:paraId="0B7A5DC4" w14:textId="63584214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47" w:type="dxa"/>
          </w:tcPr>
          <w:p w14:paraId="706BD5AF" w14:textId="328FB327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47" w:type="dxa"/>
          </w:tcPr>
          <w:p w14:paraId="73F17E3A" w14:textId="0BE86E4D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47" w:type="dxa"/>
          </w:tcPr>
          <w:p w14:paraId="1284673E" w14:textId="12973E78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35547C" w:rsidRPr="000A73F3" w14:paraId="12ADC195" w14:textId="77777777" w:rsidTr="003554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8453C1A" w14:textId="58A66B3F" w:rsidR="0035547C" w:rsidRPr="000A73F3" w:rsidRDefault="0035547C" w:rsidP="0035547C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Play</w:t>
            </w:r>
          </w:p>
        </w:tc>
        <w:tc>
          <w:tcPr>
            <w:tcW w:w="1247" w:type="dxa"/>
          </w:tcPr>
          <w:p w14:paraId="731F9E77" w14:textId="127B617B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1F0F2016" w14:textId="0DD62EF7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224EB234" w14:textId="2D76D007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40172FEF" w14:textId="19C0984B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47" w:type="dxa"/>
          </w:tcPr>
          <w:p w14:paraId="5496C2C2" w14:textId="51FE0676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47" w:type="dxa"/>
          </w:tcPr>
          <w:p w14:paraId="36BA6BA3" w14:textId="6632A2AD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47" w:type="dxa"/>
          </w:tcPr>
          <w:p w14:paraId="28C019EB" w14:textId="3BB39B4B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47" w:type="dxa"/>
          </w:tcPr>
          <w:p w14:paraId="6CAF0DB5" w14:textId="23F07434" w:rsidR="0035547C" w:rsidRPr="000A73F3" w:rsidRDefault="0035547C" w:rsidP="00355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35547C" w:rsidRPr="000A73F3" w14:paraId="4AE792C6" w14:textId="77777777" w:rsidTr="00355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EE8291A" w14:textId="77777777" w:rsidR="0035547C" w:rsidRPr="000A73F3" w:rsidRDefault="0035547C" w:rsidP="003B2A3B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Restricted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interests</w:t>
            </w:r>
            <w:proofErr w:type="spellEnd"/>
          </w:p>
        </w:tc>
        <w:tc>
          <w:tcPr>
            <w:tcW w:w="1247" w:type="dxa"/>
          </w:tcPr>
          <w:p w14:paraId="1B7D9839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3C458B03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52F2D6CB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49270861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79795AE2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47" w:type="dxa"/>
          </w:tcPr>
          <w:p w14:paraId="3FA094A6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47" w:type="dxa"/>
          </w:tcPr>
          <w:p w14:paraId="0E738A96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7" w:type="dxa"/>
          </w:tcPr>
          <w:p w14:paraId="01984DA6" w14:textId="77777777" w:rsidR="0035547C" w:rsidRPr="000A73F3" w:rsidRDefault="0035547C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35547C" w:rsidRPr="000A73F3" w14:paraId="2B765AD4" w14:textId="77777777" w:rsidTr="003B2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F6A747D" w14:textId="77777777" w:rsidR="0035547C" w:rsidRPr="000A73F3" w:rsidRDefault="0035547C" w:rsidP="003B2A3B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Repetitive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behaviors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</w:tcPr>
          <w:p w14:paraId="1203D679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3847AB7C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308A917C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dxa"/>
          </w:tcPr>
          <w:p w14:paraId="4EFC08EE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47" w:type="dxa"/>
          </w:tcPr>
          <w:p w14:paraId="35EF65DB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47" w:type="dxa"/>
          </w:tcPr>
          <w:p w14:paraId="3C2362C4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47" w:type="dxa"/>
          </w:tcPr>
          <w:p w14:paraId="3490DBBC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7" w:type="dxa"/>
          </w:tcPr>
          <w:p w14:paraId="344A8FAB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103</w:t>
            </w:r>
          </w:p>
        </w:tc>
      </w:tr>
      <w:tr w:rsidR="0035547C" w:rsidRPr="000A73F3" w14:paraId="39A3C895" w14:textId="77777777" w:rsidTr="00355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30F69BFC" w14:textId="604F2CFD" w:rsidR="0035547C" w:rsidRPr="000A73F3" w:rsidRDefault="0035547C" w:rsidP="0035547C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Non-verbal communication</w:t>
            </w:r>
          </w:p>
        </w:tc>
        <w:tc>
          <w:tcPr>
            <w:tcW w:w="1247" w:type="dxa"/>
          </w:tcPr>
          <w:p w14:paraId="7FCAE09E" w14:textId="587DCB10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251817F1" w14:textId="6CE406E4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285B4CD9" w14:textId="02E9501E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519FE192" w14:textId="4BB348F8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7D9D757A" w14:textId="3803232B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47" w:type="dxa"/>
          </w:tcPr>
          <w:p w14:paraId="1CB0C88D" w14:textId="6B6907A1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47" w:type="dxa"/>
          </w:tcPr>
          <w:p w14:paraId="450A8D08" w14:textId="3756919E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47" w:type="dxa"/>
          </w:tcPr>
          <w:p w14:paraId="40D15482" w14:textId="0F1D240E" w:rsidR="0035547C" w:rsidRPr="000A73F3" w:rsidRDefault="0035547C" w:rsidP="00355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35547C" w:rsidRPr="000A73F3" w14:paraId="79DC9C17" w14:textId="77777777" w:rsidTr="003B2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2ADA4A3" w14:textId="77777777" w:rsidR="0035547C" w:rsidRPr="000A73F3" w:rsidRDefault="0035547C" w:rsidP="003B2A3B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Verbal communication</w:t>
            </w:r>
          </w:p>
        </w:tc>
        <w:tc>
          <w:tcPr>
            <w:tcW w:w="1247" w:type="dxa"/>
          </w:tcPr>
          <w:p w14:paraId="7A91BE5A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44408B4A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7B2C74D0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738A5515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14:paraId="1CEEFAB2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47" w:type="dxa"/>
          </w:tcPr>
          <w:p w14:paraId="17144014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47" w:type="dxa"/>
          </w:tcPr>
          <w:p w14:paraId="7EEB08B1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47" w:type="dxa"/>
          </w:tcPr>
          <w:p w14:paraId="19B96ECE" w14:textId="77777777" w:rsidR="0035547C" w:rsidRPr="000A73F3" w:rsidRDefault="0035547C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E558A2" w:rsidRPr="000A73F3" w14:paraId="224BCEF2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F59FD31" w14:textId="015BA897" w:rsidR="00E558A2" w:rsidRPr="000A73F3" w:rsidRDefault="00E558A2" w:rsidP="00E558A2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Autonomy</w:t>
            </w:r>
          </w:p>
        </w:tc>
        <w:tc>
          <w:tcPr>
            <w:tcW w:w="1247" w:type="dxa"/>
          </w:tcPr>
          <w:p w14:paraId="2A530D87" w14:textId="490FBE6E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4F3ACDE2" w14:textId="1103475E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1DF928C7" w14:textId="2DA25093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7A9E0D51" w14:textId="7B8C4181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1C71D104" w14:textId="4F967BC4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47" w:type="dxa"/>
          </w:tcPr>
          <w:p w14:paraId="556C5234" w14:textId="193B1AE3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47" w:type="dxa"/>
          </w:tcPr>
          <w:p w14:paraId="379A873B" w14:textId="4200F351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47" w:type="dxa"/>
          </w:tcPr>
          <w:p w14:paraId="3E42C351" w14:textId="7D3A86B9" w:rsidR="00E558A2" w:rsidRPr="000A73F3" w:rsidRDefault="00E558A2" w:rsidP="00E55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1316BE" w:rsidRPr="000A73F3" w14:paraId="60D9F875" w14:textId="77777777" w:rsidTr="003554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5B52CF4C" w14:textId="3C97EE0D" w:rsidR="001316BE" w:rsidRPr="000A73F3" w:rsidRDefault="001316BE" w:rsidP="001316B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Attention</w:t>
            </w:r>
          </w:p>
        </w:tc>
        <w:tc>
          <w:tcPr>
            <w:tcW w:w="1247" w:type="dxa"/>
          </w:tcPr>
          <w:p w14:paraId="12E78847" w14:textId="2B944ACE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5763D453" w14:textId="730691C1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2BD54766" w14:textId="5E129FE8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247" w:type="dxa"/>
          </w:tcPr>
          <w:p w14:paraId="3020E654" w14:textId="0B8D7ECC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247" w:type="dxa"/>
          </w:tcPr>
          <w:p w14:paraId="7930E8EC" w14:textId="4E4600B8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247" w:type="dxa"/>
          </w:tcPr>
          <w:p w14:paraId="64649FB7" w14:textId="6E967DEA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1247" w:type="dxa"/>
          </w:tcPr>
          <w:p w14:paraId="03502499" w14:textId="1E696981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1247" w:type="dxa"/>
          </w:tcPr>
          <w:p w14:paraId="3498B163" w14:textId="4D013821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104</w:t>
            </w:r>
          </w:p>
        </w:tc>
      </w:tr>
      <w:tr w:rsidR="001316BE" w:rsidRPr="000A73F3" w14:paraId="43569297" w14:textId="77777777" w:rsidTr="00355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21691FF0" w14:textId="77777777" w:rsidR="001316BE" w:rsidRPr="000A73F3" w:rsidRDefault="001316BE" w:rsidP="001316B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Eye contact</w:t>
            </w:r>
          </w:p>
        </w:tc>
        <w:tc>
          <w:tcPr>
            <w:tcW w:w="1247" w:type="dxa"/>
          </w:tcPr>
          <w:p w14:paraId="58FB0796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315EF7AF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2350C786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6D031613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2A72D229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47" w:type="dxa"/>
          </w:tcPr>
          <w:p w14:paraId="11F54118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47" w:type="dxa"/>
          </w:tcPr>
          <w:p w14:paraId="08CEF32A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47" w:type="dxa"/>
          </w:tcPr>
          <w:p w14:paraId="065343A4" w14:textId="77777777" w:rsidR="001316BE" w:rsidRPr="000A73F3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1316BE" w:rsidRPr="000A73F3" w14:paraId="1AE5F6CC" w14:textId="77777777" w:rsidTr="003554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6B42848B" w14:textId="77777777" w:rsidR="001316BE" w:rsidRPr="000A73F3" w:rsidRDefault="001316BE" w:rsidP="001316B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Time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spent</w:t>
            </w:r>
            <w:proofErr w:type="spellEnd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1247" w:type="dxa"/>
          </w:tcPr>
          <w:p w14:paraId="71E3B298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474752DA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164242C0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7" w:type="dxa"/>
          </w:tcPr>
          <w:p w14:paraId="07077328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14:paraId="43D969DF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47" w:type="dxa"/>
          </w:tcPr>
          <w:p w14:paraId="06BF6D87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47" w:type="dxa"/>
          </w:tcPr>
          <w:p w14:paraId="78D97B87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47" w:type="dxa"/>
          </w:tcPr>
          <w:p w14:paraId="4A64DFAE" w14:textId="77777777" w:rsidR="001316BE" w:rsidRPr="000A73F3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0A73F3">
              <w:rPr>
                <w:rFonts w:ascii="Helvetica" w:hAnsi="Helvetica"/>
                <w:color w:val="000000"/>
                <w:sz w:val="18"/>
                <w:szCs w:val="18"/>
              </w:rPr>
              <w:t>103</w:t>
            </w:r>
          </w:p>
        </w:tc>
      </w:tr>
    </w:tbl>
    <w:p w14:paraId="211E3493" w14:textId="77777777" w:rsidR="00E85402" w:rsidRDefault="00E85402" w:rsidP="00E85402">
      <w:pPr>
        <w:rPr>
          <w:rFonts w:ascii="Arial" w:hAnsi="Arial" w:cs="Arial"/>
          <w:sz w:val="28"/>
          <w:szCs w:val="28"/>
          <w:lang w:val="en-US"/>
        </w:rPr>
      </w:pPr>
    </w:p>
    <w:p w14:paraId="1ED3BD87" w14:textId="77777777" w:rsidR="00E85402" w:rsidRPr="00AD52F5" w:rsidRDefault="00E85402" w:rsidP="00E85402">
      <w:pPr>
        <w:jc w:val="both"/>
        <w:rPr>
          <w:rFonts w:ascii="Arial" w:hAnsi="Arial" w:cs="Arial"/>
          <w:i/>
          <w:iCs/>
          <w:color w:val="000000"/>
          <w:sz w:val="22"/>
          <w:szCs w:val="22"/>
          <w:lang w:val="en-US"/>
        </w:rPr>
      </w:pPr>
      <w:r w:rsidRPr="00770240">
        <w:rPr>
          <w:rFonts w:ascii="Arial" w:hAnsi="Arial" w:cs="Arial"/>
          <w:b/>
          <w:bCs/>
          <w:sz w:val="22"/>
          <w:szCs w:val="22"/>
          <w:lang w:val="en-US"/>
        </w:rPr>
        <w:t>Table S2.</w:t>
      </w:r>
      <w:r w:rsidRPr="00770240">
        <w:rPr>
          <w:rFonts w:ascii="Arial" w:hAnsi="Arial" w:cs="Arial"/>
          <w:sz w:val="22"/>
          <w:szCs w:val="22"/>
          <w:lang w:val="en-US"/>
        </w:rPr>
        <w:t xml:space="preserve"> Distribution of </w:t>
      </w:r>
      <w:r w:rsidRPr="00AD52F5">
        <w:rPr>
          <w:rFonts w:ascii="Arial" w:hAnsi="Arial" w:cs="Arial"/>
          <w:color w:val="000000"/>
          <w:sz w:val="22"/>
          <w:szCs w:val="22"/>
          <w:lang w:val="en-US"/>
        </w:rPr>
        <w:t xml:space="preserve">responses to each questionnaire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child-focused </w:t>
      </w:r>
      <w:r w:rsidRPr="00AD52F5">
        <w:rPr>
          <w:rFonts w:ascii="Arial" w:hAnsi="Arial" w:cs="Arial"/>
          <w:color w:val="000000"/>
          <w:sz w:val="22"/>
          <w:szCs w:val="22"/>
          <w:lang w:val="en-US"/>
        </w:rPr>
        <w:t>item across response options, with column totals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</w:p>
    <w:tbl>
      <w:tblPr>
        <w:tblStyle w:val="Tableausimple2"/>
        <w:tblW w:w="12378" w:type="dxa"/>
        <w:tblLook w:val="04A0" w:firstRow="1" w:lastRow="0" w:firstColumn="1" w:lastColumn="0" w:noHBand="0" w:noVBand="1"/>
      </w:tblPr>
      <w:tblGrid>
        <w:gridCol w:w="5669"/>
        <w:gridCol w:w="1479"/>
        <w:gridCol w:w="1309"/>
        <w:gridCol w:w="1309"/>
        <w:gridCol w:w="1300"/>
        <w:gridCol w:w="1312"/>
      </w:tblGrid>
      <w:tr w:rsidR="00E85402" w:rsidRPr="00CF07A0" w14:paraId="14E1CA49" w14:textId="77777777" w:rsidTr="003B2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</w:tcPr>
          <w:p w14:paraId="3C1A9A84" w14:textId="77777777" w:rsidR="00E85402" w:rsidRPr="006F39FB" w:rsidRDefault="00E85402" w:rsidP="003B2A3B">
            <w:pPr>
              <w:jc w:val="center"/>
              <w:rPr>
                <w:rFonts w:ascii="Helvetica" w:hAnsi="Helvetica" w:cs="Arial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Align w:val="center"/>
          </w:tcPr>
          <w:p w14:paraId="63A695D0" w14:textId="77777777" w:rsidR="00E85402" w:rsidRPr="006F39FB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Yes, enormously</w:t>
            </w:r>
          </w:p>
        </w:tc>
        <w:tc>
          <w:tcPr>
            <w:tcW w:w="1309" w:type="dxa"/>
            <w:vAlign w:val="center"/>
          </w:tcPr>
          <w:p w14:paraId="08CE40EE" w14:textId="77777777" w:rsidR="00E85402" w:rsidRPr="006F39FB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Yes, a lot</w:t>
            </w:r>
          </w:p>
        </w:tc>
        <w:tc>
          <w:tcPr>
            <w:tcW w:w="1309" w:type="dxa"/>
            <w:vAlign w:val="center"/>
          </w:tcPr>
          <w:p w14:paraId="6B9DA14E" w14:textId="77777777" w:rsidR="00E85402" w:rsidRPr="006F39FB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Yes, a little</w:t>
            </w:r>
          </w:p>
        </w:tc>
        <w:tc>
          <w:tcPr>
            <w:tcW w:w="1300" w:type="dxa"/>
            <w:vAlign w:val="center"/>
          </w:tcPr>
          <w:p w14:paraId="19422C0B" w14:textId="77777777" w:rsidR="00E85402" w:rsidRPr="006F39FB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312" w:type="dxa"/>
            <w:vAlign w:val="center"/>
          </w:tcPr>
          <w:p w14:paraId="1AA05B78" w14:textId="77777777" w:rsidR="00E85402" w:rsidRPr="006F39FB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Total</w:t>
            </w:r>
          </w:p>
        </w:tc>
      </w:tr>
      <w:tr w:rsidR="001316BE" w:rsidRPr="00CF07A0" w14:paraId="70176D58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</w:tcPr>
          <w:p w14:paraId="351A1522" w14:textId="11087753" w:rsidR="001316BE" w:rsidRPr="006F39FB" w:rsidRDefault="001316BE" w:rsidP="001316BE">
            <w:pPr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Perceptions of people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surrounding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family</w:t>
            </w:r>
            <w:proofErr w:type="spellEnd"/>
          </w:p>
        </w:tc>
        <w:tc>
          <w:tcPr>
            <w:tcW w:w="1479" w:type="dxa"/>
          </w:tcPr>
          <w:p w14:paraId="44A97F2F" w14:textId="15F0A410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9" w:type="dxa"/>
          </w:tcPr>
          <w:p w14:paraId="35811301" w14:textId="6B910A16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09" w:type="dxa"/>
          </w:tcPr>
          <w:p w14:paraId="33C2DA8A" w14:textId="5AFDC0BD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00" w:type="dxa"/>
          </w:tcPr>
          <w:p w14:paraId="5546BD6B" w14:textId="1CDDE495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2" w:type="dxa"/>
          </w:tcPr>
          <w:p w14:paraId="15DD912F" w14:textId="41487CEC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101</w:t>
            </w:r>
          </w:p>
        </w:tc>
      </w:tr>
      <w:tr w:rsidR="001316BE" w:rsidRPr="00CF07A0" w14:paraId="20723078" w14:textId="77777777" w:rsidTr="003B2A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noWrap/>
            <w:hideMark/>
          </w:tcPr>
          <w:p w14:paraId="6F3EEB3F" w14:textId="2C46BBDF" w:rsidR="001316BE" w:rsidRPr="006F39FB" w:rsidRDefault="001316BE" w:rsidP="001316B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Positive impact on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family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life</w:t>
            </w:r>
          </w:p>
        </w:tc>
        <w:tc>
          <w:tcPr>
            <w:tcW w:w="1479" w:type="dxa"/>
          </w:tcPr>
          <w:p w14:paraId="5BD3BBEF" w14:textId="59FC803F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09" w:type="dxa"/>
          </w:tcPr>
          <w:p w14:paraId="64DD96D0" w14:textId="52E15489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09" w:type="dxa"/>
          </w:tcPr>
          <w:p w14:paraId="23EFA559" w14:textId="04F55F36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00" w:type="dxa"/>
          </w:tcPr>
          <w:p w14:paraId="3BA6FD81" w14:textId="71F59E22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2" w:type="dxa"/>
          </w:tcPr>
          <w:p w14:paraId="10582438" w14:textId="50037382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E85402" w:rsidRPr="00CF07A0" w14:paraId="65E5DEC1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noWrap/>
            <w:hideMark/>
          </w:tcPr>
          <w:p w14:paraId="57BA20F1" w14:textId="77777777" w:rsidR="00E85402" w:rsidRPr="006F39FB" w:rsidRDefault="00E85402" w:rsidP="003B2A3B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Positive impact on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mood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work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and social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relationships</w:t>
            </w:r>
            <w:proofErr w:type="spellEnd"/>
          </w:p>
        </w:tc>
        <w:tc>
          <w:tcPr>
            <w:tcW w:w="1479" w:type="dxa"/>
          </w:tcPr>
          <w:p w14:paraId="1A8EA3FB" w14:textId="77777777" w:rsidR="00E85402" w:rsidRPr="006F39FB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09" w:type="dxa"/>
          </w:tcPr>
          <w:p w14:paraId="6D359345" w14:textId="77777777" w:rsidR="00E85402" w:rsidRPr="006F39FB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09" w:type="dxa"/>
          </w:tcPr>
          <w:p w14:paraId="3B5FBC05" w14:textId="77777777" w:rsidR="00E85402" w:rsidRPr="006F39FB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00" w:type="dxa"/>
          </w:tcPr>
          <w:p w14:paraId="62BCF2B1" w14:textId="77777777" w:rsidR="00E85402" w:rsidRPr="006F39FB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2" w:type="dxa"/>
          </w:tcPr>
          <w:p w14:paraId="05B75934" w14:textId="77777777" w:rsidR="00E85402" w:rsidRPr="006F39FB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1316BE" w:rsidRPr="00CF07A0" w14:paraId="5E999C51" w14:textId="77777777" w:rsidTr="003B2A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noWrap/>
            <w:hideMark/>
          </w:tcPr>
          <w:p w14:paraId="3E9F7B2A" w14:textId="73FB7F92" w:rsidR="001316BE" w:rsidRPr="006F39FB" w:rsidRDefault="001316BE" w:rsidP="001316B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Handling tough times</w:t>
            </w:r>
          </w:p>
        </w:tc>
        <w:tc>
          <w:tcPr>
            <w:tcW w:w="1479" w:type="dxa"/>
          </w:tcPr>
          <w:p w14:paraId="0744C710" w14:textId="21A6B89B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09" w:type="dxa"/>
          </w:tcPr>
          <w:p w14:paraId="74956B41" w14:textId="15F963A2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09" w:type="dxa"/>
          </w:tcPr>
          <w:p w14:paraId="23409088" w14:textId="33FC6D7C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00" w:type="dxa"/>
          </w:tcPr>
          <w:p w14:paraId="7EF564E1" w14:textId="20A6C07E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2" w:type="dxa"/>
          </w:tcPr>
          <w:p w14:paraId="272C03C6" w14:textId="26F52BEC" w:rsidR="001316BE" w:rsidRPr="006F39FB" w:rsidRDefault="001316BE" w:rsidP="00131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1316BE" w:rsidRPr="00CF07A0" w14:paraId="310CC707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noWrap/>
            <w:hideMark/>
          </w:tcPr>
          <w:p w14:paraId="460EC404" w14:textId="43EDE22C" w:rsidR="001316BE" w:rsidRPr="006F39FB" w:rsidRDefault="001316BE" w:rsidP="001316B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Establishing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rapport and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communicating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with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your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child</w:t>
            </w:r>
            <w:proofErr w:type="spellEnd"/>
          </w:p>
        </w:tc>
        <w:tc>
          <w:tcPr>
            <w:tcW w:w="1479" w:type="dxa"/>
          </w:tcPr>
          <w:p w14:paraId="3F829935" w14:textId="67162CA9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09" w:type="dxa"/>
          </w:tcPr>
          <w:p w14:paraId="103C523C" w14:textId="4B5D7138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09" w:type="dxa"/>
          </w:tcPr>
          <w:p w14:paraId="752B8250" w14:textId="1187D337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00" w:type="dxa"/>
          </w:tcPr>
          <w:p w14:paraId="213331F2" w14:textId="045618E8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2" w:type="dxa"/>
          </w:tcPr>
          <w:p w14:paraId="440FE68F" w14:textId="63F05357" w:rsidR="001316BE" w:rsidRPr="006F39FB" w:rsidRDefault="001316BE" w:rsidP="00131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  <w:tr w:rsidR="001316BE" w:rsidRPr="006F39FB" w14:paraId="03CBBAD4" w14:textId="77777777" w:rsidTr="001316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</w:tcPr>
          <w:p w14:paraId="0B52C605" w14:textId="77777777" w:rsidR="001316BE" w:rsidRPr="006F39FB" w:rsidRDefault="001316BE" w:rsidP="003B2A3B">
            <w:pPr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Understanding child needs</w:t>
            </w:r>
          </w:p>
        </w:tc>
        <w:tc>
          <w:tcPr>
            <w:tcW w:w="1479" w:type="dxa"/>
          </w:tcPr>
          <w:p w14:paraId="01836784" w14:textId="77777777" w:rsidR="001316BE" w:rsidRPr="006F39FB" w:rsidRDefault="001316BE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309" w:type="dxa"/>
          </w:tcPr>
          <w:p w14:paraId="2926E130" w14:textId="77777777" w:rsidR="001316BE" w:rsidRPr="006F39FB" w:rsidRDefault="001316BE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1309" w:type="dxa"/>
          </w:tcPr>
          <w:p w14:paraId="5399A4B0" w14:textId="77777777" w:rsidR="001316BE" w:rsidRPr="006F39FB" w:rsidRDefault="001316BE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300" w:type="dxa"/>
          </w:tcPr>
          <w:p w14:paraId="484FC665" w14:textId="77777777" w:rsidR="001316BE" w:rsidRPr="006F39FB" w:rsidRDefault="001316BE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312" w:type="dxa"/>
          </w:tcPr>
          <w:p w14:paraId="377AF9BE" w14:textId="77777777" w:rsidR="001316BE" w:rsidRPr="006F39FB" w:rsidRDefault="001316BE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sz w:val="18"/>
                <w:szCs w:val="18"/>
                <w:lang w:val="en-US"/>
              </w:rPr>
            </w:pPr>
            <w:r w:rsidRPr="006F39FB">
              <w:rPr>
                <w:rFonts w:ascii="Helvetica" w:hAnsi="Helvetica" w:cs="Arial"/>
                <w:sz w:val="18"/>
                <w:szCs w:val="18"/>
                <w:lang w:val="en-US"/>
              </w:rPr>
              <w:t>104</w:t>
            </w:r>
          </w:p>
        </w:tc>
      </w:tr>
      <w:tr w:rsidR="001316BE" w:rsidRPr="006F39FB" w14:paraId="0386DFE8" w14:textId="77777777" w:rsidTr="0013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9" w:type="dxa"/>
            <w:noWrap/>
            <w:hideMark/>
          </w:tcPr>
          <w:p w14:paraId="3D068B33" w14:textId="77777777" w:rsidR="001316BE" w:rsidRPr="006F39FB" w:rsidRDefault="001316BE" w:rsidP="003B2A3B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Positive impact on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mood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work</w:t>
            </w:r>
            <w:proofErr w:type="spellEnd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 xml:space="preserve"> and social </w:t>
            </w:r>
            <w:proofErr w:type="spellStart"/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relationships</w:t>
            </w:r>
            <w:proofErr w:type="spellEnd"/>
          </w:p>
        </w:tc>
        <w:tc>
          <w:tcPr>
            <w:tcW w:w="1479" w:type="dxa"/>
          </w:tcPr>
          <w:p w14:paraId="3F16F62C" w14:textId="77777777" w:rsidR="001316BE" w:rsidRPr="006F39FB" w:rsidRDefault="001316BE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09" w:type="dxa"/>
          </w:tcPr>
          <w:p w14:paraId="6EEEDD3C" w14:textId="77777777" w:rsidR="001316BE" w:rsidRPr="006F39FB" w:rsidRDefault="001316BE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09" w:type="dxa"/>
          </w:tcPr>
          <w:p w14:paraId="5CAA2C2C" w14:textId="77777777" w:rsidR="001316BE" w:rsidRPr="006F39FB" w:rsidRDefault="001316BE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00" w:type="dxa"/>
          </w:tcPr>
          <w:p w14:paraId="076D8B0D" w14:textId="77777777" w:rsidR="001316BE" w:rsidRPr="006F39FB" w:rsidRDefault="001316BE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2" w:type="dxa"/>
          </w:tcPr>
          <w:p w14:paraId="107C16E4" w14:textId="77777777" w:rsidR="001316BE" w:rsidRPr="006F39FB" w:rsidRDefault="001316BE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6F39FB">
              <w:rPr>
                <w:rFonts w:ascii="Helvetica" w:hAnsi="Helvetica"/>
                <w:color w:val="000000"/>
                <w:sz w:val="18"/>
                <w:szCs w:val="18"/>
              </w:rPr>
              <w:t>104</w:t>
            </w:r>
          </w:p>
        </w:tc>
      </w:tr>
    </w:tbl>
    <w:p w14:paraId="16427665" w14:textId="4970916E" w:rsidR="00E85402" w:rsidRDefault="00E85402" w:rsidP="00F105F5">
      <w:pPr>
        <w:rPr>
          <w:rFonts w:ascii="Arial" w:hAnsi="Arial" w:cs="Arial"/>
          <w:lang w:val="en-US"/>
        </w:rPr>
        <w:sectPr w:rsidR="00E85402" w:rsidSect="00E8540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E8805F2" w14:textId="77777777" w:rsidR="00E85402" w:rsidRPr="009B264D" w:rsidRDefault="00E85402" w:rsidP="00E85402">
      <w:pPr>
        <w:jc w:val="both"/>
        <w:rPr>
          <w:rFonts w:ascii="Arial" w:hAnsi="Arial" w:cs="Arial"/>
          <w:i/>
          <w:iCs/>
          <w:color w:val="000000"/>
          <w:sz w:val="22"/>
          <w:szCs w:val="22"/>
          <w:lang w:val="en-US"/>
        </w:rPr>
      </w:pPr>
      <w:r w:rsidRPr="006F35AD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Table S3</w:t>
      </w:r>
      <w:r w:rsidRPr="009B264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.</w:t>
      </w:r>
      <w:r w:rsidRPr="009B264D">
        <w:rPr>
          <w:rFonts w:ascii="Arial" w:hAnsi="Arial" w:cs="Arial"/>
          <w:color w:val="000000"/>
          <w:sz w:val="22"/>
          <w:szCs w:val="22"/>
          <w:lang w:val="en-US"/>
        </w:rPr>
        <w:t xml:space="preserve"> Wilcoxon signed-rank test for the 18 items of the questionnaire.</w:t>
      </w:r>
      <w:r w:rsidRPr="009B264D"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r w:rsidRPr="009B264D">
        <w:rPr>
          <w:rStyle w:val="lev"/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en-US"/>
        </w:rPr>
        <w:t>N</w:t>
      </w:r>
      <w:r w:rsidRPr="009B264D">
        <w:rPr>
          <w:rStyle w:val="apple-converted-space"/>
          <w:rFonts w:ascii="Arial" w:hAnsi="Arial" w:cs="Arial"/>
          <w:i/>
          <w:iCs/>
          <w:color w:val="000000"/>
          <w:sz w:val="22"/>
          <w:szCs w:val="22"/>
          <w:lang w:val="en-US"/>
        </w:rPr>
        <w:t> </w:t>
      </w:r>
      <w:r w:rsidRPr="009B264D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represents the total number of responses for each item in the sample of 104 participants.</w:t>
      </w:r>
      <w:r w:rsidRPr="009B264D">
        <w:rPr>
          <w:rStyle w:val="apple-converted-space"/>
          <w:rFonts w:ascii="Arial" w:hAnsi="Arial" w:cs="Arial"/>
          <w:i/>
          <w:iCs/>
          <w:color w:val="000000"/>
          <w:sz w:val="22"/>
          <w:szCs w:val="22"/>
          <w:lang w:val="en-US"/>
        </w:rPr>
        <w:t> </w:t>
      </w:r>
      <w:r w:rsidRPr="009B264D">
        <w:rPr>
          <w:rStyle w:val="lev"/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en-US"/>
        </w:rPr>
        <w:t>n</w:t>
      </w:r>
      <w:r w:rsidRPr="009B264D">
        <w:rPr>
          <w:rStyle w:val="apple-converted-space"/>
          <w:rFonts w:ascii="Arial" w:hAnsi="Arial" w:cs="Arial"/>
          <w:i/>
          <w:iCs/>
          <w:color w:val="000000"/>
          <w:sz w:val="22"/>
          <w:szCs w:val="22"/>
          <w:lang w:val="en-US"/>
        </w:rPr>
        <w:t> </w:t>
      </w:r>
      <w:r w:rsidRPr="009B264D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refers to the number of non-zero responses included in the analysis.</w:t>
      </w:r>
    </w:p>
    <w:tbl>
      <w:tblPr>
        <w:tblStyle w:val="Tableausimple2"/>
        <w:tblW w:w="11482" w:type="dxa"/>
        <w:tblInd w:w="-1276" w:type="dxa"/>
        <w:tblLook w:val="04A0" w:firstRow="1" w:lastRow="0" w:firstColumn="1" w:lastColumn="0" w:noHBand="0" w:noVBand="1"/>
      </w:tblPr>
      <w:tblGrid>
        <w:gridCol w:w="4938"/>
        <w:gridCol w:w="1118"/>
        <w:gridCol w:w="834"/>
        <w:gridCol w:w="1118"/>
        <w:gridCol w:w="1118"/>
        <w:gridCol w:w="1134"/>
        <w:gridCol w:w="1222"/>
      </w:tblGrid>
      <w:tr w:rsidR="00E85402" w:rsidRPr="00A74E58" w14:paraId="3502688F" w14:textId="77777777" w:rsidTr="00456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4358FEB7" w14:textId="77777777" w:rsidR="00E85402" w:rsidRPr="00A74E58" w:rsidRDefault="00E85402" w:rsidP="003B2A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22" w:type="dxa"/>
            <w:gridSpan w:val="5"/>
            <w:noWrap/>
          </w:tcPr>
          <w:p w14:paraId="4830783D" w14:textId="77777777" w:rsidR="00E85402" w:rsidRPr="00A74E58" w:rsidRDefault="00E85402" w:rsidP="003B2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1222" w:type="dxa"/>
            <w:noWrap/>
          </w:tcPr>
          <w:p w14:paraId="06819A20" w14:textId="77777777" w:rsidR="00E85402" w:rsidRPr="00A74E58" w:rsidRDefault="00E85402" w:rsidP="003B2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Effect size</w:t>
            </w:r>
          </w:p>
        </w:tc>
      </w:tr>
      <w:tr w:rsidR="00E85402" w:rsidRPr="00A74E58" w14:paraId="72B060B1" w14:textId="77777777" w:rsidTr="0045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387212DC" w14:textId="77777777" w:rsidR="00E85402" w:rsidRPr="00A74E58" w:rsidRDefault="00E85402" w:rsidP="003B2A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noWrap/>
            <w:hideMark/>
          </w:tcPr>
          <w:p w14:paraId="0B4A64C1" w14:textId="77777777" w:rsidR="00E85402" w:rsidRPr="00A74E58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W</w:t>
            </w:r>
          </w:p>
        </w:tc>
        <w:tc>
          <w:tcPr>
            <w:tcW w:w="834" w:type="dxa"/>
          </w:tcPr>
          <w:p w14:paraId="400809FE" w14:textId="77777777" w:rsidR="00E85402" w:rsidRPr="00A74E58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118" w:type="dxa"/>
            <w:noWrap/>
            <w:hideMark/>
          </w:tcPr>
          <w:p w14:paraId="0F7432DD" w14:textId="77777777" w:rsidR="00E85402" w:rsidRPr="00A74E58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118" w:type="dxa"/>
            <w:noWrap/>
            <w:hideMark/>
          </w:tcPr>
          <w:p w14:paraId="77CFF6BD" w14:textId="77777777" w:rsidR="00E85402" w:rsidRPr="00A74E58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Z</w:t>
            </w:r>
          </w:p>
        </w:tc>
        <w:tc>
          <w:tcPr>
            <w:tcW w:w="1134" w:type="dxa"/>
          </w:tcPr>
          <w:p w14:paraId="0039A22E" w14:textId="77777777" w:rsidR="00E85402" w:rsidRPr="00A74E58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1222" w:type="dxa"/>
            <w:noWrap/>
            <w:hideMark/>
          </w:tcPr>
          <w:p w14:paraId="3E0F7961" w14:textId="77777777" w:rsidR="00E85402" w:rsidRPr="00A74E58" w:rsidRDefault="00E85402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E85402" w:rsidRPr="00A74E58" w14:paraId="5D324107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16F61BE5" w14:textId="77777777" w:rsidR="00E85402" w:rsidRPr="006C783E" w:rsidRDefault="00E85402" w:rsidP="003B2A3B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Time spent alone</w:t>
            </w:r>
          </w:p>
        </w:tc>
        <w:tc>
          <w:tcPr>
            <w:tcW w:w="1118" w:type="dxa"/>
            <w:noWrap/>
            <w:hideMark/>
          </w:tcPr>
          <w:p w14:paraId="7A98D670" w14:textId="77777777" w:rsidR="00E85402" w:rsidRPr="00A74E58" w:rsidRDefault="00E85402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4753</w:t>
            </w:r>
          </w:p>
        </w:tc>
        <w:tc>
          <w:tcPr>
            <w:tcW w:w="834" w:type="dxa"/>
          </w:tcPr>
          <w:p w14:paraId="54677402" w14:textId="77777777" w:rsidR="00E85402" w:rsidRPr="00A74E58" w:rsidRDefault="00E85402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18" w:type="dxa"/>
            <w:noWrap/>
            <w:hideMark/>
          </w:tcPr>
          <w:p w14:paraId="1FDA4B2B" w14:textId="77777777" w:rsidR="00E85402" w:rsidRPr="00A74E58" w:rsidRDefault="00E85402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118" w:type="dxa"/>
            <w:noWrap/>
            <w:hideMark/>
          </w:tcPr>
          <w:p w14:paraId="14826D51" w14:textId="77777777" w:rsidR="00E85402" w:rsidRPr="00A74E58" w:rsidRDefault="00E85402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8.551</w:t>
            </w:r>
          </w:p>
        </w:tc>
        <w:tc>
          <w:tcPr>
            <w:tcW w:w="1134" w:type="dxa"/>
          </w:tcPr>
          <w:p w14:paraId="6AA874D8" w14:textId="77777777" w:rsidR="00E85402" w:rsidRPr="00A74E58" w:rsidRDefault="00E85402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5B977A0E" w14:textId="77777777" w:rsidR="00E85402" w:rsidRPr="00A74E58" w:rsidRDefault="00E85402" w:rsidP="003B2A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395D93" w:rsidRPr="00A74E58" w14:paraId="27A1A254" w14:textId="77777777" w:rsidTr="0045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7B3241CB" w14:textId="1340D7AF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Eye contact</w:t>
            </w:r>
          </w:p>
        </w:tc>
        <w:tc>
          <w:tcPr>
            <w:tcW w:w="1118" w:type="dxa"/>
            <w:noWrap/>
            <w:hideMark/>
          </w:tcPr>
          <w:p w14:paraId="52130DF8" w14:textId="27D34C11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5151</w:t>
            </w:r>
          </w:p>
        </w:tc>
        <w:tc>
          <w:tcPr>
            <w:tcW w:w="834" w:type="dxa"/>
          </w:tcPr>
          <w:p w14:paraId="400BBB49" w14:textId="2BCFDE8C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1D1CB158" w14:textId="79334BA6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118" w:type="dxa"/>
            <w:noWrap/>
            <w:hideMark/>
          </w:tcPr>
          <w:p w14:paraId="70CC3DEE" w14:textId="1046B854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8.725</w:t>
            </w:r>
          </w:p>
        </w:tc>
        <w:tc>
          <w:tcPr>
            <w:tcW w:w="1134" w:type="dxa"/>
          </w:tcPr>
          <w:p w14:paraId="6670BFCE" w14:textId="77C813C3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0E7B34B4" w14:textId="2E99E4EB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395D93" w:rsidRPr="00A74E58" w14:paraId="189D56F1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7EDD282F" w14:textId="3606366B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Preferential relationships</w:t>
            </w:r>
          </w:p>
        </w:tc>
        <w:tc>
          <w:tcPr>
            <w:tcW w:w="1118" w:type="dxa"/>
            <w:noWrap/>
            <w:hideMark/>
          </w:tcPr>
          <w:p w14:paraId="055B91B5" w14:textId="06F0EED0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2427</w:t>
            </w:r>
          </w:p>
        </w:tc>
        <w:tc>
          <w:tcPr>
            <w:tcW w:w="834" w:type="dxa"/>
          </w:tcPr>
          <w:p w14:paraId="24F17F2F" w14:textId="629A2B10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18" w:type="dxa"/>
            <w:noWrap/>
            <w:hideMark/>
          </w:tcPr>
          <w:p w14:paraId="5FA8EAEA" w14:textId="04AC4028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118" w:type="dxa"/>
            <w:noWrap/>
            <w:hideMark/>
          </w:tcPr>
          <w:p w14:paraId="6E48FFBA" w14:textId="4AD6AA06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6.584</w:t>
            </w:r>
          </w:p>
        </w:tc>
        <w:tc>
          <w:tcPr>
            <w:tcW w:w="1134" w:type="dxa"/>
          </w:tcPr>
          <w:p w14:paraId="018771EB" w14:textId="0D2110EC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4429F4B3" w14:textId="48B6852E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0.781</w:t>
            </w:r>
          </w:p>
        </w:tc>
      </w:tr>
      <w:tr w:rsidR="00395D93" w:rsidRPr="00A74E58" w14:paraId="3626FEE7" w14:textId="77777777" w:rsidTr="0045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671D074F" w14:textId="7A3CE07D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Social reciprocity with children</w:t>
            </w:r>
          </w:p>
        </w:tc>
        <w:tc>
          <w:tcPr>
            <w:tcW w:w="1118" w:type="dxa"/>
            <w:noWrap/>
            <w:hideMark/>
          </w:tcPr>
          <w:p w14:paraId="5FAE3E89" w14:textId="3468A0ED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3755</w:t>
            </w:r>
          </w:p>
        </w:tc>
        <w:tc>
          <w:tcPr>
            <w:tcW w:w="834" w:type="dxa"/>
          </w:tcPr>
          <w:p w14:paraId="3AA1E9A2" w14:textId="6D775620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708CB9D9" w14:textId="4946DA99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118" w:type="dxa"/>
            <w:noWrap/>
            <w:hideMark/>
          </w:tcPr>
          <w:p w14:paraId="61C2BD68" w14:textId="42482C48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7.477</w:t>
            </w:r>
          </w:p>
        </w:tc>
        <w:tc>
          <w:tcPr>
            <w:tcW w:w="1134" w:type="dxa"/>
          </w:tcPr>
          <w:p w14:paraId="06E91720" w14:textId="19AC47A2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3728E005" w14:textId="4946F72D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0.797</w:t>
            </w:r>
          </w:p>
        </w:tc>
      </w:tr>
      <w:tr w:rsidR="00395D93" w:rsidRPr="00A74E58" w14:paraId="2C025CEE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110DAAA7" w14:textId="1B80261E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Social reciprocity with parents</w:t>
            </w:r>
          </w:p>
        </w:tc>
        <w:tc>
          <w:tcPr>
            <w:tcW w:w="1118" w:type="dxa"/>
            <w:noWrap/>
            <w:hideMark/>
          </w:tcPr>
          <w:p w14:paraId="54588E20" w14:textId="10041FEA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4950</w:t>
            </w:r>
          </w:p>
        </w:tc>
        <w:tc>
          <w:tcPr>
            <w:tcW w:w="834" w:type="dxa"/>
          </w:tcPr>
          <w:p w14:paraId="64514A13" w14:textId="533AC000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1D939CB0" w14:textId="517E2CCD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118" w:type="dxa"/>
            <w:noWrap/>
            <w:hideMark/>
          </w:tcPr>
          <w:p w14:paraId="42EEC0FD" w14:textId="6878C0FB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8.638</w:t>
            </w:r>
          </w:p>
        </w:tc>
        <w:tc>
          <w:tcPr>
            <w:tcW w:w="1134" w:type="dxa"/>
          </w:tcPr>
          <w:p w14:paraId="5C6E7476" w14:textId="6BA378E9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1476C8CF" w14:textId="527959A1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395D93" w:rsidRPr="00A74E58" w14:paraId="3281EA51" w14:textId="77777777" w:rsidTr="0045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71B3E4FC" w14:textId="5846DF31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Play</w:t>
            </w:r>
          </w:p>
        </w:tc>
        <w:tc>
          <w:tcPr>
            <w:tcW w:w="1118" w:type="dxa"/>
            <w:noWrap/>
            <w:hideMark/>
          </w:tcPr>
          <w:p w14:paraId="1D647F2D" w14:textId="76175195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3718</w:t>
            </w:r>
          </w:p>
        </w:tc>
        <w:tc>
          <w:tcPr>
            <w:tcW w:w="834" w:type="dxa"/>
          </w:tcPr>
          <w:p w14:paraId="336F9CEB" w14:textId="0FA8B7EA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5BE3A65B" w14:textId="7532D494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118" w:type="dxa"/>
            <w:noWrap/>
            <w:hideMark/>
          </w:tcPr>
          <w:p w14:paraId="4771D9BC" w14:textId="67250810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7.955</w:t>
            </w:r>
          </w:p>
        </w:tc>
        <w:tc>
          <w:tcPr>
            <w:tcW w:w="1134" w:type="dxa"/>
          </w:tcPr>
          <w:p w14:paraId="75BAD19E" w14:textId="010A408E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1B088FD0" w14:textId="247CC069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0.858</w:t>
            </w:r>
          </w:p>
        </w:tc>
      </w:tr>
      <w:tr w:rsidR="00395D93" w:rsidRPr="00A74E58" w14:paraId="6B2F115C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3D06F167" w14:textId="5B092AC7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Restricted interests</w:t>
            </w:r>
          </w:p>
        </w:tc>
        <w:tc>
          <w:tcPr>
            <w:tcW w:w="1118" w:type="dxa"/>
            <w:noWrap/>
            <w:hideMark/>
          </w:tcPr>
          <w:p w14:paraId="4E67DD4D" w14:textId="672853AA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5022</w:t>
            </w:r>
          </w:p>
        </w:tc>
        <w:tc>
          <w:tcPr>
            <w:tcW w:w="834" w:type="dxa"/>
          </w:tcPr>
          <w:p w14:paraId="01A1A77F" w14:textId="5A23E7D0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31A3626B" w14:textId="246B0764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18" w:type="dxa"/>
            <w:noWrap/>
            <w:hideMark/>
          </w:tcPr>
          <w:p w14:paraId="64036DF3" w14:textId="6AC2E4D1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8.585</w:t>
            </w:r>
          </w:p>
        </w:tc>
        <w:tc>
          <w:tcPr>
            <w:tcW w:w="1134" w:type="dxa"/>
          </w:tcPr>
          <w:p w14:paraId="729DE8C4" w14:textId="5E3DC257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2EF79580" w14:textId="24CB5817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0.859</w:t>
            </w:r>
          </w:p>
        </w:tc>
      </w:tr>
      <w:tr w:rsidR="00395D93" w:rsidRPr="00A74E58" w14:paraId="0A391B29" w14:textId="77777777" w:rsidTr="0045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07B9E9AA" w14:textId="21699336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Repetitive behaviors</w:t>
            </w:r>
          </w:p>
        </w:tc>
        <w:tc>
          <w:tcPr>
            <w:tcW w:w="1118" w:type="dxa"/>
            <w:noWrap/>
            <w:hideMark/>
          </w:tcPr>
          <w:p w14:paraId="0245E02D" w14:textId="63B8428B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3595</w:t>
            </w:r>
          </w:p>
        </w:tc>
        <w:tc>
          <w:tcPr>
            <w:tcW w:w="834" w:type="dxa"/>
          </w:tcPr>
          <w:p w14:paraId="4DB5C16A" w14:textId="0981320E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18" w:type="dxa"/>
            <w:noWrap/>
            <w:hideMark/>
          </w:tcPr>
          <w:p w14:paraId="50C9D9A6" w14:textId="47F10650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118" w:type="dxa"/>
            <w:noWrap/>
            <w:hideMark/>
          </w:tcPr>
          <w:p w14:paraId="6AAF937D" w14:textId="0A31E8C4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7.115</w:t>
            </w:r>
          </w:p>
        </w:tc>
        <w:tc>
          <w:tcPr>
            <w:tcW w:w="1134" w:type="dxa"/>
          </w:tcPr>
          <w:p w14:paraId="6CBA089C" w14:textId="2B364401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37E93F95" w14:textId="129DAE9B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0.763 </w:t>
            </w:r>
          </w:p>
        </w:tc>
      </w:tr>
      <w:tr w:rsidR="00395D93" w:rsidRPr="00A74E58" w14:paraId="651E1519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4BD3BA2D" w14:textId="083E0EE2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Non-verbal communication</w:t>
            </w:r>
          </w:p>
        </w:tc>
        <w:tc>
          <w:tcPr>
            <w:tcW w:w="1118" w:type="dxa"/>
            <w:noWrap/>
            <w:hideMark/>
          </w:tcPr>
          <w:p w14:paraId="149A38BA" w14:textId="1D7AC345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5356</w:t>
            </w:r>
          </w:p>
        </w:tc>
        <w:tc>
          <w:tcPr>
            <w:tcW w:w="834" w:type="dxa"/>
          </w:tcPr>
          <w:p w14:paraId="7B7EEC04" w14:textId="25DCFA90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4F315B59" w14:textId="73B69AFB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18" w:type="dxa"/>
            <w:noWrap/>
            <w:hideMark/>
          </w:tcPr>
          <w:p w14:paraId="338A55F3" w14:textId="0EC3E764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8.810</w:t>
            </w:r>
          </w:p>
        </w:tc>
        <w:tc>
          <w:tcPr>
            <w:tcW w:w="1134" w:type="dxa"/>
          </w:tcPr>
          <w:p w14:paraId="5D102557" w14:textId="20D2168E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4F75612F" w14:textId="4E86A232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456800" w:rsidRPr="00A74E58" w14:paraId="505A8175" w14:textId="77777777" w:rsidTr="0045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4E1C55CB" w14:textId="77777777" w:rsidR="00456800" w:rsidRPr="006C783E" w:rsidRDefault="00456800" w:rsidP="003B2A3B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Verbal communication</w:t>
            </w:r>
          </w:p>
        </w:tc>
        <w:tc>
          <w:tcPr>
            <w:tcW w:w="1118" w:type="dxa"/>
            <w:noWrap/>
            <w:hideMark/>
          </w:tcPr>
          <w:p w14:paraId="3014344C" w14:textId="77777777" w:rsidR="00456800" w:rsidRPr="00A74E58" w:rsidRDefault="00456800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4851</w:t>
            </w:r>
          </w:p>
        </w:tc>
        <w:tc>
          <w:tcPr>
            <w:tcW w:w="834" w:type="dxa"/>
          </w:tcPr>
          <w:p w14:paraId="12272280" w14:textId="77777777" w:rsidR="00456800" w:rsidRPr="00A74E58" w:rsidRDefault="00456800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026348A5" w14:textId="77777777" w:rsidR="00456800" w:rsidRPr="00A74E58" w:rsidRDefault="00456800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118" w:type="dxa"/>
            <w:noWrap/>
            <w:hideMark/>
          </w:tcPr>
          <w:p w14:paraId="35E681A3" w14:textId="77777777" w:rsidR="00456800" w:rsidRPr="00A74E58" w:rsidRDefault="00456800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8.595</w:t>
            </w:r>
          </w:p>
        </w:tc>
        <w:tc>
          <w:tcPr>
            <w:tcW w:w="1134" w:type="dxa"/>
          </w:tcPr>
          <w:p w14:paraId="67081DAF" w14:textId="77777777" w:rsidR="00456800" w:rsidRPr="00A74E58" w:rsidRDefault="00456800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3D67C0C1" w14:textId="77777777" w:rsidR="00456800" w:rsidRPr="00A74E58" w:rsidRDefault="00456800" w:rsidP="003B2A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395D93" w:rsidRPr="00A74E58" w14:paraId="400D0702" w14:textId="77777777" w:rsidTr="00395D9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3B253B13" w14:textId="16CBDBE9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Autonomy</w:t>
            </w:r>
          </w:p>
        </w:tc>
        <w:tc>
          <w:tcPr>
            <w:tcW w:w="1118" w:type="dxa"/>
            <w:noWrap/>
          </w:tcPr>
          <w:p w14:paraId="1E580C04" w14:textId="25C0331E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5050</w:t>
            </w:r>
          </w:p>
        </w:tc>
        <w:tc>
          <w:tcPr>
            <w:tcW w:w="834" w:type="dxa"/>
          </w:tcPr>
          <w:p w14:paraId="32D1AD33" w14:textId="5975C596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</w:tcPr>
          <w:p w14:paraId="30EE5CC3" w14:textId="1629F478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18" w:type="dxa"/>
            <w:noWrap/>
          </w:tcPr>
          <w:p w14:paraId="43697982" w14:textId="6294656D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8.682 </w:t>
            </w:r>
          </w:p>
        </w:tc>
        <w:tc>
          <w:tcPr>
            <w:tcW w:w="1134" w:type="dxa"/>
          </w:tcPr>
          <w:p w14:paraId="406753CE" w14:textId="7203EB86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5706EF09" w14:textId="1B6F6739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395D93" w:rsidRPr="00A74E58" w14:paraId="5B7A019B" w14:textId="77777777" w:rsidTr="0039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4ED2B04B" w14:textId="1F1BE697" w:rsidR="00395D93" w:rsidRPr="006C783E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C783E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Attention</w:t>
            </w:r>
          </w:p>
        </w:tc>
        <w:tc>
          <w:tcPr>
            <w:tcW w:w="1118" w:type="dxa"/>
            <w:noWrap/>
          </w:tcPr>
          <w:p w14:paraId="03C1FB8D" w14:textId="0C69F0E9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5226</w:t>
            </w:r>
          </w:p>
        </w:tc>
        <w:tc>
          <w:tcPr>
            <w:tcW w:w="834" w:type="dxa"/>
          </w:tcPr>
          <w:p w14:paraId="43DBFC95" w14:textId="574BBF65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</w:tcPr>
          <w:p w14:paraId="6975A7FC" w14:textId="0FFA7659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18" w:type="dxa"/>
            <w:noWrap/>
          </w:tcPr>
          <w:p w14:paraId="61BA4FCD" w14:textId="169AFEBD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8.678</w:t>
            </w:r>
          </w:p>
        </w:tc>
        <w:tc>
          <w:tcPr>
            <w:tcW w:w="1134" w:type="dxa"/>
          </w:tcPr>
          <w:p w14:paraId="439462D5" w14:textId="532B5A4C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2EA06CC8" w14:textId="4133F3F2" w:rsidR="00395D93" w:rsidRPr="00A74E58" w:rsidRDefault="00395D93" w:rsidP="0039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0.859</w:t>
            </w:r>
          </w:p>
        </w:tc>
      </w:tr>
      <w:tr w:rsidR="00395D93" w:rsidRPr="00A74E58" w14:paraId="4DCCBF58" w14:textId="77777777" w:rsidTr="00395D9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729C860D" w14:textId="6D78140F" w:rsidR="00395D93" w:rsidRPr="009B264D" w:rsidRDefault="00395D93" w:rsidP="00395D93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Perceptions of people surrounding the family</w:t>
            </w:r>
          </w:p>
        </w:tc>
        <w:tc>
          <w:tcPr>
            <w:tcW w:w="1118" w:type="dxa"/>
            <w:noWrap/>
          </w:tcPr>
          <w:p w14:paraId="79CF8C64" w14:textId="32A66DEC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3486</w:t>
            </w:r>
          </w:p>
        </w:tc>
        <w:tc>
          <w:tcPr>
            <w:tcW w:w="834" w:type="dxa"/>
          </w:tcPr>
          <w:p w14:paraId="2A49D948" w14:textId="35D3D4EC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118" w:type="dxa"/>
            <w:noWrap/>
          </w:tcPr>
          <w:p w14:paraId="6E2169DB" w14:textId="1A9C2193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118" w:type="dxa"/>
            <w:noWrap/>
          </w:tcPr>
          <w:p w14:paraId="12E6FA6F" w14:textId="72C0D4F3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7.913</w:t>
            </w:r>
          </w:p>
        </w:tc>
        <w:tc>
          <w:tcPr>
            <w:tcW w:w="1134" w:type="dxa"/>
          </w:tcPr>
          <w:p w14:paraId="4222422D" w14:textId="6AB6523B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3751879F" w14:textId="6F7D871C" w:rsidR="00395D93" w:rsidRPr="00A74E58" w:rsidRDefault="00395D93" w:rsidP="0039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0.869</w:t>
            </w:r>
          </w:p>
        </w:tc>
      </w:tr>
      <w:tr w:rsidR="00BB2781" w:rsidRPr="00A74E58" w14:paraId="7BBF9714" w14:textId="77777777" w:rsidTr="0039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42D571FA" w14:textId="07780F2E" w:rsidR="00BB2781" w:rsidRPr="009B264D" w:rsidRDefault="00BB2781" w:rsidP="00BB2781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Positive impact on family life</w:t>
            </w:r>
          </w:p>
        </w:tc>
        <w:tc>
          <w:tcPr>
            <w:tcW w:w="1118" w:type="dxa"/>
            <w:noWrap/>
          </w:tcPr>
          <w:p w14:paraId="118269F3" w14:textId="23EB1322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4656</w:t>
            </w:r>
          </w:p>
        </w:tc>
        <w:tc>
          <w:tcPr>
            <w:tcW w:w="834" w:type="dxa"/>
          </w:tcPr>
          <w:p w14:paraId="532758DB" w14:textId="0C49B467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</w:tcPr>
          <w:p w14:paraId="2788B1A3" w14:textId="029A9DFA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1118" w:type="dxa"/>
            <w:noWrap/>
          </w:tcPr>
          <w:p w14:paraId="42137928" w14:textId="00AB2909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8.507</w:t>
            </w:r>
          </w:p>
        </w:tc>
        <w:tc>
          <w:tcPr>
            <w:tcW w:w="1134" w:type="dxa"/>
          </w:tcPr>
          <w:p w14:paraId="001BBD31" w14:textId="4151EE00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4335A31E" w14:textId="7F245B85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BB2781" w:rsidRPr="00A74E58" w14:paraId="35008AA9" w14:textId="77777777" w:rsidTr="00395D9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0013D90C" w14:textId="418F403D" w:rsidR="00BB2781" w:rsidRPr="009B264D" w:rsidRDefault="00BB2781" w:rsidP="00BB2781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Positive impact on mood, work and social relationships</w:t>
            </w:r>
          </w:p>
        </w:tc>
        <w:tc>
          <w:tcPr>
            <w:tcW w:w="1118" w:type="dxa"/>
            <w:noWrap/>
          </w:tcPr>
          <w:p w14:paraId="147A61BA" w14:textId="2FA0303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4851</w:t>
            </w:r>
          </w:p>
        </w:tc>
        <w:tc>
          <w:tcPr>
            <w:tcW w:w="834" w:type="dxa"/>
          </w:tcPr>
          <w:p w14:paraId="3603D12C" w14:textId="2F666F78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</w:tcPr>
          <w:p w14:paraId="4B7C59BF" w14:textId="07CF1EFF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118" w:type="dxa"/>
            <w:noWrap/>
          </w:tcPr>
          <w:p w14:paraId="7C8BD710" w14:textId="2FE4CC4B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8.595 </w:t>
            </w:r>
          </w:p>
        </w:tc>
        <w:tc>
          <w:tcPr>
            <w:tcW w:w="1134" w:type="dxa"/>
          </w:tcPr>
          <w:p w14:paraId="1BC6897C" w14:textId="777E20CD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2A951983" w14:textId="3CBD4438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BB2781" w:rsidRPr="00A74E58" w14:paraId="718F4B3E" w14:textId="77777777" w:rsidTr="0039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70D44797" w14:textId="74A60149" w:rsidR="00BB2781" w:rsidRPr="009B264D" w:rsidRDefault="00BB2781" w:rsidP="00BB2781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Handling tough times</w:t>
            </w:r>
          </w:p>
        </w:tc>
        <w:tc>
          <w:tcPr>
            <w:tcW w:w="1118" w:type="dxa"/>
            <w:noWrap/>
          </w:tcPr>
          <w:p w14:paraId="1ACB4FAA" w14:textId="1F8C463B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4950</w:t>
            </w:r>
          </w:p>
        </w:tc>
        <w:tc>
          <w:tcPr>
            <w:tcW w:w="834" w:type="dxa"/>
          </w:tcPr>
          <w:p w14:paraId="04BBDE24" w14:textId="636F10E2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</w:tcPr>
          <w:p w14:paraId="3645B317" w14:textId="36E7AAEF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118" w:type="dxa"/>
            <w:noWrap/>
          </w:tcPr>
          <w:p w14:paraId="2AF4530C" w14:textId="70955DD3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8.638</w:t>
            </w:r>
          </w:p>
        </w:tc>
        <w:tc>
          <w:tcPr>
            <w:tcW w:w="1134" w:type="dxa"/>
          </w:tcPr>
          <w:p w14:paraId="7A22B717" w14:textId="2D3D610A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20D6F55A" w14:textId="26C07A00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BB2781" w:rsidRPr="00A74E58" w14:paraId="387682F2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214689A7" w14:textId="672EE430" w:rsidR="00BB2781" w:rsidRPr="009B264D" w:rsidRDefault="00BB2781" w:rsidP="00BB2781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Establishing rapport and communicating with your child</w:t>
            </w:r>
          </w:p>
        </w:tc>
        <w:tc>
          <w:tcPr>
            <w:tcW w:w="1118" w:type="dxa"/>
            <w:noWrap/>
            <w:hideMark/>
          </w:tcPr>
          <w:p w14:paraId="2A1B9660" w14:textId="2B73BDF4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5356</w:t>
            </w:r>
          </w:p>
        </w:tc>
        <w:tc>
          <w:tcPr>
            <w:tcW w:w="834" w:type="dxa"/>
          </w:tcPr>
          <w:p w14:paraId="7F649805" w14:textId="6506498D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  <w:hideMark/>
          </w:tcPr>
          <w:p w14:paraId="5128EC08" w14:textId="732C618D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18" w:type="dxa"/>
            <w:noWrap/>
            <w:hideMark/>
          </w:tcPr>
          <w:p w14:paraId="29F3BE42" w14:textId="18FAE078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8.810</w:t>
            </w:r>
          </w:p>
        </w:tc>
        <w:tc>
          <w:tcPr>
            <w:tcW w:w="1134" w:type="dxa"/>
          </w:tcPr>
          <w:p w14:paraId="06D6AB2B" w14:textId="79913FCD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74714525" w14:textId="244B2B9A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BB2781" w:rsidRPr="00A74E58" w14:paraId="3EFA056E" w14:textId="77777777" w:rsidTr="0039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</w:tcPr>
          <w:p w14:paraId="358A43F9" w14:textId="2F4970BD" w:rsidR="00BB2781" w:rsidRPr="009B264D" w:rsidRDefault="00BB2781" w:rsidP="00BB2781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Understanding child needs</w:t>
            </w:r>
          </w:p>
        </w:tc>
        <w:tc>
          <w:tcPr>
            <w:tcW w:w="1118" w:type="dxa"/>
            <w:noWrap/>
          </w:tcPr>
          <w:p w14:paraId="145E7AEE" w14:textId="2F76C31A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5356</w:t>
            </w:r>
          </w:p>
        </w:tc>
        <w:tc>
          <w:tcPr>
            <w:tcW w:w="834" w:type="dxa"/>
          </w:tcPr>
          <w:p w14:paraId="079EBD47" w14:textId="7A277803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18" w:type="dxa"/>
            <w:noWrap/>
          </w:tcPr>
          <w:p w14:paraId="6FD004D6" w14:textId="5733F470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18" w:type="dxa"/>
            <w:noWrap/>
          </w:tcPr>
          <w:p w14:paraId="1A5680DA" w14:textId="7F35555C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8.810</w:t>
            </w:r>
          </w:p>
        </w:tc>
        <w:tc>
          <w:tcPr>
            <w:tcW w:w="1134" w:type="dxa"/>
          </w:tcPr>
          <w:p w14:paraId="0399EF76" w14:textId="3C18A11C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</w:tcPr>
          <w:p w14:paraId="43842130" w14:textId="17E97E39" w:rsidR="00BB2781" w:rsidRPr="00A74E58" w:rsidRDefault="00BB2781" w:rsidP="00BB2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  <w:tr w:rsidR="00BB2781" w:rsidRPr="00A74E58" w14:paraId="5C2AC4C2" w14:textId="77777777" w:rsidTr="0045680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noWrap/>
            <w:hideMark/>
          </w:tcPr>
          <w:p w14:paraId="18AF2262" w14:textId="77777777" w:rsidR="00BB2781" w:rsidRPr="009B264D" w:rsidRDefault="00BB2781" w:rsidP="00BB2781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9B264D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Time spent alone</w:t>
            </w:r>
          </w:p>
        </w:tc>
        <w:tc>
          <w:tcPr>
            <w:tcW w:w="1118" w:type="dxa"/>
            <w:noWrap/>
            <w:hideMark/>
          </w:tcPr>
          <w:p w14:paraId="11C6BFC7" w14:textId="7777777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4753</w:t>
            </w:r>
          </w:p>
        </w:tc>
        <w:tc>
          <w:tcPr>
            <w:tcW w:w="834" w:type="dxa"/>
          </w:tcPr>
          <w:p w14:paraId="10B7F549" w14:textId="7777777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18" w:type="dxa"/>
            <w:noWrap/>
            <w:hideMark/>
          </w:tcPr>
          <w:p w14:paraId="7C49A9A3" w14:textId="7777777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118" w:type="dxa"/>
            <w:noWrap/>
            <w:hideMark/>
          </w:tcPr>
          <w:p w14:paraId="30FDD44B" w14:textId="7777777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8.551</w:t>
            </w:r>
          </w:p>
        </w:tc>
        <w:tc>
          <w:tcPr>
            <w:tcW w:w="1134" w:type="dxa"/>
          </w:tcPr>
          <w:p w14:paraId="14C60150" w14:textId="7777777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&lt;0.0001 </w:t>
            </w:r>
          </w:p>
        </w:tc>
        <w:tc>
          <w:tcPr>
            <w:tcW w:w="1222" w:type="dxa"/>
            <w:noWrap/>
            <w:hideMark/>
          </w:tcPr>
          <w:p w14:paraId="0B2D1928" w14:textId="77777777" w:rsidR="00BB2781" w:rsidRPr="00A74E58" w:rsidRDefault="00BB2781" w:rsidP="00BB2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74E5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0.868</w:t>
            </w:r>
          </w:p>
        </w:tc>
      </w:tr>
    </w:tbl>
    <w:p w14:paraId="6BF5907E" w14:textId="77777777" w:rsidR="00E85402" w:rsidRPr="00A74E58" w:rsidRDefault="00E85402" w:rsidP="00E85402">
      <w:pPr>
        <w:rPr>
          <w:rFonts w:ascii="Arial" w:hAnsi="Arial" w:cs="Arial"/>
          <w:lang w:val="en-US"/>
        </w:rPr>
      </w:pPr>
    </w:p>
    <w:p w14:paraId="46B521A4" w14:textId="77777777" w:rsidR="00E85402" w:rsidRDefault="00E85402" w:rsidP="00E85402">
      <w:pPr>
        <w:rPr>
          <w:rFonts w:ascii="Arial" w:hAnsi="Arial" w:cs="Arial"/>
          <w:lang w:val="en-US"/>
        </w:rPr>
      </w:pPr>
    </w:p>
    <w:p w14:paraId="2DD871C3" w14:textId="77777777" w:rsidR="00E85402" w:rsidRDefault="00E85402" w:rsidP="00E85402">
      <w:pPr>
        <w:rPr>
          <w:rFonts w:ascii="Arial" w:hAnsi="Arial" w:cs="Arial"/>
          <w:lang w:val="en-US"/>
        </w:rPr>
      </w:pPr>
    </w:p>
    <w:p w14:paraId="63910FDE" w14:textId="77777777" w:rsidR="00E85402" w:rsidRDefault="00E85402" w:rsidP="00E85402">
      <w:pPr>
        <w:rPr>
          <w:rFonts w:ascii="Arial" w:hAnsi="Arial" w:cs="Arial"/>
          <w:lang w:val="en-US"/>
        </w:rPr>
      </w:pPr>
    </w:p>
    <w:p w14:paraId="4F1AA32C" w14:textId="77777777" w:rsidR="00E85402" w:rsidRDefault="00E85402" w:rsidP="00E85402">
      <w:pPr>
        <w:rPr>
          <w:rFonts w:ascii="Arial" w:hAnsi="Arial" w:cs="Arial"/>
          <w:lang w:val="en-US"/>
        </w:rPr>
      </w:pPr>
    </w:p>
    <w:p w14:paraId="4BF29B90" w14:textId="77777777" w:rsidR="00E85402" w:rsidRDefault="00E85402" w:rsidP="00E85402">
      <w:pPr>
        <w:rPr>
          <w:rFonts w:ascii="Arial" w:hAnsi="Arial" w:cs="Arial"/>
          <w:lang w:val="en-US"/>
        </w:rPr>
      </w:pPr>
    </w:p>
    <w:p w14:paraId="3546AF37" w14:textId="77777777" w:rsidR="00E85402" w:rsidRDefault="00E85402" w:rsidP="00E85402">
      <w:pPr>
        <w:rPr>
          <w:rFonts w:ascii="Arial" w:hAnsi="Arial" w:cs="Arial"/>
          <w:lang w:val="en-US"/>
        </w:rPr>
      </w:pPr>
    </w:p>
    <w:p w14:paraId="73BCAAE4" w14:textId="77777777" w:rsidR="00E85402" w:rsidRDefault="00E85402" w:rsidP="00E85402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br w:type="page"/>
      </w:r>
    </w:p>
    <w:p w14:paraId="0EC4BCF0" w14:textId="77777777" w:rsidR="00F105F5" w:rsidRDefault="00F105F5" w:rsidP="00F105F5">
      <w:pPr>
        <w:rPr>
          <w:rFonts w:ascii="Arial" w:hAnsi="Arial" w:cs="Arial"/>
          <w:lang w:val="en-US"/>
        </w:rPr>
        <w:sectPr w:rsidR="00F105F5" w:rsidSect="00E8540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6BE642" w14:textId="77777777" w:rsidR="006E135E" w:rsidRPr="000550CA" w:rsidRDefault="006E135E" w:rsidP="006E135E">
      <w:pPr>
        <w:rPr>
          <w:rFonts w:ascii="Arial" w:hAnsi="Arial" w:cs="Arial"/>
          <w:sz w:val="22"/>
          <w:szCs w:val="22"/>
          <w:lang w:val="en-US"/>
        </w:rPr>
      </w:pPr>
      <w:r w:rsidRPr="00753FD3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Table </w:t>
      </w:r>
      <w:r>
        <w:rPr>
          <w:rFonts w:ascii="Arial" w:hAnsi="Arial" w:cs="Arial"/>
          <w:b/>
          <w:bCs/>
          <w:sz w:val="22"/>
          <w:szCs w:val="22"/>
          <w:lang w:val="en-US"/>
        </w:rPr>
        <w:t>S4</w:t>
      </w:r>
      <w:r w:rsidRPr="00753FD3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>
        <w:rPr>
          <w:rFonts w:ascii="Arial" w:hAnsi="Arial" w:cs="Arial"/>
          <w:i/>
          <w:iCs/>
          <w:sz w:val="22"/>
          <w:szCs w:val="22"/>
          <w:lang w:val="en-US"/>
        </w:rPr>
        <w:t>P-</w:t>
      </w:r>
      <w:r>
        <w:rPr>
          <w:rFonts w:ascii="Arial" w:hAnsi="Arial" w:cs="Arial"/>
          <w:sz w:val="22"/>
          <w:szCs w:val="22"/>
          <w:lang w:val="en-US"/>
        </w:rPr>
        <w:t xml:space="preserve">values of the Spearman correlation matrix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fro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the 18 questionnaire items. Bold </w:t>
      </w:r>
      <w:r>
        <w:rPr>
          <w:rFonts w:ascii="Arial" w:hAnsi="Arial" w:cs="Arial"/>
          <w:i/>
          <w:iCs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>-values indicate survival after Bonferroni correction.</w:t>
      </w:r>
    </w:p>
    <w:tbl>
      <w:tblPr>
        <w:tblW w:w="16245" w:type="dxa"/>
        <w:tblInd w:w="-1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847"/>
        <w:gridCol w:w="601"/>
        <w:gridCol w:w="887"/>
        <w:gridCol w:w="654"/>
        <w:gridCol w:w="1027"/>
        <w:gridCol w:w="987"/>
        <w:gridCol w:w="667"/>
        <w:gridCol w:w="734"/>
        <w:gridCol w:w="1027"/>
        <w:gridCol w:w="1027"/>
        <w:gridCol w:w="727"/>
        <w:gridCol w:w="807"/>
        <w:gridCol w:w="539"/>
        <w:gridCol w:w="754"/>
        <w:gridCol w:w="754"/>
        <w:gridCol w:w="567"/>
        <w:gridCol w:w="887"/>
        <w:gridCol w:w="511"/>
      </w:tblGrid>
      <w:tr w:rsidR="006E135E" w:rsidRPr="00200751" w14:paraId="491F6A4C" w14:textId="77777777" w:rsidTr="003B2A3B">
        <w:trPr>
          <w:trHeight w:val="850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6D7D44" w14:textId="77777777" w:rsidR="006E135E" w:rsidRPr="00200751" w:rsidRDefault="006E135E" w:rsidP="003B2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6B8D52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Perceptions of people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surrounding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the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family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1940AE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Positive impact on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family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life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D32E67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Positive impact on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mood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work</w:t>
            </w:r>
            <w:proofErr w:type="spellEnd"/>
            <w:proofErr w:type="gram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and social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relationships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A7DB11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Handling tough times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8BF71E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Establishing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rapport and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communicating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with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your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child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93F3F8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Understanding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child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needs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03422C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Attention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0E4AA2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Autonomy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51E89E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Non-verbal communication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55BEFB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Verbal communication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8C64E5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Reduction of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repetitive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behaviors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078A7F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Broadening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of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interests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58F3CB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Play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8D7B6D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Social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reciprocity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with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parents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C4E5C7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Social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reciprocity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with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children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AFF3AF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Eye contact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246C18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Preferential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relationships</w:t>
            </w:r>
            <w:proofErr w:type="spellEnd"/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3C7A9" w14:textId="77777777" w:rsidR="006E135E" w:rsidRPr="00200751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Time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spent</w:t>
            </w:r>
            <w:proofErr w:type="spellEnd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0075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alone</w:t>
            </w:r>
            <w:proofErr w:type="spellEnd"/>
          </w:p>
        </w:tc>
      </w:tr>
      <w:tr w:rsidR="006E135E" w:rsidRPr="00200751" w14:paraId="55F62B08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3DBF86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Perceptions of people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surrounding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the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family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CE9505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BB2F0E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09210C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45B7F5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AEE960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3BEAA1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A50BC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0.133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C1198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0.127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FDE44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0.277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2C5302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79694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C91592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4D6C2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0.172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3A5C5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F58FD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0.061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9ACAF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6A677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0.257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100E0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0.045</w:t>
            </w:r>
          </w:p>
        </w:tc>
      </w:tr>
      <w:tr w:rsidR="006E135E" w:rsidRPr="00200751" w14:paraId="7C78285E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DDB6AF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Positive impact on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family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life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B63D2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555CCE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A18BEF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823282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D8612B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149473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FD3EB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C1DDE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0.135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6AA03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0.185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921C5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0.188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567A8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0.095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A70148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E8ED3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0.133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E12A7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2664F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0.038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FBC30D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769E7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AA25C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0.003</w:t>
            </w:r>
          </w:p>
        </w:tc>
      </w:tr>
      <w:tr w:rsidR="006E135E" w:rsidRPr="00200751" w14:paraId="7D49EE61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B19FA0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Positive impact on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mood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. </w:t>
            </w:r>
            <w:proofErr w:type="spellStart"/>
            <w:proofErr w:type="gram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work</w:t>
            </w:r>
            <w:proofErr w:type="spellEnd"/>
            <w:proofErr w:type="gram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and social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relationships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45922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055BA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99AF6C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FB1973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0C17BC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F761AA" w14:textId="77777777" w:rsidR="006E135E" w:rsidRPr="00CE54A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E54A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6A6C7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D08D9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0.082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D4AAB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0.146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A594E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0.148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4F4AB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0.086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F17F81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B566D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0.154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36D39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603C5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F8CD4B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E8ACB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367C44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0F2D372A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4AE97D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Handling tough times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EC299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0557A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FFB56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ADED1D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24D907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A6DD06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7A1634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B2BFBB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721F8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31746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4ABFB9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A9FA2B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EF14E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025848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01A4FD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2347CB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85EDF8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0717EA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73F43816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AA00DA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Establishing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rapport and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communicating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with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your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child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EF86A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0EB91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DFBF8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C3C13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9D90C2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B47A47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C3D987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7CBA74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09C6A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163488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EA0CAA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F4A5A1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83037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285D9E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9C667F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14BF6C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006F4C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BA8104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5708904F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18A8B0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Understanding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child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needs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0C5C2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38138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51969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0A8D9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E7FA9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985F11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EBE98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62B2C0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702805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BC3176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C2806A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C548C8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861E88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4E4D9B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03F31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90E97B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59FBC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1C26C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3DAACF72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9515BD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Attention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6FFB3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04EA5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9F978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85C4A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D7137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1378C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90E3AF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F8341A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F3894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E68612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B21E3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3D9D8A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D17926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215B4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B6AC26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F6F7FB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9451A4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0CEB4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701CCB82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E51B49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Autonomy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54955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F0F71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438C0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5F2F7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AC18E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43623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1C39E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CE5AC1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085E34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12B4EE" w14:textId="77777777" w:rsidR="006E135E" w:rsidRPr="00C3020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3020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B3BF3E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BC6A8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4F1E3F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483DFD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7EEA5A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F1578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B8F320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53D4F1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6FA37B75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B82FA4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Non-verbal communication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08725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16F2D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6F9C7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D16F9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B209A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2A49B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5B458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87278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D045DE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943EE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3E6D79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FAAC5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0.099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B1BF2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FFDEB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0FE341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8E071D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B3967D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A100AB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498FCAB6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C42173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Verbal communication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4432D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5F118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308DC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BC29C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9B248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D6726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F03F1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B08B5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DDDDA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A8DE64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C70C2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0.038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291087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6BC9E9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2DB255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1F33AE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0E7B0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4D29">
              <w:rPr>
                <w:rFonts w:ascii="Arial" w:hAnsi="Arial" w:cs="Arial"/>
                <w:sz w:val="12"/>
                <w:szCs w:val="12"/>
              </w:rPr>
              <w:t>0.380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923C5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22BBEA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</w:tr>
      <w:tr w:rsidR="006E135E" w:rsidRPr="00200751" w14:paraId="6BCBD9A2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6085A1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Reduction of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repetitive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behaviors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F33F5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D1BBE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21875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5133C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3CFF3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1890B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758AB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58339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C0649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E0309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BB64B4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73DFCE" w14:textId="77777777" w:rsidR="006E135E" w:rsidRPr="004420DE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420D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5DADF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E7A52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B8EEB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4D29">
              <w:rPr>
                <w:rFonts w:ascii="Arial" w:hAnsi="Arial" w:cs="Arial"/>
                <w:sz w:val="12"/>
                <w:szCs w:val="12"/>
              </w:rPr>
              <w:t>0.010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AAB8DF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832D7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F4D29">
              <w:rPr>
                <w:rFonts w:ascii="Arial" w:hAnsi="Arial" w:cs="Arial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74CC3C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</w:tr>
      <w:tr w:rsidR="006E135E" w:rsidRPr="00200751" w14:paraId="21230E2E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6912C4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Broadening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of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interests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01A6D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6B7F4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FF489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91D69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E1A4F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81555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B4CA3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BF973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19325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ADC64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9D010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73DB5A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6E730E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409A15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63E1BB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D7B56D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57DF0E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14E85D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4B304036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E3BEBF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Play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197C8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CB2A6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265F5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24C06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F739C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6FED1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68F5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1631E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86672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3122E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14036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D3755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948515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6415F9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ABB5DE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6CD945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D7FAD1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BDFA19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51DFBE8D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1C3B20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Social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reciprocity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with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parents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14F67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411EA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41050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6B48E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D8411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472A7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35CA5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A11A2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75A8E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DE8CF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D3167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12475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47F2E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B3F66E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5ABE74" w14:textId="77777777" w:rsidR="006E135E" w:rsidRPr="00673A64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73A6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490D27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8A8708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6B0D08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561BDC6A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9E0E7A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Social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reciprocity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with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children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9E1D5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D83CDD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A3D53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3733E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CE58F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36E85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7C6D2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7474A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AC959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F2C69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B9BD2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99D49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7D556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426B9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E2686D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11255B" w14:textId="77777777" w:rsidR="006E135E" w:rsidRPr="005923F7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923F7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D2CFC6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79D63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0E520433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E39F96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Eye contact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6DDF2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160A8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9F659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0A204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84773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DE60C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32BBF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626D4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07994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9134F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AA4D6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679E6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342A7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4EADD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6EEB7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94B10A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CB0F97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21F8CA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19B4FF82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77CF72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Preferential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relationships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5E4E1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E67DA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6E68F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BCF57C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2293A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864B7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094AF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8D33C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07470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3CE88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B16F17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FF9C5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DD7C1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EABD4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6C7FDF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726C8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BB91FD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07AE43" w14:textId="77777777" w:rsidR="006E135E" w:rsidRPr="003172FF" w:rsidRDefault="006E135E" w:rsidP="003B2A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172F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&lt;0.001</w:t>
            </w:r>
          </w:p>
        </w:tc>
      </w:tr>
      <w:tr w:rsidR="006E135E" w:rsidRPr="00200751" w14:paraId="6B2BE303" w14:textId="77777777" w:rsidTr="003B2A3B">
        <w:trPr>
          <w:trHeight w:val="323"/>
        </w:trPr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BAD66C" w14:textId="77777777" w:rsidR="006E135E" w:rsidRPr="00691C19" w:rsidRDefault="006E135E" w:rsidP="003B2A3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Time </w:t>
            </w:r>
            <w:proofErr w:type="spellStart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spent</w:t>
            </w:r>
            <w:proofErr w:type="spellEnd"/>
            <w:r w:rsidRPr="00691C19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alone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C0CFE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F5265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CBB0E3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4DEEF8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D59FB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5C5664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6B155E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1F8539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46BFE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3C3BB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CA88B5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EB6350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4DF2E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6CE8C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2AF81A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7CE72B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BD41C6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B912B02" w14:textId="77777777" w:rsidR="006E135E" w:rsidRPr="001F4D29" w:rsidRDefault="006E135E" w:rsidP="003B2A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069D0AFC" w14:textId="77777777" w:rsidR="00F105F5" w:rsidRDefault="00F105F5" w:rsidP="00F105F5">
      <w:pPr>
        <w:rPr>
          <w:rFonts w:ascii="Arial" w:hAnsi="Arial" w:cs="Arial"/>
          <w:lang w:val="en-US"/>
        </w:rPr>
        <w:sectPr w:rsidR="00F105F5" w:rsidSect="00F105F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F2C2C72" w14:textId="77777777" w:rsidR="006E135E" w:rsidRDefault="006E135E" w:rsidP="006E135E">
      <w:pPr>
        <w:rPr>
          <w:rFonts w:ascii="Arial" w:hAnsi="Arial" w:cs="Arial"/>
          <w:lang w:val="en-US"/>
        </w:rPr>
      </w:pPr>
      <w:r w:rsidRPr="003B2E1D">
        <w:rPr>
          <w:rFonts w:ascii="Arial" w:hAnsi="Arial" w:cs="Arial"/>
          <w:lang w:val="en-US"/>
        </w:rPr>
        <w:lastRenderedPageBreak/>
        <w:t>Principal component analysis</w:t>
      </w:r>
    </w:p>
    <w:p w14:paraId="5CB20DB8" w14:textId="77777777" w:rsidR="006E135E" w:rsidRDefault="006E135E" w:rsidP="006E135E">
      <w:pPr>
        <w:rPr>
          <w:rFonts w:ascii="Arial" w:hAnsi="Arial" w:cs="Arial"/>
          <w:lang w:val="en-US"/>
        </w:rPr>
      </w:pPr>
    </w:p>
    <w:p w14:paraId="35C532DF" w14:textId="77777777" w:rsidR="006E135E" w:rsidRPr="00A97B4C" w:rsidRDefault="006E135E" w:rsidP="006E135E">
      <w:pPr>
        <w:spacing w:after="160" w:line="301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Principal component </w:t>
      </w:r>
      <w:proofErr w:type="spellStart"/>
      <w:r>
        <w:rPr>
          <w:rFonts w:ascii="Arial" w:eastAsia="Arial" w:hAnsi="Arial" w:cs="Arial"/>
          <w:sz w:val="22"/>
          <w:szCs w:val="22"/>
        </w:rPr>
        <w:t>analysis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(PCA) </w:t>
      </w:r>
      <w:proofErr w:type="spellStart"/>
      <w:r>
        <w:rPr>
          <w:rFonts w:ascii="Arial" w:eastAsia="Arial" w:hAnsi="Arial" w:cs="Arial"/>
          <w:sz w:val="22"/>
          <w:szCs w:val="22"/>
        </w:rPr>
        <w:t>was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performed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on the 18 questionnaire items. </w:t>
      </w:r>
      <w:proofErr w:type="spellStart"/>
      <w:r>
        <w:rPr>
          <w:rFonts w:ascii="Arial" w:eastAsia="Arial" w:hAnsi="Arial" w:cs="Arial"/>
          <w:sz w:val="22"/>
          <w:szCs w:val="22"/>
        </w:rPr>
        <w:t>Kaiser's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criterion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eigenvalues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&gt; 1) </w:t>
      </w:r>
      <w:proofErr w:type="spellStart"/>
      <w:r>
        <w:rPr>
          <w:rFonts w:ascii="Arial" w:eastAsia="Arial" w:hAnsi="Arial" w:cs="Arial"/>
          <w:sz w:val="22"/>
          <w:szCs w:val="22"/>
        </w:rPr>
        <w:t>suggested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five components, but </w:t>
      </w: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method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often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overestimates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factor </w:t>
      </w:r>
      <w:proofErr w:type="spellStart"/>
      <w:r>
        <w:rPr>
          <w:rFonts w:ascii="Arial" w:eastAsia="Arial" w:hAnsi="Arial" w:cs="Arial"/>
          <w:sz w:val="22"/>
          <w:szCs w:val="22"/>
        </w:rPr>
        <w:t>numbers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Zwick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&amp; </w:t>
      </w:r>
      <w:proofErr w:type="spellStart"/>
      <w:r>
        <w:rPr>
          <w:rFonts w:ascii="Arial" w:eastAsia="Arial" w:hAnsi="Arial" w:cs="Arial"/>
          <w:sz w:val="22"/>
          <w:szCs w:val="22"/>
        </w:rPr>
        <w:t>Velicer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1986). The </w:t>
      </w:r>
      <w:proofErr w:type="spellStart"/>
      <w:r>
        <w:rPr>
          <w:rFonts w:ascii="Arial" w:eastAsia="Arial" w:hAnsi="Arial" w:cs="Arial"/>
          <w:sz w:val="22"/>
          <w:szCs w:val="22"/>
        </w:rPr>
        <w:t>scree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plot (Figure S4) </w:t>
      </w:r>
      <w:proofErr w:type="spellStart"/>
      <w:r>
        <w:rPr>
          <w:rFonts w:ascii="Arial" w:eastAsia="Arial" w:hAnsi="Arial" w:cs="Arial"/>
          <w:sz w:val="22"/>
          <w:szCs w:val="22"/>
        </w:rPr>
        <w:t>showed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clearer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break </w:t>
      </w:r>
      <w:proofErr w:type="spellStart"/>
      <w:r>
        <w:rPr>
          <w:rFonts w:ascii="Arial" w:eastAsia="Arial" w:hAnsi="Arial" w:cs="Arial"/>
          <w:sz w:val="22"/>
          <w:szCs w:val="22"/>
        </w:rPr>
        <w:t>after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the </w:t>
      </w:r>
      <w:proofErr w:type="spellStart"/>
      <w:r>
        <w:rPr>
          <w:rFonts w:ascii="Arial" w:eastAsia="Arial" w:hAnsi="Arial" w:cs="Arial"/>
          <w:sz w:val="22"/>
          <w:szCs w:val="22"/>
        </w:rPr>
        <w:t>third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component, </w:t>
      </w:r>
      <w:proofErr w:type="spellStart"/>
      <w:r>
        <w:rPr>
          <w:rFonts w:ascii="Arial" w:eastAsia="Arial" w:hAnsi="Arial" w:cs="Arial"/>
          <w:sz w:val="22"/>
          <w:szCs w:val="22"/>
        </w:rPr>
        <w:t>supporting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three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-factor solution. </w:t>
      </w:r>
      <w:proofErr w:type="spellStart"/>
      <w:r>
        <w:rPr>
          <w:rFonts w:ascii="Arial" w:eastAsia="Arial" w:hAnsi="Arial" w:cs="Arial"/>
          <w:sz w:val="22"/>
          <w:szCs w:val="22"/>
        </w:rPr>
        <w:t>Thus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re-</w:t>
      </w:r>
      <w:proofErr w:type="spellStart"/>
      <w:r>
        <w:rPr>
          <w:rFonts w:ascii="Arial" w:eastAsia="Arial" w:hAnsi="Arial" w:cs="Arial"/>
          <w:sz w:val="22"/>
          <w:szCs w:val="22"/>
        </w:rPr>
        <w:t>ran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PCA </w:t>
      </w:r>
      <w:proofErr w:type="spellStart"/>
      <w:r>
        <w:rPr>
          <w:rFonts w:ascii="Arial" w:eastAsia="Arial" w:hAnsi="Arial" w:cs="Arial"/>
          <w:sz w:val="22"/>
          <w:szCs w:val="22"/>
        </w:rPr>
        <w:t>retaining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three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factors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693D657C" w14:textId="77777777" w:rsidR="006E135E" w:rsidRDefault="006E135E" w:rsidP="006E135E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p w14:paraId="736B2308" w14:textId="77777777" w:rsidR="006E135E" w:rsidRPr="007A2150" w:rsidRDefault="006E135E" w:rsidP="006E135E">
      <w:pPr>
        <w:rPr>
          <w:rFonts w:ascii="Arial" w:hAnsi="Arial" w:cs="Arial"/>
          <w:i/>
          <w:iCs/>
          <w:sz w:val="22"/>
          <w:szCs w:val="22"/>
          <w:lang w:val="en-US"/>
        </w:rPr>
      </w:pPr>
      <w:r w:rsidRPr="007A2150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 xml:space="preserve">Table </w:t>
      </w:r>
      <w: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S5</w:t>
      </w:r>
      <w:r w:rsidRPr="007A2150"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. Factor </w:t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>l</w:t>
      </w:r>
      <w:r w:rsidRPr="007A2150"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>oadings of the 18 questionnaire items in the sample without missing data (n=97).</w:t>
      </w:r>
    </w:p>
    <w:tbl>
      <w:tblPr>
        <w:tblW w:w="8786" w:type="dxa"/>
        <w:jc w:val="center"/>
        <w:tblLayout w:type="fixed"/>
        <w:tblLook w:val="0400" w:firstRow="0" w:lastRow="0" w:firstColumn="0" w:lastColumn="0" w:noHBand="0" w:noVBand="1"/>
      </w:tblPr>
      <w:tblGrid>
        <w:gridCol w:w="4535"/>
        <w:gridCol w:w="1417"/>
        <w:gridCol w:w="1417"/>
        <w:gridCol w:w="1417"/>
      </w:tblGrid>
      <w:tr w:rsidR="006E135E" w:rsidRPr="007A2150" w14:paraId="014A921F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18" w:space="0" w:color="000000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2BD3B4" w14:textId="77777777" w:rsidR="006E135E" w:rsidRPr="003B2E1D" w:rsidRDefault="006E135E" w:rsidP="003B2A3B">
            <w:pPr>
              <w:rPr>
                <w:rFonts w:ascii="Arial" w:eastAsia="Cambria" w:hAnsi="Arial" w:cs="Arial"/>
                <w:b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 xml:space="preserve">Questionnaire item 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658C83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>Factor 1 (38.35%)</w:t>
            </w:r>
          </w:p>
        </w:tc>
        <w:tc>
          <w:tcPr>
            <w:tcW w:w="1417" w:type="dxa"/>
            <w:tcBorders>
              <w:top w:val="single" w:sz="18" w:space="0" w:color="000000"/>
              <w:left w:val="nil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C5BA0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>Factor 2 (11.57%)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</w:tcBorders>
          </w:tcPr>
          <w:p w14:paraId="40E3E164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>Factor 3 (8.07%)</w:t>
            </w:r>
          </w:p>
        </w:tc>
      </w:tr>
      <w:tr w:rsidR="006E135E" w:rsidRPr="007A2150" w14:paraId="6F549D60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18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46C1B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Verbal communication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440E2C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0.841</w:t>
            </w:r>
          </w:p>
        </w:tc>
        <w:tc>
          <w:tcPr>
            <w:tcW w:w="1417" w:type="dxa"/>
            <w:tcBorders>
              <w:top w:val="single" w:sz="18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E05C1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bottom w:val="single" w:sz="6" w:space="0" w:color="000000"/>
            </w:tcBorders>
          </w:tcPr>
          <w:p w14:paraId="573A36C9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-0.156</w:t>
            </w:r>
          </w:p>
        </w:tc>
      </w:tr>
      <w:tr w:rsidR="006E135E" w:rsidRPr="007A2150" w14:paraId="110A3BBE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65C58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Autonomy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1682D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sz w:val="17"/>
                <w:szCs w:val="17"/>
              </w:rPr>
              <w:t>0.798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62F68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2585974D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color w:val="000000"/>
                <w:sz w:val="17"/>
                <w:szCs w:val="17"/>
              </w:rPr>
              <w:t>0.123</w:t>
            </w:r>
          </w:p>
        </w:tc>
      </w:tr>
      <w:tr w:rsidR="006E135E" w:rsidRPr="007A2150" w14:paraId="12F82468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A2A889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Play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2878AC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0.596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AA1D5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0.125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5B34C86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0.263</w:t>
            </w:r>
          </w:p>
        </w:tc>
      </w:tr>
      <w:tr w:rsidR="006E135E" w:rsidRPr="007A2150" w14:paraId="47BD3CE6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996439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Social </w:t>
            </w: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reciprocity</w:t>
            </w:r>
            <w:proofErr w:type="spellEnd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with</w:t>
            </w:r>
            <w:proofErr w:type="spellEnd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 parents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A6D2A0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0.490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AF786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-0.102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7626C0BE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0.336</w:t>
            </w:r>
          </w:p>
        </w:tc>
      </w:tr>
      <w:tr w:rsidR="006E135E" w:rsidRPr="007A2150" w14:paraId="388F561E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D61168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Attention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66920E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0.430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E03AC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-0.224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4CDF962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0.153</w:t>
            </w:r>
          </w:p>
        </w:tc>
      </w:tr>
      <w:tr w:rsidR="006E135E" w:rsidRPr="007A2150" w14:paraId="461C44D1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E7867A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Reduction of </w:t>
            </w: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repetitive</w:t>
            </w:r>
            <w:proofErr w:type="spellEnd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behaviors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EDE65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0.304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46AE12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-0.293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3790B92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0.129</w:t>
            </w:r>
          </w:p>
        </w:tc>
      </w:tr>
      <w:tr w:rsidR="006E135E" w:rsidRPr="007A2150" w14:paraId="5C5180B8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8E77B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r w:rsidRPr="003B2E1D">
              <w:rPr>
                <w:rFonts w:ascii="Arial" w:hAnsi="Arial" w:cs="Arial"/>
                <w:sz w:val="17"/>
                <w:szCs w:val="17"/>
              </w:rPr>
              <w:t xml:space="preserve">Positive impact on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mood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work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and social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relationships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5468E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-0.233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08C8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sz w:val="17"/>
                <w:szCs w:val="17"/>
              </w:rPr>
              <w:t>-0.846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12EAFF5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0.119</w:t>
            </w:r>
          </w:p>
        </w:tc>
      </w:tr>
      <w:tr w:rsidR="006E135E" w:rsidRPr="007A2150" w14:paraId="68AB3C58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3F8D2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r w:rsidRPr="003B2E1D">
              <w:rPr>
                <w:rFonts w:ascii="Arial" w:hAnsi="Arial" w:cs="Arial"/>
                <w:sz w:val="17"/>
                <w:szCs w:val="17"/>
              </w:rPr>
              <w:t xml:space="preserve">Positive impact on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family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life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D724C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-0.256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869790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-0.843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7A7153DD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color w:val="000000"/>
                <w:sz w:val="17"/>
                <w:szCs w:val="17"/>
              </w:rPr>
              <w:t>0.168</w:t>
            </w:r>
          </w:p>
        </w:tc>
      </w:tr>
      <w:tr w:rsidR="006E135E" w:rsidRPr="007A2150" w14:paraId="08CE0A84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36EDF0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r w:rsidRPr="003B2E1D">
              <w:rPr>
                <w:rFonts w:ascii="Arial" w:hAnsi="Arial" w:cs="Arial"/>
                <w:sz w:val="17"/>
                <w:szCs w:val="17"/>
              </w:rPr>
              <w:t>Handling tough times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52CE3B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0.140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E7032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-0.706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7DE301EE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color w:val="000000"/>
                <w:sz w:val="17"/>
                <w:szCs w:val="17"/>
              </w:rPr>
              <w:t>0.129</w:t>
            </w:r>
          </w:p>
        </w:tc>
      </w:tr>
      <w:tr w:rsidR="006E135E" w:rsidRPr="007A2150" w14:paraId="7714AB33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61197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r w:rsidRPr="003B2E1D">
              <w:rPr>
                <w:rFonts w:ascii="Arial" w:hAnsi="Arial" w:cs="Arial"/>
                <w:sz w:val="17"/>
                <w:szCs w:val="17"/>
              </w:rPr>
              <w:t xml:space="preserve">Perceptions of people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surrounding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the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family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DAB1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0.125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88385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-0.703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6F0A3EB5" w14:textId="77777777" w:rsidR="006E135E" w:rsidRPr="00D06A83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D06A83">
              <w:rPr>
                <w:rFonts w:ascii="Arial" w:eastAsia="Cambria" w:hAnsi="Arial" w:cs="Arial"/>
                <w:color w:val="000000"/>
                <w:sz w:val="17"/>
                <w:szCs w:val="17"/>
              </w:rPr>
              <w:t>-0.187</w:t>
            </w:r>
          </w:p>
        </w:tc>
      </w:tr>
      <w:tr w:rsidR="006E135E" w:rsidRPr="007A2150" w14:paraId="0B0961BD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8B0B2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Establishing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rapport and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communicating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with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your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child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F8F87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0.284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2196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-0.647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19A5DC84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6E135E" w:rsidRPr="007A2150" w14:paraId="3CDFEB3E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74277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Understanding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child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needs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BD888E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0.449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C6157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-0.554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689F2874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6E135E" w:rsidRPr="007A2150" w14:paraId="1BA2153E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08216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Broadening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of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interests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9B7AA8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0.316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D51D3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-0.479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70F900D6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6E135E" w:rsidRPr="007A2150" w14:paraId="1444A14D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15BCF9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Preferential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relationships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FF60F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6D824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730EA7B4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0.850</w:t>
            </w:r>
          </w:p>
        </w:tc>
      </w:tr>
      <w:tr w:rsidR="006E135E" w:rsidRPr="007A2150" w14:paraId="16254D37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ECB2A8" w14:textId="77777777" w:rsidR="006E135E" w:rsidRPr="003B2E1D" w:rsidRDefault="006E135E" w:rsidP="003B2A3B">
            <w:pPr>
              <w:rPr>
                <w:rFonts w:ascii="Arial" w:hAnsi="Arial" w:cs="Arial"/>
                <w:sz w:val="17"/>
                <w:szCs w:val="17"/>
              </w:rPr>
            </w:pPr>
            <w:r w:rsidRPr="003B2E1D">
              <w:rPr>
                <w:rFonts w:ascii="Arial" w:hAnsi="Arial" w:cs="Arial"/>
                <w:sz w:val="17"/>
                <w:szCs w:val="17"/>
              </w:rPr>
              <w:t xml:space="preserve">Social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reciprocity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with</w:t>
            </w:r>
            <w:proofErr w:type="spellEnd"/>
            <w:r w:rsidRPr="003B2E1D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hAnsi="Arial" w:cs="Arial"/>
                <w:sz w:val="17"/>
                <w:szCs w:val="17"/>
              </w:rPr>
              <w:t>children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EACE6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BD38B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493F22C2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0.821</w:t>
            </w:r>
          </w:p>
        </w:tc>
      </w:tr>
      <w:tr w:rsidR="006E135E" w:rsidRPr="007A2150" w14:paraId="1134BB8A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FEE34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Eye contact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215B5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77B246" w14:textId="77777777" w:rsidR="006E135E" w:rsidRPr="00BD5142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BD5142">
              <w:rPr>
                <w:rFonts w:ascii="Arial" w:eastAsia="Cambria" w:hAnsi="Arial" w:cs="Arial"/>
                <w:color w:val="000000"/>
                <w:sz w:val="17"/>
                <w:szCs w:val="17"/>
              </w:rPr>
              <w:t>-0.235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8" w:space="0" w:color="000000"/>
            </w:tcBorders>
          </w:tcPr>
          <w:p w14:paraId="14FEE21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0.704</w:t>
            </w:r>
          </w:p>
        </w:tc>
      </w:tr>
      <w:tr w:rsidR="006E135E" w:rsidRPr="007A2150" w14:paraId="0CE2F7BC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8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B6A89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Time </w:t>
            </w: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spent</w:t>
            </w:r>
            <w:proofErr w:type="spellEnd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alone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02D598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0.143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C92187" w14:textId="77777777" w:rsidR="006E135E" w:rsidRPr="00BD5142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BD5142">
              <w:rPr>
                <w:rFonts w:ascii="Arial" w:eastAsia="Cambria" w:hAnsi="Arial" w:cs="Arial"/>
                <w:color w:val="000000"/>
                <w:sz w:val="17"/>
                <w:szCs w:val="17"/>
              </w:rPr>
              <w:t>-0.143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6" w:space="0" w:color="000000"/>
            </w:tcBorders>
          </w:tcPr>
          <w:p w14:paraId="4E1814CE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0.640</w:t>
            </w:r>
          </w:p>
        </w:tc>
      </w:tr>
      <w:tr w:rsidR="006E135E" w:rsidRPr="007A2150" w14:paraId="6B8E22C4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46930D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Non-verbal communication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45CED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0.340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EDA5AB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color w:val="000000"/>
                <w:sz w:val="17"/>
                <w:szCs w:val="17"/>
              </w:rPr>
              <w:t>0.121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8" w:space="0" w:color="000000"/>
            </w:tcBorders>
          </w:tcPr>
          <w:p w14:paraId="67F98C74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0.468</w:t>
            </w:r>
          </w:p>
        </w:tc>
      </w:tr>
      <w:tr w:rsidR="006E135E" w:rsidRPr="007A2150" w14:paraId="0AA435E9" w14:textId="77777777" w:rsidTr="003B2A3B">
        <w:trPr>
          <w:trHeight w:val="113"/>
          <w:jc w:val="center"/>
        </w:trPr>
        <w:tc>
          <w:tcPr>
            <w:tcW w:w="4535" w:type="dxa"/>
            <w:tcBorders>
              <w:top w:val="single" w:sz="18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8B73B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</w:pPr>
            <w:proofErr w:type="spellStart"/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Eigenvalues</w:t>
            </w:r>
            <w:proofErr w:type="spellEnd"/>
          </w:p>
        </w:tc>
        <w:tc>
          <w:tcPr>
            <w:tcW w:w="1417" w:type="dxa"/>
            <w:tcBorders>
              <w:top w:val="single" w:sz="18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FA4035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sz w:val="17"/>
                <w:szCs w:val="17"/>
              </w:rPr>
              <w:t>6.90</w:t>
            </w:r>
          </w:p>
        </w:tc>
        <w:tc>
          <w:tcPr>
            <w:tcW w:w="1417" w:type="dxa"/>
            <w:tcBorders>
              <w:top w:val="single" w:sz="18" w:space="0" w:color="000000"/>
              <w:left w:val="nil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7DE8B3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color w:val="000000"/>
                <w:sz w:val="17"/>
                <w:szCs w:val="17"/>
              </w:rPr>
              <w:t>2.08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6" w:space="0" w:color="000000"/>
            </w:tcBorders>
          </w:tcPr>
          <w:p w14:paraId="5A5504C1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color w:val="000000"/>
                <w:sz w:val="17"/>
                <w:szCs w:val="17"/>
              </w:rPr>
              <w:t>1.45</w:t>
            </w:r>
          </w:p>
        </w:tc>
      </w:tr>
      <w:tr w:rsidR="006E135E" w:rsidRPr="007A2150" w14:paraId="643AAEF2" w14:textId="77777777" w:rsidTr="003B2A3B">
        <w:trPr>
          <w:trHeight w:val="39"/>
          <w:jc w:val="center"/>
        </w:trPr>
        <w:tc>
          <w:tcPr>
            <w:tcW w:w="4535" w:type="dxa"/>
            <w:tcBorders>
              <w:top w:val="single" w:sz="6" w:space="0" w:color="000000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B4DE4B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Cs/>
                <w:color w:val="000000"/>
                <w:sz w:val="17"/>
                <w:szCs w:val="17"/>
              </w:rPr>
              <w:t>% of variance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0DB5C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sz w:val="17"/>
                <w:szCs w:val="17"/>
              </w:rPr>
              <w:t>38.35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AC126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11.57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8" w:space="0" w:color="000000"/>
            </w:tcBorders>
          </w:tcPr>
          <w:p w14:paraId="164B5CFA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bCs/>
                <w:color w:val="000000"/>
                <w:sz w:val="17"/>
                <w:szCs w:val="17"/>
              </w:rPr>
              <w:t>8.07</w:t>
            </w:r>
          </w:p>
        </w:tc>
      </w:tr>
    </w:tbl>
    <w:p w14:paraId="3A5668BC" w14:textId="77777777" w:rsidR="006E135E" w:rsidRDefault="006E135E" w:rsidP="006E135E">
      <w:pP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</w:pPr>
    </w:p>
    <w:p w14:paraId="1FFCC093" w14:textId="77777777" w:rsidR="006E135E" w:rsidRDefault="006E135E" w:rsidP="006E135E">
      <w:pP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</w:pPr>
    </w:p>
    <w:p w14:paraId="3E749DCC" w14:textId="77777777" w:rsidR="006E135E" w:rsidRPr="00FF73A3" w:rsidRDefault="006E135E" w:rsidP="006E135E">
      <w:pPr>
        <w:rPr>
          <w:rFonts w:ascii="Arial" w:hAnsi="Arial" w:cs="Arial"/>
          <w:i/>
          <w:iCs/>
          <w:sz w:val="22"/>
          <w:szCs w:val="22"/>
          <w:lang w:val="en-US"/>
        </w:rPr>
      </w:pPr>
      <w:r w:rsidRPr="007A2150"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 xml:space="preserve">Table </w:t>
      </w:r>
      <w:r>
        <w:rPr>
          <w:rFonts w:ascii="Arial" w:eastAsia="Cambria" w:hAnsi="Arial" w:cs="Arial"/>
          <w:b/>
          <w:bCs/>
          <w:iCs/>
          <w:color w:val="000000"/>
          <w:sz w:val="22"/>
          <w:szCs w:val="22"/>
          <w:lang w:val="en-US"/>
        </w:rPr>
        <w:t>S6</w:t>
      </w:r>
      <w:r w:rsidRPr="007A2150"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. </w:t>
      </w:r>
      <w:r>
        <w:rPr>
          <w:rFonts w:ascii="Arial" w:eastAsia="Cambria" w:hAnsi="Arial" w:cs="Arial"/>
          <w:iCs/>
          <w:color w:val="000000"/>
          <w:sz w:val="22"/>
          <w:szCs w:val="22"/>
          <w:lang w:val="en-US"/>
        </w:rPr>
        <w:t xml:space="preserve">Spearman correlations between the 3 factors </w:t>
      </w:r>
    </w:p>
    <w:tbl>
      <w:tblPr>
        <w:tblStyle w:val="Tableausimple2"/>
        <w:tblW w:w="5526" w:type="dxa"/>
        <w:tblLayout w:type="fixed"/>
        <w:tblLook w:val="0400" w:firstRow="0" w:lastRow="0" w:firstColumn="0" w:lastColumn="0" w:noHBand="0" w:noVBand="1"/>
      </w:tblPr>
      <w:tblGrid>
        <w:gridCol w:w="1275"/>
        <w:gridCol w:w="1417"/>
        <w:gridCol w:w="1417"/>
        <w:gridCol w:w="1417"/>
      </w:tblGrid>
      <w:tr w:rsidR="006E135E" w:rsidRPr="003B2E1D" w14:paraId="2982BDB5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1275" w:type="dxa"/>
          </w:tcPr>
          <w:p w14:paraId="1AD65F26" w14:textId="77777777" w:rsidR="006E135E" w:rsidRPr="003B2E1D" w:rsidRDefault="006E135E" w:rsidP="003B2A3B">
            <w:pPr>
              <w:rPr>
                <w:rFonts w:ascii="Arial" w:eastAsia="Cambria" w:hAnsi="Arial" w:cs="Arial"/>
                <w:b/>
                <w:sz w:val="17"/>
                <w:szCs w:val="17"/>
              </w:rPr>
            </w:pPr>
          </w:p>
        </w:tc>
        <w:tc>
          <w:tcPr>
            <w:tcW w:w="1417" w:type="dxa"/>
          </w:tcPr>
          <w:p w14:paraId="2D0CE596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 xml:space="preserve">Factor 1 </w:t>
            </w:r>
          </w:p>
        </w:tc>
        <w:tc>
          <w:tcPr>
            <w:tcW w:w="1417" w:type="dxa"/>
          </w:tcPr>
          <w:p w14:paraId="62D0687B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 xml:space="preserve">Factor 2 </w:t>
            </w:r>
          </w:p>
        </w:tc>
        <w:tc>
          <w:tcPr>
            <w:tcW w:w="1417" w:type="dxa"/>
          </w:tcPr>
          <w:p w14:paraId="70453157" w14:textId="77777777" w:rsidR="006E135E" w:rsidRPr="003B2E1D" w:rsidRDefault="006E135E" w:rsidP="003B2A3B">
            <w:pPr>
              <w:jc w:val="center"/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</w:pPr>
            <w:r w:rsidRPr="003B2E1D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 xml:space="preserve">Factor 3 </w:t>
            </w:r>
          </w:p>
        </w:tc>
      </w:tr>
      <w:tr w:rsidR="006E135E" w:rsidRPr="003B2E1D" w14:paraId="331D48FC" w14:textId="77777777" w:rsidTr="003B2A3B">
        <w:trPr>
          <w:trHeight w:val="113"/>
        </w:trPr>
        <w:tc>
          <w:tcPr>
            <w:tcW w:w="1275" w:type="dxa"/>
          </w:tcPr>
          <w:p w14:paraId="17B4A033" w14:textId="77777777" w:rsidR="006E135E" w:rsidRPr="00FA4390" w:rsidRDefault="006E135E" w:rsidP="003B2A3B">
            <w:pPr>
              <w:rPr>
                <w:rFonts w:ascii="Arial" w:eastAsia="Cambria" w:hAnsi="Arial" w:cs="Arial"/>
                <w:b/>
                <w:sz w:val="17"/>
                <w:szCs w:val="17"/>
              </w:rPr>
            </w:pPr>
            <w:r w:rsidRPr="00FA4390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>Factor 1</w:t>
            </w:r>
          </w:p>
        </w:tc>
        <w:tc>
          <w:tcPr>
            <w:tcW w:w="1417" w:type="dxa"/>
          </w:tcPr>
          <w:p w14:paraId="07727708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7" w:type="dxa"/>
          </w:tcPr>
          <w:p w14:paraId="4D4D31B7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sz w:val="17"/>
                <w:szCs w:val="17"/>
              </w:rPr>
              <w:t>0.266</w:t>
            </w:r>
            <w:r>
              <w:rPr>
                <w:rFonts w:ascii="Arial" w:eastAsia="Cambria" w:hAnsi="Arial" w:cs="Arial"/>
                <w:sz w:val="17"/>
                <w:szCs w:val="17"/>
              </w:rPr>
              <w:t>**</w:t>
            </w:r>
          </w:p>
        </w:tc>
        <w:tc>
          <w:tcPr>
            <w:tcW w:w="1417" w:type="dxa"/>
          </w:tcPr>
          <w:p w14:paraId="25792215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sz w:val="17"/>
                <w:szCs w:val="17"/>
              </w:rPr>
              <w:t>0.443</w:t>
            </w:r>
            <w:r>
              <w:rPr>
                <w:rFonts w:ascii="Arial" w:eastAsia="Cambria" w:hAnsi="Arial" w:cs="Arial"/>
                <w:sz w:val="17"/>
                <w:szCs w:val="17"/>
              </w:rPr>
              <w:t>***</w:t>
            </w:r>
          </w:p>
        </w:tc>
      </w:tr>
      <w:tr w:rsidR="006E135E" w:rsidRPr="003B2E1D" w14:paraId="4CEA69AE" w14:textId="77777777" w:rsidTr="003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1275" w:type="dxa"/>
          </w:tcPr>
          <w:p w14:paraId="0585BEB9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FA4390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 xml:space="preserve">Factor </w:t>
            </w:r>
            <w:r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>2</w:t>
            </w:r>
          </w:p>
        </w:tc>
        <w:tc>
          <w:tcPr>
            <w:tcW w:w="1417" w:type="dxa"/>
          </w:tcPr>
          <w:p w14:paraId="76F26425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sz w:val="17"/>
                <w:szCs w:val="17"/>
              </w:rPr>
              <w:t>0.266</w:t>
            </w:r>
            <w:r>
              <w:rPr>
                <w:rFonts w:ascii="Arial" w:eastAsia="Cambria" w:hAnsi="Arial" w:cs="Arial"/>
                <w:sz w:val="17"/>
                <w:szCs w:val="17"/>
              </w:rPr>
              <w:t>**</w:t>
            </w:r>
          </w:p>
        </w:tc>
        <w:tc>
          <w:tcPr>
            <w:tcW w:w="1417" w:type="dxa"/>
          </w:tcPr>
          <w:p w14:paraId="4BF8CE56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sz w:val="17"/>
                <w:szCs w:val="17"/>
              </w:rPr>
              <w:t>1.00</w:t>
            </w:r>
          </w:p>
        </w:tc>
        <w:tc>
          <w:tcPr>
            <w:tcW w:w="1417" w:type="dxa"/>
          </w:tcPr>
          <w:p w14:paraId="23108C7D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color w:val="000000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color w:val="000000"/>
                <w:sz w:val="17"/>
                <w:szCs w:val="17"/>
              </w:rPr>
              <w:t>0.315</w:t>
            </w:r>
            <w:r>
              <w:rPr>
                <w:rFonts w:ascii="Arial" w:eastAsia="Cambria" w:hAnsi="Arial" w:cs="Arial"/>
                <w:color w:val="000000"/>
                <w:sz w:val="17"/>
                <w:szCs w:val="17"/>
              </w:rPr>
              <w:t>**</w:t>
            </w:r>
          </w:p>
        </w:tc>
      </w:tr>
      <w:tr w:rsidR="006E135E" w:rsidRPr="003B2E1D" w14:paraId="66B967B4" w14:textId="77777777" w:rsidTr="003B2A3B">
        <w:trPr>
          <w:trHeight w:val="113"/>
        </w:trPr>
        <w:tc>
          <w:tcPr>
            <w:tcW w:w="1275" w:type="dxa"/>
          </w:tcPr>
          <w:p w14:paraId="57E522FC" w14:textId="77777777" w:rsidR="006E135E" w:rsidRPr="003B2E1D" w:rsidRDefault="006E135E" w:rsidP="003B2A3B">
            <w:pPr>
              <w:rPr>
                <w:rFonts w:ascii="Arial" w:eastAsia="Cambria" w:hAnsi="Arial" w:cs="Arial"/>
                <w:bCs/>
                <w:sz w:val="17"/>
                <w:szCs w:val="17"/>
              </w:rPr>
            </w:pPr>
            <w:r w:rsidRPr="00FA4390"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 xml:space="preserve">Factor </w:t>
            </w:r>
            <w:r>
              <w:rPr>
                <w:rFonts w:ascii="Arial" w:eastAsia="Cambria" w:hAnsi="Arial" w:cs="Arial"/>
                <w:b/>
                <w:color w:val="000000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0C7BF12C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color w:val="000000"/>
                <w:sz w:val="17"/>
                <w:szCs w:val="17"/>
              </w:rPr>
              <w:t>0.443</w:t>
            </w:r>
            <w:r>
              <w:rPr>
                <w:rFonts w:ascii="Arial" w:eastAsia="Cambria" w:hAnsi="Arial" w:cs="Arial"/>
                <w:color w:val="000000"/>
                <w:sz w:val="17"/>
                <w:szCs w:val="17"/>
              </w:rPr>
              <w:t>***</w:t>
            </w:r>
          </w:p>
        </w:tc>
        <w:tc>
          <w:tcPr>
            <w:tcW w:w="1417" w:type="dxa"/>
          </w:tcPr>
          <w:p w14:paraId="09DFCD60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sz w:val="17"/>
                <w:szCs w:val="17"/>
              </w:rPr>
              <w:t>0.315</w:t>
            </w:r>
            <w:r>
              <w:rPr>
                <w:rFonts w:ascii="Arial" w:eastAsia="Cambria" w:hAnsi="Arial" w:cs="Arial"/>
                <w:sz w:val="17"/>
                <w:szCs w:val="17"/>
              </w:rPr>
              <w:t>**</w:t>
            </w:r>
          </w:p>
        </w:tc>
        <w:tc>
          <w:tcPr>
            <w:tcW w:w="1417" w:type="dxa"/>
          </w:tcPr>
          <w:p w14:paraId="69D68BAD" w14:textId="77777777" w:rsidR="006E135E" w:rsidRPr="00FF73A3" w:rsidRDefault="006E135E" w:rsidP="003B2A3B">
            <w:pPr>
              <w:jc w:val="center"/>
              <w:rPr>
                <w:rFonts w:ascii="Arial" w:eastAsia="Cambria" w:hAnsi="Arial" w:cs="Arial"/>
                <w:sz w:val="17"/>
                <w:szCs w:val="17"/>
              </w:rPr>
            </w:pPr>
            <w:r w:rsidRPr="00FF73A3">
              <w:rPr>
                <w:rFonts w:ascii="Arial" w:eastAsia="Cambria" w:hAnsi="Arial" w:cs="Arial"/>
                <w:sz w:val="17"/>
                <w:szCs w:val="17"/>
              </w:rPr>
              <w:t>1.00</w:t>
            </w:r>
          </w:p>
        </w:tc>
      </w:tr>
    </w:tbl>
    <w:p w14:paraId="58B6FF45" w14:textId="70493AF3" w:rsidR="006E135E" w:rsidRDefault="006E135E">
      <w:pPr>
        <w:rPr>
          <w:rFonts w:ascii="Arial" w:eastAsia="Cambria" w:hAnsi="Arial" w:cs="Arial"/>
          <w:iCs/>
          <w:color w:val="000000"/>
          <w:sz w:val="22"/>
          <w:szCs w:val="22"/>
          <w:lang w:val="en-US"/>
        </w:rPr>
      </w:pPr>
      <w:r w:rsidRPr="00FF73A3">
        <w:rPr>
          <w:rFonts w:ascii="Arial" w:eastAsia="Cambria" w:hAnsi="Arial" w:cs="Arial"/>
          <w:iCs/>
          <w:color w:val="000000"/>
          <w:sz w:val="21"/>
          <w:szCs w:val="21"/>
          <w:lang w:val="en-US"/>
        </w:rPr>
        <w:t xml:space="preserve"> Note: *</w:t>
      </w:r>
      <w:r w:rsidRPr="00FF73A3">
        <w:rPr>
          <w:rFonts w:ascii="Arial" w:eastAsia="Cambria" w:hAnsi="Arial" w:cs="Arial"/>
          <w:i/>
          <w:color w:val="000000"/>
          <w:sz w:val="21"/>
          <w:szCs w:val="21"/>
          <w:lang w:val="en-US"/>
        </w:rPr>
        <w:t>p</w:t>
      </w:r>
      <w:r w:rsidRPr="00FF73A3">
        <w:rPr>
          <w:rFonts w:ascii="Arial" w:eastAsia="Cambria" w:hAnsi="Arial" w:cs="Arial"/>
          <w:iCs/>
          <w:color w:val="000000"/>
          <w:sz w:val="21"/>
          <w:szCs w:val="21"/>
          <w:lang w:val="en-US"/>
        </w:rPr>
        <w:t>&lt;0.05, **</w:t>
      </w:r>
      <w:r w:rsidRPr="00FF73A3">
        <w:rPr>
          <w:rFonts w:ascii="Arial" w:eastAsia="Cambria" w:hAnsi="Arial" w:cs="Arial"/>
          <w:i/>
          <w:color w:val="000000"/>
          <w:sz w:val="21"/>
          <w:szCs w:val="21"/>
          <w:lang w:val="en-US"/>
        </w:rPr>
        <w:t>p</w:t>
      </w:r>
      <w:r w:rsidRPr="00FF73A3">
        <w:rPr>
          <w:rFonts w:ascii="Arial" w:eastAsia="Cambria" w:hAnsi="Arial" w:cs="Arial"/>
          <w:iCs/>
          <w:color w:val="000000"/>
          <w:sz w:val="21"/>
          <w:szCs w:val="21"/>
          <w:lang w:val="en-US"/>
        </w:rPr>
        <w:t>&lt;0.01, ***</w:t>
      </w:r>
      <w:r w:rsidRPr="00FF73A3">
        <w:rPr>
          <w:rFonts w:ascii="Arial" w:eastAsia="Cambria" w:hAnsi="Arial" w:cs="Arial"/>
          <w:i/>
          <w:color w:val="000000"/>
          <w:sz w:val="21"/>
          <w:szCs w:val="21"/>
          <w:lang w:val="en-US"/>
        </w:rPr>
        <w:t>p&lt;</w:t>
      </w:r>
      <w:r w:rsidRPr="00FF73A3">
        <w:rPr>
          <w:rFonts w:ascii="Arial" w:eastAsia="Cambria" w:hAnsi="Arial" w:cs="Arial"/>
          <w:iCs/>
          <w:color w:val="000000"/>
          <w:sz w:val="21"/>
          <w:szCs w:val="21"/>
          <w:lang w:val="en-US"/>
        </w:rPr>
        <w:t>0.00</w:t>
      </w:r>
      <w:r w:rsidR="00AE2109">
        <w:rPr>
          <w:rFonts w:ascii="Arial" w:eastAsia="Cambria" w:hAnsi="Arial" w:cs="Arial"/>
          <w:iCs/>
          <w:color w:val="000000"/>
          <w:sz w:val="21"/>
          <w:szCs w:val="21"/>
          <w:lang w:val="en-US"/>
        </w:rPr>
        <w:t>1</w:t>
      </w:r>
    </w:p>
    <w:sectPr w:rsidR="006E135E" w:rsidSect="0045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F539" w14:textId="77777777" w:rsidR="00D273D8" w:rsidRDefault="00D273D8" w:rsidP="001467A5">
      <w:r>
        <w:separator/>
      </w:r>
    </w:p>
  </w:endnote>
  <w:endnote w:type="continuationSeparator" w:id="0">
    <w:p w14:paraId="576430EA" w14:textId="77777777" w:rsidR="00D273D8" w:rsidRDefault="00D273D8" w:rsidP="0014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C3C2" w14:textId="77777777" w:rsidR="00D273D8" w:rsidRDefault="00D273D8" w:rsidP="001467A5">
      <w:r>
        <w:separator/>
      </w:r>
    </w:p>
  </w:footnote>
  <w:footnote w:type="continuationSeparator" w:id="0">
    <w:p w14:paraId="288DA8FF" w14:textId="77777777" w:rsidR="00D273D8" w:rsidRDefault="00D273D8" w:rsidP="00146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23"/>
    <w:rsid w:val="000049F2"/>
    <w:rsid w:val="000550CA"/>
    <w:rsid w:val="00065911"/>
    <w:rsid w:val="00097228"/>
    <w:rsid w:val="000A73F3"/>
    <w:rsid w:val="000E0B10"/>
    <w:rsid w:val="001260DE"/>
    <w:rsid w:val="001316BE"/>
    <w:rsid w:val="00133678"/>
    <w:rsid w:val="00145650"/>
    <w:rsid w:val="001467A5"/>
    <w:rsid w:val="001523BE"/>
    <w:rsid w:val="001A5FA2"/>
    <w:rsid w:val="001A784A"/>
    <w:rsid w:val="001A7C56"/>
    <w:rsid w:val="001F48A4"/>
    <w:rsid w:val="001F4D29"/>
    <w:rsid w:val="001F6F6E"/>
    <w:rsid w:val="00200751"/>
    <w:rsid w:val="00204A9F"/>
    <w:rsid w:val="00223717"/>
    <w:rsid w:val="00231992"/>
    <w:rsid w:val="0023335B"/>
    <w:rsid w:val="0025632A"/>
    <w:rsid w:val="00283CB1"/>
    <w:rsid w:val="002A7A37"/>
    <w:rsid w:val="002A7F23"/>
    <w:rsid w:val="002B224A"/>
    <w:rsid w:val="002C3AFE"/>
    <w:rsid w:val="002C69A1"/>
    <w:rsid w:val="002E2D59"/>
    <w:rsid w:val="002E7600"/>
    <w:rsid w:val="00301C91"/>
    <w:rsid w:val="003172FF"/>
    <w:rsid w:val="00336086"/>
    <w:rsid w:val="00337609"/>
    <w:rsid w:val="00341CD6"/>
    <w:rsid w:val="00342A3C"/>
    <w:rsid w:val="0035547C"/>
    <w:rsid w:val="00386B9F"/>
    <w:rsid w:val="00391334"/>
    <w:rsid w:val="00395D93"/>
    <w:rsid w:val="003A3367"/>
    <w:rsid w:val="003B2E1D"/>
    <w:rsid w:val="003C1392"/>
    <w:rsid w:val="003C755E"/>
    <w:rsid w:val="003D464F"/>
    <w:rsid w:val="003F3356"/>
    <w:rsid w:val="003F5F27"/>
    <w:rsid w:val="00402CE0"/>
    <w:rsid w:val="004309E2"/>
    <w:rsid w:val="004420DE"/>
    <w:rsid w:val="004543EF"/>
    <w:rsid w:val="00456800"/>
    <w:rsid w:val="00481054"/>
    <w:rsid w:val="004834C3"/>
    <w:rsid w:val="004A1AD6"/>
    <w:rsid w:val="004B6DEB"/>
    <w:rsid w:val="004D3BA8"/>
    <w:rsid w:val="004D42BF"/>
    <w:rsid w:val="004D53E7"/>
    <w:rsid w:val="004D5C69"/>
    <w:rsid w:val="004E7368"/>
    <w:rsid w:val="004F0791"/>
    <w:rsid w:val="005129E6"/>
    <w:rsid w:val="00551B02"/>
    <w:rsid w:val="00556696"/>
    <w:rsid w:val="005923F7"/>
    <w:rsid w:val="005B289F"/>
    <w:rsid w:val="005B4BAE"/>
    <w:rsid w:val="005E136F"/>
    <w:rsid w:val="00612818"/>
    <w:rsid w:val="00635D5E"/>
    <w:rsid w:val="006446DB"/>
    <w:rsid w:val="0065355F"/>
    <w:rsid w:val="006578BE"/>
    <w:rsid w:val="006605D6"/>
    <w:rsid w:val="0066197C"/>
    <w:rsid w:val="0067374F"/>
    <w:rsid w:val="00673A64"/>
    <w:rsid w:val="00673E33"/>
    <w:rsid w:val="00687FB0"/>
    <w:rsid w:val="00691C19"/>
    <w:rsid w:val="00695678"/>
    <w:rsid w:val="00695916"/>
    <w:rsid w:val="006B2789"/>
    <w:rsid w:val="006B4055"/>
    <w:rsid w:val="006C1A2A"/>
    <w:rsid w:val="006C783E"/>
    <w:rsid w:val="006D60C5"/>
    <w:rsid w:val="006E135E"/>
    <w:rsid w:val="006E3453"/>
    <w:rsid w:val="006E5140"/>
    <w:rsid w:val="006F35AD"/>
    <w:rsid w:val="006F39FB"/>
    <w:rsid w:val="00714B1E"/>
    <w:rsid w:val="00733A62"/>
    <w:rsid w:val="00750D0D"/>
    <w:rsid w:val="00753FD3"/>
    <w:rsid w:val="00761B0A"/>
    <w:rsid w:val="00770240"/>
    <w:rsid w:val="00777A1B"/>
    <w:rsid w:val="007A2150"/>
    <w:rsid w:val="007A35D9"/>
    <w:rsid w:val="007A5AC8"/>
    <w:rsid w:val="007B6369"/>
    <w:rsid w:val="007D7F0E"/>
    <w:rsid w:val="007E451E"/>
    <w:rsid w:val="007E4ACA"/>
    <w:rsid w:val="007F2234"/>
    <w:rsid w:val="00800F62"/>
    <w:rsid w:val="00805341"/>
    <w:rsid w:val="00807146"/>
    <w:rsid w:val="008160D8"/>
    <w:rsid w:val="00836440"/>
    <w:rsid w:val="00842A8D"/>
    <w:rsid w:val="00843F26"/>
    <w:rsid w:val="00850750"/>
    <w:rsid w:val="00870A3A"/>
    <w:rsid w:val="00891F50"/>
    <w:rsid w:val="008B297C"/>
    <w:rsid w:val="008D03C3"/>
    <w:rsid w:val="008E2F04"/>
    <w:rsid w:val="008E77E2"/>
    <w:rsid w:val="00902503"/>
    <w:rsid w:val="00910BA0"/>
    <w:rsid w:val="009145F3"/>
    <w:rsid w:val="0091616A"/>
    <w:rsid w:val="00917261"/>
    <w:rsid w:val="00920EEB"/>
    <w:rsid w:val="00925DF1"/>
    <w:rsid w:val="00942796"/>
    <w:rsid w:val="00947FDC"/>
    <w:rsid w:val="009601B1"/>
    <w:rsid w:val="009767BA"/>
    <w:rsid w:val="00982188"/>
    <w:rsid w:val="0098389C"/>
    <w:rsid w:val="009937C6"/>
    <w:rsid w:val="009B264D"/>
    <w:rsid w:val="009B7B09"/>
    <w:rsid w:val="009C73D7"/>
    <w:rsid w:val="00A06711"/>
    <w:rsid w:val="00A23827"/>
    <w:rsid w:val="00A55E17"/>
    <w:rsid w:val="00A57167"/>
    <w:rsid w:val="00A576A1"/>
    <w:rsid w:val="00A74E58"/>
    <w:rsid w:val="00A91E92"/>
    <w:rsid w:val="00A9792A"/>
    <w:rsid w:val="00A97B4C"/>
    <w:rsid w:val="00AB49FE"/>
    <w:rsid w:val="00AB689E"/>
    <w:rsid w:val="00AB7056"/>
    <w:rsid w:val="00AB7599"/>
    <w:rsid w:val="00AD15F9"/>
    <w:rsid w:val="00AD242B"/>
    <w:rsid w:val="00AD52C3"/>
    <w:rsid w:val="00AD52F5"/>
    <w:rsid w:val="00AD7FAC"/>
    <w:rsid w:val="00AE2109"/>
    <w:rsid w:val="00B05016"/>
    <w:rsid w:val="00B40521"/>
    <w:rsid w:val="00B716CD"/>
    <w:rsid w:val="00B76F48"/>
    <w:rsid w:val="00BA20AE"/>
    <w:rsid w:val="00BB07AE"/>
    <w:rsid w:val="00BB1ADE"/>
    <w:rsid w:val="00BB2781"/>
    <w:rsid w:val="00BD5142"/>
    <w:rsid w:val="00BF6913"/>
    <w:rsid w:val="00C17703"/>
    <w:rsid w:val="00C27034"/>
    <w:rsid w:val="00C3020E"/>
    <w:rsid w:val="00C4138F"/>
    <w:rsid w:val="00C56F8D"/>
    <w:rsid w:val="00C61F34"/>
    <w:rsid w:val="00C9536A"/>
    <w:rsid w:val="00CA1A77"/>
    <w:rsid w:val="00CA71E9"/>
    <w:rsid w:val="00CB314F"/>
    <w:rsid w:val="00CE54AF"/>
    <w:rsid w:val="00CF07A0"/>
    <w:rsid w:val="00D03236"/>
    <w:rsid w:val="00D06A83"/>
    <w:rsid w:val="00D273D8"/>
    <w:rsid w:val="00D4225D"/>
    <w:rsid w:val="00D518DE"/>
    <w:rsid w:val="00D56D37"/>
    <w:rsid w:val="00D8702F"/>
    <w:rsid w:val="00DC1A96"/>
    <w:rsid w:val="00DC346C"/>
    <w:rsid w:val="00DD3863"/>
    <w:rsid w:val="00E067B4"/>
    <w:rsid w:val="00E20493"/>
    <w:rsid w:val="00E32AB1"/>
    <w:rsid w:val="00E33FE3"/>
    <w:rsid w:val="00E46BF2"/>
    <w:rsid w:val="00E558A2"/>
    <w:rsid w:val="00E62E04"/>
    <w:rsid w:val="00E85402"/>
    <w:rsid w:val="00E911F0"/>
    <w:rsid w:val="00EA3FB8"/>
    <w:rsid w:val="00EA5E6A"/>
    <w:rsid w:val="00EC5166"/>
    <w:rsid w:val="00ED3BEB"/>
    <w:rsid w:val="00EF0358"/>
    <w:rsid w:val="00EF4B9C"/>
    <w:rsid w:val="00F105F5"/>
    <w:rsid w:val="00F305AE"/>
    <w:rsid w:val="00F52810"/>
    <w:rsid w:val="00F70067"/>
    <w:rsid w:val="00F77552"/>
    <w:rsid w:val="00F82209"/>
    <w:rsid w:val="00F90E9C"/>
    <w:rsid w:val="00F964AB"/>
    <w:rsid w:val="00FA4390"/>
    <w:rsid w:val="00FC4B10"/>
    <w:rsid w:val="00FD1BAF"/>
    <w:rsid w:val="00FD6275"/>
    <w:rsid w:val="00FE2234"/>
    <w:rsid w:val="00FE369B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27EF"/>
  <w15:chartTrackingRefBased/>
  <w15:docId w15:val="{FD85C08C-E8CC-8846-83A4-C5C569A3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056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A7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7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7F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fr-FR"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7F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fr-FR"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7F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fr-FR"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7F2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fr-FR"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7F2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fr-FR"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7F2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fr-FR"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7F2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7F2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A7F2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2A7F23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2A7F23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2A7F23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2A7F23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2A7F23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2A7F23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2A7F23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2A7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</w:rPr>
  </w:style>
  <w:style w:type="character" w:customStyle="1" w:styleId="TitreCar">
    <w:name w:val="Titre Car"/>
    <w:basedOn w:val="Policepardfaut"/>
    <w:link w:val="Titre"/>
    <w:uiPriority w:val="10"/>
    <w:rsid w:val="002A7F2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7F2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fr-FR"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2A7F23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2A7F2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fr-FR" w:eastAsia="en-US"/>
    </w:rPr>
  </w:style>
  <w:style w:type="character" w:customStyle="1" w:styleId="CitationCar">
    <w:name w:val="Citation Car"/>
    <w:basedOn w:val="Policepardfaut"/>
    <w:link w:val="Citation"/>
    <w:uiPriority w:val="29"/>
    <w:rsid w:val="002A7F23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2A7F23"/>
    <w:pPr>
      <w:ind w:left="720"/>
      <w:contextualSpacing/>
    </w:pPr>
    <w:rPr>
      <w:rFonts w:asciiTheme="minorHAnsi" w:eastAsiaTheme="minorHAnsi" w:hAnsiTheme="minorHAnsi" w:cstheme="minorBidi"/>
      <w:lang w:val="fr-FR" w:eastAsia="en-US"/>
    </w:rPr>
  </w:style>
  <w:style w:type="character" w:styleId="Accentuationintense">
    <w:name w:val="Intense Emphasis"/>
    <w:basedOn w:val="Policepardfaut"/>
    <w:uiPriority w:val="21"/>
    <w:qFormat/>
    <w:rsid w:val="002A7F2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7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fr-FR"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7F23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2A7F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A7F23"/>
    <w:pPr>
      <w:spacing w:before="100" w:beforeAutospacing="1" w:after="100" w:afterAutospacing="1"/>
    </w:pPr>
    <w:rPr>
      <w:lang w:val="fr-FR"/>
    </w:rPr>
  </w:style>
  <w:style w:type="table" w:styleId="Grilledutableau">
    <w:name w:val="Table Grid"/>
    <w:basedOn w:val="TableauNormal"/>
    <w:uiPriority w:val="39"/>
    <w:rsid w:val="002A7F23"/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Policepardfaut"/>
    <w:rsid w:val="002A7F23"/>
  </w:style>
  <w:style w:type="paragraph" w:styleId="Commentaire">
    <w:name w:val="annotation text"/>
    <w:basedOn w:val="Normal"/>
    <w:link w:val="CommentaireCar"/>
    <w:uiPriority w:val="99"/>
    <w:semiHidden/>
    <w:unhideWhenUsed/>
    <w:rsid w:val="002A7F23"/>
    <w:rPr>
      <w:rFonts w:asciiTheme="minorHAnsi" w:eastAsiaTheme="minorHAnsi" w:hAnsiTheme="minorHAnsi" w:cstheme="minorBidi"/>
      <w:sz w:val="20"/>
      <w:szCs w:val="20"/>
      <w:lang w:val="fr-FR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7F23"/>
    <w:rPr>
      <w:sz w:val="20"/>
      <w:szCs w:val="20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A7F23"/>
    <w:rPr>
      <w:sz w:val="16"/>
      <w:szCs w:val="16"/>
    </w:rPr>
  </w:style>
  <w:style w:type="table" w:styleId="Tableausimple4">
    <w:name w:val="Plain Table 4"/>
    <w:basedOn w:val="TableauNormal"/>
    <w:uiPriority w:val="44"/>
    <w:rsid w:val="00FF73A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FF73A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Policepardfaut"/>
    <w:rsid w:val="00A74E58"/>
  </w:style>
  <w:style w:type="character" w:styleId="lev">
    <w:name w:val="Strong"/>
    <w:basedOn w:val="Policepardfaut"/>
    <w:uiPriority w:val="22"/>
    <w:qFormat/>
    <w:rsid w:val="00A74E5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467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67A5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467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67A5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1385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Kenza Latreche</dc:creator>
  <cp:keywords/>
  <dc:description/>
  <cp:lastModifiedBy>Kenza Latreche</cp:lastModifiedBy>
  <cp:revision>212</cp:revision>
  <dcterms:created xsi:type="dcterms:W3CDTF">2025-09-09T14:19:00Z</dcterms:created>
  <dcterms:modified xsi:type="dcterms:W3CDTF">2026-02-16T13:25:00Z</dcterms:modified>
</cp:coreProperties>
</file>