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F6138" w14:textId="5AF1CDF8" w:rsidR="00FE4B44" w:rsidRDefault="008D01BE" w:rsidP="008D01BE">
      <w:pPr>
        <w:pStyle w:val="Caption"/>
        <w:spacing w:line="276" w:lineRule="auto"/>
        <w:jc w:val="center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Electronic Supplementary Information</w:t>
      </w:r>
    </w:p>
    <w:p w14:paraId="70A4409E" w14:textId="77777777" w:rsidR="00B93BED" w:rsidRPr="00BA39F7" w:rsidRDefault="00B93BED" w:rsidP="00B93BED">
      <w:pPr>
        <w:spacing w:line="276" w:lineRule="auto"/>
        <w:ind w:left="720" w:hanging="360"/>
        <w:jc w:val="center"/>
        <w:rPr>
          <w:rFonts w:eastAsia="Times New Roman" w:cs="Times New Roman"/>
          <w:b/>
          <w:bCs/>
        </w:rPr>
      </w:pPr>
      <w:r w:rsidRPr="00BA39F7">
        <w:rPr>
          <w:rFonts w:eastAsia="Times New Roman" w:cs="Times New Roman"/>
          <w:b/>
          <w:bCs/>
        </w:rPr>
        <w:t>Current-Driven</w:t>
      </w:r>
      <w:r>
        <w:rPr>
          <w:rFonts w:eastAsia="Times New Roman" w:cs="Times New Roman"/>
          <w:b/>
          <w:bCs/>
        </w:rPr>
        <w:t xml:space="preserve"> </w:t>
      </w:r>
      <w:r w:rsidRPr="00BA39F7">
        <w:rPr>
          <w:rFonts w:eastAsia="Times New Roman" w:cs="Times New Roman"/>
          <w:b/>
          <w:bCs/>
        </w:rPr>
        <w:t xml:space="preserve">SEI </w:t>
      </w:r>
      <w:r>
        <w:rPr>
          <w:rFonts w:eastAsia="Times New Roman" w:cs="Times New Roman"/>
          <w:b/>
          <w:bCs/>
        </w:rPr>
        <w:t xml:space="preserve">and Near-Surface Structural and Chemical </w:t>
      </w:r>
      <w:r w:rsidRPr="00BA39F7">
        <w:rPr>
          <w:rFonts w:eastAsia="Times New Roman" w:cs="Times New Roman"/>
          <w:b/>
          <w:bCs/>
        </w:rPr>
        <w:t>Evolution in Lithium Metal Batteries</w:t>
      </w:r>
    </w:p>
    <w:p w14:paraId="5D8135E9" w14:textId="77777777" w:rsidR="00755931" w:rsidRPr="001D77AD" w:rsidRDefault="00755931" w:rsidP="00755931">
      <w:pPr>
        <w:pStyle w:val="Author"/>
        <w:spacing w:before="0" w:after="0"/>
        <w:rPr>
          <w:noProof w:val="0"/>
          <w:sz w:val="24"/>
          <w:szCs w:val="24"/>
          <w:lang w:val="es-PE"/>
        </w:rPr>
      </w:pPr>
      <w:r w:rsidRPr="0044712C">
        <w:rPr>
          <w:noProof w:val="0"/>
          <w:sz w:val="24"/>
          <w:szCs w:val="24"/>
          <w:lang w:val="es-PE"/>
        </w:rPr>
        <w:t>Henrique D. Minami</w:t>
      </w:r>
      <w:r w:rsidRPr="0044712C">
        <w:rPr>
          <w:noProof w:val="0"/>
          <w:sz w:val="24"/>
          <w:szCs w:val="24"/>
          <w:vertAlign w:val="superscript"/>
          <w:lang w:val="es-PE"/>
        </w:rPr>
        <w:t>1</w:t>
      </w:r>
      <w:r w:rsidRPr="0044712C">
        <w:rPr>
          <w:noProof w:val="0"/>
          <w:sz w:val="24"/>
          <w:szCs w:val="24"/>
          <w:lang w:val="es-PE"/>
        </w:rPr>
        <w:t xml:space="preserve">, </w:t>
      </w:r>
      <w:r>
        <w:rPr>
          <w:noProof w:val="0"/>
          <w:sz w:val="24"/>
          <w:szCs w:val="24"/>
          <w:lang w:val="es-PE"/>
        </w:rPr>
        <w:t>Francisco A. Ospina Acevedo</w:t>
      </w:r>
      <w:r>
        <w:rPr>
          <w:noProof w:val="0"/>
          <w:sz w:val="24"/>
          <w:szCs w:val="24"/>
          <w:vertAlign w:val="superscript"/>
          <w:lang w:val="es-PE"/>
        </w:rPr>
        <w:t>1</w:t>
      </w:r>
      <w:r>
        <w:rPr>
          <w:noProof w:val="0"/>
          <w:sz w:val="24"/>
          <w:szCs w:val="24"/>
          <w:lang w:val="es-PE"/>
        </w:rPr>
        <w:t xml:space="preserve">, </w:t>
      </w:r>
      <w:r w:rsidRPr="0044712C">
        <w:rPr>
          <w:noProof w:val="0"/>
          <w:sz w:val="24"/>
          <w:szCs w:val="24"/>
          <w:lang w:val="es-PE"/>
        </w:rPr>
        <w:t>Jorge M. Seminario</w:t>
      </w:r>
      <w:r w:rsidRPr="0044712C">
        <w:rPr>
          <w:noProof w:val="0"/>
          <w:sz w:val="24"/>
          <w:szCs w:val="24"/>
          <w:vertAlign w:val="superscript"/>
          <w:lang w:val="es-PE"/>
        </w:rPr>
        <w:t>1,2,</w:t>
      </w:r>
      <w:proofErr w:type="gramStart"/>
      <w:r w:rsidRPr="0044712C">
        <w:rPr>
          <w:noProof w:val="0"/>
          <w:sz w:val="24"/>
          <w:szCs w:val="24"/>
          <w:vertAlign w:val="superscript"/>
          <w:lang w:val="es-PE"/>
        </w:rPr>
        <w:t>3,*</w:t>
      </w:r>
      <w:proofErr w:type="gramEnd"/>
      <w:r>
        <w:rPr>
          <w:noProof w:val="0"/>
          <w:sz w:val="24"/>
          <w:szCs w:val="24"/>
          <w:lang w:val="es-PE"/>
        </w:rPr>
        <w:t xml:space="preserve"> and Perla B Balbuena,</w:t>
      </w:r>
      <w:r>
        <w:rPr>
          <w:noProof w:val="0"/>
          <w:sz w:val="24"/>
          <w:szCs w:val="24"/>
          <w:vertAlign w:val="superscript"/>
          <w:lang w:val="es-PE"/>
        </w:rPr>
        <w:t>1,3,</w:t>
      </w:r>
      <w:proofErr w:type="gramStart"/>
      <w:r>
        <w:rPr>
          <w:noProof w:val="0"/>
          <w:sz w:val="24"/>
          <w:szCs w:val="24"/>
          <w:vertAlign w:val="superscript"/>
          <w:lang w:val="es-PE"/>
        </w:rPr>
        <w:t>4,*</w:t>
      </w:r>
      <w:proofErr w:type="gramEnd"/>
    </w:p>
    <w:p w14:paraId="40FE0303" w14:textId="77777777" w:rsidR="00755931" w:rsidRPr="00B872FE" w:rsidRDefault="00755931" w:rsidP="00755931">
      <w:pPr>
        <w:pStyle w:val="Author"/>
        <w:spacing w:before="0" w:after="0"/>
        <w:rPr>
          <w:noProof w:val="0"/>
          <w:sz w:val="24"/>
          <w:szCs w:val="24"/>
          <w:lang w:val="es-AR"/>
        </w:rPr>
      </w:pPr>
    </w:p>
    <w:p w14:paraId="6BC65BFC" w14:textId="77777777" w:rsidR="00755931" w:rsidRDefault="00755931" w:rsidP="00755931">
      <w:pPr>
        <w:pStyle w:val="Affiliation"/>
        <w:rPr>
          <w:sz w:val="24"/>
          <w:szCs w:val="24"/>
        </w:rPr>
      </w:pPr>
      <w:r w:rsidRPr="0044712C">
        <w:rPr>
          <w:sz w:val="24"/>
          <w:szCs w:val="24"/>
          <w:vertAlign w:val="superscript"/>
        </w:rPr>
        <w:t>1</w:t>
      </w:r>
      <w:r w:rsidRPr="0044712C">
        <w:rPr>
          <w:sz w:val="24"/>
          <w:szCs w:val="24"/>
        </w:rPr>
        <w:t>Department of Chemical Engineering</w:t>
      </w:r>
      <w:r>
        <w:rPr>
          <w:sz w:val="24"/>
          <w:szCs w:val="24"/>
        </w:rPr>
        <w:t>, Texas A&amp;M University, College Station, TX 77843, USA</w:t>
      </w:r>
    </w:p>
    <w:p w14:paraId="33C3C0D8" w14:textId="77777777" w:rsidR="00755931" w:rsidRPr="0044712C" w:rsidRDefault="00755931" w:rsidP="00755931">
      <w:pPr>
        <w:pStyle w:val="Affiliation"/>
        <w:rPr>
          <w:sz w:val="24"/>
          <w:szCs w:val="24"/>
        </w:rPr>
      </w:pPr>
    </w:p>
    <w:p w14:paraId="77C9E054" w14:textId="77777777" w:rsidR="00755931" w:rsidRDefault="00755931" w:rsidP="00755931">
      <w:pPr>
        <w:pStyle w:val="Affiliation"/>
        <w:rPr>
          <w:sz w:val="24"/>
          <w:szCs w:val="24"/>
        </w:rPr>
      </w:pPr>
      <w:r w:rsidRPr="0044712C">
        <w:rPr>
          <w:sz w:val="24"/>
          <w:szCs w:val="24"/>
          <w:vertAlign w:val="superscript"/>
        </w:rPr>
        <w:t>2</w:t>
      </w:r>
      <w:r w:rsidRPr="0044712C">
        <w:rPr>
          <w:sz w:val="24"/>
          <w:szCs w:val="24"/>
        </w:rPr>
        <w:t>Department of Electrical and Computer Engineering</w:t>
      </w:r>
      <w:r>
        <w:rPr>
          <w:sz w:val="24"/>
          <w:szCs w:val="24"/>
        </w:rPr>
        <w:t xml:space="preserve">, Texas A&amp;M University, </w:t>
      </w:r>
      <w:r w:rsidRPr="0044712C">
        <w:rPr>
          <w:sz w:val="24"/>
          <w:szCs w:val="24"/>
        </w:rPr>
        <w:t>College Station, TX 77843, USA</w:t>
      </w:r>
    </w:p>
    <w:p w14:paraId="16AFE9C2" w14:textId="77777777" w:rsidR="00755931" w:rsidRPr="0044712C" w:rsidRDefault="00755931" w:rsidP="00755931">
      <w:pPr>
        <w:pStyle w:val="Affiliation"/>
        <w:rPr>
          <w:sz w:val="24"/>
          <w:szCs w:val="24"/>
        </w:rPr>
      </w:pPr>
    </w:p>
    <w:p w14:paraId="75A77909" w14:textId="77777777" w:rsidR="00755931" w:rsidRDefault="00755931" w:rsidP="00755931">
      <w:pPr>
        <w:pStyle w:val="Affiliation"/>
        <w:rPr>
          <w:sz w:val="24"/>
          <w:szCs w:val="24"/>
        </w:rPr>
      </w:pPr>
      <w:r w:rsidRPr="0044712C">
        <w:rPr>
          <w:sz w:val="24"/>
          <w:szCs w:val="24"/>
          <w:vertAlign w:val="superscript"/>
        </w:rPr>
        <w:t>3</w:t>
      </w:r>
      <w:r w:rsidRPr="0044712C">
        <w:rPr>
          <w:sz w:val="24"/>
          <w:szCs w:val="24"/>
        </w:rPr>
        <w:t>Department of Materials Science and Engineering</w:t>
      </w:r>
      <w:r>
        <w:rPr>
          <w:sz w:val="24"/>
          <w:szCs w:val="24"/>
        </w:rPr>
        <w:t>,</w:t>
      </w:r>
      <w:r w:rsidRPr="003D6A8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Texas A&amp;M University, </w:t>
      </w:r>
      <w:r w:rsidRPr="0044712C">
        <w:rPr>
          <w:sz w:val="24"/>
          <w:szCs w:val="24"/>
        </w:rPr>
        <w:t>College Station, TX 77843, USA</w:t>
      </w:r>
    </w:p>
    <w:p w14:paraId="34DB4C00" w14:textId="77777777" w:rsidR="00755931" w:rsidRDefault="00755931" w:rsidP="00755931">
      <w:pPr>
        <w:pStyle w:val="Affiliation"/>
        <w:rPr>
          <w:sz w:val="24"/>
          <w:szCs w:val="24"/>
        </w:rPr>
      </w:pPr>
    </w:p>
    <w:p w14:paraId="5BFF6E0C" w14:textId="77777777" w:rsidR="00755931" w:rsidRDefault="00755931" w:rsidP="00755931">
      <w:pPr>
        <w:pStyle w:val="Affiliation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Department of Chemistry, Texas A&amp;M University, </w:t>
      </w:r>
      <w:r w:rsidRPr="0044712C">
        <w:rPr>
          <w:sz w:val="24"/>
          <w:szCs w:val="24"/>
        </w:rPr>
        <w:t>College Station, TX 77843, USA</w:t>
      </w:r>
    </w:p>
    <w:p w14:paraId="712D9839" w14:textId="77777777" w:rsidR="00755931" w:rsidRPr="0044712C" w:rsidRDefault="00755931" w:rsidP="00755931">
      <w:pPr>
        <w:pStyle w:val="Affiliation"/>
        <w:rPr>
          <w:sz w:val="24"/>
          <w:szCs w:val="24"/>
        </w:rPr>
      </w:pPr>
    </w:p>
    <w:p w14:paraId="7D35C90D" w14:textId="77777777" w:rsidR="00755931" w:rsidRDefault="00755931" w:rsidP="00755931">
      <w:pPr>
        <w:pStyle w:val="Affiliation"/>
        <w:rPr>
          <w:sz w:val="24"/>
          <w:szCs w:val="24"/>
        </w:rPr>
      </w:pPr>
    </w:p>
    <w:p w14:paraId="136EEBCA" w14:textId="77777777" w:rsidR="00755931" w:rsidRPr="000C5C19" w:rsidRDefault="00755931" w:rsidP="00755931">
      <w:pPr>
        <w:pStyle w:val="Affiliation"/>
        <w:rPr>
          <w:sz w:val="24"/>
          <w:szCs w:val="24"/>
        </w:rPr>
      </w:pPr>
      <w:r>
        <w:rPr>
          <w:sz w:val="24"/>
          <w:szCs w:val="24"/>
        </w:rPr>
        <w:t xml:space="preserve">*Corresponding authors </w:t>
      </w:r>
      <w:r w:rsidRPr="000C5C19">
        <w:rPr>
          <w:sz w:val="24"/>
          <w:szCs w:val="24"/>
        </w:rPr>
        <w:t xml:space="preserve">e-mails: </w:t>
      </w:r>
      <w:hyperlink r:id="rId8" w:history="1">
        <w:r w:rsidRPr="000C5C19">
          <w:rPr>
            <w:rStyle w:val="Hyperlink"/>
            <w:sz w:val="24"/>
            <w:szCs w:val="24"/>
          </w:rPr>
          <w:t>seminario@tamu.edu</w:t>
        </w:r>
      </w:hyperlink>
      <w:r w:rsidRPr="000C5C19">
        <w:rPr>
          <w:sz w:val="24"/>
          <w:szCs w:val="24"/>
        </w:rPr>
        <w:t xml:space="preserve">; </w:t>
      </w:r>
      <w:hyperlink r:id="rId9" w:history="1">
        <w:r w:rsidRPr="003F6E35">
          <w:rPr>
            <w:rStyle w:val="Hyperlink"/>
            <w:sz w:val="24"/>
            <w:szCs w:val="24"/>
          </w:rPr>
          <w:t>balbuena@tamu.edu</w:t>
        </w:r>
      </w:hyperlink>
    </w:p>
    <w:p w14:paraId="215865CC" w14:textId="77777777" w:rsidR="00755931" w:rsidRPr="000C5C19" w:rsidRDefault="00755931" w:rsidP="00755931">
      <w:pPr>
        <w:pStyle w:val="Affiliation"/>
        <w:rPr>
          <w:sz w:val="24"/>
          <w:szCs w:val="24"/>
        </w:rPr>
      </w:pPr>
    </w:p>
    <w:p w14:paraId="0A08A3C2" w14:textId="77777777" w:rsidR="0096646A" w:rsidRDefault="0096646A" w:rsidP="00B93BED">
      <w:pPr>
        <w:pStyle w:val="Affiliation"/>
        <w:rPr>
          <w:sz w:val="24"/>
          <w:szCs w:val="24"/>
        </w:rPr>
      </w:pPr>
    </w:p>
    <w:p w14:paraId="064C514F" w14:textId="77777777" w:rsidR="00942721" w:rsidRPr="0096646A" w:rsidRDefault="00942721" w:rsidP="00942721"/>
    <w:p w14:paraId="4C35CD87" w14:textId="77777777" w:rsidR="00B711B9" w:rsidRPr="00B711B9" w:rsidRDefault="00E91CA1" w:rsidP="005F1C2F">
      <w:pPr>
        <w:keepNext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B711B9"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1949A51" wp14:editId="7AA14EC2">
            <wp:extent cx="4897496" cy="7620000"/>
            <wp:effectExtent l="0" t="0" r="0" b="0"/>
            <wp:docPr id="1824099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06" cy="76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0F182" w14:textId="7E869E3D" w:rsidR="00BD551F" w:rsidRDefault="00B711B9" w:rsidP="00B711B9">
      <w:pPr>
        <w:pStyle w:val="Caption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B711B9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Figure </w:t>
      </w:r>
      <w:r w:rsidR="00DC29F1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S</w:t>
      </w:r>
      <w:r w:rsidRPr="00B711B9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fldChar w:fldCharType="begin"/>
      </w:r>
      <w:r w:rsidRPr="00B711B9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instrText xml:space="preserve"> SEQ Figure \* ARABIC </w:instrText>
      </w:r>
      <w:r w:rsidRPr="00B711B9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fldChar w:fldCharType="separate"/>
      </w:r>
      <w:r w:rsidR="007B74BC">
        <w:rPr>
          <w:rFonts w:ascii="Arial" w:hAnsi="Arial" w:cs="Arial"/>
          <w:i w:val="0"/>
          <w:iCs w:val="0"/>
          <w:noProof/>
          <w:color w:val="000000" w:themeColor="text1"/>
          <w:sz w:val="22"/>
          <w:szCs w:val="22"/>
        </w:rPr>
        <w:t>1</w:t>
      </w:r>
      <w:r w:rsidRPr="00B711B9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fldChar w:fldCharType="end"/>
      </w:r>
      <w:r w:rsidR="00DC29F1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.</w:t>
      </w:r>
      <w:r w:rsidR="00A976A8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</w:t>
      </w:r>
      <w:r w:rsidR="00A0613E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SEI structur</w:t>
      </w:r>
      <w:r w:rsidR="00760B22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al</w:t>
      </w:r>
      <w:r w:rsidR="00A0613E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characteristics from the M47 and DF2 electrolyte formulations and (a) </w:t>
      </w:r>
      <w:r w:rsidR="00822A46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overall organic and inorganic components distribution; (b) </w:t>
      </w:r>
      <w:proofErr w:type="spellStart"/>
      <w:r w:rsidR="00822A46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Li</w:t>
      </w:r>
      <w:r w:rsidR="00822A46" w:rsidRPr="004A63EA">
        <w:rPr>
          <w:rFonts w:ascii="Arial" w:hAnsi="Arial" w:cs="Arial"/>
          <w:i w:val="0"/>
          <w:iCs w:val="0"/>
          <w:color w:val="000000" w:themeColor="text1"/>
          <w:sz w:val="22"/>
          <w:szCs w:val="22"/>
          <w:vertAlign w:val="subscript"/>
        </w:rPr>
        <w:t>x</w:t>
      </w:r>
      <w:r w:rsidR="00822A46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F</w:t>
      </w:r>
      <w:proofErr w:type="spellEnd"/>
      <w:r w:rsidR="00822A46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distribution and conformality; and (c)</w:t>
      </w:r>
      <w:r w:rsidR="004A63E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="004A63E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Li</w:t>
      </w:r>
      <w:r w:rsidR="004A63EA" w:rsidRPr="004A63EA">
        <w:rPr>
          <w:rFonts w:ascii="Arial" w:hAnsi="Arial" w:cs="Arial"/>
          <w:i w:val="0"/>
          <w:iCs w:val="0"/>
          <w:color w:val="000000" w:themeColor="text1"/>
          <w:sz w:val="22"/>
          <w:szCs w:val="22"/>
          <w:vertAlign w:val="subscript"/>
        </w:rPr>
        <w:t>x</w:t>
      </w:r>
      <w:r w:rsidR="004A63E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O</w:t>
      </w:r>
      <w:proofErr w:type="spellEnd"/>
      <w:r w:rsidR="004A63E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distribution and conformality.</w:t>
      </w:r>
    </w:p>
    <w:p w14:paraId="543C5A1B" w14:textId="6CB40FF7" w:rsidR="00814B92" w:rsidRPr="0092235A" w:rsidRDefault="00814B92" w:rsidP="00814B92">
      <w:pPr>
        <w:pStyle w:val="Caption"/>
        <w:keepNext/>
        <w:spacing w:line="276" w:lineRule="auto"/>
        <w:jc w:val="both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bookmarkStart w:id="0" w:name="_Ref201322057"/>
      <w:r w:rsidRPr="0092235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lastRenderedPageBreak/>
        <w:t xml:space="preserve">Table </w:t>
      </w:r>
      <w:r w:rsidR="005114D7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S</w:t>
      </w:r>
      <w:r w:rsidRPr="0092235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fldChar w:fldCharType="begin"/>
      </w:r>
      <w:r w:rsidRPr="0092235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92235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fldChar w:fldCharType="separate"/>
      </w:r>
      <w:r>
        <w:rPr>
          <w:rFonts w:ascii="Arial" w:hAnsi="Arial" w:cs="Arial"/>
          <w:i w:val="0"/>
          <w:iCs w:val="0"/>
          <w:noProof/>
          <w:color w:val="000000" w:themeColor="text1"/>
          <w:sz w:val="22"/>
          <w:szCs w:val="22"/>
        </w:rPr>
        <w:t>1</w:t>
      </w:r>
      <w:r w:rsidRPr="0092235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fldChar w:fldCharType="end"/>
      </w:r>
      <w:bookmarkEnd w:id="0"/>
      <w:r w:rsidRPr="0092235A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. Mechanical properties of the SEI structures obtained via the HAIR method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21"/>
        <w:gridCol w:w="889"/>
        <w:gridCol w:w="889"/>
      </w:tblGrid>
      <w:tr w:rsidR="00814B92" w:rsidRPr="0092235A" w14:paraId="41ED26BA" w14:textId="77777777" w:rsidTr="005E2D8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99F5E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Property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39FA8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50C6F2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DF2</w:t>
            </w:r>
          </w:p>
        </w:tc>
      </w:tr>
      <w:tr w:rsidR="00814B92" w:rsidRPr="0092235A" w14:paraId="18B0BB4F" w14:textId="77777777" w:rsidTr="005E2D87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F38E4E" w14:textId="77777777" w:rsidR="00814B92" w:rsidRPr="0092235A" w:rsidRDefault="00814B92" w:rsidP="005E2D87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Bulk Modulus [</w:t>
            </w:r>
            <w:proofErr w:type="spellStart"/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GPa</w:t>
            </w:r>
            <w:proofErr w:type="spellEnd"/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A70CEB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29.830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A77142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40.683</w:t>
            </w:r>
          </w:p>
        </w:tc>
      </w:tr>
      <w:tr w:rsidR="00814B92" w:rsidRPr="0092235A" w14:paraId="68D5D504" w14:textId="77777777" w:rsidTr="005E2D8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0E805E" w14:textId="77777777" w:rsidR="00814B92" w:rsidRPr="0092235A" w:rsidRDefault="00814B92" w:rsidP="005E2D87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Shear Modulus 1 [</w:t>
            </w:r>
            <w:proofErr w:type="spellStart"/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GPa</w:t>
            </w:r>
            <w:proofErr w:type="spellEnd"/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5F789A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12.017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BA29FB6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17.249</w:t>
            </w:r>
          </w:p>
        </w:tc>
      </w:tr>
      <w:tr w:rsidR="00814B92" w:rsidRPr="0092235A" w14:paraId="458990F4" w14:textId="77777777" w:rsidTr="005E2D8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59FABA" w14:textId="77777777" w:rsidR="00814B92" w:rsidRPr="0092235A" w:rsidRDefault="00814B92" w:rsidP="005E2D87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Shear Modulus 2 [</w:t>
            </w:r>
            <w:proofErr w:type="spellStart"/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GPa</w:t>
            </w:r>
            <w:proofErr w:type="spellEnd"/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F4B094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4.668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226CCBF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6.915</w:t>
            </w:r>
          </w:p>
        </w:tc>
      </w:tr>
      <w:tr w:rsidR="00814B92" w:rsidRPr="0092235A" w14:paraId="7B218517" w14:textId="77777777" w:rsidTr="005E2D8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8ACB1D" w14:textId="77777777" w:rsidR="00814B92" w:rsidRPr="0092235A" w:rsidRDefault="00814B92" w:rsidP="005E2D87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Poisson Ratio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9EF5A5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0.366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9429A2D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0.359</w:t>
            </w:r>
          </w:p>
        </w:tc>
      </w:tr>
      <w:tr w:rsidR="00814B92" w:rsidRPr="0092235A" w14:paraId="1D230E94" w14:textId="77777777" w:rsidTr="005E2D8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FBADE7" w14:textId="77777777" w:rsidR="00814B92" w:rsidRPr="0092235A" w:rsidRDefault="00814B92" w:rsidP="005E2D87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Young's Modulus [</w:t>
            </w:r>
            <w:proofErr w:type="spellStart"/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GPa</w:t>
            </w:r>
            <w:proofErr w:type="spellEnd"/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]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4B5C26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31.784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71AE07E" w14:textId="77777777" w:rsidR="00814B92" w:rsidRPr="0092235A" w:rsidRDefault="00814B92" w:rsidP="005E2D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2235A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45.339</w:t>
            </w:r>
          </w:p>
        </w:tc>
      </w:tr>
    </w:tbl>
    <w:p w14:paraId="64F2FE35" w14:textId="77777777" w:rsidR="00814B92" w:rsidRDefault="00814B92" w:rsidP="00814B9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7D5D3FF" w14:textId="77777777" w:rsidR="005632CF" w:rsidRDefault="005632CF" w:rsidP="00814B9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E48DC70" w14:textId="77777777" w:rsidR="005632CF" w:rsidRDefault="005632CF" w:rsidP="00814B9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CD4C799" w14:textId="21372463" w:rsidR="005632CF" w:rsidRDefault="005632CF" w:rsidP="00814B9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7BAF1F" wp14:editId="6ABC37CB">
            <wp:extent cx="5943600" cy="3338830"/>
            <wp:effectExtent l="0" t="0" r="0" b="0"/>
            <wp:docPr id="497721527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21527" name="Picture 1" descr="A screenshot of a grap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95A3" w14:textId="72F0DC62" w:rsidR="005632CF" w:rsidRPr="005632CF" w:rsidRDefault="005632CF" w:rsidP="005632C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632CF">
        <w:rPr>
          <w:rFonts w:ascii="Arial" w:hAnsi="Arial" w:cs="Arial"/>
          <w:b/>
          <w:bCs/>
          <w:sz w:val="22"/>
          <w:szCs w:val="22"/>
        </w:rPr>
        <w:t>Figure S2.</w:t>
      </w:r>
      <w:r>
        <w:rPr>
          <w:rFonts w:ascii="Arial" w:hAnsi="Arial" w:cs="Arial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AB</m:t>
            </m:r>
          </m:sub>
        </m:sSub>
        <m:d>
          <m:dPr>
            <m:ctrlPr>
              <w:rPr>
                <w:rFonts w:ascii="Cambria Math" w:hAnsi="Cambria Math" w:cs="Arial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n</m:t>
                </m:r>
              </m:sub>
            </m:sSub>
          </m:e>
        </m:d>
        <m:r>
          <w:rPr>
            <w:rFonts w:ascii="Cambria Math" w:hAnsi="Cambria Math" w:cs="Arial"/>
            <w:sz w:val="22"/>
            <w:szCs w:val="22"/>
          </w:rPr>
          <m:t xml:space="preserve"> </m:t>
        </m:r>
      </m:oMath>
      <w:r w:rsidRPr="005632CF">
        <w:rPr>
          <w:rFonts w:ascii="Arial" w:hAnsi="Arial" w:cs="Arial"/>
          <w:sz w:val="22"/>
          <w:szCs w:val="22"/>
        </w:rPr>
        <w:t xml:space="preserve">and </w:t>
      </w:r>
      <m:oMath>
        <m:sSub>
          <m:sSubPr>
            <m:ctrlPr>
              <w:rPr>
                <w:rFonts w:ascii="Cambria Math" w:hAnsi="Cambria Math" w:cs="Arial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AB</m:t>
            </m:r>
          </m:sub>
        </m:sSub>
        <m:d>
          <m:dPr>
            <m:ctrlPr>
              <w:rPr>
                <w:rFonts w:ascii="Cambria Math" w:hAnsi="Cambria Math" w:cs="Arial"/>
                <w:iCs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Cs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Cs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n</m:t>
                </m:r>
              </m:sub>
            </m:sSub>
          </m:e>
        </m:d>
      </m:oMath>
      <w:r w:rsidRPr="005632CF">
        <w:rPr>
          <w:rFonts w:ascii="Arial" w:hAnsi="Arial" w:cs="Arial"/>
          <w:sz w:val="22"/>
          <w:szCs w:val="22"/>
        </w:rPr>
        <w:t xml:space="preserve">  for Li-O</w:t>
      </w:r>
      <w:r w:rsidRPr="005632CF">
        <w:rPr>
          <w:rFonts w:ascii="Arial" w:hAnsi="Arial" w:cs="Arial"/>
          <w:sz w:val="22"/>
          <w:szCs w:val="22"/>
          <w:vertAlign w:val="subscript"/>
        </w:rPr>
        <w:t>DME</w:t>
      </w:r>
      <w:r w:rsidRPr="005632CF">
        <w:rPr>
          <w:rFonts w:ascii="Arial" w:hAnsi="Arial" w:cs="Arial"/>
          <w:sz w:val="22"/>
          <w:szCs w:val="22"/>
        </w:rPr>
        <w:t xml:space="preserve"> pairs in the SEI regions for M47 and DF2 electrolytes. Colors correspond to graphs obtained from trajectories based on different simulation times</w:t>
      </w:r>
      <w:r>
        <w:rPr>
          <w:rFonts w:ascii="Arial" w:hAnsi="Arial" w:cs="Arial"/>
          <w:sz w:val="22"/>
          <w:szCs w:val="22"/>
        </w:rPr>
        <w:t>.</w:t>
      </w:r>
      <w:r w:rsidRPr="005632CF">
        <w:rPr>
          <w:rFonts w:ascii="Arial" w:hAnsi="Arial" w:cs="Arial"/>
          <w:sz w:val="22"/>
          <w:szCs w:val="22"/>
        </w:rPr>
        <w:t xml:space="preserve"> Color code for time evolution: early: blue; green: intermediate; red: late.</w:t>
      </w:r>
    </w:p>
    <w:p w14:paraId="248CF8C8" w14:textId="79CCF730" w:rsidR="005632CF" w:rsidRPr="0092235A" w:rsidRDefault="005632CF" w:rsidP="00814B9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733E765" wp14:editId="4ECB5D04">
            <wp:extent cx="5943600" cy="3343910"/>
            <wp:effectExtent l="0" t="0" r="0" b="8890"/>
            <wp:docPr id="1369281348" name="Picture 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81348" name="Picture 3" descr="A screenshot of a grap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092E" w14:textId="192580D0" w:rsidR="005632CF" w:rsidRPr="005632CF" w:rsidRDefault="005632CF" w:rsidP="005632C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632CF">
        <w:rPr>
          <w:rFonts w:ascii="Arial" w:hAnsi="Arial" w:cs="Arial"/>
          <w:b/>
          <w:bCs/>
          <w:sz w:val="22"/>
          <w:szCs w:val="22"/>
        </w:rPr>
        <w:t>Figure S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5632CF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AB</m:t>
            </m:r>
          </m:sub>
        </m:sSub>
        <m:d>
          <m:dPr>
            <m:ctrlPr>
              <w:rPr>
                <w:rFonts w:ascii="Cambria Math" w:hAnsi="Cambria Math" w:cs="Arial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n</m:t>
                </m:r>
              </m:sub>
            </m:sSub>
          </m:e>
        </m:d>
        <m:r>
          <w:rPr>
            <w:rFonts w:ascii="Cambria Math" w:hAnsi="Cambria Math" w:cs="Arial"/>
            <w:sz w:val="22"/>
            <w:szCs w:val="22"/>
          </w:rPr>
          <m:t xml:space="preserve"> </m:t>
        </m:r>
      </m:oMath>
      <w:r w:rsidRPr="005632CF">
        <w:rPr>
          <w:rFonts w:ascii="Arial" w:hAnsi="Arial" w:cs="Arial"/>
          <w:sz w:val="22"/>
          <w:szCs w:val="22"/>
        </w:rPr>
        <w:t xml:space="preserve">and </w:t>
      </w:r>
      <m:oMath>
        <m:sSub>
          <m:sSubPr>
            <m:ctrlPr>
              <w:rPr>
                <w:rFonts w:ascii="Cambria Math" w:hAnsi="Cambria Math" w:cs="Arial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AB</m:t>
            </m:r>
          </m:sub>
        </m:sSub>
        <m:d>
          <m:dPr>
            <m:ctrlPr>
              <w:rPr>
                <w:rFonts w:ascii="Cambria Math" w:hAnsi="Cambria Math" w:cs="Arial"/>
                <w:iCs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Cs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Cs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n</m:t>
                </m:r>
              </m:sub>
            </m:sSub>
          </m:e>
        </m:d>
      </m:oMath>
      <w:r w:rsidRPr="005632CF">
        <w:rPr>
          <w:rFonts w:ascii="Arial" w:hAnsi="Arial" w:cs="Arial"/>
          <w:sz w:val="22"/>
          <w:szCs w:val="22"/>
        </w:rPr>
        <w:t xml:space="preserve">  for Li-O</w:t>
      </w:r>
      <w:r>
        <w:rPr>
          <w:rFonts w:ascii="Arial" w:hAnsi="Arial" w:cs="Arial"/>
          <w:sz w:val="22"/>
          <w:szCs w:val="22"/>
          <w:vertAlign w:val="subscript"/>
        </w:rPr>
        <w:t>TT</w:t>
      </w:r>
      <w:r w:rsidRPr="005632CF">
        <w:rPr>
          <w:rFonts w:ascii="Arial" w:hAnsi="Arial" w:cs="Arial"/>
          <w:sz w:val="22"/>
          <w:szCs w:val="22"/>
          <w:vertAlign w:val="subscript"/>
        </w:rPr>
        <w:t>E</w:t>
      </w:r>
      <w:r w:rsidRPr="005632CF">
        <w:rPr>
          <w:rFonts w:ascii="Arial" w:hAnsi="Arial" w:cs="Arial"/>
          <w:sz w:val="22"/>
          <w:szCs w:val="22"/>
        </w:rPr>
        <w:t xml:space="preserve"> pairs in the </w:t>
      </w:r>
      <w:r>
        <w:rPr>
          <w:rFonts w:ascii="Arial" w:hAnsi="Arial" w:cs="Arial"/>
          <w:sz w:val="22"/>
          <w:szCs w:val="22"/>
        </w:rPr>
        <w:t>NSL</w:t>
      </w:r>
      <w:r w:rsidRPr="005632CF">
        <w:rPr>
          <w:rFonts w:ascii="Arial" w:hAnsi="Arial" w:cs="Arial"/>
          <w:sz w:val="22"/>
          <w:szCs w:val="22"/>
        </w:rPr>
        <w:t xml:space="preserve"> regions for M47 and DF2 electrolytes. Colors correspond to graphs obtained from trajectories based on different simulation times</w:t>
      </w:r>
      <w:r>
        <w:rPr>
          <w:rFonts w:ascii="Arial" w:hAnsi="Arial" w:cs="Arial"/>
          <w:sz w:val="22"/>
          <w:szCs w:val="22"/>
        </w:rPr>
        <w:t>.</w:t>
      </w:r>
      <w:r w:rsidRPr="005632CF">
        <w:rPr>
          <w:rFonts w:ascii="Arial" w:hAnsi="Arial" w:cs="Arial"/>
          <w:sz w:val="22"/>
          <w:szCs w:val="22"/>
        </w:rPr>
        <w:t xml:space="preserve"> Color code for time evolution: early: blue; green: intermediate; red: late.</w:t>
      </w:r>
    </w:p>
    <w:p w14:paraId="590F2B2B" w14:textId="77777777" w:rsidR="00814B92" w:rsidRDefault="00814B92" w:rsidP="00814B92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C724EA2" w14:textId="77777777" w:rsidR="00814B92" w:rsidRDefault="00814B92" w:rsidP="00814B92"/>
    <w:p w14:paraId="36A20B80" w14:textId="77777777" w:rsidR="00814B92" w:rsidRPr="00814B92" w:rsidRDefault="00814B92" w:rsidP="00814B92"/>
    <w:sectPr w:rsidR="00814B92" w:rsidRPr="00814B92" w:rsidSect="00421E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86BAB" w14:textId="77777777" w:rsidR="00D15790" w:rsidRDefault="00D15790" w:rsidP="00467513">
      <w:pPr>
        <w:spacing w:after="0" w:line="240" w:lineRule="auto"/>
      </w:pPr>
      <w:r>
        <w:separator/>
      </w:r>
    </w:p>
  </w:endnote>
  <w:endnote w:type="continuationSeparator" w:id="0">
    <w:p w14:paraId="1892E55C" w14:textId="77777777" w:rsidR="00D15790" w:rsidRDefault="00D15790" w:rsidP="0046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EDAE5" w14:textId="77777777" w:rsidR="00467513" w:rsidRDefault="004675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5911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EBCCD5" w14:textId="0A86CF25" w:rsidR="00467513" w:rsidRDefault="00467513">
        <w:pPr>
          <w:pStyle w:val="Footer"/>
          <w:jc w:val="right"/>
        </w:pPr>
        <w:r>
          <w:t>S-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AC77A6" w14:textId="77777777" w:rsidR="00467513" w:rsidRDefault="004675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7EDD4" w14:textId="77777777" w:rsidR="00467513" w:rsidRDefault="00467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5A56D" w14:textId="77777777" w:rsidR="00D15790" w:rsidRDefault="00D15790" w:rsidP="00467513">
      <w:pPr>
        <w:spacing w:after="0" w:line="240" w:lineRule="auto"/>
      </w:pPr>
      <w:r>
        <w:separator/>
      </w:r>
    </w:p>
  </w:footnote>
  <w:footnote w:type="continuationSeparator" w:id="0">
    <w:p w14:paraId="36D41C22" w14:textId="77777777" w:rsidR="00D15790" w:rsidRDefault="00D15790" w:rsidP="00467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78E09" w14:textId="77777777" w:rsidR="00467513" w:rsidRDefault="004675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D908C" w14:textId="77777777" w:rsidR="00467513" w:rsidRDefault="004675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40851" w14:textId="77777777" w:rsidR="00467513" w:rsidRDefault="004675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863B24"/>
    <w:multiLevelType w:val="hybridMultilevel"/>
    <w:tmpl w:val="2706913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FF7FB2"/>
    <w:multiLevelType w:val="hybridMultilevel"/>
    <w:tmpl w:val="1ECCD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6AC4FA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A096C"/>
    <w:multiLevelType w:val="hybridMultilevel"/>
    <w:tmpl w:val="676AAD5A"/>
    <w:lvl w:ilvl="0" w:tplc="54A80774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E0A6175"/>
    <w:multiLevelType w:val="multilevel"/>
    <w:tmpl w:val="2EB6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7D06B3"/>
    <w:multiLevelType w:val="multilevel"/>
    <w:tmpl w:val="6644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9289377">
    <w:abstractNumId w:val="1"/>
  </w:num>
  <w:num w:numId="2" w16cid:durableId="27874183">
    <w:abstractNumId w:val="0"/>
  </w:num>
  <w:num w:numId="3" w16cid:durableId="1241333374">
    <w:abstractNumId w:val="2"/>
  </w:num>
  <w:num w:numId="4" w16cid:durableId="1075518240">
    <w:abstractNumId w:val="4"/>
  </w:num>
  <w:num w:numId="5" w16cid:durableId="945038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ptezvzzpfs9cev2smpptewavfe2vewv559&quot;&gt;References_02-05-2025&lt;record-ids&gt;&lt;item&gt;66&lt;/item&gt;&lt;item&gt;68&lt;/item&gt;&lt;item&gt;69&lt;/item&gt;&lt;item&gt;70&lt;/item&gt;&lt;item&gt;71&lt;/item&gt;&lt;item&gt;72&lt;/item&gt;&lt;item&gt;73&lt;/item&gt;&lt;item&gt;74&lt;/item&gt;&lt;item&gt;147&lt;/item&gt;&lt;item&gt;148&lt;/item&gt;&lt;item&gt;149&lt;/item&gt;&lt;item&gt;150&lt;/item&gt;&lt;item&gt;151&lt;/item&gt;&lt;item&gt;168&lt;/item&gt;&lt;item&gt;187&lt;/item&gt;&lt;item&gt;199&lt;/item&gt;&lt;item&gt;585&lt;/item&gt;&lt;item&gt;597&lt;/item&gt;&lt;item&gt;598&lt;/item&gt;&lt;item&gt;599&lt;/item&gt;&lt;item&gt;600&lt;/item&gt;&lt;item&gt;601&lt;/item&gt;&lt;item&gt;602&lt;/item&gt;&lt;item&gt;603&lt;/item&gt;&lt;item&gt;604&lt;/item&gt;&lt;item&gt;605&lt;/item&gt;&lt;item&gt;606&lt;/item&gt;&lt;item&gt;607&lt;/item&gt;&lt;item&gt;608&lt;/item&gt;&lt;item&gt;609&lt;/item&gt;&lt;item&gt;610&lt;/item&gt;&lt;item&gt;611&lt;/item&gt;&lt;item&gt;612&lt;/item&gt;&lt;item&gt;613&lt;/item&gt;&lt;item&gt;614&lt;/item&gt;&lt;item&gt;615&lt;/item&gt;&lt;item&gt;617&lt;/item&gt;&lt;item&gt;618&lt;/item&gt;&lt;item&gt;620&lt;/item&gt;&lt;item&gt;621&lt;/item&gt;&lt;item&gt;622&lt;/item&gt;&lt;item&gt;623&lt;/item&gt;&lt;item&gt;624&lt;/item&gt;&lt;item&gt;625&lt;/item&gt;&lt;item&gt;626&lt;/item&gt;&lt;/record-ids&gt;&lt;/item&gt;&lt;/Libraries&gt;"/>
  </w:docVars>
  <w:rsids>
    <w:rsidRoot w:val="00A96B6D"/>
    <w:rsid w:val="00001CB0"/>
    <w:rsid w:val="00012A05"/>
    <w:rsid w:val="00015BCA"/>
    <w:rsid w:val="00015F26"/>
    <w:rsid w:val="00020A71"/>
    <w:rsid w:val="00035BC4"/>
    <w:rsid w:val="00043F67"/>
    <w:rsid w:val="00055823"/>
    <w:rsid w:val="000606F1"/>
    <w:rsid w:val="000665DA"/>
    <w:rsid w:val="0007356B"/>
    <w:rsid w:val="00080301"/>
    <w:rsid w:val="00085753"/>
    <w:rsid w:val="00093B1C"/>
    <w:rsid w:val="00096161"/>
    <w:rsid w:val="0009714B"/>
    <w:rsid w:val="000A190D"/>
    <w:rsid w:val="000A7733"/>
    <w:rsid w:val="000B0331"/>
    <w:rsid w:val="000B11CA"/>
    <w:rsid w:val="000B12DB"/>
    <w:rsid w:val="000C604E"/>
    <w:rsid w:val="000D5E71"/>
    <w:rsid w:val="000E27CE"/>
    <w:rsid w:val="000E65FD"/>
    <w:rsid w:val="000E7546"/>
    <w:rsid w:val="000F4541"/>
    <w:rsid w:val="000F58BA"/>
    <w:rsid w:val="00114C29"/>
    <w:rsid w:val="00117B15"/>
    <w:rsid w:val="001224BE"/>
    <w:rsid w:val="00122BE2"/>
    <w:rsid w:val="00136E29"/>
    <w:rsid w:val="00146787"/>
    <w:rsid w:val="0015274A"/>
    <w:rsid w:val="001673FD"/>
    <w:rsid w:val="00167D85"/>
    <w:rsid w:val="00174816"/>
    <w:rsid w:val="00175CE8"/>
    <w:rsid w:val="00193178"/>
    <w:rsid w:val="00197E91"/>
    <w:rsid w:val="00197FB5"/>
    <w:rsid w:val="001A0E2F"/>
    <w:rsid w:val="001A5873"/>
    <w:rsid w:val="001B00B9"/>
    <w:rsid w:val="001B245A"/>
    <w:rsid w:val="001C72C8"/>
    <w:rsid w:val="001C7A47"/>
    <w:rsid w:val="001D1E7A"/>
    <w:rsid w:val="001D59B3"/>
    <w:rsid w:val="001E21EF"/>
    <w:rsid w:val="001F4702"/>
    <w:rsid w:val="00213ADC"/>
    <w:rsid w:val="00216E00"/>
    <w:rsid w:val="00217327"/>
    <w:rsid w:val="00235598"/>
    <w:rsid w:val="00235CAB"/>
    <w:rsid w:val="00254DC8"/>
    <w:rsid w:val="00257078"/>
    <w:rsid w:val="00260811"/>
    <w:rsid w:val="00264615"/>
    <w:rsid w:val="0028532F"/>
    <w:rsid w:val="00292D41"/>
    <w:rsid w:val="00294C58"/>
    <w:rsid w:val="002A2A6D"/>
    <w:rsid w:val="002B15A8"/>
    <w:rsid w:val="002B19CF"/>
    <w:rsid w:val="002B5864"/>
    <w:rsid w:val="002B7015"/>
    <w:rsid w:val="002C52B3"/>
    <w:rsid w:val="002D4FCA"/>
    <w:rsid w:val="002F6328"/>
    <w:rsid w:val="0031045B"/>
    <w:rsid w:val="00312478"/>
    <w:rsid w:val="00312D6D"/>
    <w:rsid w:val="00341DFF"/>
    <w:rsid w:val="00346EF1"/>
    <w:rsid w:val="003601F5"/>
    <w:rsid w:val="0037127D"/>
    <w:rsid w:val="0037132A"/>
    <w:rsid w:val="003801E2"/>
    <w:rsid w:val="00380448"/>
    <w:rsid w:val="0038353C"/>
    <w:rsid w:val="00391B0B"/>
    <w:rsid w:val="0039442B"/>
    <w:rsid w:val="003B1894"/>
    <w:rsid w:val="003B5F06"/>
    <w:rsid w:val="003C7FBE"/>
    <w:rsid w:val="003D13D7"/>
    <w:rsid w:val="003D1787"/>
    <w:rsid w:val="003D7794"/>
    <w:rsid w:val="003F2E5F"/>
    <w:rsid w:val="00402C7A"/>
    <w:rsid w:val="00416B28"/>
    <w:rsid w:val="00421E05"/>
    <w:rsid w:val="00425F28"/>
    <w:rsid w:val="00434B33"/>
    <w:rsid w:val="004365C5"/>
    <w:rsid w:val="004427C1"/>
    <w:rsid w:val="0045510C"/>
    <w:rsid w:val="004614EA"/>
    <w:rsid w:val="00467513"/>
    <w:rsid w:val="00472642"/>
    <w:rsid w:val="004767D7"/>
    <w:rsid w:val="00477187"/>
    <w:rsid w:val="004966AC"/>
    <w:rsid w:val="00497095"/>
    <w:rsid w:val="004A63EA"/>
    <w:rsid w:val="004A63F9"/>
    <w:rsid w:val="004B73EB"/>
    <w:rsid w:val="004D0AEB"/>
    <w:rsid w:val="004E092E"/>
    <w:rsid w:val="004E1629"/>
    <w:rsid w:val="004E218A"/>
    <w:rsid w:val="004E6BE5"/>
    <w:rsid w:val="005004CB"/>
    <w:rsid w:val="00500BF8"/>
    <w:rsid w:val="00503538"/>
    <w:rsid w:val="0050381F"/>
    <w:rsid w:val="005114D7"/>
    <w:rsid w:val="00515118"/>
    <w:rsid w:val="00520486"/>
    <w:rsid w:val="00531D1F"/>
    <w:rsid w:val="00540712"/>
    <w:rsid w:val="005452C0"/>
    <w:rsid w:val="00552BA8"/>
    <w:rsid w:val="005632CF"/>
    <w:rsid w:val="005751B3"/>
    <w:rsid w:val="005A1752"/>
    <w:rsid w:val="005C0159"/>
    <w:rsid w:val="005D7495"/>
    <w:rsid w:val="005D7B71"/>
    <w:rsid w:val="005E061F"/>
    <w:rsid w:val="005E4049"/>
    <w:rsid w:val="005F1C2F"/>
    <w:rsid w:val="006057AE"/>
    <w:rsid w:val="00621879"/>
    <w:rsid w:val="00622AF9"/>
    <w:rsid w:val="00632CAD"/>
    <w:rsid w:val="0065710B"/>
    <w:rsid w:val="006653EC"/>
    <w:rsid w:val="00677670"/>
    <w:rsid w:val="00681F96"/>
    <w:rsid w:val="00686A20"/>
    <w:rsid w:val="006A0D96"/>
    <w:rsid w:val="006B4DD5"/>
    <w:rsid w:val="006C1D28"/>
    <w:rsid w:val="006D4CFF"/>
    <w:rsid w:val="006D6D34"/>
    <w:rsid w:val="006E1390"/>
    <w:rsid w:val="006E1D50"/>
    <w:rsid w:val="006F61C8"/>
    <w:rsid w:val="00712324"/>
    <w:rsid w:val="00721AD8"/>
    <w:rsid w:val="00722293"/>
    <w:rsid w:val="00727DE9"/>
    <w:rsid w:val="0074029A"/>
    <w:rsid w:val="00742B43"/>
    <w:rsid w:val="00753FD3"/>
    <w:rsid w:val="00755931"/>
    <w:rsid w:val="007568BA"/>
    <w:rsid w:val="00760B22"/>
    <w:rsid w:val="00760F3A"/>
    <w:rsid w:val="00780867"/>
    <w:rsid w:val="0078408E"/>
    <w:rsid w:val="007A79E4"/>
    <w:rsid w:val="007B74BC"/>
    <w:rsid w:val="007C16A1"/>
    <w:rsid w:val="007C23E9"/>
    <w:rsid w:val="007C26DD"/>
    <w:rsid w:val="007C4C78"/>
    <w:rsid w:val="007C7AF8"/>
    <w:rsid w:val="007D09F6"/>
    <w:rsid w:val="007D459E"/>
    <w:rsid w:val="007D5DE9"/>
    <w:rsid w:val="007E07E9"/>
    <w:rsid w:val="007E0FF0"/>
    <w:rsid w:val="007E23CD"/>
    <w:rsid w:val="007E35EC"/>
    <w:rsid w:val="007E5402"/>
    <w:rsid w:val="007E62F1"/>
    <w:rsid w:val="007F66D4"/>
    <w:rsid w:val="0080312C"/>
    <w:rsid w:val="0080623C"/>
    <w:rsid w:val="00807D2D"/>
    <w:rsid w:val="00814B92"/>
    <w:rsid w:val="00822A46"/>
    <w:rsid w:val="008364DE"/>
    <w:rsid w:val="00841D4C"/>
    <w:rsid w:val="00861C05"/>
    <w:rsid w:val="0086266A"/>
    <w:rsid w:val="008726BA"/>
    <w:rsid w:val="00882757"/>
    <w:rsid w:val="00884ECF"/>
    <w:rsid w:val="00890949"/>
    <w:rsid w:val="00894711"/>
    <w:rsid w:val="008C21FA"/>
    <w:rsid w:val="008D01BE"/>
    <w:rsid w:val="008D1BFC"/>
    <w:rsid w:val="008D3A18"/>
    <w:rsid w:val="008D5DCA"/>
    <w:rsid w:val="008F372A"/>
    <w:rsid w:val="008F44CB"/>
    <w:rsid w:val="008F7BC6"/>
    <w:rsid w:val="009045BA"/>
    <w:rsid w:val="0090473E"/>
    <w:rsid w:val="00911E3B"/>
    <w:rsid w:val="0092235A"/>
    <w:rsid w:val="00942557"/>
    <w:rsid w:val="00942721"/>
    <w:rsid w:val="009541EC"/>
    <w:rsid w:val="00956B0B"/>
    <w:rsid w:val="0096080E"/>
    <w:rsid w:val="00965B0B"/>
    <w:rsid w:val="0096646A"/>
    <w:rsid w:val="00972BE8"/>
    <w:rsid w:val="0097464C"/>
    <w:rsid w:val="00975555"/>
    <w:rsid w:val="009843E5"/>
    <w:rsid w:val="00985524"/>
    <w:rsid w:val="009859E0"/>
    <w:rsid w:val="0099226B"/>
    <w:rsid w:val="00992278"/>
    <w:rsid w:val="009A7D3D"/>
    <w:rsid w:val="009D447C"/>
    <w:rsid w:val="009E7F9C"/>
    <w:rsid w:val="009F21B9"/>
    <w:rsid w:val="009F366E"/>
    <w:rsid w:val="009F6FBC"/>
    <w:rsid w:val="009F711B"/>
    <w:rsid w:val="009F7338"/>
    <w:rsid w:val="009F7CEF"/>
    <w:rsid w:val="00A02723"/>
    <w:rsid w:val="00A0613E"/>
    <w:rsid w:val="00A2011A"/>
    <w:rsid w:val="00A209EC"/>
    <w:rsid w:val="00A2141E"/>
    <w:rsid w:val="00A30C77"/>
    <w:rsid w:val="00A3393A"/>
    <w:rsid w:val="00A440F1"/>
    <w:rsid w:val="00A4475B"/>
    <w:rsid w:val="00A5063F"/>
    <w:rsid w:val="00A73FE9"/>
    <w:rsid w:val="00A84571"/>
    <w:rsid w:val="00A84AB5"/>
    <w:rsid w:val="00A86DB9"/>
    <w:rsid w:val="00A96B6D"/>
    <w:rsid w:val="00A976A8"/>
    <w:rsid w:val="00AA328F"/>
    <w:rsid w:val="00AA62D4"/>
    <w:rsid w:val="00AB13BA"/>
    <w:rsid w:val="00AB27D6"/>
    <w:rsid w:val="00AB78AE"/>
    <w:rsid w:val="00AC3F4D"/>
    <w:rsid w:val="00AC71D5"/>
    <w:rsid w:val="00AC7EF9"/>
    <w:rsid w:val="00AD31E1"/>
    <w:rsid w:val="00AD5FA1"/>
    <w:rsid w:val="00AD6A2A"/>
    <w:rsid w:val="00AD71BB"/>
    <w:rsid w:val="00AF68B5"/>
    <w:rsid w:val="00B125CF"/>
    <w:rsid w:val="00B14D76"/>
    <w:rsid w:val="00B15BD0"/>
    <w:rsid w:val="00B23C8C"/>
    <w:rsid w:val="00B24BAF"/>
    <w:rsid w:val="00B271DC"/>
    <w:rsid w:val="00B31C98"/>
    <w:rsid w:val="00B334A4"/>
    <w:rsid w:val="00B3610C"/>
    <w:rsid w:val="00B4022F"/>
    <w:rsid w:val="00B40BDB"/>
    <w:rsid w:val="00B6262A"/>
    <w:rsid w:val="00B63634"/>
    <w:rsid w:val="00B711B9"/>
    <w:rsid w:val="00B749B9"/>
    <w:rsid w:val="00B75B5D"/>
    <w:rsid w:val="00B75FBA"/>
    <w:rsid w:val="00B830A9"/>
    <w:rsid w:val="00B93BED"/>
    <w:rsid w:val="00BB035E"/>
    <w:rsid w:val="00BB1563"/>
    <w:rsid w:val="00BC1804"/>
    <w:rsid w:val="00BD551F"/>
    <w:rsid w:val="00BF0F49"/>
    <w:rsid w:val="00BF35FA"/>
    <w:rsid w:val="00BF789A"/>
    <w:rsid w:val="00C0162B"/>
    <w:rsid w:val="00C06DB3"/>
    <w:rsid w:val="00C23620"/>
    <w:rsid w:val="00C35E2A"/>
    <w:rsid w:val="00C54AB9"/>
    <w:rsid w:val="00C5791D"/>
    <w:rsid w:val="00C6146B"/>
    <w:rsid w:val="00C62BC6"/>
    <w:rsid w:val="00C635E4"/>
    <w:rsid w:val="00C67D84"/>
    <w:rsid w:val="00C72E32"/>
    <w:rsid w:val="00C823E6"/>
    <w:rsid w:val="00C83B67"/>
    <w:rsid w:val="00CA0E66"/>
    <w:rsid w:val="00CA5003"/>
    <w:rsid w:val="00CA5378"/>
    <w:rsid w:val="00CA774C"/>
    <w:rsid w:val="00CC479A"/>
    <w:rsid w:val="00CD3DBF"/>
    <w:rsid w:val="00CD7C4D"/>
    <w:rsid w:val="00CE1047"/>
    <w:rsid w:val="00CE7042"/>
    <w:rsid w:val="00CE7820"/>
    <w:rsid w:val="00CF2762"/>
    <w:rsid w:val="00CF3CD3"/>
    <w:rsid w:val="00D01624"/>
    <w:rsid w:val="00D0714D"/>
    <w:rsid w:val="00D15790"/>
    <w:rsid w:val="00D17E30"/>
    <w:rsid w:val="00D21EAA"/>
    <w:rsid w:val="00D31965"/>
    <w:rsid w:val="00D41405"/>
    <w:rsid w:val="00D46965"/>
    <w:rsid w:val="00D57244"/>
    <w:rsid w:val="00D77D0C"/>
    <w:rsid w:val="00D80ED6"/>
    <w:rsid w:val="00D823AF"/>
    <w:rsid w:val="00DA5DD3"/>
    <w:rsid w:val="00DB3DDA"/>
    <w:rsid w:val="00DB5CE0"/>
    <w:rsid w:val="00DB7F2B"/>
    <w:rsid w:val="00DC29F1"/>
    <w:rsid w:val="00DD5DFD"/>
    <w:rsid w:val="00DD74AA"/>
    <w:rsid w:val="00DE42A0"/>
    <w:rsid w:val="00DE4ED8"/>
    <w:rsid w:val="00DF2762"/>
    <w:rsid w:val="00E00B83"/>
    <w:rsid w:val="00E053F8"/>
    <w:rsid w:val="00E06ACE"/>
    <w:rsid w:val="00E16E99"/>
    <w:rsid w:val="00E20FF4"/>
    <w:rsid w:val="00E42DBD"/>
    <w:rsid w:val="00E46264"/>
    <w:rsid w:val="00E51DCE"/>
    <w:rsid w:val="00E5568A"/>
    <w:rsid w:val="00E60855"/>
    <w:rsid w:val="00E70D88"/>
    <w:rsid w:val="00E75C99"/>
    <w:rsid w:val="00E85552"/>
    <w:rsid w:val="00E91CA1"/>
    <w:rsid w:val="00EA4303"/>
    <w:rsid w:val="00EA5A44"/>
    <w:rsid w:val="00EB06DA"/>
    <w:rsid w:val="00ED179A"/>
    <w:rsid w:val="00EE4671"/>
    <w:rsid w:val="00EE549E"/>
    <w:rsid w:val="00EE6D29"/>
    <w:rsid w:val="00EF1131"/>
    <w:rsid w:val="00EF4E3B"/>
    <w:rsid w:val="00EF67CB"/>
    <w:rsid w:val="00F00DA5"/>
    <w:rsid w:val="00F04F12"/>
    <w:rsid w:val="00F06673"/>
    <w:rsid w:val="00F06C40"/>
    <w:rsid w:val="00F150A0"/>
    <w:rsid w:val="00F21A9D"/>
    <w:rsid w:val="00F21B64"/>
    <w:rsid w:val="00F22ECC"/>
    <w:rsid w:val="00F2699B"/>
    <w:rsid w:val="00F33E5C"/>
    <w:rsid w:val="00F35100"/>
    <w:rsid w:val="00F423F9"/>
    <w:rsid w:val="00F538FB"/>
    <w:rsid w:val="00F60704"/>
    <w:rsid w:val="00F7302D"/>
    <w:rsid w:val="00F7765D"/>
    <w:rsid w:val="00F917B3"/>
    <w:rsid w:val="00F919BB"/>
    <w:rsid w:val="00FA6CD5"/>
    <w:rsid w:val="00FB60DE"/>
    <w:rsid w:val="00FC51B1"/>
    <w:rsid w:val="00FD0FFF"/>
    <w:rsid w:val="00FD2E20"/>
    <w:rsid w:val="00FD4380"/>
    <w:rsid w:val="00FD7D37"/>
    <w:rsid w:val="00FE0154"/>
    <w:rsid w:val="00FE042A"/>
    <w:rsid w:val="00FE4B44"/>
    <w:rsid w:val="00FE6051"/>
    <w:rsid w:val="00FE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1EC8F9"/>
  <w15:chartTrackingRefBased/>
  <w15:docId w15:val="{58E76C27-511D-4487-BEE4-DB83C7BF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6B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6B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6B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6B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6B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6B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6B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6B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6B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6B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6B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6B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6B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B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6B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6B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6B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6B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6B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6B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6B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6B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6B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6B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6B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6B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6B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6B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6B6D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A96B6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FE4B44"/>
    <w:pPr>
      <w:spacing w:after="0"/>
      <w:jc w:val="center"/>
    </w:pPr>
    <w:rPr>
      <w:rFonts w:ascii="Aptos" w:hAnsi="Apto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E4B44"/>
    <w:rPr>
      <w:rFonts w:ascii="Aptos" w:hAnsi="Aptos"/>
      <w:noProof/>
    </w:rPr>
  </w:style>
  <w:style w:type="paragraph" w:customStyle="1" w:styleId="EndNoteBibliography">
    <w:name w:val="EndNote Bibliography"/>
    <w:basedOn w:val="Normal"/>
    <w:link w:val="EndNoteBibliographyChar"/>
    <w:rsid w:val="00FE4B44"/>
    <w:pPr>
      <w:spacing w:line="240" w:lineRule="auto"/>
      <w:jc w:val="both"/>
    </w:pPr>
    <w:rPr>
      <w:rFonts w:ascii="Aptos" w:hAnsi="Apto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E4B44"/>
    <w:rPr>
      <w:rFonts w:ascii="Aptos" w:hAnsi="Aptos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0B0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03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0331"/>
    <w:rPr>
      <w:sz w:val="20"/>
      <w:szCs w:val="20"/>
    </w:rPr>
  </w:style>
  <w:style w:type="paragraph" w:styleId="Revision">
    <w:name w:val="Revision"/>
    <w:hidden/>
    <w:uiPriority w:val="99"/>
    <w:semiHidden/>
    <w:rsid w:val="002B19CF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A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A9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5274A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E16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iliation">
    <w:name w:val="Affiliation"/>
    <w:rsid w:val="00B93BED"/>
    <w:pPr>
      <w:spacing w:after="0" w:line="240" w:lineRule="auto"/>
      <w:jc w:val="center"/>
    </w:pPr>
    <w:rPr>
      <w:rFonts w:ascii="Times New Roman" w:eastAsia="SimSun" w:hAnsi="Times New Roman" w:cs="Times New Roman"/>
      <w:kern w:val="0"/>
      <w:sz w:val="20"/>
      <w:szCs w:val="20"/>
      <w14:ligatures w14:val="none"/>
    </w:rPr>
  </w:style>
  <w:style w:type="paragraph" w:customStyle="1" w:styleId="Author">
    <w:name w:val="Author"/>
    <w:rsid w:val="00B93BED"/>
    <w:pPr>
      <w:spacing w:before="360" w:after="40" w:line="240" w:lineRule="auto"/>
      <w:jc w:val="center"/>
    </w:pPr>
    <w:rPr>
      <w:rFonts w:ascii="Times New Roman" w:eastAsia="SimSun" w:hAnsi="Times New Roman" w:cs="Times New Roman"/>
      <w:noProof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96646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4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7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513"/>
  </w:style>
  <w:style w:type="paragraph" w:styleId="Footer">
    <w:name w:val="footer"/>
    <w:basedOn w:val="Normal"/>
    <w:link w:val="FooterChar"/>
    <w:uiPriority w:val="99"/>
    <w:unhideWhenUsed/>
    <w:rsid w:val="00467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6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minario@tamu.ed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albuena@tamu.ed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5B556-73A2-42D2-9CB5-6033D9B27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287</Words>
  <Characters>1639</Characters>
  <Application>Microsoft Office Word</Application>
  <DocSecurity>0</DocSecurity>
  <Lines>25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Ospina Acevedo, Francisco Alejandro</dc:creator>
  <cp:keywords/>
  <dc:description/>
  <cp:lastModifiedBy>Balbuena, Perla B</cp:lastModifiedBy>
  <cp:revision>2</cp:revision>
  <cp:lastPrinted>2025-07-09T03:16:00Z</cp:lastPrinted>
  <dcterms:created xsi:type="dcterms:W3CDTF">2025-12-04T18:24:00Z</dcterms:created>
  <dcterms:modified xsi:type="dcterms:W3CDTF">2025-12-04T18:24:00Z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39f40362-1f67-4380-82b4-fb215e60031c</vt:lpwstr>
  </property>
</Properties>
</file>