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709"/>
        <w:gridCol w:w="711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994"/>
        <w:gridCol w:w="1701"/>
      </w:tblGrid>
      <w:tr w:rsidR="00A76308" w14:paraId="7CBAE414" w14:textId="77777777" w:rsidTr="00A76308">
        <w:trPr>
          <w:trHeight w:val="170"/>
        </w:trPr>
        <w:tc>
          <w:tcPr>
            <w:tcW w:w="13745" w:type="dxa"/>
            <w:gridSpan w:val="15"/>
            <w:tcBorders>
              <w:bottom w:val="single" w:sz="4" w:space="0" w:color="auto"/>
            </w:tcBorders>
            <w:vAlign w:val="bottom"/>
          </w:tcPr>
          <w:p w14:paraId="05FAAC91" w14:textId="7B3A9D01" w:rsidR="00A76308" w:rsidRPr="00A76308" w:rsidRDefault="00A76308" w:rsidP="00796259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76308">
              <w:rPr>
                <w:rFonts w:ascii="Arial" w:hAnsi="Arial" w:cs="Arial"/>
                <w:i/>
                <w:iCs/>
                <w:sz w:val="20"/>
                <w:szCs w:val="20"/>
              </w:rPr>
              <w:t>Supplementary material 5. Extent of implementation of the WISE intervention at school-level</w:t>
            </w:r>
          </w:p>
        </w:tc>
      </w:tr>
      <w:tr w:rsidR="00796259" w14:paraId="1A35B04D" w14:textId="0843336C" w:rsidTr="00A76308">
        <w:trPr>
          <w:trHeight w:val="170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312C8C" w14:textId="79BC98A6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School ID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6DEEF" w14:textId="2D74CF9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Dose 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235C20" w14:textId="60A0D8C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Dose 2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9227A5" w14:textId="644386A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Dose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07AD9F" w14:textId="5457E788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Dose total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9C8DF1" w14:textId="08A4074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Reach 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FE46F1" w14:textId="776A93D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Reach 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F47713" w14:textId="15E744E5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Reach total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88E08E" w14:textId="1F41BF9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Fidelity 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1B7A75" w14:textId="4196BC6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Fidelity 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1871CE" w14:textId="35AFD43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Fidelity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D2AED2" w14:textId="40239A84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Fidelity 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8996F6" w14:textId="7AFCC19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 xml:space="preserve">Fidelity </w:t>
            </w:r>
            <w:r w:rsidR="002008F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71520D" w14:textId="21A6F822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Fidelity total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65B223" w14:textId="069689DD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Implementation total</w:t>
            </w:r>
          </w:p>
        </w:tc>
      </w:tr>
      <w:tr w:rsidR="00796259" w14:paraId="4C439D1B" w14:textId="6D6FB464" w:rsidTr="00A76308">
        <w:trPr>
          <w:trHeight w:val="170"/>
        </w:trPr>
        <w:tc>
          <w:tcPr>
            <w:tcW w:w="1271" w:type="dxa"/>
            <w:tcBorders>
              <w:top w:val="single" w:sz="4" w:space="0" w:color="auto"/>
            </w:tcBorders>
            <w:vAlign w:val="bottom"/>
          </w:tcPr>
          <w:p w14:paraId="18B92CA0" w14:textId="296D85AE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4V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12F1C7E0" w14:textId="69AE251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608D965E" w14:textId="58D2157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tcBorders>
              <w:top w:val="single" w:sz="4" w:space="0" w:color="auto"/>
            </w:tcBorders>
            <w:vAlign w:val="bottom"/>
          </w:tcPr>
          <w:p w14:paraId="32CE849E" w14:textId="0E8E207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7C26D87" w14:textId="7D81465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8F09C80" w14:textId="63740C6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01B0A6C8" w14:textId="760DEB5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0FAF6AF" w14:textId="0F0A73D3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6D681F9" w14:textId="1F0A2C0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E451BAD" w14:textId="6447381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1684BB3" w14:textId="1B3EE13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92CF71B" w14:textId="5653745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D10A1FF" w14:textId="5AA31AA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bottom"/>
          </w:tcPr>
          <w:p w14:paraId="62238FA6" w14:textId="3E4150FB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094AAF3F" w14:textId="6ACC736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796259" w14:paraId="6E0FB832" w14:textId="1131B27F" w:rsidTr="00A76308">
        <w:trPr>
          <w:trHeight w:val="170"/>
        </w:trPr>
        <w:tc>
          <w:tcPr>
            <w:tcW w:w="1271" w:type="dxa"/>
            <w:vAlign w:val="bottom"/>
          </w:tcPr>
          <w:p w14:paraId="58EEE5CE" w14:textId="4073A4BC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2A</w:t>
            </w:r>
          </w:p>
        </w:tc>
        <w:tc>
          <w:tcPr>
            <w:tcW w:w="709" w:type="dxa"/>
            <w:vAlign w:val="bottom"/>
          </w:tcPr>
          <w:p w14:paraId="5FF2F73C" w14:textId="2F839F3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9" w:type="dxa"/>
            <w:vAlign w:val="bottom"/>
          </w:tcPr>
          <w:p w14:paraId="0703AC1E" w14:textId="6780799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32EE9CEB" w14:textId="46C589E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0706A8AF" w14:textId="2348E413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2581F5BA" w14:textId="3E626F5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05BCA43C" w14:textId="6157210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0F54619" w14:textId="669B902A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14:paraId="4C8EFEAE" w14:textId="78F68E0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24CD2BA2" w14:textId="25B446B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A9964DD" w14:textId="1008B02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29BF4B00" w14:textId="385B407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2AAD1B3D" w14:textId="1FC586E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4DFABDA3" w14:textId="77D41132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bottom"/>
          </w:tcPr>
          <w:p w14:paraId="274A052F" w14:textId="1DA4927E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</w:tr>
      <w:tr w:rsidR="00796259" w14:paraId="480098DC" w14:textId="5DB5B649" w:rsidTr="00A76308">
        <w:trPr>
          <w:trHeight w:val="170"/>
        </w:trPr>
        <w:tc>
          <w:tcPr>
            <w:tcW w:w="1271" w:type="dxa"/>
            <w:vAlign w:val="bottom"/>
          </w:tcPr>
          <w:p w14:paraId="6C1A47E7" w14:textId="4D94B1D5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4S</w:t>
            </w:r>
          </w:p>
        </w:tc>
        <w:tc>
          <w:tcPr>
            <w:tcW w:w="709" w:type="dxa"/>
            <w:vAlign w:val="bottom"/>
          </w:tcPr>
          <w:p w14:paraId="47455EEE" w14:textId="5C770BD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09" w:type="dxa"/>
            <w:vAlign w:val="bottom"/>
          </w:tcPr>
          <w:p w14:paraId="4B57AD99" w14:textId="5E0E6B0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11" w:type="dxa"/>
            <w:vAlign w:val="bottom"/>
          </w:tcPr>
          <w:p w14:paraId="7DAB97F3" w14:textId="6A2C0A2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AF14F85" w14:textId="368DB576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14:paraId="5684801A" w14:textId="7577340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43336AB" w14:textId="7914BBC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2BC51411" w14:textId="2B7582A9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429F90C4" w14:textId="5622697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E8178B4" w14:textId="0135769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1F1F0309" w14:textId="7B134FB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03C4350F" w14:textId="2EE585D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19342A30" w14:textId="364D034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4" w:type="dxa"/>
            <w:vAlign w:val="bottom"/>
          </w:tcPr>
          <w:p w14:paraId="01432D96" w14:textId="43841AD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bottom"/>
          </w:tcPr>
          <w:p w14:paraId="0938852C" w14:textId="3E0614E7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</w:tr>
      <w:tr w:rsidR="00796259" w14:paraId="722D44C6" w14:textId="5859ACDF" w:rsidTr="00A76308">
        <w:trPr>
          <w:trHeight w:val="170"/>
        </w:trPr>
        <w:tc>
          <w:tcPr>
            <w:tcW w:w="1271" w:type="dxa"/>
            <w:vAlign w:val="bottom"/>
          </w:tcPr>
          <w:p w14:paraId="59F51958" w14:textId="0A5CAC40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1D</w:t>
            </w:r>
          </w:p>
        </w:tc>
        <w:tc>
          <w:tcPr>
            <w:tcW w:w="709" w:type="dxa"/>
            <w:vAlign w:val="bottom"/>
          </w:tcPr>
          <w:p w14:paraId="2ADA349D" w14:textId="2048CDE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1021373E" w14:textId="241092D4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11" w:type="dxa"/>
            <w:vAlign w:val="bottom"/>
          </w:tcPr>
          <w:p w14:paraId="6550EE95" w14:textId="2ADD9C6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CDDB8A5" w14:textId="12C680B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11018F13" w14:textId="644425F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03DA8C92" w14:textId="25719E3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24F6725" w14:textId="12CF9F3E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14:paraId="6B34F9CA" w14:textId="421CB94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A5FA441" w14:textId="62FCDBF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0349BBB9" w14:textId="19907B2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3EB355C4" w14:textId="56D0BBB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00EE0478" w14:textId="20BE38B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4" w:type="dxa"/>
            <w:vAlign w:val="bottom"/>
          </w:tcPr>
          <w:p w14:paraId="462E25EB" w14:textId="3C91B6A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bottom"/>
          </w:tcPr>
          <w:p w14:paraId="7371764B" w14:textId="3D189156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796259" w14:paraId="6A57E849" w14:textId="62D42350" w:rsidTr="00A76308">
        <w:trPr>
          <w:trHeight w:val="170"/>
        </w:trPr>
        <w:tc>
          <w:tcPr>
            <w:tcW w:w="1271" w:type="dxa"/>
            <w:vAlign w:val="bottom"/>
          </w:tcPr>
          <w:p w14:paraId="4DB4671A" w14:textId="728C6F53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3X</w:t>
            </w:r>
          </w:p>
        </w:tc>
        <w:tc>
          <w:tcPr>
            <w:tcW w:w="709" w:type="dxa"/>
            <w:vAlign w:val="bottom"/>
          </w:tcPr>
          <w:p w14:paraId="1CE41E00" w14:textId="1097B04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765F9966" w14:textId="26514CB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11" w:type="dxa"/>
            <w:vAlign w:val="bottom"/>
          </w:tcPr>
          <w:p w14:paraId="4C8CCF1F" w14:textId="17F8A43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50F2B5D9" w14:textId="38C040AC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0A371AA8" w14:textId="427DE1E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F0643D1" w14:textId="724FFF1B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2E64B03F" w14:textId="01FAA4C0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67CA3C86" w14:textId="078F09A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5480C023" w14:textId="157141F4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F5BAEDE" w14:textId="34FBFDA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B506FAF" w14:textId="423EE05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57D98249" w14:textId="01309A8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4E681225" w14:textId="40A4B1B0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bottom"/>
          </w:tcPr>
          <w:p w14:paraId="098CF74D" w14:textId="094190D2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796259" w14:paraId="5A407FEB" w14:textId="7FF800FD" w:rsidTr="00A76308">
        <w:trPr>
          <w:trHeight w:val="170"/>
        </w:trPr>
        <w:tc>
          <w:tcPr>
            <w:tcW w:w="1271" w:type="dxa"/>
            <w:vAlign w:val="bottom"/>
          </w:tcPr>
          <w:p w14:paraId="49773619" w14:textId="335D8C1A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1I</w:t>
            </w:r>
          </w:p>
        </w:tc>
        <w:tc>
          <w:tcPr>
            <w:tcW w:w="709" w:type="dxa"/>
            <w:vAlign w:val="bottom"/>
          </w:tcPr>
          <w:p w14:paraId="7D634767" w14:textId="26D483A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64B730F4" w14:textId="41CC99E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62DDE844" w14:textId="613A12A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6245A8E" w14:textId="0BE99C28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14:paraId="6BB30254" w14:textId="1C18731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4D6D3D63" w14:textId="7103000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2D8D5F4" w14:textId="1B2611B9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0394ED6D" w14:textId="1E82AAC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036524C6" w14:textId="15DE02C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84AD6B4" w14:textId="011CB95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1A1BADB4" w14:textId="45FF624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2E3A4F6" w14:textId="7168FFB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623C51A6" w14:textId="64266226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bottom"/>
          </w:tcPr>
          <w:p w14:paraId="3F1536CE" w14:textId="2F9029D7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796259" w14:paraId="45AC322A" w14:textId="2BE44D16" w:rsidTr="00A76308">
        <w:trPr>
          <w:trHeight w:val="170"/>
        </w:trPr>
        <w:tc>
          <w:tcPr>
            <w:tcW w:w="1271" w:type="dxa"/>
            <w:vAlign w:val="bottom"/>
          </w:tcPr>
          <w:p w14:paraId="777838DA" w14:textId="48A1F55F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2F</w:t>
            </w:r>
          </w:p>
        </w:tc>
        <w:tc>
          <w:tcPr>
            <w:tcW w:w="709" w:type="dxa"/>
            <w:vAlign w:val="bottom"/>
          </w:tcPr>
          <w:p w14:paraId="5A2A0545" w14:textId="084F164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19190E7F" w14:textId="5D176B2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714DDD39" w14:textId="66778A1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532CD1A9" w14:textId="12F89D86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14:paraId="79742745" w14:textId="66BFCE0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8136AF7" w14:textId="674F02A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1BFB6AF6" w14:textId="5D24EDDF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bottom"/>
          </w:tcPr>
          <w:p w14:paraId="17432222" w14:textId="6CC668D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05811FC3" w14:textId="12B1D2D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06E0D12" w14:textId="4AF2FD0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48F861B3" w14:textId="66E24E8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BC8FB19" w14:textId="12EBB8C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994" w:type="dxa"/>
            <w:vAlign w:val="bottom"/>
          </w:tcPr>
          <w:p w14:paraId="6855DD93" w14:textId="781DAB45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bottom"/>
          </w:tcPr>
          <w:p w14:paraId="41223508" w14:textId="2540809C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</w:tr>
      <w:tr w:rsidR="00796259" w14:paraId="790CE93D" w14:textId="58594B92" w:rsidTr="00A76308">
        <w:trPr>
          <w:trHeight w:val="170"/>
        </w:trPr>
        <w:tc>
          <w:tcPr>
            <w:tcW w:w="1271" w:type="dxa"/>
            <w:vAlign w:val="bottom"/>
          </w:tcPr>
          <w:p w14:paraId="03AD6026" w14:textId="3692B4F8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1H</w:t>
            </w:r>
          </w:p>
        </w:tc>
        <w:tc>
          <w:tcPr>
            <w:tcW w:w="709" w:type="dxa"/>
            <w:vAlign w:val="bottom"/>
          </w:tcPr>
          <w:p w14:paraId="2D4E395E" w14:textId="35354ED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2CFBA164" w14:textId="591E18D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4C6B55CA" w14:textId="72AB092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4CC705C4" w14:textId="268B0758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14:paraId="0A3512D0" w14:textId="3EA57D4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11F6A8A" w14:textId="6DC4037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1D46F3B8" w14:textId="13C654BC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4600AD8A" w14:textId="3AAD7C0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230E5CDA" w14:textId="2C7CCAB4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4B50DCE" w14:textId="4A7915E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0DF9C02" w14:textId="224A602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D70E272" w14:textId="1A5800E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6EAC3AEE" w14:textId="3D2768FF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bottom"/>
          </w:tcPr>
          <w:p w14:paraId="605D9EB1" w14:textId="2BF3D8A1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796259" w14:paraId="7CCC8A9B" w14:textId="029DCB3D" w:rsidTr="00A76308">
        <w:trPr>
          <w:trHeight w:val="170"/>
        </w:trPr>
        <w:tc>
          <w:tcPr>
            <w:tcW w:w="1271" w:type="dxa"/>
            <w:vAlign w:val="bottom"/>
          </w:tcPr>
          <w:p w14:paraId="7F5CC563" w14:textId="44CA51BC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3P</w:t>
            </w:r>
          </w:p>
        </w:tc>
        <w:tc>
          <w:tcPr>
            <w:tcW w:w="709" w:type="dxa"/>
            <w:vAlign w:val="bottom"/>
          </w:tcPr>
          <w:p w14:paraId="250D6D77" w14:textId="20AE6A7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0F2D2382" w14:textId="5E36666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51B7EB52" w14:textId="6802CF0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17CB925E" w14:textId="4ECD7BC3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14:paraId="77BAD100" w14:textId="3C11CC7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54F0D753" w14:textId="11DDEF4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6815B67" w14:textId="0A30A4C0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1B9C4680" w14:textId="072D113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55496C4C" w14:textId="66F994E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A8A9BF4" w14:textId="0FD1AD9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28DD3B5" w14:textId="79FE687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05FF9F19" w14:textId="2FFB079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3A873B7A" w14:textId="4C5FA5BE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bottom"/>
          </w:tcPr>
          <w:p w14:paraId="71019667" w14:textId="0C663B19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796259" w14:paraId="638E4441" w14:textId="64F3DA83" w:rsidTr="00A76308">
        <w:trPr>
          <w:trHeight w:val="170"/>
        </w:trPr>
        <w:tc>
          <w:tcPr>
            <w:tcW w:w="1271" w:type="dxa"/>
            <w:vAlign w:val="bottom"/>
          </w:tcPr>
          <w:p w14:paraId="4DEE44D5" w14:textId="48F5F617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4Q</w:t>
            </w:r>
          </w:p>
        </w:tc>
        <w:tc>
          <w:tcPr>
            <w:tcW w:w="709" w:type="dxa"/>
            <w:vAlign w:val="bottom"/>
          </w:tcPr>
          <w:p w14:paraId="48D38834" w14:textId="1EEE993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761D1126" w14:textId="42778F3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11" w:type="dxa"/>
            <w:vAlign w:val="bottom"/>
          </w:tcPr>
          <w:p w14:paraId="5427CBF9" w14:textId="7FBD32F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15C90253" w14:textId="1858808D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5B6AEF16" w14:textId="164866D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3062FD07" w14:textId="729DC96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091CDCF" w14:textId="2A444DF5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549156FD" w14:textId="196F8C3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66C30B1D" w14:textId="6763F10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A12BF69" w14:textId="00217BF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3C460798" w14:textId="1F9DB34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59E3426" w14:textId="7FF4ABD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01437F28" w14:textId="68719D5D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bottom"/>
          </w:tcPr>
          <w:p w14:paraId="1571E3D9" w14:textId="69AEEA99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</w:tr>
      <w:tr w:rsidR="00796259" w14:paraId="1D43A7FE" w14:textId="4D3EA5CB" w:rsidTr="00A76308">
        <w:trPr>
          <w:trHeight w:val="170"/>
        </w:trPr>
        <w:tc>
          <w:tcPr>
            <w:tcW w:w="1271" w:type="dxa"/>
            <w:vAlign w:val="bottom"/>
          </w:tcPr>
          <w:p w14:paraId="63DD60F4" w14:textId="766AEC69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2L</w:t>
            </w:r>
          </w:p>
        </w:tc>
        <w:tc>
          <w:tcPr>
            <w:tcW w:w="709" w:type="dxa"/>
            <w:vAlign w:val="bottom"/>
          </w:tcPr>
          <w:p w14:paraId="3EDD6DB2" w14:textId="7EFC6982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4FC62592" w14:textId="346899B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7F9C3F0E" w14:textId="2BDCB959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282C074E" w14:textId="4DBF5EF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14:paraId="3C2101B2" w14:textId="41AA8564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594AD2A5" w14:textId="45CC237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267FDAA3" w14:textId="437A94A1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11F358C3" w14:textId="50A4C7FE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3FA0F77F" w14:textId="5C993D81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76B374B" w14:textId="7DD95CB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673538F9" w14:textId="16C6FD67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FD784B1" w14:textId="6AF403F3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0A0A6B25" w14:textId="2E486F93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bottom"/>
          </w:tcPr>
          <w:p w14:paraId="4CBD3332" w14:textId="2BED1C4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</w:tr>
      <w:tr w:rsidR="00796259" w14:paraId="1A25E320" w14:textId="1161ED51" w:rsidTr="00A76308">
        <w:trPr>
          <w:trHeight w:val="170"/>
        </w:trPr>
        <w:tc>
          <w:tcPr>
            <w:tcW w:w="1271" w:type="dxa"/>
            <w:vAlign w:val="bottom"/>
          </w:tcPr>
          <w:p w14:paraId="4790817B" w14:textId="42622994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4N</w:t>
            </w:r>
          </w:p>
        </w:tc>
        <w:tc>
          <w:tcPr>
            <w:tcW w:w="709" w:type="dxa"/>
            <w:vAlign w:val="bottom"/>
          </w:tcPr>
          <w:p w14:paraId="0DC42D18" w14:textId="4AE1FA8A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bottom"/>
          </w:tcPr>
          <w:p w14:paraId="3A02AA4A" w14:textId="5A556FE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11" w:type="dxa"/>
            <w:vAlign w:val="bottom"/>
          </w:tcPr>
          <w:p w14:paraId="134BB80B" w14:textId="1AB3B13D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5AE04BB2" w14:textId="7AA33857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bottom"/>
          </w:tcPr>
          <w:p w14:paraId="69C4D35D" w14:textId="62B550DF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3EED7F9C" w14:textId="60EC712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384561EF" w14:textId="69BE8FFB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14:paraId="58CAD4A1" w14:textId="4EA678B5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84C1746" w14:textId="6371A080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74DA0255" w14:textId="19274C28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50" w:type="dxa"/>
            <w:vAlign w:val="bottom"/>
          </w:tcPr>
          <w:p w14:paraId="6A9862C6" w14:textId="13A16576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50" w:type="dxa"/>
            <w:vAlign w:val="bottom"/>
          </w:tcPr>
          <w:p w14:paraId="73123558" w14:textId="31BE2BEC" w:rsidR="00796259" w:rsidRDefault="00796259" w:rsidP="00796259"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994" w:type="dxa"/>
            <w:vAlign w:val="bottom"/>
          </w:tcPr>
          <w:p w14:paraId="1C9574FF" w14:textId="67A7BE38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bottom"/>
          </w:tcPr>
          <w:p w14:paraId="2CB61036" w14:textId="2939611B" w:rsidR="00796259" w:rsidRPr="00796259" w:rsidRDefault="00796259" w:rsidP="00796259">
            <w:pPr>
              <w:rPr>
                <w:b/>
                <w:bCs/>
              </w:rPr>
            </w:pPr>
            <w:r w:rsidRPr="00796259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</w:tr>
    </w:tbl>
    <w:p w14:paraId="721D04AA" w14:textId="62E941E4" w:rsidR="006D128B" w:rsidRPr="006D128B" w:rsidRDefault="002008FC" w:rsidP="006D128B">
      <w:r>
        <w:t>*</w:t>
      </w:r>
      <w:r w:rsidR="006D128B" w:rsidRPr="006D128B">
        <w:rPr>
          <w:rFonts w:ascii="Arial" w:hAnsi="Arial" w:cs="Arial"/>
          <w:sz w:val="20"/>
          <w:szCs w:val="20"/>
        </w:rPr>
        <w:t>Key</w:t>
      </w:r>
    </w:p>
    <w:p w14:paraId="318581B0" w14:textId="5FF20651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Dos</w:t>
      </w:r>
      <w:r w:rsidRPr="006D128B">
        <w:rPr>
          <w:rFonts w:ascii="Arial" w:hAnsi="Arial" w:cs="Arial"/>
          <w:sz w:val="20"/>
          <w:szCs w:val="20"/>
        </w:rPr>
        <w:t>e</w:t>
      </w:r>
      <w:r w:rsidRPr="006D128B">
        <w:rPr>
          <w:rFonts w:ascii="Arial" w:hAnsi="Arial" w:cs="Arial"/>
          <w:sz w:val="20"/>
          <w:szCs w:val="20"/>
        </w:rPr>
        <w:t xml:space="preserve"> Q1</w:t>
      </w:r>
      <w:r w:rsidRPr="006D128B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 w:rsidRPr="006D128B">
        <w:rPr>
          <w:rFonts w:ascii="Arial" w:hAnsi="Arial" w:cs="Arial"/>
          <w:sz w:val="20"/>
          <w:szCs w:val="20"/>
        </w:rPr>
        <w:t>At least 8% teachers completed the MHFA for Schools training versus less than 8%</w:t>
      </w:r>
    </w:p>
    <w:p w14:paraId="79E199A1" w14:textId="0E943D96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Dos</w:t>
      </w:r>
      <w:r w:rsidRPr="006D128B">
        <w:rPr>
          <w:rFonts w:ascii="Arial" w:hAnsi="Arial" w:cs="Arial"/>
          <w:sz w:val="20"/>
          <w:szCs w:val="20"/>
        </w:rPr>
        <w:t>e</w:t>
      </w:r>
      <w:r w:rsidRPr="006D128B">
        <w:rPr>
          <w:rFonts w:ascii="Arial" w:hAnsi="Arial" w:cs="Arial"/>
          <w:sz w:val="20"/>
          <w:szCs w:val="20"/>
        </w:rPr>
        <w:t xml:space="preserve"> Q</w:t>
      </w:r>
      <w:r w:rsidRPr="006D128B">
        <w:rPr>
          <w:rFonts w:ascii="Arial" w:hAnsi="Arial" w:cs="Arial"/>
          <w:sz w:val="20"/>
          <w:szCs w:val="20"/>
        </w:rPr>
        <w:t xml:space="preserve">2: </w:t>
      </w:r>
      <w:r w:rsidRPr="006D128B">
        <w:rPr>
          <w:rFonts w:ascii="Arial" w:hAnsi="Arial" w:cs="Arial"/>
          <w:sz w:val="20"/>
          <w:szCs w:val="20"/>
        </w:rPr>
        <w:t>At least 8% of staff completed the MHFA for adults training and went on to become a peer supporter versus less than 8%</w:t>
      </w:r>
    </w:p>
    <w:p w14:paraId="2C59C361" w14:textId="7CE39A02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Dosage Q3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>At least 8% of staff still acting as peer supporters by time 2 follow up versus less than 8%</w:t>
      </w:r>
    </w:p>
    <w:p w14:paraId="178235D2" w14:textId="42982EBF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Reach Q1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 xml:space="preserve">Whether 75% or more of teachers attended the </w:t>
      </w:r>
      <w:proofErr w:type="gramStart"/>
      <w:r w:rsidRPr="006D128B">
        <w:rPr>
          <w:rFonts w:ascii="Arial" w:hAnsi="Arial" w:cs="Arial"/>
          <w:sz w:val="20"/>
          <w:szCs w:val="20"/>
        </w:rPr>
        <w:t>one hour</w:t>
      </w:r>
      <w:proofErr w:type="gramEnd"/>
      <w:r w:rsidRPr="006D128B">
        <w:rPr>
          <w:rFonts w:ascii="Arial" w:hAnsi="Arial" w:cs="Arial"/>
          <w:sz w:val="20"/>
          <w:szCs w:val="20"/>
        </w:rPr>
        <w:t xml:space="preserve"> awareness training versus less than 75%</w:t>
      </w:r>
    </w:p>
    <w:p w14:paraId="2DD14063" w14:textId="63461E24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Reach Q2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>Higher than study mean for those who select ‘staff peer supporter’ in response to the question ‘if a work related problem was making you stressed or down who would you talk to about it at school?’ in the follow up questionnaires</w:t>
      </w:r>
    </w:p>
    <w:p w14:paraId="7CA5316D" w14:textId="012F2300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Fidelity Q1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 xml:space="preserve">Whether 100% course attendees indicated that all topics were covered for </w:t>
      </w:r>
      <w:proofErr w:type="gramStart"/>
      <w:r w:rsidRPr="006D128B">
        <w:rPr>
          <w:rFonts w:ascii="Arial" w:hAnsi="Arial" w:cs="Arial"/>
          <w:sz w:val="20"/>
          <w:szCs w:val="20"/>
        </w:rPr>
        <w:t>one and two day</w:t>
      </w:r>
      <w:proofErr w:type="gramEnd"/>
      <w:r w:rsidRPr="006D128B">
        <w:rPr>
          <w:rFonts w:ascii="Arial" w:hAnsi="Arial" w:cs="Arial"/>
          <w:sz w:val="20"/>
          <w:szCs w:val="20"/>
        </w:rPr>
        <w:t xml:space="preserve"> courses versus less than 100%</w:t>
      </w:r>
    </w:p>
    <w:p w14:paraId="30B3CB42" w14:textId="6DA8D638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Fidelity Q</w:t>
      </w:r>
      <w:r w:rsidRPr="006D128B">
        <w:rPr>
          <w:rFonts w:ascii="Arial" w:hAnsi="Arial" w:cs="Arial"/>
          <w:sz w:val="20"/>
          <w:szCs w:val="20"/>
        </w:rPr>
        <w:t>2:</w:t>
      </w:r>
      <w:r w:rsidRPr="006D128B">
        <w:rPr>
          <w:rFonts w:ascii="Arial" w:hAnsi="Arial" w:cs="Arial"/>
          <w:sz w:val="20"/>
          <w:szCs w:val="20"/>
        </w:rPr>
        <w:t xml:space="preserve"> Whether the peer supporters set up a confidentiality policy for the service versus no policy</w:t>
      </w:r>
    </w:p>
    <w:p w14:paraId="40EDD674" w14:textId="7DAFB9E0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Fidelity Q3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>Whether the peer support service was advertised in three or more ways initially versus advertised in two or fewer ways</w:t>
      </w:r>
    </w:p>
    <w:p w14:paraId="2BD938CF" w14:textId="5B2F48FD" w:rsidR="006D128B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Fidelity Q4</w:t>
      </w:r>
      <w:r w:rsidRPr="006D128B">
        <w:rPr>
          <w:rFonts w:ascii="Arial" w:hAnsi="Arial" w:cs="Arial"/>
          <w:sz w:val="20"/>
          <w:szCs w:val="20"/>
        </w:rPr>
        <w:t xml:space="preserve">: </w:t>
      </w:r>
      <w:r w:rsidRPr="006D128B">
        <w:rPr>
          <w:rFonts w:ascii="Arial" w:hAnsi="Arial" w:cs="Arial"/>
          <w:sz w:val="20"/>
          <w:szCs w:val="20"/>
        </w:rPr>
        <w:t>Whether the peer support service was re-advertised at the beginning of the 2017-2018 academic year versus not re-advertised</w:t>
      </w:r>
    </w:p>
    <w:p w14:paraId="4E0D1C5E" w14:textId="6048B26E" w:rsidR="00FA4F0D" w:rsidRPr="006D128B" w:rsidRDefault="006D128B" w:rsidP="006D128B">
      <w:pPr>
        <w:rPr>
          <w:rFonts w:ascii="Arial" w:hAnsi="Arial" w:cs="Arial"/>
          <w:sz w:val="20"/>
          <w:szCs w:val="20"/>
        </w:rPr>
      </w:pPr>
      <w:r w:rsidRPr="006D128B">
        <w:rPr>
          <w:rFonts w:ascii="Arial" w:hAnsi="Arial" w:cs="Arial"/>
          <w:sz w:val="20"/>
          <w:szCs w:val="20"/>
        </w:rPr>
        <w:t>Fidelity Q5</w:t>
      </w:r>
      <w:r w:rsidRPr="006D128B">
        <w:rPr>
          <w:rFonts w:ascii="Arial" w:hAnsi="Arial" w:cs="Arial"/>
          <w:sz w:val="20"/>
          <w:szCs w:val="20"/>
        </w:rPr>
        <w:t>:</w:t>
      </w:r>
      <w:r w:rsidRPr="006D128B">
        <w:rPr>
          <w:rFonts w:ascii="Arial" w:hAnsi="Arial" w:cs="Arial"/>
          <w:sz w:val="20"/>
          <w:szCs w:val="20"/>
        </w:rPr>
        <w:t xml:space="preserve"> Whether the peer support service has been championed by a member of the senior leadership team versus not championed</w:t>
      </w:r>
    </w:p>
    <w:sectPr w:rsidR="00FA4F0D" w:rsidRPr="006D128B" w:rsidSect="0079625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8D20F" w14:textId="77777777" w:rsidR="00796259" w:rsidRDefault="00796259" w:rsidP="00796259">
      <w:pPr>
        <w:spacing w:after="0" w:line="240" w:lineRule="auto"/>
      </w:pPr>
      <w:r>
        <w:separator/>
      </w:r>
    </w:p>
  </w:endnote>
  <w:endnote w:type="continuationSeparator" w:id="0">
    <w:p w14:paraId="36B626FA" w14:textId="77777777" w:rsidR="00796259" w:rsidRDefault="00796259" w:rsidP="00796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CB25AC" w14:textId="77777777" w:rsidR="00796259" w:rsidRDefault="00796259" w:rsidP="00796259">
      <w:pPr>
        <w:spacing w:after="0" w:line="240" w:lineRule="auto"/>
      </w:pPr>
      <w:r>
        <w:separator/>
      </w:r>
    </w:p>
  </w:footnote>
  <w:footnote w:type="continuationSeparator" w:id="0">
    <w:p w14:paraId="3DE60836" w14:textId="77777777" w:rsidR="00796259" w:rsidRDefault="00796259" w:rsidP="007962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259"/>
    <w:rsid w:val="002008FC"/>
    <w:rsid w:val="006D128B"/>
    <w:rsid w:val="00796259"/>
    <w:rsid w:val="00A45DCB"/>
    <w:rsid w:val="00A76308"/>
    <w:rsid w:val="00B8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6F6A74"/>
  <w15:chartTrackingRefBased/>
  <w15:docId w15:val="{597B3D96-4E60-4FE4-A194-8F121E944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6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08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8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8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Fisher</dc:creator>
  <cp:keywords/>
  <dc:description/>
  <cp:lastModifiedBy>Harriet Fisher</cp:lastModifiedBy>
  <cp:revision>2</cp:revision>
  <dcterms:created xsi:type="dcterms:W3CDTF">2020-07-15T06:24:00Z</dcterms:created>
  <dcterms:modified xsi:type="dcterms:W3CDTF">2020-07-15T06:59:00Z</dcterms:modified>
</cp:coreProperties>
</file>