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8F75B" w14:textId="77777777" w:rsidR="002463E1" w:rsidRPr="00E11EFF" w:rsidRDefault="002463E1" w:rsidP="002463E1">
      <w:pPr>
        <w:overflowPunct w:val="0"/>
        <w:spacing w:after="0" w:line="240" w:lineRule="auto"/>
        <w:jc w:val="both"/>
        <w:rPr>
          <w:rFonts w:cs="Times New Roman"/>
          <w:b/>
          <w:bCs/>
          <w:sz w:val="18"/>
          <w:szCs w:val="18"/>
        </w:rPr>
      </w:pPr>
      <w:r w:rsidRPr="00E11EFF">
        <w:rPr>
          <w:rFonts w:cs="Times New Roman"/>
          <w:b/>
          <w:bCs/>
          <w:sz w:val="18"/>
          <w:szCs w:val="18"/>
        </w:rPr>
        <w:t>Table 1. Optimization of reaction conditions</w:t>
      </w:r>
      <w:r w:rsidRPr="00E11EFF">
        <w:rPr>
          <w:rFonts w:cs="Times New Roman"/>
          <w:b/>
          <w:bCs/>
          <w:i/>
          <w:iCs/>
          <w:sz w:val="18"/>
          <w:szCs w:val="18"/>
          <w:vertAlign w:val="superscript"/>
        </w:rPr>
        <w:t>a</w:t>
      </w:r>
    </w:p>
    <w:p w14:paraId="77963679" w14:textId="77777777" w:rsidR="002463E1" w:rsidRPr="00E11EFF" w:rsidRDefault="002463E1" w:rsidP="002463E1">
      <w:pPr>
        <w:spacing w:after="0" w:line="240" w:lineRule="auto"/>
        <w:jc w:val="center"/>
        <w:rPr>
          <w:rFonts w:ascii="DengXian" w:eastAsia="DengXian" w:hAnsi="DengXian"/>
        </w:rPr>
      </w:pPr>
      <w:r>
        <w:rPr>
          <w:rFonts w:hint="eastAsia"/>
        </w:rPr>
        <w:object w:dxaOrig="11655" w:dyaOrig="1445" w14:anchorId="4C95E7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7.5pt;height:49pt;mso-position-horizontal:absolute;mso-position-horizontal-relative:text;mso-position-vertical:absolute;mso-position-vertical-relative:text" o:ole="">
            <v:imagedata r:id="rId4" o:title=""/>
          </v:shape>
          <o:OLEObject Type="Embed" ProgID="ChemDraw.Document.6.0" ShapeID="_x0000_i1025" DrawAspect="Content" ObjectID="_1826697761" r:id="rId5"/>
        </w:object>
      </w:r>
    </w:p>
    <w:tbl>
      <w:tblPr>
        <w:tblW w:w="7655" w:type="dxa"/>
        <w:jc w:val="center"/>
        <w:tblLook w:val="04A0" w:firstRow="1" w:lastRow="0" w:firstColumn="1" w:lastColumn="0" w:noHBand="0" w:noVBand="1"/>
      </w:tblPr>
      <w:tblGrid>
        <w:gridCol w:w="914"/>
        <w:gridCol w:w="4439"/>
        <w:gridCol w:w="344"/>
        <w:gridCol w:w="1958"/>
      </w:tblGrid>
      <w:tr w:rsidR="002463E1" w:rsidRPr="00E11EFF" w14:paraId="228BE95A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58B4A6AF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Entry</w:t>
            </w:r>
          </w:p>
        </w:tc>
        <w:tc>
          <w:tcPr>
            <w:tcW w:w="47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256B629D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Variation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23B2EF1D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C</w:t>
            </w: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1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, yield</w:t>
            </w:r>
            <w:r w:rsidRPr="00E11EFF"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GB"/>
                <w14:ligatures w14:val="none"/>
              </w:rPr>
              <w:t>b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 xml:space="preserve"> (%)</w:t>
            </w:r>
          </w:p>
        </w:tc>
      </w:tr>
      <w:tr w:rsidR="002463E1" w:rsidRPr="00E11EFF" w14:paraId="57D68DF0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3F5EA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DF225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none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F2AB8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81 (C</w:t>
            </w: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1</w:t>
            </w: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/C</w:t>
            </w: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1</w:t>
            </w:r>
            <w:r w:rsidRPr="00E11EFF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' &gt; 20:1)</w:t>
            </w:r>
          </w:p>
        </w:tc>
      </w:tr>
      <w:tr w:rsidR="002463E1" w:rsidRPr="00E11EFF" w14:paraId="7BB1B051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019C3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2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9250E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w/o electricity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F7469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N.R.</w:t>
            </w:r>
          </w:p>
        </w:tc>
      </w:tr>
      <w:tr w:rsidR="002463E1" w:rsidRPr="00E11EFF" w14:paraId="12FE4C99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5FAE6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743EA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w/o AcOH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353350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N.R.</w:t>
            </w:r>
          </w:p>
        </w:tc>
      </w:tr>
      <w:tr w:rsidR="002463E1" w:rsidRPr="00E11EFF" w14:paraId="5704930C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D3677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4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F4581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w/o TEMPO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A2A46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37</w:t>
            </w:r>
          </w:p>
        </w:tc>
      </w:tr>
      <w:tr w:rsidR="002463E1" w:rsidRPr="00E11EFF" w14:paraId="21BA5F68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A2878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5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F8021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15 mA, 15 h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3211F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Trace</w:t>
            </w:r>
          </w:p>
        </w:tc>
      </w:tr>
      <w:tr w:rsidR="002463E1" w:rsidRPr="00E11EFF" w14:paraId="405C0688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AE30A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6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4AA56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30 mA, 7.5 h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76574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68</w:t>
            </w:r>
          </w:p>
        </w:tc>
      </w:tr>
      <w:tr w:rsidR="002463E1" w:rsidRPr="00E11EFF" w14:paraId="20D8A572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35EC2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7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6F9AA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AcOH (3 equiv.)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4C9A5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55</w:t>
            </w:r>
          </w:p>
        </w:tc>
      </w:tr>
      <w:tr w:rsidR="002463E1" w:rsidRPr="00E11EFF" w14:paraId="33CFAF57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FCC79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8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4116E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TEMPO (0.25 equiv.)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D69C7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64</w:t>
            </w:r>
          </w:p>
        </w:tc>
      </w:tr>
      <w:tr w:rsidR="002463E1" w:rsidRPr="00E11EFF" w14:paraId="42074E0A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67159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9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74DE1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HCOOH instead of AcOH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395D1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45</w:t>
            </w:r>
          </w:p>
        </w:tc>
      </w:tr>
      <w:tr w:rsidR="002463E1" w:rsidRPr="00E11EFF" w14:paraId="435B2410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9AAAE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10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58EE7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Fc instead of TEMPO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82EE1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Trace</w:t>
            </w:r>
          </w:p>
        </w:tc>
      </w:tr>
      <w:tr w:rsidR="002463E1" w:rsidRPr="00E11EFF" w14:paraId="6CC8820E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347BE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11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40AE8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-Bu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4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 xml:space="preserve">NI instead of </w:t>
            </w:r>
            <w:r w:rsidRPr="00E11EFF"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-Bu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4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NBF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4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339AD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N.R.</w:t>
            </w:r>
          </w:p>
        </w:tc>
      </w:tr>
      <w:tr w:rsidR="002463E1" w:rsidRPr="00E11EFF" w14:paraId="097305A5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2359D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12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FC2D8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NMP or Acetone instead of DMF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2A724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10, 21</w:t>
            </w:r>
          </w:p>
        </w:tc>
      </w:tr>
      <w:tr w:rsidR="002463E1" w:rsidRPr="00E11EFF" w14:paraId="629A1B14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C3E32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13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AC0EF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GF (-) or Ni (-) instead of Zn (-)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85036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53</w:t>
            </w:r>
            <w:r w:rsidRPr="00E11EFF">
              <w:rPr>
                <w:rFonts w:eastAsia="DengXi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val="en-GB"/>
                <w14:ligatures w14:val="none"/>
              </w:rPr>
              <w:t>c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, 71</w:t>
            </w:r>
          </w:p>
        </w:tc>
      </w:tr>
      <w:tr w:rsidR="002463E1" w:rsidRPr="00E11EFF" w14:paraId="52A54A6A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DCAF2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14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F8959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Zn (+) or Pt (+) instead of GF (+)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4D03C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15, 19</w:t>
            </w:r>
          </w:p>
        </w:tc>
      </w:tr>
      <w:tr w:rsidR="002463E1" w:rsidRPr="00E11EFF" w14:paraId="1AE865DE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49C53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15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DF17F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argon instead of air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66AB5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81</w:t>
            </w:r>
          </w:p>
        </w:tc>
      </w:tr>
      <w:tr w:rsidR="002463E1" w:rsidRPr="00E11EFF" w14:paraId="1EA764C9" w14:textId="77777777" w:rsidTr="00D60E00">
        <w:trPr>
          <w:trHeight w:val="227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AD65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16</w:t>
            </w:r>
          </w:p>
        </w:tc>
        <w:tc>
          <w:tcPr>
            <w:tcW w:w="44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0DAED" w14:textId="77777777" w:rsidR="002463E1" w:rsidRPr="00E11EFF" w:rsidRDefault="002463E1" w:rsidP="00D60E00">
            <w:pPr>
              <w:widowControl/>
              <w:spacing w:after="0" w:line="240" w:lineRule="auto"/>
              <w:ind w:firstLineChars="200" w:firstLine="36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H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  <w14:ligatures w14:val="none"/>
              </w:rPr>
              <w:t>2</w:t>
            </w: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O (10 equiv.)</w:t>
            </w:r>
          </w:p>
        </w:tc>
        <w:tc>
          <w:tcPr>
            <w:tcW w:w="23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B8AC4" w14:textId="77777777" w:rsidR="002463E1" w:rsidRPr="00E11EFF" w:rsidRDefault="002463E1" w:rsidP="00D60E00">
            <w:pPr>
              <w:widowControl/>
              <w:spacing w:after="0" w:line="240" w:lineRule="auto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</w:pPr>
            <w:r w:rsidRPr="00E11EFF">
              <w:rPr>
                <w:rFonts w:eastAsia="DengXian" w:cs="Times New Roman"/>
                <w:color w:val="000000"/>
                <w:kern w:val="0"/>
                <w:sz w:val="18"/>
                <w:szCs w:val="18"/>
                <w:lang w:val="en-GB"/>
                <w14:ligatures w14:val="none"/>
              </w:rPr>
              <w:t>74</w:t>
            </w:r>
          </w:p>
        </w:tc>
      </w:tr>
      <w:tr w:rsidR="002463E1" w:rsidRPr="00E11EFF" w14:paraId="1968ED4D" w14:textId="77777777" w:rsidTr="00D60E00">
        <w:trPr>
          <w:trHeight w:val="227"/>
          <w:jc w:val="center"/>
        </w:trPr>
        <w:tc>
          <w:tcPr>
            <w:tcW w:w="7655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16D235DC" w14:textId="77777777" w:rsidR="002463E1" w:rsidRPr="00E11EFF" w:rsidRDefault="002463E1" w:rsidP="00D60E00">
            <w:pPr>
              <w:overflowPunct w:val="0"/>
              <w:spacing w:after="60" w:line="240" w:lineRule="exact"/>
              <w:jc w:val="both"/>
              <w:rPr>
                <w:rFonts w:eastAsia="DengXian" w:cs="Times New Roman"/>
                <w:sz w:val="16"/>
                <w:szCs w:val="16"/>
              </w:rPr>
            </w:pPr>
            <w:r w:rsidRPr="00E11EFF">
              <w:rPr>
                <w:rFonts w:eastAsia="DengXian" w:cs="Times New Roman"/>
                <w:i/>
                <w:iCs/>
                <w:sz w:val="16"/>
                <w:szCs w:val="16"/>
                <w:vertAlign w:val="superscript"/>
              </w:rPr>
              <w:t>a</w:t>
            </w:r>
            <w:r w:rsidRPr="00E11EFF">
              <w:rPr>
                <w:rFonts w:eastAsia="DengXian" w:cs="Times New Roman"/>
                <w:sz w:val="16"/>
                <w:szCs w:val="16"/>
              </w:rPr>
              <w:t xml:space="preserve">Conditions: Unless otherwise stated, all the reactions were performed in undivided cell with DMF (10 mL), 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</w:rPr>
              <w:t>A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E11EFF">
              <w:rPr>
                <w:rFonts w:eastAsia="DengXian" w:cs="Times New Roman"/>
                <w:sz w:val="16"/>
                <w:szCs w:val="16"/>
              </w:rPr>
              <w:t xml:space="preserve"> (0.2 mmol), 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</w:rPr>
              <w:t>B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E11EFF">
              <w:rPr>
                <w:rFonts w:eastAsia="DengXian" w:cs="Times New Roman"/>
                <w:sz w:val="16"/>
                <w:szCs w:val="16"/>
              </w:rPr>
              <w:t xml:space="preserve"> (0.6 mmol), TEMPO (0.5 equiv.), AcOH (5 equiv.), </w:t>
            </w:r>
            <w:r w:rsidRPr="00E11EFF">
              <w:rPr>
                <w:rFonts w:eastAsia="DengXian" w:cs="Times New Roman"/>
                <w:i/>
                <w:iCs/>
                <w:sz w:val="16"/>
                <w:szCs w:val="16"/>
              </w:rPr>
              <w:t>n</w:t>
            </w:r>
            <w:r w:rsidRPr="00E11EFF">
              <w:rPr>
                <w:rFonts w:eastAsia="DengXian" w:cs="Times New Roman"/>
                <w:sz w:val="16"/>
                <w:szCs w:val="16"/>
              </w:rPr>
              <w:t>-Bu</w:t>
            </w:r>
            <w:r w:rsidRPr="00E11EFF">
              <w:rPr>
                <w:rFonts w:eastAsia="DengXian" w:cs="Times New Roman"/>
                <w:sz w:val="16"/>
                <w:szCs w:val="16"/>
                <w:vertAlign w:val="subscript"/>
              </w:rPr>
              <w:t>4</w:t>
            </w:r>
            <w:r w:rsidRPr="00E11EFF">
              <w:rPr>
                <w:rFonts w:eastAsia="DengXian" w:cs="Times New Roman"/>
                <w:sz w:val="16"/>
                <w:szCs w:val="16"/>
              </w:rPr>
              <w:t>NBF</w:t>
            </w:r>
            <w:r w:rsidRPr="00E11EFF">
              <w:rPr>
                <w:rFonts w:eastAsia="DengXian" w:cs="Times New Roman"/>
                <w:sz w:val="16"/>
                <w:szCs w:val="16"/>
                <w:vertAlign w:val="subscript"/>
              </w:rPr>
              <w:t>4</w:t>
            </w:r>
            <w:r w:rsidRPr="00E11EFF">
              <w:rPr>
                <w:rFonts w:eastAsia="DengXian" w:cs="Times New Roman"/>
                <w:sz w:val="16"/>
                <w:szCs w:val="16"/>
              </w:rPr>
              <w:t xml:space="preserve"> (0.1 M, 1 mmol), current (25 mA), at room temperature for 9 h by using graphite plate (GF) as anode, and zinc plate (Zn) as cathode. </w:t>
            </w:r>
            <w:r w:rsidRPr="00E11EFF">
              <w:rPr>
                <w:rFonts w:eastAsia="DengXian" w:cs="Times New Roman"/>
                <w:i/>
                <w:iCs/>
                <w:sz w:val="16"/>
                <w:szCs w:val="16"/>
                <w:vertAlign w:val="superscript"/>
              </w:rPr>
              <w:t>b</w:t>
            </w:r>
            <w:r w:rsidRPr="00E11EFF">
              <w:rPr>
                <w:rFonts w:eastAsia="DengXian" w:cs="Times New Roman"/>
                <w:sz w:val="16"/>
                <w:szCs w:val="16"/>
              </w:rPr>
              <w:t xml:space="preserve">Isolated yield, 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</w:rPr>
              <w:t>C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E11EFF">
              <w:rPr>
                <w:rFonts w:eastAsia="DengXian" w:cs="Times New Roman"/>
                <w:sz w:val="16"/>
                <w:szCs w:val="16"/>
              </w:rPr>
              <w:t>/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</w:rPr>
              <w:t>C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  <w:vertAlign w:val="subscript"/>
              </w:rPr>
              <w:t>1</w:t>
            </w:r>
            <w:r w:rsidRPr="00E11EFF">
              <w:rPr>
                <w:rFonts w:eastAsia="DengXian" w:cs="Times New Roman"/>
                <w:b/>
                <w:bCs/>
                <w:sz w:val="16"/>
                <w:szCs w:val="16"/>
              </w:rPr>
              <w:t>'</w:t>
            </w:r>
            <w:r w:rsidRPr="00E11EFF">
              <w:rPr>
                <w:rFonts w:eastAsia="DengXian" w:cs="Times New Roman"/>
                <w:sz w:val="16"/>
                <w:szCs w:val="16"/>
              </w:rPr>
              <w:t xml:space="preserve"> ratio determined by GC-MS. </w:t>
            </w:r>
            <w:r w:rsidRPr="00E11EFF">
              <w:rPr>
                <w:rFonts w:eastAsia="DengXian" w:cs="Times New Roman"/>
                <w:i/>
                <w:iCs/>
                <w:sz w:val="16"/>
                <w:szCs w:val="16"/>
                <w:vertAlign w:val="superscript"/>
              </w:rPr>
              <w:t>c</w:t>
            </w:r>
            <w:r w:rsidRPr="00E11EFF">
              <w:rPr>
                <w:rFonts w:eastAsia="DengXian" w:cs="Times New Roman"/>
                <w:sz w:val="16"/>
                <w:szCs w:val="16"/>
              </w:rPr>
              <w:t xml:space="preserve">4.5 h. AcOH: Acetic acid; TEMPO: 2,2,6,6-tetramethyl-1-piperinedinyloxy; NMP: </w:t>
            </w:r>
            <w:r w:rsidRPr="00E11EFF">
              <w:rPr>
                <w:rFonts w:eastAsia="DengXian" w:cs="Times New Roman"/>
                <w:i/>
                <w:iCs/>
                <w:sz w:val="16"/>
                <w:szCs w:val="16"/>
              </w:rPr>
              <w:t>N</w:t>
            </w:r>
            <w:r w:rsidRPr="00E11EFF">
              <w:rPr>
                <w:rFonts w:eastAsia="DengXian" w:cs="Times New Roman"/>
                <w:sz w:val="16"/>
                <w:szCs w:val="16"/>
              </w:rPr>
              <w:t>-methyl-2-pyrrolidone; Fc: Ferrocene; Ni: nickel plate; Pt: platinum plate; N.R.: no reaction; PMP: 4-methoxyphenyl.</w:t>
            </w:r>
          </w:p>
        </w:tc>
      </w:tr>
    </w:tbl>
    <w:p w14:paraId="0855B02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3E1"/>
    <w:rsid w:val="002463E1"/>
    <w:rsid w:val="005C0D39"/>
    <w:rsid w:val="0070406C"/>
    <w:rsid w:val="00724754"/>
    <w:rsid w:val="00A05122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DDEDE"/>
  <w15:chartTrackingRefBased/>
  <w15:docId w15:val="{11470FA6-B6F2-48D7-A0DF-007E4F54D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3E1"/>
    <w:pPr>
      <w:widowControl w:val="0"/>
    </w:pPr>
    <w:rPr>
      <w:rFonts w:ascii="Times New Roman" w:eastAsia="SimSun" w:hAnsi="Times New Roman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63E1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63E1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63E1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63E1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63E1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63E1"/>
    <w:pPr>
      <w:keepNext/>
      <w:keepLines/>
      <w:widowControl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63E1"/>
    <w:pPr>
      <w:keepNext/>
      <w:keepLines/>
      <w:widowControl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63E1"/>
    <w:pPr>
      <w:keepNext/>
      <w:keepLines/>
      <w:widowControl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63E1"/>
    <w:pPr>
      <w:keepNext/>
      <w:keepLines/>
      <w:widowControl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63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63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63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63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63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3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63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63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63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63E1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246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63E1"/>
    <w:pPr>
      <w:widowControl/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46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63E1"/>
    <w:pPr>
      <w:widowControl/>
      <w:spacing w:before="160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2463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63E1"/>
    <w:pPr>
      <w:widowControl/>
      <w:ind w:left="720"/>
      <w:contextualSpacing/>
    </w:pPr>
    <w:rPr>
      <w:rFonts w:asciiTheme="minorHAnsi" w:eastAsiaTheme="minorHAnsi" w:hAnsi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2463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63E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63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63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973</Characters>
  <Application>Microsoft Office Word</Application>
  <DocSecurity>0</DocSecurity>
  <Lines>14</Lines>
  <Paragraphs>5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2025-12-08T05:46:00Z</dcterms:created>
  <dcterms:modified xsi:type="dcterms:W3CDTF">2025-12-08T05:46:00Z</dcterms:modified>
</cp:coreProperties>
</file>