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FE1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M2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O2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2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0275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QI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M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0275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H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S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P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VIS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02755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RAIN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1869743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O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25" cy="1872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MMOL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64399F">
      <w:pPr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noProof/>
        </w:rPr>
        <w:drawing>
          <wp:inline distT="0" distB="0" distL="0" distR="0">
            <wp:extent cx="5274310" cy="20275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EM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A9" w:rsidRDefault="003A00A9" w:rsidP="003A00A9">
      <w:pPr>
        <w:jc w:val="center"/>
        <w:rPr>
          <w:rFonts w:ascii="Times New Roman" w:hAnsi="Times New Roman" w:cs="Times New Roman"/>
        </w:rPr>
      </w:pPr>
      <w:r w:rsidRPr="003A00A9">
        <w:rPr>
          <w:rFonts w:ascii="Times New Roman" w:hAnsi="Times New Roman" w:cs="Times New Roman"/>
          <w:b/>
        </w:rPr>
        <w:t>Fig.S1</w:t>
      </w:r>
      <w:r w:rsidRPr="003A00A9">
        <w:rPr>
          <w:rFonts w:ascii="Times New Roman" w:hAnsi="Times New Roman" w:cs="Times New Roman"/>
        </w:rPr>
        <w:t xml:space="preserve">  Time series plots of all meteorologica</w:t>
      </w:r>
      <w:r w:rsidR="002341E2">
        <w:rPr>
          <w:rFonts w:ascii="Times New Roman" w:hAnsi="Times New Roman" w:cs="Times New Roman"/>
        </w:rPr>
        <w:t xml:space="preserve">l factors in Shenzhen from 2016 to </w:t>
      </w:r>
      <w:r w:rsidRPr="003A00A9">
        <w:rPr>
          <w:rFonts w:ascii="Times New Roman" w:hAnsi="Times New Roman" w:cs="Times New Roman"/>
        </w:rPr>
        <w:t>2022</w:t>
      </w:r>
      <w:r w:rsidR="002341E2">
        <w:rPr>
          <w:rFonts w:ascii="Times New Roman" w:hAnsi="Times New Roman" w:cs="Times New Roman"/>
        </w:rPr>
        <w:t>.</w:t>
      </w:r>
    </w:p>
    <w:p w:rsidR="003A5457" w:rsidRDefault="003A5457" w:rsidP="003A00A9">
      <w:pPr>
        <w:jc w:val="center"/>
        <w:rPr>
          <w:rFonts w:ascii="Times New Roman" w:hAnsi="Times New Roman" w:cs="Times New Roman"/>
        </w:rPr>
      </w:pPr>
      <w:r w:rsidRPr="003A545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4937439"/>
            <wp:effectExtent l="0" t="0" r="2540" b="0"/>
            <wp:docPr id="20" name="图片 20" descr="D:\Personal\Desktop\结果整理\patients compare pictur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ersonal\Desktop\结果整理\patients compare picture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3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457" w:rsidRDefault="003A5457" w:rsidP="003A00A9">
      <w:pPr>
        <w:jc w:val="center"/>
        <w:rPr>
          <w:rFonts w:ascii="Times New Roman" w:hAnsi="Times New Roman" w:cs="Times New Roman"/>
        </w:rPr>
      </w:pPr>
    </w:p>
    <w:p w:rsidR="003A5457" w:rsidRPr="00997C36" w:rsidRDefault="003A5457" w:rsidP="003A5457">
      <w:pPr>
        <w:jc w:val="center"/>
        <w:rPr>
          <w:rFonts w:ascii="Times New Roman" w:hAnsi="Times New Roman" w:cs="Times New Roman"/>
          <w:color w:val="000000" w:themeColor="text1"/>
          <w:kern w:val="0"/>
          <w:szCs w:val="21"/>
        </w:rPr>
      </w:pPr>
      <w:r w:rsidRPr="00997C36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Fig 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S2</w:t>
      </w:r>
      <w:r w:rsidRPr="00997C36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.</w:t>
      </w:r>
      <w:r w:rsidRPr="00997C36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The Wilcoxon test result of </w:t>
      </w:r>
      <w:r w:rsidR="00A4650E">
        <w:rPr>
          <w:rFonts w:ascii="Times New Roman" w:hAnsi="Times New Roman" w:cs="Times New Roman"/>
          <w:color w:val="000000" w:themeColor="text1"/>
          <w:kern w:val="0"/>
          <w:szCs w:val="21"/>
        </w:rPr>
        <w:t>CAPC visits</w:t>
      </w:r>
      <w:r w:rsidRPr="00997C36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before and during COVID-19 lockdown in Shenzhen.</w:t>
      </w:r>
    </w:p>
    <w:p w:rsidR="003A5457" w:rsidRP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Default="003A5457" w:rsidP="003A5457">
      <w:pPr>
        <w:jc w:val="left"/>
        <w:rPr>
          <w:rFonts w:ascii="Times New Roman" w:hAnsi="Times New Roman" w:cs="Times New Roman"/>
        </w:rPr>
      </w:pPr>
    </w:p>
    <w:p w:rsidR="003A5457" w:rsidRPr="003A00A9" w:rsidRDefault="003A5457" w:rsidP="003A5457">
      <w:pPr>
        <w:jc w:val="left"/>
        <w:rPr>
          <w:rFonts w:ascii="Times New Roman" w:hAnsi="Times New Roman" w:cs="Times New Roman"/>
        </w:rPr>
      </w:pPr>
    </w:p>
    <w:p w:rsidR="0064399F" w:rsidRDefault="002215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162567" cy="415655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20" cy="420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B9" w:rsidRPr="003A00A9" w:rsidRDefault="00C438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                        (</w:t>
      </w:r>
      <w:r>
        <w:rPr>
          <w:rFonts w:ascii="Times New Roman" w:hAnsi="Times New Roman" w:cs="Times New Roman"/>
        </w:rPr>
        <w:t>a)</w:t>
      </w:r>
    </w:p>
    <w:p w:rsidR="0064399F" w:rsidRPr="003A00A9" w:rsidRDefault="003D6D6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203510" cy="3845709"/>
            <wp:effectExtent l="0" t="0" r="6985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32" cy="386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C438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                        </w:t>
      </w:r>
      <w:r>
        <w:rPr>
          <w:rFonts w:ascii="Times New Roman" w:hAnsi="Times New Roman" w:cs="Times New Roman"/>
        </w:rPr>
        <w:t>(b)</w:t>
      </w:r>
    </w:p>
    <w:p w:rsidR="0064399F" w:rsidRPr="003A00A9" w:rsidRDefault="00915E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780430" cy="377496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-1替换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311" cy="37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99F" w:rsidRPr="003A00A9" w:rsidRDefault="00C438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 xml:space="preserve">                               (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)</w:t>
      </w:r>
    </w:p>
    <w:p w:rsidR="0064399F" w:rsidRPr="003A00A9" w:rsidRDefault="00915E7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46310" cy="3740896"/>
            <wp:effectExtent l="0" t="0" r="698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-2替换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345" cy="376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B9" w:rsidRDefault="00C438B9" w:rsidP="00C438B9">
      <w:pPr>
        <w:rPr>
          <w:rFonts w:ascii="Times New Roman" w:hAnsi="Times New Roman" w:cs="Times New Roman"/>
          <w:b/>
          <w:color w:val="000000" w:themeColor="text1"/>
          <w:kern w:val="0"/>
          <w:szCs w:val="21"/>
        </w:rPr>
      </w:pPr>
      <w:r>
        <w:rPr>
          <w:rFonts w:ascii="Times New Roman" w:hAnsi="Times New Roman" w:cs="Times New Roman" w:hint="eastAsia"/>
          <w:b/>
          <w:color w:val="000000" w:themeColor="text1"/>
          <w:kern w:val="0"/>
          <w:szCs w:val="21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                              (d)</w:t>
      </w:r>
    </w:p>
    <w:p w:rsidR="00C438B9" w:rsidRDefault="00C438B9" w:rsidP="00C438B9">
      <w:pPr>
        <w:jc w:val="center"/>
        <w:rPr>
          <w:rFonts w:ascii="Times New Roman" w:eastAsia="等线" w:hAnsi="Times New Roman" w:cs="Times New Roman"/>
          <w:color w:val="000000" w:themeColor="text1"/>
          <w:kern w:val="0"/>
          <w:szCs w:val="21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Fig.</w:t>
      </w:r>
      <w:r w:rsidR="003A545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 3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  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The fitting plot of </w:t>
      </w:r>
      <w:r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>λ. (a) The fitting process of λ in</w:t>
      </w:r>
      <w:r w:rsidRPr="003A00A9">
        <w:rPr>
          <w:rFonts w:ascii="Times New Roman" w:hAnsi="Times New Roman" w:cs="Times New Roman"/>
        </w:rPr>
        <w:t xml:space="preserve"> </w:t>
      </w:r>
      <w:r w:rsidRPr="00AA01FF">
        <w:rPr>
          <w:rFonts w:ascii="Times New Roman" w:hAnsi="Times New Roman" w:cs="Times New Roman"/>
        </w:rPr>
        <w:t>2016.1.1-2020.1.22</w:t>
      </w:r>
      <w:r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 xml:space="preserve"> (b)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 xml:space="preserve">the plot of cross-validation curve in </w:t>
      </w:r>
      <w:r w:rsidRPr="00AA01FF">
        <w:rPr>
          <w:rFonts w:ascii="Times New Roman" w:hAnsi="Times New Roman" w:cs="Times New Roman"/>
        </w:rPr>
        <w:t>2016.1.1-2020.1.22</w:t>
      </w:r>
      <w:r>
        <w:rPr>
          <w:rFonts w:ascii="Times New Roman" w:hAnsi="Times New Roman" w:cs="Times New Roman"/>
        </w:rPr>
        <w:t xml:space="preserve"> (c)</w:t>
      </w:r>
      <w:r w:rsidRPr="00C438B9"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>The fitting process of λ in</w:t>
      </w:r>
      <w:r w:rsidRPr="003A00A9">
        <w:rPr>
          <w:rFonts w:ascii="Times New Roman" w:hAnsi="Times New Roman" w:cs="Times New Roman"/>
        </w:rPr>
        <w:t xml:space="preserve"> </w:t>
      </w:r>
      <w:r w:rsidRPr="00AA01FF">
        <w:rPr>
          <w:rFonts w:ascii="Times New Roman" w:hAnsi="Times New Roman" w:cs="Times New Roman"/>
        </w:rPr>
        <w:t>2020.1.23-2022.12.31</w:t>
      </w:r>
      <w:r>
        <w:rPr>
          <w:rFonts w:ascii="Times New Roman" w:hAnsi="Times New Roman" w:cs="Times New Roman"/>
        </w:rPr>
        <w:t xml:space="preserve"> (d)</w:t>
      </w:r>
      <w:r w:rsidRPr="00C438B9"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 xml:space="preserve"> </w:t>
      </w:r>
      <w:r>
        <w:rPr>
          <w:rFonts w:ascii="Times New Roman" w:eastAsia="等线" w:hAnsi="Times New Roman" w:cs="Times New Roman"/>
          <w:color w:val="000000" w:themeColor="text1"/>
          <w:kern w:val="0"/>
          <w:szCs w:val="21"/>
        </w:rPr>
        <w:t xml:space="preserve">the plot of cross-validation curve in </w:t>
      </w:r>
      <w:r w:rsidRPr="00AA01FF">
        <w:rPr>
          <w:rFonts w:ascii="Times New Roman" w:hAnsi="Times New Roman" w:cs="Times New Roman"/>
        </w:rPr>
        <w:t>2020.1.23-2022.12.31</w:t>
      </w:r>
      <w:r>
        <w:rPr>
          <w:rFonts w:ascii="Times New Roman" w:hAnsi="Times New Roman" w:cs="Times New Roman"/>
        </w:rPr>
        <w:t>.</w:t>
      </w:r>
    </w:p>
    <w:p w:rsidR="00C438B9" w:rsidRDefault="00224E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599898" cy="2596143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O2-3D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70" cy="262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71998" cy="2668138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O-3D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723" cy="267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B9" w:rsidRDefault="00224E7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37829" cy="2634018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o2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254" cy="265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23678" cy="2619889"/>
            <wp:effectExtent l="0" t="0" r="5715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CO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97" cy="26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8B9" w:rsidRPr="00F87767" w:rsidRDefault="00F87767" w:rsidP="00B43CB4">
      <w:pPr>
        <w:jc w:val="center"/>
        <w:rPr>
          <w:rFonts w:ascii="Times New Roman" w:hAnsi="Times New Roman" w:cs="Times New Roman"/>
        </w:rPr>
      </w:pPr>
      <w:r w:rsidRPr="00F8776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Fig</w:t>
      </w:r>
      <w:r w:rsidR="003A545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.</w:t>
      </w:r>
      <w:r w:rsidRPr="00F8776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 </w:t>
      </w:r>
      <w:r w:rsidR="003A545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S4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 </w:t>
      </w:r>
      <w:r w:rsidR="00B43CB4">
        <w:rPr>
          <w:rFonts w:ascii="Times New Roman" w:hAnsi="Times New Roman" w:cs="Times New Roman"/>
          <w:color w:val="000000" w:themeColor="text1"/>
          <w:kern w:val="0"/>
          <w:szCs w:val="21"/>
        </w:rPr>
        <w:t>The 3-D graphs and</w:t>
      </w:r>
      <w:r w:rsidR="00B43CB4" w:rsidRPr="00F87767">
        <w:rPr>
          <w:rFonts w:ascii="Times New Roman" w:hAnsi="Times New Roman" w:cs="Times New Roman"/>
          <w:szCs w:val="21"/>
        </w:rPr>
        <w:t xml:space="preserve"> </w:t>
      </w:r>
      <w:r w:rsidR="00B43CB4">
        <w:rPr>
          <w:rFonts w:ascii="Times New Roman" w:hAnsi="Times New Roman" w:cs="Times New Roman"/>
          <w:szCs w:val="21"/>
        </w:rPr>
        <w:t>and t</w:t>
      </w:r>
      <w:r w:rsidR="00B43CB4" w:rsidRPr="00227ECA">
        <w:rPr>
          <w:rFonts w:ascii="Times New Roman" w:hAnsi="Times New Roman" w:cs="Times New Roman"/>
          <w:szCs w:val="21"/>
        </w:rPr>
        <w:t>wo-dimensional graph</w:t>
      </w:r>
      <w:r w:rsidR="00B43CB4">
        <w:rPr>
          <w:rFonts w:ascii="Times New Roman" w:hAnsi="Times New Roman" w:cs="Times New Roman"/>
          <w:szCs w:val="21"/>
        </w:rPr>
        <w:t>s</w:t>
      </w:r>
      <w:r w:rsidR="00B43CB4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of SO2 and CO overall effect on </w:t>
      </w:r>
      <w:r w:rsidR="00A4650E">
        <w:rPr>
          <w:rFonts w:ascii="Times New Roman" w:hAnsi="Times New Roman" w:cs="Times New Roman"/>
          <w:color w:val="000000" w:themeColor="text1"/>
          <w:kern w:val="0"/>
          <w:szCs w:val="21"/>
        </w:rPr>
        <w:t>CAPC visits</w:t>
      </w:r>
      <w:r w:rsidR="00B43CB4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 w:rsidR="00B43CB4" w:rsidRPr="00AA01FF">
        <w:rPr>
          <w:rFonts w:ascii="Times New Roman" w:hAnsi="Times New Roman" w:cs="Times New Roman"/>
        </w:rPr>
        <w:t>in Shenzhen from 2016.1.1 to 2020.1.22.</w:t>
      </w:r>
    </w:p>
    <w:p w:rsidR="0064399F" w:rsidRPr="003A00A9" w:rsidRDefault="0064399F">
      <w:pPr>
        <w:rPr>
          <w:rFonts w:ascii="Times New Roman" w:hAnsi="Times New Roman" w:cs="Times New Roman"/>
        </w:rPr>
      </w:pPr>
    </w:p>
    <w:p w:rsidR="0064399F" w:rsidRDefault="0064399F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Pr="00E665C3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E66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47666" cy="2643841"/>
            <wp:effectExtent l="0" t="0" r="635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--3d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267" cy="267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606722" cy="2602955"/>
            <wp:effectExtent l="0" t="0" r="3175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--3d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471" cy="262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67" w:rsidRDefault="00E665C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31660" cy="2528001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012" cy="254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79427" cy="2575701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O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75" cy="259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CB4" w:rsidRPr="00B43CB4" w:rsidRDefault="00E665C3" w:rsidP="00B43CB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 xml:space="preserve">Fig </w:t>
      </w:r>
      <w:r w:rsidR="003A5457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S5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 </w:t>
      </w:r>
      <w:r w:rsidR="00B43CB4" w:rsidRPr="00B43CB4">
        <w:rPr>
          <w:rFonts w:ascii="Times New Roman" w:hAnsi="Times New Roman" w:cs="Times New Roman"/>
          <w:color w:val="000000" w:themeColor="text1"/>
          <w:kern w:val="0"/>
          <w:szCs w:val="21"/>
        </w:rPr>
        <w:t>The 3-D graphs and</w:t>
      </w:r>
      <w:r w:rsidR="00B43CB4" w:rsidRPr="00B43CB4">
        <w:rPr>
          <w:rFonts w:ascii="Times New Roman" w:hAnsi="Times New Roman" w:cs="Times New Roman"/>
          <w:szCs w:val="21"/>
        </w:rPr>
        <w:t xml:space="preserve"> and two-dimensional graphs</w:t>
      </w:r>
      <w:r w:rsidR="00B43CB4" w:rsidRPr="00B43CB4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of s</w:t>
      </w:r>
      <w:r w:rsidR="00B43CB4" w:rsidRPr="00B43CB4">
        <w:rPr>
          <w:rFonts w:ascii="Times New Roman" w:hAnsi="Times New Roman" w:cs="Times New Roman"/>
          <w:szCs w:val="21"/>
        </w:rPr>
        <w:t>unshine duration</w:t>
      </w:r>
      <w:r w:rsidR="00B43CB4" w:rsidRPr="00B43CB4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and CO overall effect on </w:t>
      </w:r>
      <w:r w:rsidR="00A4650E">
        <w:rPr>
          <w:rFonts w:ascii="Times New Roman" w:hAnsi="Times New Roman" w:cs="Times New Roman"/>
          <w:color w:val="000000" w:themeColor="text1"/>
          <w:kern w:val="0"/>
          <w:szCs w:val="21"/>
        </w:rPr>
        <w:t>CAPC visits</w:t>
      </w:r>
      <w:r w:rsidR="00B43CB4" w:rsidRPr="00B43CB4"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</w:t>
      </w:r>
      <w:r w:rsidR="00B43CB4" w:rsidRPr="00B43CB4">
        <w:rPr>
          <w:rFonts w:ascii="Times New Roman" w:hAnsi="Times New Roman" w:cs="Times New Roman"/>
        </w:rPr>
        <w:t>in Shenzhen from 2020.1.23 to 2022.12.31.</w:t>
      </w:r>
    </w:p>
    <w:p w:rsidR="00F87767" w:rsidRPr="00B43CB4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F87767" w:rsidRDefault="00F87767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  <w:sectPr w:rsidR="009521CB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9521CB" w:rsidRPr="00CC5C24" w:rsidRDefault="009521CB" w:rsidP="009521CB">
      <w:pPr>
        <w:jc w:val="center"/>
        <w:rPr>
          <w:rFonts w:ascii="Times New Roman" w:hAnsi="Times New Roman" w:cs="Times New Roman"/>
          <w:color w:val="000000" w:themeColor="text1"/>
        </w:rPr>
      </w:pPr>
      <w:r w:rsidRPr="00CC5C24">
        <w:rPr>
          <w:rFonts w:ascii="Times New Roman" w:hAnsi="Times New Roman" w:cs="Times New Roman"/>
          <w:b/>
          <w:color w:val="000000" w:themeColor="text1"/>
          <w:kern w:val="0"/>
          <w:szCs w:val="21"/>
        </w:rPr>
        <w:lastRenderedPageBreak/>
        <w:t xml:space="preserve">Table </w:t>
      </w:r>
      <w:r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S</w:t>
      </w:r>
      <w:r w:rsidRPr="00CC5C24">
        <w:rPr>
          <w:rFonts w:ascii="Times New Roman" w:hAnsi="Times New Roman" w:cs="Times New Roman"/>
          <w:b/>
          <w:color w:val="000000" w:themeColor="text1"/>
          <w:kern w:val="0"/>
          <w:szCs w:val="21"/>
        </w:rPr>
        <w:t>1</w:t>
      </w:r>
      <w:r w:rsidRPr="00CC5C24">
        <w:rPr>
          <w:rFonts w:ascii="Times New Roman" w:hAnsi="Times New Roman" w:cs="Times New Roman"/>
          <w:color w:val="000000" w:themeColor="text1"/>
          <w:kern w:val="0"/>
          <w:szCs w:val="21"/>
        </w:rPr>
        <w:t>. The summary and comparison of all air pollutants before and during COVID-19</w:t>
      </w:r>
      <w:r>
        <w:rPr>
          <w:rFonts w:ascii="Times New Roman" w:hAnsi="Times New Roman" w:cs="Times New Roman"/>
          <w:color w:val="000000" w:themeColor="text1"/>
          <w:kern w:val="0"/>
          <w:szCs w:val="21"/>
        </w:rPr>
        <w:t xml:space="preserve"> lockdown</w:t>
      </w:r>
      <w:r w:rsidRPr="00CC5C24">
        <w:rPr>
          <w:rFonts w:ascii="Times New Roman" w:hAnsi="Times New Roman" w:cs="Times New Roman"/>
          <w:color w:val="000000" w:themeColor="text1"/>
          <w:kern w:val="0"/>
          <w:szCs w:val="21"/>
        </w:rPr>
        <w:t>.</w:t>
      </w:r>
    </w:p>
    <w:tbl>
      <w:tblPr>
        <w:tblStyle w:val="a8"/>
        <w:tblW w:w="14223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1216"/>
        <w:gridCol w:w="1169"/>
        <w:gridCol w:w="1238"/>
        <w:gridCol w:w="1239"/>
        <w:gridCol w:w="1239"/>
        <w:gridCol w:w="1300"/>
        <w:gridCol w:w="1382"/>
        <w:gridCol w:w="1074"/>
        <w:gridCol w:w="1110"/>
      </w:tblGrid>
      <w:tr w:rsidR="009521CB" w:rsidRPr="00CC5C24" w:rsidTr="004E46B0">
        <w:trPr>
          <w:trHeight w:val="302"/>
        </w:trPr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Factors</w:t>
            </w:r>
          </w:p>
        </w:tc>
        <w:tc>
          <w:tcPr>
            <w:tcW w:w="1216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COVID-19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P0</w:t>
            </w:r>
          </w:p>
        </w:tc>
        <w:tc>
          <w:tcPr>
            <w:tcW w:w="1238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P25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P50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P75</w:t>
            </w:r>
          </w:p>
        </w:tc>
        <w:tc>
          <w:tcPr>
            <w:tcW w:w="1300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P100</w:t>
            </w:r>
          </w:p>
        </w:tc>
        <w:tc>
          <w:tcPr>
            <w:tcW w:w="1382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N</w:t>
            </w: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±</w:t>
            </w: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S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Z</w:t>
            </w:r>
          </w:p>
        </w:tc>
        <w:tc>
          <w:tcPr>
            <w:tcW w:w="1110" w:type="dxa"/>
            <w:tcBorders>
              <w:top w:val="single" w:sz="4" w:space="0" w:color="auto"/>
              <w:bottom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P</w:t>
            </w:r>
          </w:p>
        </w:tc>
      </w:tr>
      <w:tr w:rsidR="009521CB" w:rsidRPr="00CC5C24" w:rsidTr="004E46B0">
        <w:trPr>
          <w:trHeight w:val="225"/>
        </w:trPr>
        <w:tc>
          <w:tcPr>
            <w:tcW w:w="3256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CO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(mg/m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4</w:t>
            </w:r>
          </w:p>
        </w:tc>
        <w:tc>
          <w:tcPr>
            <w:tcW w:w="1238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1239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  <w:tc>
          <w:tcPr>
            <w:tcW w:w="1300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13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7.02±1.66</w:t>
            </w: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-20.19</w:t>
            </w:r>
          </w:p>
        </w:tc>
        <w:tc>
          <w:tcPr>
            <w:tcW w:w="1110" w:type="dxa"/>
            <w:tcBorders>
              <w:top w:val="single" w:sz="4" w:space="0" w:color="auto"/>
            </w:tcBorders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329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0.4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5.41±1.80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277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PM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bscript"/>
              </w:rPr>
              <w:t xml:space="preserve">2.5 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(ug/m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35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103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26.39±13.61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-17.30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240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24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62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17.62±10.73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60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NO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bscript"/>
              </w:rPr>
              <w:t xml:space="preserve">2 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(ug/m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22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34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95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29.15±10.56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-20.26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14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79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20.53±10.68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SO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bscript"/>
              </w:rPr>
              <w:t xml:space="preserve">2 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(ug/m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19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7.09±2.20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-18.41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5.73±2.57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190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O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bscript"/>
              </w:rPr>
              <w:t xml:space="preserve">3 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(ug/m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83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114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245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89.02±39.61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-3.15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294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15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51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110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250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84.51±39.15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115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Air Quality Index (AQI)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19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67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180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55.63±25.12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-8.43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218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17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44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61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185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48.96±25.30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181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PM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bscript"/>
              </w:rPr>
              <w:t>10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(ug/m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  <w:vertAlign w:val="superscript"/>
              </w:rPr>
              <w:t>3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146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43.51±20.85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-12.22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45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124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34.02±18.26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Sunshine duration (h)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1.3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5.1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8.6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12.2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5.10±3.79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-1.95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0.05</w:t>
            </w:r>
          </w:p>
        </w:tc>
      </w:tr>
      <w:tr w:rsidR="009521CB" w:rsidRPr="00CC5C24" w:rsidTr="004E46B0">
        <w:trPr>
          <w:trHeight w:val="66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1.5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5.7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9.0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11.8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5.36±3.74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Relative Humidity (%)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23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72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77.36±12.58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-5.94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83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98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75.16±11.94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222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Wind speed (0.1 m/s)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13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21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61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18.17±7.68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-13.11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13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19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98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14.67±15.34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146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Mean air pressure (hpa)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983.1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1000.8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1005.7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1010.3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1027.3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1005.54±6.57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-0.66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0.51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During 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988.7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1000.60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1005.20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1010.00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1020.3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1005.43±5.94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212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Visibility (km)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2.7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18.1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23.8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28.7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39.3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22.62±6.63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-14.41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4.6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23.9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28.7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30.0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70.4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26.20±5.26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lastRenderedPageBreak/>
              <w:t>Cumulative daily rainfall (mm)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1735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55.93±163.41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0.62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0.54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13.25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1774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50.00±153.38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Average total cloud cover (%)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57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73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81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68.01±21.32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-19.47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&lt;0.01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72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100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40.24±34.80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Mean water vapor pressure (hpa)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31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168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239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313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391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234.76±82.68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-0.85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0.39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During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32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164.0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239.5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312.0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354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232.94±81.55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Mean temperature (</w:t>
            </w:r>
            <w:r w:rsidRPr="00CC5C24">
              <w:rPr>
                <w:rFonts w:ascii="宋体" w:eastAsia="宋体" w:hAnsi="宋体" w:cs="宋体" w:hint="eastAsia"/>
                <w:color w:val="000000" w:themeColor="text1"/>
                <w:kern w:val="0"/>
                <w:szCs w:val="21"/>
              </w:rPr>
              <w:t>℃</w:t>
            </w:r>
            <w:r w:rsidRPr="00CC5C24">
              <w:rPr>
                <w:rFonts w:ascii="Times New Roman" w:hAnsi="Times New Roman" w:cs="Times New Roman"/>
                <w:color w:val="000000" w:themeColor="text1"/>
                <w:kern w:val="0"/>
                <w:szCs w:val="21"/>
              </w:rPr>
              <w:t>)</w:t>
            </w: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Before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3.5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19.6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24.5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28.0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32.4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23.50±5.27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-1.74</w:t>
            </w: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0.08</w:t>
            </w:r>
          </w:p>
        </w:tc>
      </w:tr>
      <w:tr w:rsidR="009521CB" w:rsidRPr="00CC5C24" w:rsidTr="004E46B0">
        <w:trPr>
          <w:trHeight w:val="53"/>
        </w:trPr>
        <w:tc>
          <w:tcPr>
            <w:tcW w:w="325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216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During </w:t>
            </w:r>
          </w:p>
        </w:tc>
        <w:tc>
          <w:tcPr>
            <w:tcW w:w="116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1238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20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24.9</w:t>
            </w:r>
          </w:p>
        </w:tc>
        <w:tc>
          <w:tcPr>
            <w:tcW w:w="1239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28.5</w:t>
            </w:r>
          </w:p>
        </w:tc>
        <w:tc>
          <w:tcPr>
            <w:tcW w:w="130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hAnsi="Times New Roman" w:cs="Times New Roman"/>
                <w:color w:val="000000" w:themeColor="text1"/>
                <w:szCs w:val="21"/>
              </w:rPr>
              <w:t>31.7</w:t>
            </w:r>
          </w:p>
        </w:tc>
        <w:tc>
          <w:tcPr>
            <w:tcW w:w="1382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C5C24">
              <w:rPr>
                <w:rFonts w:ascii="Times New Roman" w:eastAsiaTheme="minorHAnsi" w:hAnsi="Times New Roman" w:cs="Times New Roman"/>
                <w:color w:val="000000" w:themeColor="text1"/>
                <w:szCs w:val="21"/>
              </w:rPr>
              <w:t>23.82±5.26</w:t>
            </w:r>
          </w:p>
        </w:tc>
        <w:tc>
          <w:tcPr>
            <w:tcW w:w="1074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10" w:type="dxa"/>
          </w:tcPr>
          <w:p w:rsidR="009521CB" w:rsidRPr="00CC5C24" w:rsidRDefault="009521CB" w:rsidP="004E46B0">
            <w:pPr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</w:tbl>
    <w:p w:rsidR="009521CB" w:rsidRPr="00CC5C24" w:rsidRDefault="009521CB" w:rsidP="009521CB">
      <w:pPr>
        <w:rPr>
          <w:rFonts w:ascii="Times New Roman" w:hAnsi="Times New Roman" w:cs="Times New Roman"/>
          <w:color w:val="000000" w:themeColor="text1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 w:hint="eastAsia"/>
        </w:rPr>
        <w:sectPr w:rsidR="009521CB" w:rsidSect="009521CB">
          <w:pgSz w:w="16838" w:h="11906" w:orient="landscape"/>
          <w:pgMar w:top="1797" w:right="1440" w:bottom="1797" w:left="1440" w:header="851" w:footer="992" w:gutter="0"/>
          <w:cols w:space="425"/>
          <w:docGrid w:type="linesAndChars" w:linePitch="312"/>
        </w:sectPr>
      </w:pPr>
    </w:p>
    <w:tbl>
      <w:tblPr>
        <w:tblW w:w="8137" w:type="dxa"/>
        <w:tblLook w:val="04A0" w:firstRow="1" w:lastRow="0" w:firstColumn="1" w:lastColumn="0" w:noHBand="0" w:noVBand="1"/>
      </w:tblPr>
      <w:tblGrid>
        <w:gridCol w:w="3402"/>
        <w:gridCol w:w="2552"/>
        <w:gridCol w:w="2183"/>
      </w:tblGrid>
      <w:tr w:rsidR="009521CB" w:rsidRPr="009521CB" w:rsidTr="009521CB">
        <w:trPr>
          <w:trHeight w:val="377"/>
        </w:trPr>
        <w:tc>
          <w:tcPr>
            <w:tcW w:w="8137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>Table S2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 Sparse Matrix of covariates coefficients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Factors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2016.1.1-2020.1.22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2020.1.23-2022.12.31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(Intercept)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227.1884592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191.7535524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-8.2194518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6.64847782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 xml:space="preserve">2.5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(ug/m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-2.35865771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NO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 xml:space="preserve">2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(ug/m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0.6875006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1.81574429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SO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 xml:space="preserve">2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(ug/m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-11.0060895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2.12051586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O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 xml:space="preserve">3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(ug/m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Air Quality Index (AQI)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0.1269796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PM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bscript"/>
              </w:rPr>
              <w:t>10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(ug/m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0.5129354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0.97686083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Sunshine duration (h)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-2.73830184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Relative Humidity (%)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-0.4857699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Wind speed (0.1 m/s)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0.08647159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Mean air pressure (hpa)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Visibility (km)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0.3919367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Cumulative daily rainfall (mm)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0.02734445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Average total cloud cover (%)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-0.1373754</w:t>
            </w: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-0.84181006</w:t>
            </w: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Mean water vapor pressure (hpa)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2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377"/>
        </w:trPr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Mean temperature (</w:t>
            </w:r>
            <w:r w:rsidRPr="009521CB">
              <w:rPr>
                <w:rFonts w:ascii="宋体" w:eastAsia="宋体" w:hAnsi="宋体" w:cs="Times New Roman" w:hint="eastAsia"/>
                <w:color w:val="000000"/>
                <w:kern w:val="0"/>
                <w:szCs w:val="21"/>
              </w:rPr>
              <w:t>℃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 xml:space="preserve">　</w:t>
            </w:r>
          </w:p>
        </w:tc>
        <w:tc>
          <w:tcPr>
            <w:tcW w:w="21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9521CB" w:rsidRPr="009521CB" w:rsidRDefault="009521CB" w:rsidP="009521CB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1.9362141</w:t>
            </w:r>
          </w:p>
        </w:tc>
      </w:tr>
    </w:tbl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 w:hint="eastAsia"/>
        </w:rPr>
      </w:pPr>
    </w:p>
    <w:tbl>
      <w:tblPr>
        <w:tblW w:w="7956" w:type="dxa"/>
        <w:tblLook w:val="04A0" w:firstRow="1" w:lastRow="0" w:firstColumn="1" w:lastColumn="0" w:noHBand="0" w:noVBand="1"/>
      </w:tblPr>
      <w:tblGrid>
        <w:gridCol w:w="2410"/>
        <w:gridCol w:w="3183"/>
        <w:gridCol w:w="2363"/>
      </w:tblGrid>
      <w:tr w:rsidR="009521CB" w:rsidRPr="009521CB" w:rsidTr="009521CB">
        <w:trPr>
          <w:trHeight w:val="285"/>
        </w:trPr>
        <w:tc>
          <w:tcPr>
            <w:tcW w:w="7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 xml:space="preserve">  </w:t>
            </w: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the sensitive analysis of single pollutant model in Shenzhen from 2016.1.1 to 2020.1.22.</w:t>
            </w:r>
          </w:p>
        </w:tc>
      </w:tr>
      <w:tr w:rsidR="009521CB" w:rsidRPr="009521CB" w:rsidTr="009521CB">
        <w:trPr>
          <w:trHeight w:val="328"/>
        </w:trPr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SO2=6 (ug/m3)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CO=6(mg/m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1.077(0.963-1.205)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1.038(0.984-1.095)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1.034(0.919-1.163)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1.059(1.001-1.120)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1.039(0.919-1.173)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1.048(0.986-1.114)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1.072(0.937-1.226)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1.047(0.975-1.123)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1.094(0.950-1.260)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1.063(0.984-1.148)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1.117(0.960-1.299)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1.063(0.976-1.157)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1.180(1.002-1.391)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1.030 (0.937-1.132)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1.229(1.040-1.451)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1.105(0.999-1.223)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285"/>
        </w:trPr>
        <w:tc>
          <w:tcPr>
            <w:tcW w:w="79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 xml:space="preserve">Table S4  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sensitive analysis of single pollutant model in Shenzhen from 2020.1.23 to 2022.12.31.</w:t>
            </w:r>
          </w:p>
        </w:tc>
      </w:tr>
      <w:tr w:rsidR="009521CB" w:rsidRPr="009521CB" w:rsidTr="009521CB">
        <w:trPr>
          <w:trHeight w:val="328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Sunshine duration=0 (h)</w:t>
            </w:r>
          </w:p>
        </w:tc>
        <w:tc>
          <w:tcPr>
            <w:tcW w:w="2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CO=5(mg/m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31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1.032(0.885-1.203) 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1.001(0.938-1.069)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1.150(0.953-1.387) 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1.011(0.942-1.086)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1.201(0.962-1.498) 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1.022(0.947-1.103)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1.247(0.963-1.615)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1.041(0.955-1.135)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1.344(1.011-1.788)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1.073(0.978-1.178) 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1.441(1.052-1.974)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1.111(1.004-1.229)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3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1.467(1.037-2.077)</w:t>
            </w:r>
          </w:p>
        </w:tc>
        <w:tc>
          <w:tcPr>
            <w:tcW w:w="23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1.132(1.013-1.266)</w:t>
            </w:r>
          </w:p>
        </w:tc>
      </w:tr>
      <w:tr w:rsidR="009521CB" w:rsidRPr="009521CB" w:rsidTr="009521CB">
        <w:trPr>
          <w:trHeight w:val="28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1.702(1.176-2.463)</w:t>
            </w:r>
          </w:p>
        </w:tc>
        <w:tc>
          <w:tcPr>
            <w:tcW w:w="23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1.117(0.990-1.260)</w:t>
            </w:r>
          </w:p>
        </w:tc>
      </w:tr>
    </w:tbl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/>
        </w:rPr>
      </w:pPr>
    </w:p>
    <w:p w:rsidR="009521CB" w:rsidRDefault="009521CB">
      <w:pPr>
        <w:rPr>
          <w:rFonts w:ascii="Times New Roman" w:hAnsi="Times New Roman" w:cs="Times New Roman" w:hint="eastAsia"/>
        </w:rPr>
      </w:pPr>
    </w:p>
    <w:tbl>
      <w:tblPr>
        <w:tblW w:w="8006" w:type="dxa"/>
        <w:tblLook w:val="04A0" w:firstRow="1" w:lastRow="0" w:firstColumn="1" w:lastColumn="0" w:noHBand="0" w:noVBand="1"/>
      </w:tblPr>
      <w:tblGrid>
        <w:gridCol w:w="2268"/>
        <w:gridCol w:w="3308"/>
        <w:gridCol w:w="2430"/>
      </w:tblGrid>
      <w:tr w:rsidR="009521CB" w:rsidRPr="009521CB" w:rsidTr="009521CB">
        <w:trPr>
          <w:trHeight w:val="259"/>
        </w:trPr>
        <w:tc>
          <w:tcPr>
            <w:tcW w:w="8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lastRenderedPageBreak/>
              <w:t xml:space="preserve">Table S5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the sensitive analysis of df value of time at 6 from 2016.1.1 to 2020.1.22.</w:t>
            </w:r>
          </w:p>
        </w:tc>
      </w:tr>
      <w:tr w:rsidR="009521CB" w:rsidRPr="009521CB" w:rsidTr="009521CB">
        <w:trPr>
          <w:trHeight w:val="298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33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SO2=6 (ug/m3)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CO=6(mg/m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ind w:firstLineChars="300" w:firstLine="660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1.090(0.974-1.221) 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1.040(0.984-1.099)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1.039 (0.921 -1.172)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1.060(1.001-1.123) 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1.047(0.925-1.185)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1.047 (0.983-1.114) 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bookmarkStart w:id="0" w:name="_GoBack"/>
            <w:bookmarkEnd w:id="0"/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1.085 (0.948-1.242) 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1.043(0.970-1.121)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1.104(0.958 -1.271)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1.060(0.980-1.147)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1.118(0.961-1.302) 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1.062(0.973-1.158)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1.186(1.006-1.398)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1.026(0.932-1.130)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1.237 (1.049-1.459)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1.086(0.981-1.204)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259"/>
        </w:trPr>
        <w:tc>
          <w:tcPr>
            <w:tcW w:w="80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S6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sensitive analysis of df value of time at 6 from 2020.1.23 to 2022.12.31.</w:t>
            </w:r>
          </w:p>
        </w:tc>
      </w:tr>
      <w:tr w:rsidR="009521CB" w:rsidRPr="009521CB" w:rsidTr="009521CB">
        <w:trPr>
          <w:trHeight w:val="298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3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Sunshine duration=0 (h)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CO=5(mg/m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33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1.069(0.916-1.249)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0.990(0.926-1.059)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1.236(1.022-1.494)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1.000(0.930-1.076)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1.348(1.079-1.683)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1.008(0.931-1.092)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1.448(1.117-1.876)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1.021(0.932-1.118)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1.589(1.194-2.116)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1.048(0.951-1.156)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1.729(1.261-2.370)  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1.088(0.979-1.209)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1.799(1.272-2.545)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1.116(0.994-1.254)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33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2.074(1.432-3.005)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1.100(0.971-1.246)</w:t>
            </w:r>
          </w:p>
        </w:tc>
      </w:tr>
      <w:tr w:rsidR="009521CB" w:rsidRPr="009521CB" w:rsidTr="009521CB">
        <w:trPr>
          <w:trHeight w:val="259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33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9521CB" w:rsidRDefault="009521CB">
      <w:pPr>
        <w:rPr>
          <w:rFonts w:ascii="Times New Roman" w:hAnsi="Times New Roman" w:cs="Times New Roman" w:hint="eastAsia"/>
        </w:rPr>
      </w:pPr>
    </w:p>
    <w:tbl>
      <w:tblPr>
        <w:tblW w:w="8174" w:type="dxa"/>
        <w:tblLook w:val="04A0" w:firstRow="1" w:lastRow="0" w:firstColumn="1" w:lastColumn="0" w:noHBand="0" w:noVBand="1"/>
      </w:tblPr>
      <w:tblGrid>
        <w:gridCol w:w="2268"/>
        <w:gridCol w:w="2977"/>
        <w:gridCol w:w="2929"/>
      </w:tblGrid>
      <w:tr w:rsidR="009521CB" w:rsidRPr="009521CB" w:rsidTr="009521CB">
        <w:trPr>
          <w:trHeight w:val="295"/>
        </w:trPr>
        <w:tc>
          <w:tcPr>
            <w:tcW w:w="8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S7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sensitive analysis of df value of time at 8 from 2016.1.1 to 2020.1.22.</w:t>
            </w:r>
          </w:p>
        </w:tc>
      </w:tr>
      <w:tr w:rsidR="009521CB" w:rsidRPr="009521CB" w:rsidTr="009521CB">
        <w:trPr>
          <w:trHeight w:val="339"/>
        </w:trPr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SO2=6 (ug/m3)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CO=6(mg/m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1.069(0.954-1.198)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1.041(0.985-1.101)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1.017(0.901-1.148)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1.069(1.008-1.133)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1.024(0.904-1.161)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1.060(0.995-1.130)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1.060(0.924-1.217) 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1.060(0.985-1.141)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1.079 (0.933-1.248)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1.081(0.997-1.173)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1.095(0.936-1.280)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1.085(0.993-1.187)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1.163(0.982-1.377)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1.050(0.950-1.160)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1.221(1.029-1.448)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1.116(1.003-1.242)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9521CB" w:rsidRPr="009521CB" w:rsidTr="009521CB">
        <w:trPr>
          <w:trHeight w:val="295"/>
        </w:trPr>
        <w:tc>
          <w:tcPr>
            <w:tcW w:w="8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</w:rPr>
              <w:t>Table S8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the sensitive analysis of df value of time at 8 from 2020.1.23 to 2022.12.31.</w:t>
            </w:r>
          </w:p>
        </w:tc>
      </w:tr>
      <w:tr w:rsidR="009521CB" w:rsidRPr="009521CB" w:rsidTr="009521CB">
        <w:trPr>
          <w:trHeight w:val="339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lag--cumulative effects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Sunshine duration=0 (h)</w:t>
            </w:r>
          </w:p>
        </w:tc>
        <w:tc>
          <w:tcPr>
            <w:tcW w:w="29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CO=5(mg/m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1.015(0.868- 1.187)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1.005(0.939-1.075)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lag1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1.132(0.933-1.372)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1.019(0.946-1.097)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lag2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1.183(0.943-1.485)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1.028(0.948-1.115)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1.221(0.936-1.594)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1.042(0.950-1.144)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1.302(0.970-1.748)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1.071(0.969-1.185)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lag5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1.384(0.999-1.918)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1.110(0.995-1.238)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lag6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1.410(0.984-2.019)</w:t>
            </w:r>
          </w:p>
        </w:tc>
        <w:tc>
          <w:tcPr>
            <w:tcW w:w="29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1.136(1.008-1.280)</w:t>
            </w:r>
          </w:p>
        </w:tc>
      </w:tr>
      <w:tr w:rsidR="009521CB" w:rsidRPr="009521CB" w:rsidTr="009521CB">
        <w:trPr>
          <w:trHeight w:val="295"/>
        </w:trPr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lag7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</w:t>
            </w: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>1.624(1.107-2.382)</w:t>
            </w:r>
          </w:p>
        </w:tc>
        <w:tc>
          <w:tcPr>
            <w:tcW w:w="29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521CB" w:rsidRPr="009521CB" w:rsidRDefault="009521CB" w:rsidP="009521C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</w:pPr>
            <w:r w:rsidRPr="009521CB">
              <w:rPr>
                <w:rFonts w:ascii="Times New Roman" w:eastAsia="等线" w:hAnsi="Times New Roman" w:cs="Times New Roman"/>
                <w:color w:val="000000"/>
                <w:kern w:val="0"/>
                <w:sz w:val="22"/>
              </w:rPr>
              <w:t xml:space="preserve"> 1.120(0.984-1.275)</w:t>
            </w:r>
          </w:p>
        </w:tc>
      </w:tr>
    </w:tbl>
    <w:p w:rsidR="0064399F" w:rsidRPr="00F87767" w:rsidRDefault="0064399F" w:rsidP="009521CB">
      <w:pPr>
        <w:rPr>
          <w:rFonts w:ascii="Times New Roman" w:hAnsi="Times New Roman" w:cs="Times New Roman" w:hint="eastAsia"/>
        </w:rPr>
      </w:pPr>
    </w:p>
    <w:sectPr w:rsidR="0064399F" w:rsidRPr="00F877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178" w:rsidRDefault="000B1178" w:rsidP="003A00A9">
      <w:r>
        <w:separator/>
      </w:r>
    </w:p>
  </w:endnote>
  <w:endnote w:type="continuationSeparator" w:id="0">
    <w:p w:rsidR="000B1178" w:rsidRDefault="000B1178" w:rsidP="003A00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178" w:rsidRDefault="000B1178" w:rsidP="003A00A9">
      <w:r>
        <w:separator/>
      </w:r>
    </w:p>
  </w:footnote>
  <w:footnote w:type="continuationSeparator" w:id="0">
    <w:p w:rsidR="000B1178" w:rsidRDefault="000B1178" w:rsidP="003A00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A39C8"/>
    <w:multiLevelType w:val="hybridMultilevel"/>
    <w:tmpl w:val="8314F9EC"/>
    <w:lvl w:ilvl="0" w:tplc="7E840636">
      <w:start w:val="1"/>
      <w:numFmt w:val="lowerLetter"/>
      <w:lvlText w:val="(%1)"/>
      <w:lvlJc w:val="left"/>
      <w:pPr>
        <w:ind w:left="235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835" w:hanging="420"/>
      </w:pPr>
    </w:lvl>
    <w:lvl w:ilvl="2" w:tplc="0409001B" w:tentative="1">
      <w:start w:val="1"/>
      <w:numFmt w:val="lowerRoman"/>
      <w:lvlText w:val="%3."/>
      <w:lvlJc w:val="right"/>
      <w:pPr>
        <w:ind w:left="3255" w:hanging="420"/>
      </w:pPr>
    </w:lvl>
    <w:lvl w:ilvl="3" w:tplc="0409000F" w:tentative="1">
      <w:start w:val="1"/>
      <w:numFmt w:val="decimal"/>
      <w:lvlText w:val="%4."/>
      <w:lvlJc w:val="left"/>
      <w:pPr>
        <w:ind w:left="3675" w:hanging="420"/>
      </w:pPr>
    </w:lvl>
    <w:lvl w:ilvl="4" w:tplc="04090019" w:tentative="1">
      <w:start w:val="1"/>
      <w:numFmt w:val="lowerLetter"/>
      <w:lvlText w:val="%5)"/>
      <w:lvlJc w:val="left"/>
      <w:pPr>
        <w:ind w:left="4095" w:hanging="420"/>
      </w:pPr>
    </w:lvl>
    <w:lvl w:ilvl="5" w:tplc="0409001B" w:tentative="1">
      <w:start w:val="1"/>
      <w:numFmt w:val="lowerRoman"/>
      <w:lvlText w:val="%6."/>
      <w:lvlJc w:val="right"/>
      <w:pPr>
        <w:ind w:left="4515" w:hanging="420"/>
      </w:pPr>
    </w:lvl>
    <w:lvl w:ilvl="6" w:tplc="0409000F" w:tentative="1">
      <w:start w:val="1"/>
      <w:numFmt w:val="decimal"/>
      <w:lvlText w:val="%7."/>
      <w:lvlJc w:val="left"/>
      <w:pPr>
        <w:ind w:left="4935" w:hanging="420"/>
      </w:pPr>
    </w:lvl>
    <w:lvl w:ilvl="7" w:tplc="04090019" w:tentative="1">
      <w:start w:val="1"/>
      <w:numFmt w:val="lowerLetter"/>
      <w:lvlText w:val="%8)"/>
      <w:lvlJc w:val="left"/>
      <w:pPr>
        <w:ind w:left="5355" w:hanging="420"/>
      </w:pPr>
    </w:lvl>
    <w:lvl w:ilvl="8" w:tplc="0409001B" w:tentative="1">
      <w:start w:val="1"/>
      <w:numFmt w:val="lowerRoman"/>
      <w:lvlText w:val="%9."/>
      <w:lvlJc w:val="right"/>
      <w:pPr>
        <w:ind w:left="5775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4C"/>
    <w:rsid w:val="000B1178"/>
    <w:rsid w:val="002215A8"/>
    <w:rsid w:val="00224E76"/>
    <w:rsid w:val="002341E2"/>
    <w:rsid w:val="002A7380"/>
    <w:rsid w:val="003A00A9"/>
    <w:rsid w:val="003A5457"/>
    <w:rsid w:val="003D6D65"/>
    <w:rsid w:val="00416B66"/>
    <w:rsid w:val="004844D2"/>
    <w:rsid w:val="00510455"/>
    <w:rsid w:val="00605F89"/>
    <w:rsid w:val="0064399F"/>
    <w:rsid w:val="006A228C"/>
    <w:rsid w:val="006E7722"/>
    <w:rsid w:val="00735FE1"/>
    <w:rsid w:val="007B4EDF"/>
    <w:rsid w:val="008F704C"/>
    <w:rsid w:val="00915E72"/>
    <w:rsid w:val="009521CB"/>
    <w:rsid w:val="009A78BE"/>
    <w:rsid w:val="009C66E4"/>
    <w:rsid w:val="00A1750C"/>
    <w:rsid w:val="00A3682D"/>
    <w:rsid w:val="00A40CC4"/>
    <w:rsid w:val="00A4650E"/>
    <w:rsid w:val="00AD3DFF"/>
    <w:rsid w:val="00B43CB4"/>
    <w:rsid w:val="00BF55BE"/>
    <w:rsid w:val="00C438B9"/>
    <w:rsid w:val="00E665C3"/>
    <w:rsid w:val="00F8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199172"/>
  <w15:chartTrackingRefBased/>
  <w15:docId w15:val="{C2A7EA25-DF4E-4309-8B63-1E378E62D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00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A00A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A00A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A00A9"/>
    <w:rPr>
      <w:sz w:val="18"/>
      <w:szCs w:val="18"/>
    </w:rPr>
  </w:style>
  <w:style w:type="paragraph" w:styleId="a7">
    <w:name w:val="List Paragraph"/>
    <w:basedOn w:val="a"/>
    <w:uiPriority w:val="34"/>
    <w:qFormat/>
    <w:rsid w:val="00224E76"/>
    <w:pPr>
      <w:ind w:firstLineChars="200" w:firstLine="420"/>
    </w:pPr>
  </w:style>
  <w:style w:type="table" w:styleId="a8">
    <w:name w:val="Table Grid"/>
    <w:basedOn w:val="a1"/>
    <w:uiPriority w:val="39"/>
    <w:rsid w:val="00952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3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0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998</Words>
  <Characters>5692</Characters>
  <Application>Microsoft Office Word</Application>
  <DocSecurity>0</DocSecurity>
  <Lines>47</Lines>
  <Paragraphs>13</Paragraphs>
  <ScaleCrop>false</ScaleCrop>
  <Company>Microsoft</Company>
  <LinksUpToDate>false</LinksUpToDate>
  <CharactersWithSpaces>6677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16</cp:revision>
  <dcterms:created xsi:type="dcterms:W3CDTF">2023-12-27T06:54:00Z</dcterms:created>
  <dcterms:modified xsi:type="dcterms:W3CDTF">2024-03-20T01:20:00Z</dcterms:modified>
</cp:coreProperties>
</file>