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74098735"/>
    <w:bookmarkEnd w:id="0"/>
    <w:p w14:paraId="1951605D" w14:textId="22DF29F4" w:rsidR="00B318FC" w:rsidRDefault="00B318FC" w:rsidP="00766A8F">
      <w:pPr>
        <w:jc w:val="center"/>
        <w:rPr>
          <w:rFonts w:ascii="Times New Roman" w:hAnsi="Times New Roman" w:cs="Times New Roman"/>
          <w:b/>
          <w:sz w:val="36"/>
          <w:szCs w:val="36"/>
        </w:rPr>
      </w:pPr>
      <w:r>
        <w:rPr>
          <w:rFonts w:ascii="Times New Roman" w:hAnsi="Times New Roman" w:cs="Times New Roman"/>
          <w:b/>
          <w:sz w:val="36"/>
          <w:szCs w:val="36"/>
        </w:rPr>
        <w:fldChar w:fldCharType="begin"/>
      </w:r>
      <w:r>
        <w:rPr>
          <w:rFonts w:ascii="Times New Roman" w:hAnsi="Times New Roman" w:cs="Times New Roman"/>
          <w:b/>
          <w:sz w:val="36"/>
          <w:szCs w:val="36"/>
        </w:rPr>
        <w:instrText xml:space="preserve"> MACROBUTTON MTEditEquationSection2 </w:instrText>
      </w:r>
      <w:r w:rsidRPr="005174CA">
        <w:rPr>
          <w:rStyle w:val="MTEquationSection"/>
          <w:rFonts w:hint="eastAsia"/>
        </w:rPr>
        <w:instrText>公式章</w:instrText>
      </w:r>
      <w:r w:rsidRPr="005174CA">
        <w:rPr>
          <w:rStyle w:val="MTEquationSection"/>
          <w:rFonts w:hint="eastAsia"/>
        </w:rPr>
        <w:instrText xml:space="preserve"> 1 </w:instrText>
      </w:r>
      <w:r w:rsidRPr="005174CA">
        <w:rPr>
          <w:rStyle w:val="MTEquationSection"/>
          <w:rFonts w:hint="eastAsia"/>
        </w:rPr>
        <w:instrText>节</w:instrText>
      </w:r>
      <w:r w:rsidRPr="005174CA">
        <w:rPr>
          <w:rStyle w:val="MTEquationSection"/>
          <w:rFonts w:hint="eastAsia"/>
        </w:rPr>
        <w:instrText xml:space="preserve"> 1</w:instrText>
      </w:r>
      <w:r>
        <w:rPr>
          <w:rFonts w:ascii="Times New Roman" w:hAnsi="Times New Roman" w:cs="Times New Roman"/>
          <w:b/>
          <w:sz w:val="36"/>
          <w:szCs w:val="36"/>
        </w:rPr>
        <w:fldChar w:fldCharType="begin"/>
      </w:r>
      <w:r>
        <w:rPr>
          <w:rFonts w:ascii="Times New Roman" w:hAnsi="Times New Roman" w:cs="Times New Roman"/>
          <w:b/>
          <w:sz w:val="36"/>
          <w:szCs w:val="36"/>
        </w:rPr>
        <w:instrText xml:space="preserve"> </w:instrText>
      </w:r>
      <w:r>
        <w:rPr>
          <w:rFonts w:ascii="Times New Roman" w:hAnsi="Times New Roman" w:cs="Times New Roman" w:hint="eastAsia"/>
          <w:b/>
          <w:sz w:val="36"/>
          <w:szCs w:val="36"/>
        </w:rPr>
        <w:instrText>SEQ MTEqn \r \h \* MERGEFORMAT</w:instrText>
      </w:r>
      <w:r>
        <w:rPr>
          <w:rFonts w:ascii="Times New Roman" w:hAnsi="Times New Roman" w:cs="Times New Roman"/>
          <w:b/>
          <w:sz w:val="36"/>
          <w:szCs w:val="36"/>
        </w:rPr>
        <w:instrText xml:space="preserve"> </w:instrText>
      </w:r>
      <w:r>
        <w:rPr>
          <w:rFonts w:ascii="Times New Roman" w:hAnsi="Times New Roman" w:cs="Times New Roman"/>
          <w:b/>
          <w:sz w:val="36"/>
          <w:szCs w:val="36"/>
        </w:rPr>
        <w:fldChar w:fldCharType="end"/>
      </w:r>
      <w:r>
        <w:rPr>
          <w:rFonts w:ascii="Times New Roman" w:hAnsi="Times New Roman" w:cs="Times New Roman"/>
          <w:b/>
          <w:sz w:val="36"/>
          <w:szCs w:val="36"/>
        </w:rPr>
        <w:fldChar w:fldCharType="begin"/>
      </w:r>
      <w:r>
        <w:rPr>
          <w:rFonts w:ascii="Times New Roman" w:hAnsi="Times New Roman" w:cs="Times New Roman"/>
          <w:b/>
          <w:sz w:val="36"/>
          <w:szCs w:val="36"/>
        </w:rPr>
        <w:instrText xml:space="preserve"> SEQ MTSec \r 1 \h \* MERGEFORMAT </w:instrText>
      </w:r>
      <w:r>
        <w:rPr>
          <w:rFonts w:ascii="Times New Roman" w:hAnsi="Times New Roman" w:cs="Times New Roman"/>
          <w:b/>
          <w:sz w:val="36"/>
          <w:szCs w:val="36"/>
        </w:rPr>
        <w:fldChar w:fldCharType="end"/>
      </w:r>
      <w:r>
        <w:rPr>
          <w:rFonts w:ascii="Times New Roman" w:hAnsi="Times New Roman" w:cs="Times New Roman"/>
          <w:b/>
          <w:sz w:val="36"/>
          <w:szCs w:val="36"/>
        </w:rPr>
        <w:fldChar w:fldCharType="begin"/>
      </w:r>
      <w:r>
        <w:rPr>
          <w:rFonts w:ascii="Times New Roman" w:hAnsi="Times New Roman" w:cs="Times New Roman"/>
          <w:b/>
          <w:sz w:val="36"/>
          <w:szCs w:val="36"/>
        </w:rPr>
        <w:instrText xml:space="preserve"> SEQ MTChap \r 1 \h \* MERGEFORMAT </w:instrText>
      </w:r>
      <w:r>
        <w:rPr>
          <w:rFonts w:ascii="Times New Roman" w:hAnsi="Times New Roman" w:cs="Times New Roman"/>
          <w:b/>
          <w:sz w:val="36"/>
          <w:szCs w:val="36"/>
        </w:rPr>
        <w:fldChar w:fldCharType="end"/>
      </w:r>
      <w:r>
        <w:rPr>
          <w:rFonts w:ascii="Times New Roman" w:hAnsi="Times New Roman" w:cs="Times New Roman"/>
          <w:b/>
          <w:sz w:val="36"/>
          <w:szCs w:val="36"/>
        </w:rPr>
        <w:fldChar w:fldCharType="end"/>
      </w:r>
      <w:r w:rsidRPr="00766A8F">
        <w:rPr>
          <w:rFonts w:ascii="Times New Roman" w:hAnsi="Times New Roman" w:cs="Times New Roman"/>
          <w:b/>
          <w:bCs/>
          <w:sz w:val="32"/>
          <w:szCs w:val="32"/>
        </w:rPr>
        <w:t xml:space="preserve"> S</w:t>
      </w:r>
      <w:r w:rsidRPr="00766A8F">
        <w:rPr>
          <w:rFonts w:ascii="Times New Roman" w:hAnsi="Times New Roman" w:cs="Times New Roman" w:hint="eastAsia"/>
          <w:b/>
          <w:bCs/>
          <w:sz w:val="32"/>
          <w:szCs w:val="32"/>
        </w:rPr>
        <w:t>u</w:t>
      </w:r>
      <w:r w:rsidRPr="00766A8F">
        <w:rPr>
          <w:rFonts w:ascii="Times New Roman" w:hAnsi="Times New Roman" w:cs="Times New Roman"/>
          <w:b/>
          <w:bCs/>
          <w:sz w:val="32"/>
          <w:szCs w:val="32"/>
        </w:rPr>
        <w:t>pplementary Information for</w:t>
      </w:r>
    </w:p>
    <w:p w14:paraId="66593088" w14:textId="77777777" w:rsidR="00766A8F" w:rsidRDefault="00766A8F" w:rsidP="00766A8F">
      <w:pPr>
        <w:jc w:val="center"/>
        <w:rPr>
          <w:rFonts w:ascii="Times New Roman" w:hAnsi="Times New Roman" w:cs="Times New Roman"/>
          <w:b/>
          <w:sz w:val="36"/>
          <w:szCs w:val="36"/>
        </w:rPr>
      </w:pPr>
    </w:p>
    <w:p w14:paraId="6D29838B" w14:textId="77777777" w:rsidR="00766A8F" w:rsidRDefault="00766A8F" w:rsidP="00766A8F">
      <w:pPr>
        <w:rPr>
          <w:rFonts w:ascii="Times New Roman" w:hAnsi="Times New Roman" w:cs="Times New Roman"/>
          <w:b/>
          <w:bCs/>
          <w:sz w:val="32"/>
          <w:szCs w:val="32"/>
        </w:rPr>
      </w:pPr>
      <w:bookmarkStart w:id="1" w:name="_Hlk202301862"/>
      <w:r w:rsidRPr="009C61A0">
        <w:rPr>
          <w:rFonts w:ascii="Times New Roman" w:hAnsi="Times New Roman" w:cs="Times New Roman"/>
          <w:b/>
          <w:bCs/>
          <w:sz w:val="32"/>
          <w:szCs w:val="32"/>
        </w:rPr>
        <w:t xml:space="preserve">New record in optical gain and room-temperature </w:t>
      </w:r>
      <w:proofErr w:type="spellStart"/>
      <w:r w:rsidRPr="009C61A0">
        <w:rPr>
          <w:rFonts w:ascii="Times New Roman" w:hAnsi="Times New Roman" w:cs="Times New Roman"/>
          <w:b/>
          <w:bCs/>
          <w:sz w:val="32"/>
          <w:szCs w:val="32"/>
        </w:rPr>
        <w:t>nanolasers</w:t>
      </w:r>
      <w:proofErr w:type="spellEnd"/>
    </w:p>
    <w:p w14:paraId="433F443C" w14:textId="1502BB93" w:rsidR="00766A8F" w:rsidRPr="00766A8F" w:rsidRDefault="00766A8F" w:rsidP="00766A8F">
      <w:pPr>
        <w:jc w:val="center"/>
        <w:rPr>
          <w:rFonts w:ascii="Times New Roman" w:hAnsi="Times New Roman" w:cs="Times New Roman"/>
          <w:b/>
          <w:bCs/>
          <w:sz w:val="32"/>
          <w:szCs w:val="32"/>
        </w:rPr>
      </w:pPr>
      <w:r w:rsidRPr="009C61A0">
        <w:rPr>
          <w:rFonts w:ascii="Times New Roman" w:hAnsi="Times New Roman" w:cs="Times New Roman"/>
          <w:b/>
          <w:bCs/>
          <w:sz w:val="32"/>
          <w:szCs w:val="32"/>
        </w:rPr>
        <w:t xml:space="preserve">in multiple wavelengths in 2D </w:t>
      </w:r>
      <w:proofErr w:type="spellStart"/>
      <w:r w:rsidRPr="009C61A0">
        <w:rPr>
          <w:rFonts w:ascii="Times New Roman" w:hAnsi="Times New Roman" w:cs="Times New Roman"/>
          <w:b/>
          <w:bCs/>
          <w:sz w:val="32"/>
          <w:szCs w:val="32"/>
        </w:rPr>
        <w:t>ErOCl</w:t>
      </w:r>
      <w:proofErr w:type="spellEnd"/>
      <w:r w:rsidRPr="009C61A0">
        <w:rPr>
          <w:rFonts w:ascii="Times New Roman" w:hAnsi="Times New Roman" w:cs="Times New Roman"/>
          <w:b/>
          <w:bCs/>
          <w:sz w:val="32"/>
          <w:szCs w:val="32"/>
        </w:rPr>
        <w:t xml:space="preserve"> </w:t>
      </w:r>
      <w:r>
        <w:rPr>
          <w:rFonts w:ascii="Times New Roman" w:hAnsi="Times New Roman" w:cs="Times New Roman"/>
          <w:b/>
          <w:bCs/>
          <w:sz w:val="32"/>
          <w:szCs w:val="32"/>
        </w:rPr>
        <w:t>s</w:t>
      </w:r>
      <w:r w:rsidRPr="009C61A0">
        <w:rPr>
          <w:rFonts w:ascii="Times New Roman" w:hAnsi="Times New Roman" w:cs="Times New Roman"/>
          <w:b/>
          <w:bCs/>
          <w:sz w:val="32"/>
          <w:szCs w:val="32"/>
        </w:rPr>
        <w:t xml:space="preserve">ingle </w:t>
      </w:r>
      <w:r>
        <w:rPr>
          <w:rFonts w:ascii="Times New Roman" w:hAnsi="Times New Roman" w:cs="Times New Roman"/>
          <w:b/>
          <w:bCs/>
          <w:sz w:val="32"/>
          <w:szCs w:val="32"/>
        </w:rPr>
        <w:t>c</w:t>
      </w:r>
      <w:r w:rsidRPr="009C61A0">
        <w:rPr>
          <w:rFonts w:ascii="Times New Roman" w:hAnsi="Times New Roman" w:cs="Times New Roman"/>
          <w:b/>
          <w:bCs/>
          <w:sz w:val="32"/>
          <w:szCs w:val="32"/>
        </w:rPr>
        <w:t>rystals</w:t>
      </w:r>
      <w:bookmarkEnd w:id="1"/>
    </w:p>
    <w:p w14:paraId="6E7500DA" w14:textId="77777777" w:rsidR="00B318FC" w:rsidRDefault="00B318FC" w:rsidP="0018347F">
      <w:pPr>
        <w:pStyle w:val="MCAuthor"/>
        <w:spacing w:line="288" w:lineRule="auto"/>
        <w:rPr>
          <w:sz w:val="21"/>
          <w:szCs w:val="21"/>
        </w:rPr>
      </w:pPr>
    </w:p>
    <w:p w14:paraId="19AEA8DA" w14:textId="77777777" w:rsidR="00B318FC" w:rsidRDefault="00B318FC" w:rsidP="00865BBD">
      <w:pPr>
        <w:pStyle w:val="MCAuthor"/>
        <w:spacing w:line="288" w:lineRule="auto"/>
        <w:rPr>
          <w:color w:val="000000" w:themeColor="text1"/>
          <w:sz w:val="21"/>
          <w:szCs w:val="21"/>
        </w:rPr>
      </w:pPr>
      <w:proofErr w:type="spellStart"/>
      <w:r w:rsidRPr="009C61A0">
        <w:rPr>
          <w:color w:val="000000" w:themeColor="text1"/>
          <w:sz w:val="21"/>
          <w:szCs w:val="21"/>
        </w:rPr>
        <w:t>Shipeng</w:t>
      </w:r>
      <w:proofErr w:type="spellEnd"/>
      <w:r w:rsidRPr="009C61A0">
        <w:rPr>
          <w:color w:val="000000" w:themeColor="text1"/>
          <w:sz w:val="21"/>
          <w:szCs w:val="21"/>
        </w:rPr>
        <w:t xml:space="preserve"> Yao</w:t>
      </w:r>
      <w:r w:rsidRPr="009C61A0">
        <w:rPr>
          <w:color w:val="000000" w:themeColor="text1"/>
          <w:sz w:val="21"/>
          <w:szCs w:val="21"/>
          <w:vertAlign w:val="superscript"/>
        </w:rPr>
        <w:t>1, 2</w:t>
      </w:r>
      <w:r w:rsidRPr="009C61A0">
        <w:rPr>
          <w:color w:val="000000" w:themeColor="text1"/>
          <w:sz w:val="21"/>
          <w:szCs w:val="21"/>
          <w:vertAlign w:val="superscript"/>
          <w:lang w:eastAsia="zh-CN"/>
        </w:rPr>
        <w:t>, 3</w:t>
      </w:r>
      <w:r>
        <w:rPr>
          <w:color w:val="000000" w:themeColor="text1"/>
          <w:sz w:val="21"/>
          <w:szCs w:val="21"/>
          <w:vertAlign w:val="superscript"/>
          <w:lang w:eastAsia="zh-CN"/>
        </w:rPr>
        <w:t xml:space="preserve">, </w:t>
      </w:r>
      <w:r>
        <w:rPr>
          <w:color w:val="000000" w:themeColor="text1"/>
          <w:sz w:val="21"/>
          <w:szCs w:val="21"/>
          <w:vertAlign w:val="superscript"/>
        </w:rPr>
        <w:t>†</w:t>
      </w:r>
      <w:r w:rsidRPr="009C61A0">
        <w:rPr>
          <w:color w:val="000000" w:themeColor="text1"/>
          <w:sz w:val="21"/>
          <w:szCs w:val="21"/>
        </w:rPr>
        <w:t>, Hao Sun</w:t>
      </w:r>
      <w:r w:rsidRPr="009C61A0">
        <w:rPr>
          <w:color w:val="000000" w:themeColor="text1"/>
          <w:sz w:val="21"/>
          <w:szCs w:val="21"/>
          <w:vertAlign w:val="superscript"/>
        </w:rPr>
        <w:t xml:space="preserve">1, </w:t>
      </w:r>
      <w:r>
        <w:rPr>
          <w:color w:val="000000" w:themeColor="text1"/>
          <w:sz w:val="21"/>
          <w:szCs w:val="21"/>
          <w:vertAlign w:val="superscript"/>
        </w:rPr>
        <w:t>3</w:t>
      </w:r>
      <w:r w:rsidRPr="009C61A0">
        <w:rPr>
          <w:color w:val="000000" w:themeColor="text1"/>
          <w:sz w:val="21"/>
          <w:szCs w:val="21"/>
          <w:vertAlign w:val="superscript"/>
          <w:lang w:eastAsia="zh-CN"/>
        </w:rPr>
        <w:t>,</w:t>
      </w:r>
      <w:r>
        <w:rPr>
          <w:color w:val="000000" w:themeColor="text1"/>
          <w:sz w:val="21"/>
          <w:szCs w:val="21"/>
          <w:vertAlign w:val="superscript"/>
          <w:lang w:eastAsia="zh-CN"/>
        </w:rPr>
        <w:t xml:space="preserve"> </w:t>
      </w:r>
      <w:r>
        <w:rPr>
          <w:color w:val="000000" w:themeColor="text1"/>
          <w:sz w:val="21"/>
          <w:szCs w:val="21"/>
          <w:vertAlign w:val="superscript"/>
        </w:rPr>
        <w:t>†,</w:t>
      </w:r>
      <w:r w:rsidRPr="009C61A0">
        <w:rPr>
          <w:color w:val="000000" w:themeColor="text1"/>
          <w:sz w:val="21"/>
          <w:szCs w:val="21"/>
          <w:vertAlign w:val="superscript"/>
          <w:lang w:eastAsia="zh-CN"/>
        </w:rPr>
        <w:t xml:space="preserve"> </w:t>
      </w:r>
      <w:r w:rsidRPr="009C61A0">
        <w:rPr>
          <w:color w:val="000000" w:themeColor="text1"/>
          <w:sz w:val="21"/>
          <w:szCs w:val="21"/>
          <w:vertAlign w:val="superscript"/>
        </w:rPr>
        <w:t>*</w:t>
      </w:r>
      <w:r w:rsidRPr="009C61A0">
        <w:rPr>
          <w:color w:val="000000" w:themeColor="text1"/>
          <w:sz w:val="21"/>
          <w:szCs w:val="21"/>
        </w:rPr>
        <w:t>,</w:t>
      </w:r>
      <w:r>
        <w:rPr>
          <w:color w:val="000000" w:themeColor="text1"/>
          <w:sz w:val="21"/>
          <w:szCs w:val="21"/>
        </w:rPr>
        <w:t xml:space="preserve"> Zhang Liang</w:t>
      </w:r>
      <w:r>
        <w:rPr>
          <w:color w:val="000000" w:themeColor="text1"/>
          <w:sz w:val="21"/>
          <w:szCs w:val="21"/>
          <w:vertAlign w:val="superscript"/>
          <w:lang w:eastAsia="zh-CN"/>
        </w:rPr>
        <w:t>2</w:t>
      </w:r>
      <w:r>
        <w:rPr>
          <w:color w:val="000000" w:themeColor="text1"/>
          <w:sz w:val="21"/>
          <w:szCs w:val="21"/>
        </w:rPr>
        <w:t>, Zhen Wang</w:t>
      </w:r>
      <w:r>
        <w:rPr>
          <w:color w:val="000000" w:themeColor="text1"/>
          <w:sz w:val="21"/>
          <w:szCs w:val="21"/>
          <w:vertAlign w:val="superscript"/>
          <w:lang w:eastAsia="zh-CN"/>
        </w:rPr>
        <w:t>2</w:t>
      </w:r>
      <w:r>
        <w:rPr>
          <w:color w:val="000000" w:themeColor="text1"/>
          <w:sz w:val="21"/>
          <w:szCs w:val="21"/>
        </w:rPr>
        <w:t>,</w:t>
      </w:r>
      <w:r>
        <w:rPr>
          <w:rFonts w:hint="eastAsia"/>
          <w:color w:val="000000" w:themeColor="text1"/>
          <w:sz w:val="21"/>
          <w:szCs w:val="21"/>
          <w:lang w:eastAsia="zh-CN"/>
        </w:rPr>
        <w:t xml:space="preserve"> </w:t>
      </w:r>
      <w:r w:rsidRPr="009C61A0">
        <w:rPr>
          <w:color w:val="000000" w:themeColor="text1"/>
          <w:sz w:val="21"/>
          <w:szCs w:val="21"/>
        </w:rPr>
        <w:t>Lin Gan</w:t>
      </w:r>
      <w:r w:rsidRPr="009C61A0">
        <w:rPr>
          <w:color w:val="000000" w:themeColor="text1"/>
          <w:sz w:val="21"/>
          <w:szCs w:val="21"/>
          <w:vertAlign w:val="superscript"/>
        </w:rPr>
        <w:t xml:space="preserve">1, </w:t>
      </w:r>
      <w:r>
        <w:rPr>
          <w:color w:val="000000" w:themeColor="text1"/>
          <w:sz w:val="21"/>
          <w:szCs w:val="21"/>
          <w:vertAlign w:val="superscript"/>
        </w:rPr>
        <w:t>3</w:t>
      </w:r>
      <w:r w:rsidRPr="009C61A0">
        <w:rPr>
          <w:color w:val="000000" w:themeColor="text1"/>
          <w:sz w:val="21"/>
          <w:szCs w:val="21"/>
        </w:rPr>
        <w:t>, Jinhua Wu</w:t>
      </w:r>
      <w:r w:rsidRPr="009C61A0">
        <w:rPr>
          <w:color w:val="000000" w:themeColor="text1"/>
          <w:sz w:val="21"/>
          <w:szCs w:val="21"/>
          <w:vertAlign w:val="superscript"/>
        </w:rPr>
        <w:t>1, 2</w:t>
      </w:r>
      <w:r w:rsidRPr="009C61A0">
        <w:rPr>
          <w:color w:val="000000" w:themeColor="text1"/>
          <w:sz w:val="21"/>
          <w:szCs w:val="21"/>
          <w:vertAlign w:val="superscript"/>
          <w:lang w:eastAsia="zh-CN"/>
        </w:rPr>
        <w:t>, 3</w:t>
      </w:r>
      <w:r w:rsidRPr="009C61A0">
        <w:rPr>
          <w:color w:val="000000" w:themeColor="text1"/>
          <w:sz w:val="21"/>
          <w:szCs w:val="21"/>
        </w:rPr>
        <w:t>,</w:t>
      </w:r>
      <w:r>
        <w:rPr>
          <w:rFonts w:hint="eastAsia"/>
          <w:color w:val="000000" w:themeColor="text1"/>
          <w:sz w:val="21"/>
          <w:szCs w:val="21"/>
          <w:lang w:eastAsia="zh-CN"/>
        </w:rPr>
        <w:t xml:space="preserve"> </w:t>
      </w:r>
    </w:p>
    <w:p w14:paraId="5C907E32" w14:textId="77777777" w:rsidR="00B318FC" w:rsidRDefault="00B318FC" w:rsidP="00865BBD">
      <w:pPr>
        <w:pStyle w:val="MCAuthor"/>
        <w:spacing w:line="288" w:lineRule="auto"/>
        <w:rPr>
          <w:color w:val="000000" w:themeColor="text1"/>
          <w:sz w:val="21"/>
          <w:szCs w:val="21"/>
          <w:vertAlign w:val="superscript"/>
        </w:rPr>
      </w:pPr>
      <w:proofErr w:type="spellStart"/>
      <w:r w:rsidRPr="009C61A0">
        <w:rPr>
          <w:color w:val="000000" w:themeColor="text1"/>
          <w:sz w:val="21"/>
          <w:szCs w:val="21"/>
        </w:rPr>
        <w:t>Zhangyu</w:t>
      </w:r>
      <w:proofErr w:type="spellEnd"/>
      <w:r w:rsidRPr="009C61A0">
        <w:rPr>
          <w:color w:val="000000" w:themeColor="text1"/>
          <w:sz w:val="21"/>
          <w:szCs w:val="21"/>
        </w:rPr>
        <w:t xml:space="preserve"> Hou</w:t>
      </w:r>
      <w:r w:rsidRPr="009C61A0">
        <w:rPr>
          <w:color w:val="000000" w:themeColor="text1"/>
          <w:sz w:val="21"/>
          <w:szCs w:val="21"/>
          <w:vertAlign w:val="superscript"/>
        </w:rPr>
        <w:t>1, 2</w:t>
      </w:r>
      <w:r w:rsidRPr="009C61A0">
        <w:rPr>
          <w:color w:val="000000" w:themeColor="text1"/>
          <w:sz w:val="21"/>
          <w:szCs w:val="21"/>
          <w:vertAlign w:val="superscript"/>
          <w:lang w:eastAsia="zh-CN"/>
        </w:rPr>
        <w:t>, 3</w:t>
      </w:r>
      <w:r w:rsidRPr="009C61A0">
        <w:rPr>
          <w:color w:val="000000" w:themeColor="text1"/>
          <w:sz w:val="21"/>
          <w:szCs w:val="21"/>
        </w:rPr>
        <w:t>,</w:t>
      </w:r>
      <w:bookmarkStart w:id="2" w:name="OLE_LINK17"/>
      <w:r w:rsidRPr="009C61A0">
        <w:rPr>
          <w:color w:val="000000" w:themeColor="text1"/>
          <w:sz w:val="21"/>
          <w:szCs w:val="21"/>
        </w:rPr>
        <w:t xml:space="preserve"> </w:t>
      </w:r>
      <w:proofErr w:type="spellStart"/>
      <w:r w:rsidRPr="009C61A0">
        <w:rPr>
          <w:color w:val="000000" w:themeColor="text1"/>
          <w:sz w:val="21"/>
          <w:szCs w:val="21"/>
        </w:rPr>
        <w:t>Cun</w:t>
      </w:r>
      <w:proofErr w:type="spellEnd"/>
      <w:r w:rsidRPr="009C61A0">
        <w:rPr>
          <w:color w:val="000000" w:themeColor="text1"/>
          <w:sz w:val="21"/>
          <w:szCs w:val="21"/>
        </w:rPr>
        <w:t>-</w:t>
      </w:r>
      <w:r w:rsidRPr="009C61A0">
        <w:rPr>
          <w:color w:val="000000" w:themeColor="text1"/>
          <w:sz w:val="21"/>
          <w:szCs w:val="21"/>
          <w:lang w:eastAsia="zh-CN"/>
        </w:rPr>
        <w:t>Z</w:t>
      </w:r>
      <w:r w:rsidRPr="009C61A0">
        <w:rPr>
          <w:color w:val="000000" w:themeColor="text1"/>
          <w:sz w:val="21"/>
          <w:szCs w:val="21"/>
        </w:rPr>
        <w:t>heng</w:t>
      </w:r>
      <w:bookmarkEnd w:id="2"/>
      <w:r w:rsidRPr="009C61A0">
        <w:rPr>
          <w:color w:val="000000" w:themeColor="text1"/>
          <w:sz w:val="21"/>
          <w:szCs w:val="21"/>
        </w:rPr>
        <w:t xml:space="preserve"> Ning</w:t>
      </w:r>
      <w:r w:rsidRPr="009C61A0">
        <w:rPr>
          <w:color w:val="000000" w:themeColor="text1"/>
          <w:sz w:val="21"/>
          <w:szCs w:val="21"/>
          <w:vertAlign w:val="superscript"/>
        </w:rPr>
        <w:t>1, 2, 3, *</w:t>
      </w:r>
    </w:p>
    <w:p w14:paraId="2E463D8D" w14:textId="77777777" w:rsidR="00B318FC" w:rsidRDefault="00B318FC" w:rsidP="00865BBD">
      <w:pPr>
        <w:pStyle w:val="MCAuthorAffiliation"/>
        <w:spacing w:line="288" w:lineRule="auto"/>
        <w:rPr>
          <w:sz w:val="21"/>
          <w:szCs w:val="21"/>
        </w:rPr>
      </w:pPr>
    </w:p>
    <w:p w14:paraId="57B40796" w14:textId="77777777" w:rsidR="00B318FC" w:rsidRPr="009C61A0" w:rsidRDefault="00B318FC" w:rsidP="00766A8F">
      <w:pPr>
        <w:pStyle w:val="MCAuthorAffiliation"/>
        <w:spacing w:line="288" w:lineRule="auto"/>
        <w:rPr>
          <w:rFonts w:ascii="Times New Roman" w:hAnsi="Times New Roman"/>
          <w:color w:val="000000" w:themeColor="text1"/>
          <w:sz w:val="21"/>
          <w:szCs w:val="21"/>
        </w:rPr>
      </w:pPr>
      <w:bookmarkStart w:id="3" w:name="_Hlk202301642"/>
      <w:r w:rsidRPr="009C61A0">
        <w:rPr>
          <w:rFonts w:ascii="Times New Roman" w:hAnsi="Times New Roman"/>
          <w:color w:val="000000" w:themeColor="text1"/>
          <w:sz w:val="21"/>
          <w:szCs w:val="21"/>
          <w:vertAlign w:val="superscript"/>
        </w:rPr>
        <w:t>1</w:t>
      </w:r>
      <w:bookmarkStart w:id="4" w:name="OLE_LINK15"/>
      <w:r w:rsidRPr="009C61A0">
        <w:rPr>
          <w:rFonts w:ascii="Times New Roman" w:hAnsi="Times New Roman"/>
          <w:color w:val="000000" w:themeColor="text1"/>
          <w:sz w:val="21"/>
          <w:szCs w:val="21"/>
        </w:rPr>
        <w:t>Department of Electronic Engineering</w:t>
      </w:r>
      <w:bookmarkEnd w:id="4"/>
      <w:r w:rsidRPr="009C61A0">
        <w:rPr>
          <w:rFonts w:ascii="Times New Roman" w:hAnsi="Times New Roman"/>
          <w:color w:val="000000" w:themeColor="text1"/>
          <w:sz w:val="21"/>
          <w:szCs w:val="21"/>
        </w:rPr>
        <w:t>, Tsinghua University, Beijing 100084, China</w:t>
      </w:r>
    </w:p>
    <w:bookmarkEnd w:id="3"/>
    <w:p w14:paraId="3093FCA1" w14:textId="77777777" w:rsidR="00B318FC" w:rsidRDefault="00B318FC" w:rsidP="00766A8F">
      <w:pPr>
        <w:pStyle w:val="MCAuthorAffiliation"/>
        <w:spacing w:line="288" w:lineRule="auto"/>
        <w:rPr>
          <w:rFonts w:ascii="Times New Roman" w:hAnsi="Times New Roman"/>
          <w:color w:val="000000" w:themeColor="text1"/>
          <w:sz w:val="21"/>
          <w:szCs w:val="21"/>
        </w:rPr>
      </w:pPr>
      <w:r>
        <w:rPr>
          <w:rFonts w:ascii="Times New Roman" w:hAnsi="Times New Roman"/>
          <w:color w:val="000000" w:themeColor="text1"/>
          <w:sz w:val="21"/>
          <w:szCs w:val="21"/>
          <w:vertAlign w:val="superscript"/>
        </w:rPr>
        <w:t>2</w:t>
      </w:r>
      <w:r w:rsidRPr="009C61A0">
        <w:rPr>
          <w:rFonts w:ascii="Times New Roman" w:hAnsi="Times New Roman"/>
          <w:color w:val="000000" w:themeColor="text1"/>
          <w:sz w:val="21"/>
          <w:szCs w:val="21"/>
        </w:rPr>
        <w:t>College of Integrated Circuits and Optoelectronic Chips, Shenzhen Technology University, Shenzhen, Guangdong 518118, China</w:t>
      </w:r>
    </w:p>
    <w:p w14:paraId="5CC762DC" w14:textId="2120B2DE" w:rsidR="00B318FC" w:rsidRDefault="00B318FC" w:rsidP="00977A7B">
      <w:pPr>
        <w:pStyle w:val="MCAuthorAffiliation"/>
        <w:spacing w:line="288" w:lineRule="auto"/>
        <w:rPr>
          <w:rFonts w:ascii="Times New Roman" w:hAnsi="Times New Roman"/>
          <w:color w:val="000000" w:themeColor="text1"/>
          <w:sz w:val="21"/>
          <w:szCs w:val="21"/>
        </w:rPr>
      </w:pPr>
      <w:r>
        <w:rPr>
          <w:rFonts w:ascii="Times New Roman" w:hAnsi="Times New Roman"/>
          <w:color w:val="000000" w:themeColor="text1"/>
          <w:sz w:val="21"/>
          <w:szCs w:val="21"/>
          <w:vertAlign w:val="superscript"/>
        </w:rPr>
        <w:t>3</w:t>
      </w:r>
      <w:r>
        <w:rPr>
          <w:rFonts w:ascii="Times New Roman" w:hAnsi="Times New Roman"/>
          <w:color w:val="000000" w:themeColor="text1"/>
          <w:sz w:val="21"/>
          <w:szCs w:val="21"/>
        </w:rPr>
        <w:t>International Center for Nano-Optoelectronics, Tsinghua University, Beijing 100084, China</w:t>
      </w:r>
    </w:p>
    <w:p w14:paraId="7E7AC483" w14:textId="77777777" w:rsidR="00977A7B" w:rsidRPr="00977A7B" w:rsidRDefault="00977A7B" w:rsidP="00977A7B">
      <w:pPr>
        <w:rPr>
          <w:lang w:eastAsia="en-US"/>
        </w:rPr>
      </w:pPr>
    </w:p>
    <w:p w14:paraId="68287F8A" w14:textId="77777777" w:rsidR="00B318FC" w:rsidRPr="00122C2C" w:rsidRDefault="00B318FC" w:rsidP="00122C2C">
      <w:pPr>
        <w:pStyle w:val="MCAuthorAffiliation"/>
        <w:spacing w:line="288" w:lineRule="auto"/>
        <w:rPr>
          <w:rFonts w:ascii="Times New Roman" w:hAnsi="Times New Roman"/>
          <w:sz w:val="21"/>
          <w:szCs w:val="21"/>
        </w:rPr>
      </w:pPr>
      <w:r w:rsidRPr="00122C2C">
        <w:rPr>
          <w:color w:val="000000" w:themeColor="text1"/>
          <w:sz w:val="21"/>
          <w:szCs w:val="21"/>
          <w:vertAlign w:val="superscript"/>
        </w:rPr>
        <w:t>†</w:t>
      </w:r>
      <w:r w:rsidRPr="00122C2C">
        <w:rPr>
          <w:rFonts w:hint="eastAsia"/>
          <w:color w:val="000000" w:themeColor="text1"/>
          <w:sz w:val="21"/>
          <w:szCs w:val="21"/>
          <w:lang w:eastAsia="zh-CN"/>
        </w:rPr>
        <w:t>T</w:t>
      </w:r>
      <w:r w:rsidRPr="00122C2C">
        <w:rPr>
          <w:rFonts w:hint="eastAsia"/>
          <w:color w:val="000000" w:themeColor="text1"/>
          <w:sz w:val="21"/>
          <w:szCs w:val="21"/>
        </w:rPr>
        <w:t>hese authors contributed equally to this work</w:t>
      </w:r>
    </w:p>
    <w:p w14:paraId="74B1C75E" w14:textId="237B3DFF" w:rsidR="00B318FC" w:rsidRPr="00122C2C" w:rsidRDefault="006B3DE9" w:rsidP="00122C2C">
      <w:pPr>
        <w:pStyle w:val="MCAuthorAffiliation"/>
        <w:spacing w:line="288" w:lineRule="auto"/>
        <w:rPr>
          <w:rFonts w:ascii="Times New Roman" w:hAnsi="Times New Roman"/>
          <w:sz w:val="21"/>
          <w:szCs w:val="21"/>
        </w:rPr>
      </w:pPr>
      <w:hyperlink r:id="rId7" w:history="1">
        <w:r w:rsidR="00122C2C" w:rsidRPr="00122C2C">
          <w:rPr>
            <w:rStyle w:val="a3"/>
            <w:rFonts w:ascii="Times New Roman" w:hAnsi="Times New Roman"/>
            <w:sz w:val="21"/>
            <w:szCs w:val="21"/>
          </w:rPr>
          <w:t>*haosun@mail.tsinghua.edu.cn</w:t>
        </w:r>
      </w:hyperlink>
      <w:r w:rsidR="00B318FC" w:rsidRPr="00122C2C">
        <w:rPr>
          <w:rFonts w:ascii="Times New Roman" w:hAnsi="Times New Roman"/>
          <w:color w:val="0070C0"/>
          <w:sz w:val="21"/>
          <w:szCs w:val="21"/>
        </w:rPr>
        <w:t xml:space="preserve">; </w:t>
      </w:r>
      <w:hyperlink r:id="rId8" w:history="1">
        <w:r w:rsidR="00B318FC" w:rsidRPr="00122C2C">
          <w:rPr>
            <w:rStyle w:val="a3"/>
            <w:rFonts w:ascii="Times New Roman" w:hAnsi="Times New Roman"/>
            <w:color w:val="0070C0"/>
            <w:sz w:val="21"/>
            <w:szCs w:val="21"/>
          </w:rPr>
          <w:t>ningcunzheng@sztu.edu.cn</w:t>
        </w:r>
      </w:hyperlink>
    </w:p>
    <w:p w14:paraId="633A531D" w14:textId="5546A95D" w:rsidR="00B318FC" w:rsidRDefault="00B318FC" w:rsidP="0018347F">
      <w:pPr>
        <w:rPr>
          <w:rFonts w:ascii="Times New Roman" w:hAnsi="Times New Roman" w:cs="Times New Roman"/>
          <w:b/>
          <w:sz w:val="24"/>
          <w:szCs w:val="24"/>
        </w:rPr>
      </w:pPr>
    </w:p>
    <w:p w14:paraId="12DC385E" w14:textId="77777777" w:rsidR="00766A8F" w:rsidRDefault="00766A8F" w:rsidP="0018347F">
      <w:pPr>
        <w:rPr>
          <w:rFonts w:ascii="Times New Roman" w:hAnsi="Times New Roman" w:cs="Times New Roman"/>
          <w:b/>
          <w:sz w:val="24"/>
          <w:szCs w:val="24"/>
        </w:rPr>
      </w:pPr>
    </w:p>
    <w:p w14:paraId="4F936403" w14:textId="77777777" w:rsidR="00B318FC" w:rsidRPr="00D97B30" w:rsidRDefault="00B318FC" w:rsidP="0018347F">
      <w:pPr>
        <w:jc w:val="center"/>
        <w:rPr>
          <w:rFonts w:ascii="Times New Roman" w:hAnsi="Times New Roman" w:cs="Times New Roman"/>
          <w:b/>
          <w:sz w:val="28"/>
          <w:szCs w:val="28"/>
        </w:rPr>
      </w:pPr>
      <w:r w:rsidRPr="00D97B30">
        <w:rPr>
          <w:rFonts w:ascii="Times New Roman" w:hAnsi="Times New Roman" w:cs="Times New Roman"/>
          <w:b/>
          <w:sz w:val="28"/>
          <w:szCs w:val="28"/>
        </w:rPr>
        <w:t>List of Contents</w:t>
      </w:r>
    </w:p>
    <w:p w14:paraId="6470B72E" w14:textId="77777777" w:rsidR="00B318FC" w:rsidRPr="00463D05" w:rsidRDefault="00B318FC" w:rsidP="0018347F">
      <w:pPr>
        <w:jc w:val="center"/>
        <w:rPr>
          <w:rFonts w:ascii="Times New Roman" w:hAnsi="Times New Roman" w:cs="Times New Roman"/>
          <w:b/>
          <w:sz w:val="24"/>
          <w:szCs w:val="24"/>
        </w:rPr>
      </w:pPr>
    </w:p>
    <w:p w14:paraId="533055B9" w14:textId="77777777" w:rsidR="00B318FC" w:rsidRPr="00447072"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1. </w:t>
      </w:r>
      <w:r>
        <w:rPr>
          <w:rFonts w:ascii="Times New Roman" w:hAnsi="Times New Roman" w:cs="Times New Roman"/>
          <w:sz w:val="24"/>
          <w:szCs w:val="24"/>
        </w:rPr>
        <w:t>Growth</w:t>
      </w:r>
      <w:r w:rsidRPr="000D7F87">
        <w:rPr>
          <w:rFonts w:ascii="Times New Roman" w:hAnsi="Times New Roman" w:cs="Times New Roman"/>
          <w:sz w:val="24"/>
          <w:szCs w:val="24"/>
        </w:rPr>
        <w:t xml:space="preserve"> and Optimization of </w:t>
      </w:r>
      <w:r>
        <w:rPr>
          <w:rFonts w:ascii="Times New Roman" w:hAnsi="Times New Roman" w:cs="Times New Roman"/>
          <w:bCs/>
          <w:sz w:val="24"/>
          <w:szCs w:val="24"/>
        </w:rPr>
        <w:t xml:space="preserve">Single-crystal </w:t>
      </w:r>
      <w:proofErr w:type="spellStart"/>
      <w:r w:rsidRPr="000D7F87">
        <w:rPr>
          <w:rFonts w:ascii="Times New Roman" w:hAnsi="Times New Roman" w:cs="Times New Roman"/>
          <w:sz w:val="24"/>
          <w:szCs w:val="24"/>
        </w:rPr>
        <w:t>ErOCl</w:t>
      </w:r>
      <w:proofErr w:type="spellEnd"/>
      <w:r w:rsidRPr="000D7F87">
        <w:rPr>
          <w:rFonts w:ascii="Times New Roman" w:hAnsi="Times New Roman" w:cs="Times New Roman"/>
          <w:sz w:val="24"/>
          <w:szCs w:val="24"/>
        </w:rPr>
        <w:t xml:space="preserve"> </w:t>
      </w:r>
      <w:r>
        <w:rPr>
          <w:rFonts w:ascii="Times New Roman" w:hAnsi="Times New Roman" w:cs="Times New Roman"/>
          <w:bCs/>
          <w:sz w:val="24"/>
          <w:szCs w:val="24"/>
        </w:rPr>
        <w:t>on Silicon Substrates</w:t>
      </w:r>
    </w:p>
    <w:p w14:paraId="00557746" w14:textId="77777777" w:rsidR="00B318FC" w:rsidRPr="00447072"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2. </w:t>
      </w:r>
      <w:r w:rsidRPr="000D7F87">
        <w:rPr>
          <w:rFonts w:ascii="Times New Roman" w:hAnsi="Times New Roman" w:cs="Times New Roman"/>
          <w:sz w:val="24"/>
          <w:szCs w:val="24"/>
        </w:rPr>
        <w:t>Absorption</w:t>
      </w:r>
      <w:r w:rsidRPr="008602F8">
        <w:rPr>
          <w:rFonts w:ascii="Times New Roman" w:hAnsi="Times New Roman" w:cs="Times New Roman"/>
          <w:sz w:val="24"/>
          <w:szCs w:val="24"/>
        </w:rPr>
        <w:t xml:space="preserve"> </w:t>
      </w:r>
      <w:r w:rsidRPr="000D7F87">
        <w:rPr>
          <w:rFonts w:ascii="Times New Roman" w:hAnsi="Times New Roman" w:cs="Times New Roman"/>
          <w:sz w:val="24"/>
          <w:szCs w:val="24"/>
        </w:rPr>
        <w:t>and Optical Gain Characterization</w:t>
      </w:r>
      <w:r>
        <w:rPr>
          <w:rFonts w:ascii="Times New Roman" w:hAnsi="Times New Roman" w:cs="Times New Roman"/>
          <w:bCs/>
          <w:sz w:val="24"/>
          <w:szCs w:val="24"/>
        </w:rPr>
        <w:t xml:space="preserve"> of </w:t>
      </w:r>
      <w:proofErr w:type="spellStart"/>
      <w:r>
        <w:rPr>
          <w:rFonts w:ascii="Times New Roman" w:hAnsi="Times New Roman" w:cs="Times New Roman"/>
          <w:bCs/>
          <w:sz w:val="24"/>
          <w:szCs w:val="24"/>
        </w:rPr>
        <w:t>ErOCl</w:t>
      </w:r>
      <w:proofErr w:type="spellEnd"/>
    </w:p>
    <w:p w14:paraId="69CD5C78" w14:textId="77777777" w:rsidR="00B318FC" w:rsidRPr="00463D05"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w:t>
      </w:r>
      <w:r>
        <w:rPr>
          <w:rFonts w:ascii="Times New Roman" w:hAnsi="Times New Roman" w:cs="Times New Roman"/>
          <w:bCs/>
          <w:sz w:val="24"/>
          <w:szCs w:val="24"/>
        </w:rPr>
        <w:t>3</w:t>
      </w:r>
      <w:r w:rsidRPr="00463D05">
        <w:rPr>
          <w:rFonts w:ascii="Times New Roman" w:hAnsi="Times New Roman" w:cs="Times New Roman"/>
          <w:bCs/>
          <w:sz w:val="24"/>
          <w:szCs w:val="24"/>
        </w:rPr>
        <w:t xml:space="preserve">. </w:t>
      </w:r>
      <w:r w:rsidRPr="000D7F87">
        <w:rPr>
          <w:rFonts w:ascii="Times New Roman" w:hAnsi="Times New Roman" w:cs="Times New Roman"/>
          <w:sz w:val="24"/>
          <w:szCs w:val="24"/>
        </w:rPr>
        <w:t xml:space="preserve">Design </w:t>
      </w:r>
      <w:r>
        <w:rPr>
          <w:rFonts w:ascii="Times New Roman" w:hAnsi="Times New Roman" w:cs="Times New Roman"/>
          <w:sz w:val="24"/>
          <w:szCs w:val="24"/>
        </w:rPr>
        <w:t>and Fab</w:t>
      </w:r>
      <w:r>
        <w:rPr>
          <w:rFonts w:ascii="Times New Roman" w:hAnsi="Times New Roman" w:cs="Times New Roman" w:hint="eastAsia"/>
          <w:sz w:val="24"/>
          <w:szCs w:val="24"/>
        </w:rPr>
        <w:t>ri</w:t>
      </w:r>
      <w:r>
        <w:rPr>
          <w:rFonts w:ascii="Times New Roman" w:hAnsi="Times New Roman" w:cs="Times New Roman"/>
          <w:sz w:val="24"/>
          <w:szCs w:val="24"/>
        </w:rPr>
        <w:t xml:space="preserve">cation of </w:t>
      </w:r>
      <w:r w:rsidRPr="000D7F87">
        <w:rPr>
          <w:rFonts w:ascii="Times New Roman" w:hAnsi="Times New Roman" w:cs="Times New Roman"/>
          <w:sz w:val="24"/>
          <w:szCs w:val="24"/>
        </w:rPr>
        <w:t>Photonic Crystal Microcavit</w:t>
      </w:r>
      <w:r>
        <w:rPr>
          <w:rFonts w:ascii="Times New Roman" w:hAnsi="Times New Roman" w:cs="Times New Roman"/>
          <w:sz w:val="24"/>
          <w:szCs w:val="24"/>
        </w:rPr>
        <w:t>ies</w:t>
      </w:r>
    </w:p>
    <w:p w14:paraId="06614F99" w14:textId="77777777" w:rsidR="00B318FC" w:rsidRPr="00463D05"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w:t>
      </w:r>
      <w:r>
        <w:rPr>
          <w:rFonts w:ascii="Times New Roman" w:hAnsi="Times New Roman" w:cs="Times New Roman"/>
          <w:bCs/>
          <w:sz w:val="24"/>
          <w:szCs w:val="24"/>
        </w:rPr>
        <w:t>4</w:t>
      </w:r>
      <w:r w:rsidRPr="00463D05">
        <w:rPr>
          <w:rFonts w:ascii="Times New Roman" w:hAnsi="Times New Roman" w:cs="Times New Roman"/>
          <w:bCs/>
          <w:sz w:val="24"/>
          <w:szCs w:val="24"/>
        </w:rPr>
        <w:t xml:space="preserve">. </w:t>
      </w:r>
      <w:r>
        <w:rPr>
          <w:rFonts w:ascii="Times New Roman" w:hAnsi="Times New Roman" w:cs="Times New Roman"/>
          <w:bCs/>
          <w:sz w:val="24"/>
          <w:szCs w:val="24"/>
        </w:rPr>
        <w:t>Linewidth Analysis of L</w:t>
      </w:r>
      <w:r w:rsidRPr="00463D05">
        <w:rPr>
          <w:rFonts w:ascii="Times New Roman" w:hAnsi="Times New Roman" w:cs="Times New Roman"/>
          <w:bCs/>
          <w:sz w:val="24"/>
          <w:szCs w:val="24"/>
        </w:rPr>
        <w:t xml:space="preserve">asing </w:t>
      </w:r>
      <w:r>
        <w:rPr>
          <w:rFonts w:ascii="Times New Roman" w:hAnsi="Times New Roman" w:cs="Times New Roman"/>
          <w:bCs/>
          <w:sz w:val="24"/>
          <w:szCs w:val="24"/>
        </w:rPr>
        <w:t>M</w:t>
      </w:r>
      <w:r w:rsidRPr="00463D05">
        <w:rPr>
          <w:rFonts w:ascii="Times New Roman" w:hAnsi="Times New Roman" w:cs="Times New Roman"/>
          <w:bCs/>
          <w:sz w:val="24"/>
          <w:szCs w:val="24"/>
        </w:rPr>
        <w:t>ode</w:t>
      </w:r>
      <w:r>
        <w:rPr>
          <w:rFonts w:ascii="Times New Roman" w:hAnsi="Times New Roman" w:cs="Times New Roman"/>
          <w:bCs/>
          <w:sz w:val="24"/>
          <w:szCs w:val="24"/>
        </w:rPr>
        <w:t>s</w:t>
      </w:r>
    </w:p>
    <w:p w14:paraId="5E3766F0" w14:textId="77777777" w:rsidR="00B318FC"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w:t>
      </w:r>
      <w:r>
        <w:rPr>
          <w:rFonts w:ascii="Times New Roman" w:hAnsi="Times New Roman" w:cs="Times New Roman"/>
          <w:bCs/>
          <w:sz w:val="24"/>
          <w:szCs w:val="24"/>
        </w:rPr>
        <w:t>5</w:t>
      </w:r>
      <w:r w:rsidRPr="00463D05">
        <w:rPr>
          <w:rFonts w:ascii="Times New Roman" w:hAnsi="Times New Roman" w:cs="Times New Roman"/>
          <w:bCs/>
          <w:sz w:val="24"/>
          <w:szCs w:val="24"/>
        </w:rPr>
        <w:t xml:space="preserve">. </w:t>
      </w:r>
      <w:r w:rsidRPr="00291A1A">
        <w:rPr>
          <w:rFonts w:ascii="Times New Roman" w:hAnsi="Times New Roman" w:cs="Times New Roman"/>
          <w:sz w:val="24"/>
          <w:szCs w:val="24"/>
        </w:rPr>
        <w:t>Spatial Light Distribution</w:t>
      </w:r>
      <w:r w:rsidRPr="00291A1A">
        <w:rPr>
          <w:rFonts w:ascii="Times New Roman" w:hAnsi="Times New Roman" w:cs="Times New Roman"/>
          <w:bCs/>
          <w:sz w:val="24"/>
          <w:szCs w:val="24"/>
        </w:rPr>
        <w:t xml:space="preserve"> Imaging</w:t>
      </w:r>
      <w:r w:rsidRPr="00291A1A">
        <w:rPr>
          <w:rFonts w:ascii="Times New Roman" w:hAnsi="Times New Roman" w:cs="Times New Roman"/>
          <w:sz w:val="24"/>
          <w:szCs w:val="24"/>
        </w:rPr>
        <w:t xml:space="preserve">: </w:t>
      </w:r>
      <w:r w:rsidRPr="00291A1A">
        <w:rPr>
          <w:rFonts w:ascii="Times New Roman" w:hAnsi="Times New Roman" w:cs="Times New Roman"/>
          <w:bCs/>
          <w:sz w:val="24"/>
          <w:szCs w:val="24"/>
        </w:rPr>
        <w:t>Below</w:t>
      </w:r>
      <w:r w:rsidRPr="00291A1A">
        <w:rPr>
          <w:rFonts w:ascii="Times New Roman" w:hAnsi="Times New Roman" w:cs="Times New Roman"/>
          <w:sz w:val="24"/>
          <w:szCs w:val="24"/>
        </w:rPr>
        <w:t xml:space="preserve">- and </w:t>
      </w:r>
      <w:r w:rsidRPr="00291A1A">
        <w:rPr>
          <w:rFonts w:ascii="Times New Roman" w:hAnsi="Times New Roman" w:cs="Times New Roman"/>
          <w:bCs/>
          <w:sz w:val="24"/>
          <w:szCs w:val="24"/>
        </w:rPr>
        <w:t>Above</w:t>
      </w:r>
      <w:r w:rsidRPr="00291A1A">
        <w:rPr>
          <w:rFonts w:ascii="Times New Roman" w:hAnsi="Times New Roman" w:cs="Times New Roman"/>
          <w:sz w:val="24"/>
          <w:szCs w:val="24"/>
        </w:rPr>
        <w:t>-</w:t>
      </w:r>
      <w:r w:rsidRPr="00291A1A">
        <w:rPr>
          <w:rFonts w:ascii="Times New Roman" w:hAnsi="Times New Roman" w:cs="Times New Roman"/>
          <w:bCs/>
          <w:sz w:val="24"/>
          <w:szCs w:val="24"/>
        </w:rPr>
        <w:t>Threshold</w:t>
      </w:r>
    </w:p>
    <w:p w14:paraId="0E74F489" w14:textId="77777777" w:rsidR="00B318FC" w:rsidRPr="00463D05" w:rsidRDefault="00B318FC" w:rsidP="0018347F">
      <w:pPr>
        <w:spacing w:line="360" w:lineRule="auto"/>
        <w:rPr>
          <w:rFonts w:ascii="Times New Roman" w:hAnsi="Times New Roman" w:cs="Times New Roman"/>
          <w:bCs/>
          <w:sz w:val="24"/>
          <w:szCs w:val="24"/>
        </w:rPr>
      </w:pPr>
      <w:r>
        <w:rPr>
          <w:rFonts w:ascii="Times New Roman" w:hAnsi="Times New Roman" w:cs="Times New Roman" w:hint="eastAsia"/>
          <w:bCs/>
          <w:sz w:val="24"/>
          <w:szCs w:val="24"/>
        </w:rPr>
        <w:t>Section</w:t>
      </w:r>
      <w:r>
        <w:rPr>
          <w:rFonts w:ascii="Times New Roman" w:hAnsi="Times New Roman" w:cs="Times New Roman"/>
          <w:bCs/>
          <w:sz w:val="24"/>
          <w:szCs w:val="24"/>
        </w:rPr>
        <w:t xml:space="preserve"> 6. </w:t>
      </w:r>
      <w:bookmarkStart w:id="5" w:name="_Hlk190946529"/>
      <w:r>
        <w:rPr>
          <w:rFonts w:ascii="Times New Roman" w:hAnsi="Times New Roman" w:cs="Times New Roman"/>
          <w:bCs/>
          <w:sz w:val="24"/>
          <w:szCs w:val="24"/>
        </w:rPr>
        <w:t>L</w:t>
      </w:r>
      <w:r>
        <w:rPr>
          <w:rFonts w:ascii="Times New Roman" w:hAnsi="Times New Roman" w:cs="Times New Roman" w:hint="eastAsia"/>
          <w:bCs/>
          <w:sz w:val="24"/>
          <w:szCs w:val="24"/>
        </w:rPr>
        <w:t>ifetime</w:t>
      </w:r>
      <w:r>
        <w:rPr>
          <w:rFonts w:ascii="Times New Roman" w:hAnsi="Times New Roman" w:cs="Times New Roman"/>
          <w:bCs/>
          <w:sz w:val="24"/>
          <w:szCs w:val="24"/>
        </w:rPr>
        <w:t xml:space="preserve"> Dynamics of Spontaneous Emission vs. Lasing Emission</w:t>
      </w:r>
      <w:bookmarkEnd w:id="5"/>
    </w:p>
    <w:p w14:paraId="37D5DC19" w14:textId="77777777" w:rsidR="00B318FC" w:rsidRDefault="00B318FC" w:rsidP="0018347F">
      <w:pPr>
        <w:spacing w:line="360" w:lineRule="auto"/>
        <w:rPr>
          <w:rFonts w:ascii="Times New Roman" w:hAnsi="Times New Roman" w:cs="Times New Roman"/>
          <w:bCs/>
          <w:sz w:val="24"/>
          <w:szCs w:val="24"/>
        </w:rPr>
      </w:pPr>
      <w:r w:rsidRPr="00463D05">
        <w:rPr>
          <w:rFonts w:ascii="Times New Roman" w:hAnsi="Times New Roman" w:cs="Times New Roman"/>
          <w:bCs/>
          <w:sz w:val="24"/>
          <w:szCs w:val="24"/>
        </w:rPr>
        <w:t xml:space="preserve">Section </w:t>
      </w:r>
      <w:r>
        <w:rPr>
          <w:rFonts w:ascii="Times New Roman" w:hAnsi="Times New Roman" w:cs="Times New Roman"/>
          <w:bCs/>
          <w:sz w:val="24"/>
          <w:szCs w:val="24"/>
        </w:rPr>
        <w:t>7</w:t>
      </w:r>
      <w:r w:rsidRPr="00463D05">
        <w:rPr>
          <w:rFonts w:ascii="Times New Roman" w:hAnsi="Times New Roman" w:cs="Times New Roman"/>
          <w:bCs/>
          <w:sz w:val="24"/>
          <w:szCs w:val="24"/>
        </w:rPr>
        <w:t xml:space="preserve">. Four-level </w:t>
      </w:r>
      <w:r>
        <w:rPr>
          <w:rFonts w:ascii="Times New Roman" w:hAnsi="Times New Roman" w:cs="Times New Roman"/>
          <w:bCs/>
          <w:sz w:val="24"/>
          <w:szCs w:val="24"/>
        </w:rPr>
        <w:t>R</w:t>
      </w:r>
      <w:r w:rsidRPr="00463D05">
        <w:rPr>
          <w:rFonts w:ascii="Times New Roman" w:hAnsi="Times New Roman" w:cs="Times New Roman"/>
          <w:bCs/>
          <w:sz w:val="24"/>
          <w:szCs w:val="24"/>
        </w:rPr>
        <w:t xml:space="preserve">ate </w:t>
      </w:r>
      <w:r>
        <w:rPr>
          <w:rFonts w:ascii="Times New Roman" w:hAnsi="Times New Roman" w:cs="Times New Roman"/>
          <w:bCs/>
          <w:sz w:val="24"/>
          <w:szCs w:val="24"/>
        </w:rPr>
        <w:t>E</w:t>
      </w:r>
      <w:r w:rsidRPr="00463D05">
        <w:rPr>
          <w:rFonts w:ascii="Times New Roman" w:hAnsi="Times New Roman" w:cs="Times New Roman"/>
          <w:bCs/>
          <w:sz w:val="24"/>
          <w:szCs w:val="24"/>
        </w:rPr>
        <w:t xml:space="preserve">quation </w:t>
      </w:r>
      <w:r>
        <w:rPr>
          <w:rFonts w:ascii="Times New Roman" w:hAnsi="Times New Roman" w:cs="Times New Roman"/>
          <w:bCs/>
          <w:sz w:val="24"/>
          <w:szCs w:val="24"/>
        </w:rPr>
        <w:t>Modeling</w:t>
      </w:r>
      <w:r w:rsidRPr="00463D05">
        <w:rPr>
          <w:rFonts w:ascii="Times New Roman" w:hAnsi="Times New Roman" w:cs="Times New Roman"/>
          <w:bCs/>
          <w:sz w:val="24"/>
          <w:szCs w:val="24"/>
        </w:rPr>
        <w:t xml:space="preserve"> for Er</w:t>
      </w:r>
      <w:r w:rsidRPr="00291A1A">
        <w:rPr>
          <w:rFonts w:ascii="Times New Roman" w:hAnsi="Times New Roman" w:cs="Times New Roman"/>
          <w:bCs/>
          <w:sz w:val="24"/>
          <w:szCs w:val="24"/>
          <w:vertAlign w:val="superscript"/>
        </w:rPr>
        <w:t>3+</w:t>
      </w:r>
      <w:r w:rsidRPr="00463D05">
        <w:rPr>
          <w:rFonts w:ascii="Times New Roman" w:hAnsi="Times New Roman" w:cs="Times New Roman"/>
          <w:bCs/>
          <w:sz w:val="24"/>
          <w:szCs w:val="24"/>
        </w:rPr>
        <w:t xml:space="preserve"> </w:t>
      </w:r>
      <w:r>
        <w:rPr>
          <w:rFonts w:ascii="Times New Roman" w:hAnsi="Times New Roman" w:cs="Times New Roman"/>
          <w:bCs/>
          <w:sz w:val="24"/>
          <w:szCs w:val="24"/>
        </w:rPr>
        <w:t>I</w:t>
      </w:r>
      <w:r w:rsidRPr="00463D05">
        <w:rPr>
          <w:rFonts w:ascii="Times New Roman" w:hAnsi="Times New Roman" w:cs="Times New Roman"/>
          <w:bCs/>
          <w:sz w:val="24"/>
          <w:szCs w:val="24"/>
        </w:rPr>
        <w:t>on</w:t>
      </w:r>
      <w:r>
        <w:rPr>
          <w:rFonts w:ascii="Times New Roman" w:hAnsi="Times New Roman" w:cs="Times New Roman"/>
          <w:bCs/>
          <w:sz w:val="24"/>
          <w:szCs w:val="24"/>
        </w:rPr>
        <w:t xml:space="preserve"> Population Dynamics</w:t>
      </w:r>
    </w:p>
    <w:p w14:paraId="22698AFE" w14:textId="77777777" w:rsidR="00B318FC" w:rsidRDefault="00B318FC" w:rsidP="006B48DE">
      <w:pPr>
        <w:spacing w:line="360" w:lineRule="auto"/>
        <w:rPr>
          <w:rFonts w:ascii="Times New Roman" w:hAnsi="Times New Roman" w:cs="Times New Roman"/>
          <w:bCs/>
          <w:sz w:val="24"/>
          <w:szCs w:val="24"/>
        </w:rPr>
      </w:pPr>
      <w:r w:rsidRPr="000D7F87">
        <w:rPr>
          <w:rFonts w:ascii="Times New Roman" w:hAnsi="Times New Roman" w:cs="Times New Roman"/>
          <w:bCs/>
          <w:sz w:val="24"/>
          <w:szCs w:val="24"/>
        </w:rPr>
        <w:t xml:space="preserve">Section </w:t>
      </w:r>
      <w:r>
        <w:rPr>
          <w:rFonts w:ascii="Times New Roman" w:hAnsi="Times New Roman" w:cs="Times New Roman"/>
          <w:bCs/>
          <w:sz w:val="24"/>
          <w:szCs w:val="24"/>
        </w:rPr>
        <w:t>8</w:t>
      </w:r>
      <w:r w:rsidRPr="000D7F87">
        <w:rPr>
          <w:rFonts w:ascii="Times New Roman" w:hAnsi="Times New Roman" w:cs="Times New Roman"/>
          <w:bCs/>
          <w:sz w:val="24"/>
          <w:szCs w:val="24"/>
        </w:rPr>
        <w:t xml:space="preserve">. </w:t>
      </w:r>
      <w:r w:rsidRPr="00291A1A">
        <w:rPr>
          <w:rFonts w:ascii="Times New Roman" w:hAnsi="Times New Roman" w:cs="Times New Roman"/>
          <w:sz w:val="24"/>
          <w:szCs w:val="24"/>
        </w:rPr>
        <w:t>Performance Benchmarking and Operational Stability Assessment</w:t>
      </w:r>
    </w:p>
    <w:p w14:paraId="4605F8EE" w14:textId="77777777" w:rsidR="00B318FC" w:rsidRDefault="00B318FC">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14:paraId="6E2BA750" w14:textId="77777777" w:rsidR="00B318FC" w:rsidRDefault="00B318FC" w:rsidP="00291A1A">
      <w:pPr>
        <w:spacing w:line="360" w:lineRule="auto"/>
        <w:rPr>
          <w:rFonts w:ascii="Times New Roman" w:hAnsi="Times New Roman" w:cs="Times New Roman"/>
          <w:b/>
          <w:sz w:val="24"/>
          <w:szCs w:val="24"/>
        </w:rPr>
      </w:pPr>
      <w:r w:rsidRPr="00F56161">
        <w:rPr>
          <w:rFonts w:ascii="Times New Roman" w:hAnsi="Times New Roman" w:cs="Times New Roman"/>
          <w:b/>
          <w:sz w:val="24"/>
          <w:szCs w:val="24"/>
        </w:rPr>
        <w:lastRenderedPageBreak/>
        <w:t xml:space="preserve">Section 1. </w:t>
      </w:r>
      <w:r>
        <w:rPr>
          <w:rFonts w:ascii="Times New Roman" w:hAnsi="Times New Roman" w:cs="Times New Roman"/>
          <w:b/>
          <w:sz w:val="24"/>
          <w:szCs w:val="24"/>
        </w:rPr>
        <w:t>Growth</w:t>
      </w:r>
      <w:r w:rsidRPr="000D7F87">
        <w:rPr>
          <w:rFonts w:ascii="Times New Roman" w:hAnsi="Times New Roman" w:cs="Times New Roman"/>
          <w:b/>
          <w:sz w:val="24"/>
          <w:szCs w:val="24"/>
        </w:rPr>
        <w:t xml:space="preserve"> and Optimization of Single-crystal</w:t>
      </w:r>
      <w:r w:rsidRPr="00447072">
        <w:rPr>
          <w:rFonts w:ascii="Times New Roman" w:hAnsi="Times New Roman" w:cs="Times New Roman"/>
          <w:b/>
          <w:sz w:val="24"/>
          <w:szCs w:val="24"/>
        </w:rPr>
        <w:t xml:space="preserve"> </w:t>
      </w:r>
      <w:proofErr w:type="spellStart"/>
      <w:r w:rsidRPr="000D7F87">
        <w:rPr>
          <w:rFonts w:ascii="Times New Roman" w:hAnsi="Times New Roman" w:cs="Times New Roman"/>
          <w:b/>
          <w:sz w:val="24"/>
          <w:szCs w:val="24"/>
        </w:rPr>
        <w:t>ErOCl</w:t>
      </w:r>
      <w:proofErr w:type="spellEnd"/>
      <w:r w:rsidRPr="000D7F87">
        <w:rPr>
          <w:rFonts w:ascii="Times New Roman" w:hAnsi="Times New Roman" w:cs="Times New Roman"/>
          <w:b/>
          <w:sz w:val="24"/>
          <w:szCs w:val="24"/>
        </w:rPr>
        <w:t xml:space="preserve"> </w:t>
      </w:r>
      <w:r>
        <w:rPr>
          <w:rFonts w:ascii="Times New Roman" w:hAnsi="Times New Roman" w:cs="Times New Roman"/>
          <w:b/>
          <w:sz w:val="24"/>
          <w:szCs w:val="24"/>
        </w:rPr>
        <w:t>on Silicon Substrates</w:t>
      </w:r>
    </w:p>
    <w:p w14:paraId="1BBE94A3" w14:textId="77777777" w:rsidR="00B318FC" w:rsidRPr="00F56161" w:rsidRDefault="00B318FC" w:rsidP="00291A1A">
      <w:pPr>
        <w:spacing w:line="360" w:lineRule="auto"/>
        <w:rPr>
          <w:noProof/>
          <w:sz w:val="24"/>
          <w:szCs w:val="24"/>
        </w:rPr>
      </w:pPr>
      <w:r w:rsidRPr="000D7F87">
        <w:rPr>
          <w:rFonts w:ascii="Times New Roman" w:hAnsi="Times New Roman" w:cs="Times New Roman"/>
          <w:b/>
          <w:sz w:val="24"/>
          <w:szCs w:val="24"/>
        </w:rPr>
        <w:t>1.1 NaCl-catalyzed Growth</w:t>
      </w:r>
      <w:r>
        <w:rPr>
          <w:rFonts w:ascii="Times New Roman" w:hAnsi="Times New Roman" w:cs="Times New Roman"/>
          <w:b/>
          <w:sz w:val="24"/>
          <w:szCs w:val="24"/>
        </w:rPr>
        <w:t xml:space="preserve"> of </w:t>
      </w:r>
      <w:proofErr w:type="spellStart"/>
      <w:r>
        <w:rPr>
          <w:rFonts w:ascii="Times New Roman" w:hAnsi="Times New Roman" w:cs="Times New Roman"/>
          <w:b/>
          <w:sz w:val="24"/>
          <w:szCs w:val="24"/>
        </w:rPr>
        <w:t>ErOCl</w:t>
      </w:r>
      <w:proofErr w:type="spellEnd"/>
      <w:r>
        <w:rPr>
          <w:rFonts w:ascii="Times New Roman" w:hAnsi="Times New Roman" w:cs="Times New Roman"/>
          <w:b/>
          <w:sz w:val="24"/>
          <w:szCs w:val="24"/>
        </w:rPr>
        <w:t xml:space="preserve"> on Silicon</w:t>
      </w:r>
    </w:p>
    <w:p w14:paraId="7958EC55" w14:textId="77777777" w:rsidR="00B318FC" w:rsidRDefault="00B318FC" w:rsidP="007A75BE">
      <w:pPr>
        <w:spacing w:line="360" w:lineRule="auto"/>
        <w:rPr>
          <w:rFonts w:ascii="Times New Roman" w:hAnsi="Times New Roman" w:cs="Times New Roman"/>
          <w:sz w:val="24"/>
          <w:szCs w:val="24"/>
        </w:rPr>
      </w:pPr>
      <w:bookmarkStart w:id="6" w:name="_Hlk191892304"/>
      <w:r>
        <w:rPr>
          <w:rFonts w:ascii="Times New Roman" w:hAnsi="Times New Roman" w:cs="Times New Roman"/>
          <w:sz w:val="24"/>
          <w:szCs w:val="24"/>
        </w:rPr>
        <w:t xml:space="preserve">We successfully </w:t>
      </w:r>
      <w:r w:rsidRPr="009A3F8B">
        <w:rPr>
          <w:rFonts w:ascii="Times New Roman" w:hAnsi="Times New Roman" w:cs="Times New Roman"/>
          <w:sz w:val="24"/>
          <w:szCs w:val="24"/>
        </w:rPr>
        <w:t>synthesi</w:t>
      </w:r>
      <w:r>
        <w:rPr>
          <w:rFonts w:ascii="Times New Roman" w:hAnsi="Times New Roman" w:cs="Times New Roman"/>
          <w:sz w:val="24"/>
          <w:szCs w:val="24"/>
        </w:rPr>
        <w:t>zed</w:t>
      </w:r>
      <w:r w:rsidRPr="00BC0C5E">
        <w:rPr>
          <w:rFonts w:ascii="Times New Roman" w:hAnsi="Times New Roman" w:cs="Times New Roman"/>
          <w:sz w:val="24"/>
          <w:szCs w:val="24"/>
        </w:rPr>
        <w:t xml:space="preserve"> high-</w:t>
      </w:r>
      <w:r>
        <w:rPr>
          <w:rFonts w:ascii="Times New Roman" w:hAnsi="Times New Roman" w:cs="Times New Roman"/>
          <w:sz w:val="24"/>
          <w:szCs w:val="24"/>
        </w:rPr>
        <w:t>quality</w:t>
      </w:r>
      <w:r w:rsidRPr="00BC0C5E">
        <w:rPr>
          <w:rFonts w:ascii="Times New Roman" w:hAnsi="Times New Roman" w:cs="Times New Roman"/>
          <w:sz w:val="24"/>
          <w:szCs w:val="24"/>
        </w:rPr>
        <w:t xml:space="preserve"> single-crystalline </w:t>
      </w:r>
      <w:proofErr w:type="spellStart"/>
      <w:r w:rsidRPr="00BC0C5E">
        <w:rPr>
          <w:rFonts w:ascii="Times New Roman" w:hAnsi="Times New Roman" w:cs="Times New Roman"/>
          <w:sz w:val="24"/>
          <w:szCs w:val="24"/>
        </w:rPr>
        <w:t>ErOCl</w:t>
      </w:r>
      <w:proofErr w:type="spellEnd"/>
      <w:r w:rsidRPr="00BC0C5E">
        <w:rPr>
          <w:rFonts w:ascii="Times New Roman" w:hAnsi="Times New Roman" w:cs="Times New Roman"/>
          <w:sz w:val="24"/>
          <w:szCs w:val="24"/>
        </w:rPr>
        <w:t xml:space="preserve"> nanosheets through a sodium chloride</w:t>
      </w:r>
      <w:r>
        <w:rPr>
          <w:rFonts w:ascii="Times New Roman" w:hAnsi="Times New Roman" w:cs="Times New Roman"/>
          <w:sz w:val="24"/>
          <w:szCs w:val="24"/>
        </w:rPr>
        <w:t xml:space="preserve"> (NaCl) </w:t>
      </w:r>
      <w:r w:rsidRPr="00BC0C5E">
        <w:rPr>
          <w:rFonts w:ascii="Times New Roman" w:hAnsi="Times New Roman" w:cs="Times New Roman"/>
          <w:sz w:val="24"/>
          <w:szCs w:val="24"/>
        </w:rPr>
        <w:t>-catalyzed chemical vapor deposition (CVD) process at 900 °C</w:t>
      </w:r>
      <w:r>
        <w:rPr>
          <w:rFonts w:ascii="Times New Roman" w:hAnsi="Times New Roman" w:cs="Times New Roman"/>
          <w:sz w:val="24"/>
          <w:szCs w:val="24"/>
        </w:rPr>
        <w:t xml:space="preserve"> under</w:t>
      </w:r>
      <w:r w:rsidRPr="00BC0C5E">
        <w:rPr>
          <w:rFonts w:ascii="Times New Roman" w:hAnsi="Times New Roman" w:cs="Times New Roman"/>
          <w:sz w:val="24"/>
          <w:szCs w:val="24"/>
        </w:rPr>
        <w:t xml:space="preserve"> 95% </w:t>
      </w:r>
      <w:proofErr w:type="spellStart"/>
      <w:r w:rsidRPr="00BC0C5E">
        <w:rPr>
          <w:rFonts w:ascii="Times New Roman" w:hAnsi="Times New Roman" w:cs="Times New Roman"/>
          <w:sz w:val="24"/>
          <w:szCs w:val="24"/>
        </w:rPr>
        <w:t>Ar</w:t>
      </w:r>
      <w:proofErr w:type="spellEnd"/>
      <w:r w:rsidRPr="00BC0C5E">
        <w:rPr>
          <w:rFonts w:ascii="Times New Roman" w:hAnsi="Times New Roman" w:cs="Times New Roman"/>
          <w:sz w:val="24"/>
          <w:szCs w:val="24"/>
        </w:rPr>
        <w:t xml:space="preserve">/5% H₂ </w:t>
      </w:r>
      <w:r>
        <w:rPr>
          <w:rFonts w:ascii="Times New Roman" w:hAnsi="Times New Roman" w:cs="Times New Roman"/>
          <w:sz w:val="24"/>
          <w:szCs w:val="24"/>
        </w:rPr>
        <w:t>atmosphere</w:t>
      </w:r>
      <w:r w:rsidRPr="00BC0C5E">
        <w:rPr>
          <w:rFonts w:ascii="Times New Roman" w:hAnsi="Times New Roman" w:cs="Times New Roman"/>
          <w:sz w:val="24"/>
          <w:szCs w:val="24"/>
        </w:rPr>
        <w:t xml:space="preserve">, utilizing </w:t>
      </w:r>
      <w:r w:rsidRPr="00F56161">
        <w:rPr>
          <w:rFonts w:ascii="Times New Roman" w:hAnsi="Times New Roman" w:cs="Times New Roman"/>
          <w:sz w:val="24"/>
          <w:szCs w:val="24"/>
        </w:rPr>
        <w:t>erbium trichloride (ErCl</w:t>
      </w:r>
      <w:r w:rsidRPr="00F56161">
        <w:rPr>
          <w:rFonts w:ascii="Times New Roman" w:hAnsi="Times New Roman" w:cs="Times New Roman"/>
          <w:sz w:val="24"/>
          <w:szCs w:val="24"/>
          <w:vertAlign w:val="subscript"/>
        </w:rPr>
        <w:t>3</w:t>
      </w:r>
      <w:r w:rsidRPr="00F56161">
        <w:rPr>
          <w:rFonts w:ascii="Times New Roman" w:hAnsi="Times New Roman" w:cs="Times New Roman"/>
          <w:sz w:val="24"/>
          <w:szCs w:val="24"/>
        </w:rPr>
        <w:t>)</w:t>
      </w:r>
      <w:r w:rsidRPr="00BC0C5E">
        <w:rPr>
          <w:rFonts w:ascii="Times New Roman" w:hAnsi="Times New Roman" w:cs="Times New Roman"/>
          <w:sz w:val="24"/>
          <w:szCs w:val="24"/>
        </w:rPr>
        <w:t xml:space="preserve"> as the precursor. </w:t>
      </w:r>
      <w:r>
        <w:rPr>
          <w:rFonts w:ascii="Times New Roman" w:hAnsi="Times New Roman" w:cs="Times New Roman"/>
          <w:sz w:val="24"/>
          <w:szCs w:val="24"/>
        </w:rPr>
        <w:t>C</w:t>
      </w:r>
      <w:r w:rsidRPr="00BC0C5E">
        <w:rPr>
          <w:rFonts w:ascii="Times New Roman" w:hAnsi="Times New Roman" w:cs="Times New Roman"/>
          <w:sz w:val="24"/>
          <w:szCs w:val="24"/>
        </w:rPr>
        <w:t xml:space="preserve">onventional CVD growth of </w:t>
      </w:r>
      <w:proofErr w:type="spellStart"/>
      <w:r w:rsidRPr="00BC0C5E">
        <w:rPr>
          <w:rFonts w:ascii="Times New Roman" w:hAnsi="Times New Roman" w:cs="Times New Roman"/>
          <w:sz w:val="24"/>
          <w:szCs w:val="24"/>
        </w:rPr>
        <w:t>ErOCl</w:t>
      </w:r>
      <w:proofErr w:type="spellEnd"/>
      <w:r w:rsidRPr="00BC0C5E">
        <w:rPr>
          <w:rFonts w:ascii="Times New Roman" w:hAnsi="Times New Roman" w:cs="Times New Roman"/>
          <w:sz w:val="24"/>
          <w:szCs w:val="24"/>
        </w:rPr>
        <w:t xml:space="preserve"> on </w:t>
      </w:r>
      <w:r w:rsidRPr="00593986">
        <w:rPr>
          <w:rFonts w:ascii="Times New Roman" w:hAnsi="Times New Roman" w:cs="Times New Roman" w:hint="eastAsia"/>
          <w:color w:val="000000" w:themeColor="text1"/>
          <w:sz w:val="24"/>
          <w:szCs w:val="24"/>
        </w:rPr>
        <w:t>silicon</w:t>
      </w:r>
      <w:r w:rsidRPr="00BC0C5E">
        <w:rPr>
          <w:rFonts w:ascii="Times New Roman" w:hAnsi="Times New Roman" w:cs="Times New Roman"/>
          <w:sz w:val="24"/>
          <w:szCs w:val="24"/>
        </w:rPr>
        <w:t xml:space="preserve"> substrates typically </w:t>
      </w:r>
      <w:r>
        <w:rPr>
          <w:rFonts w:ascii="Times New Roman" w:hAnsi="Times New Roman" w:cs="Times New Roman"/>
          <w:sz w:val="24"/>
          <w:szCs w:val="24"/>
        </w:rPr>
        <w:t>produce</w:t>
      </w:r>
      <w:r w:rsidRPr="00BC0C5E">
        <w:rPr>
          <w:rFonts w:ascii="Times New Roman" w:hAnsi="Times New Roman" w:cs="Times New Roman"/>
          <w:sz w:val="24"/>
          <w:szCs w:val="24"/>
        </w:rPr>
        <w:t xml:space="preserve">s </w:t>
      </w:r>
      <w:r>
        <w:rPr>
          <w:rFonts w:ascii="Times New Roman" w:hAnsi="Times New Roman" w:cs="Times New Roman"/>
          <w:sz w:val="24"/>
          <w:szCs w:val="24"/>
        </w:rPr>
        <w:t>irregular morphologies</w:t>
      </w:r>
      <w:r w:rsidRPr="00BC0C5E">
        <w:rPr>
          <w:rFonts w:ascii="Times New Roman" w:hAnsi="Times New Roman" w:cs="Times New Roman"/>
          <w:sz w:val="24"/>
          <w:szCs w:val="24"/>
        </w:rPr>
        <w:t xml:space="preserve"> due to</w:t>
      </w:r>
      <w:r>
        <w:rPr>
          <w:rFonts w:ascii="Times New Roman" w:hAnsi="Times New Roman" w:cs="Times New Roman"/>
          <w:sz w:val="24"/>
          <w:szCs w:val="24"/>
        </w:rPr>
        <w:t xml:space="preserve"> its intrinsically</w:t>
      </w:r>
      <w:r w:rsidRPr="00BC0C5E">
        <w:rPr>
          <w:rFonts w:ascii="Times New Roman" w:hAnsi="Times New Roman" w:cs="Times New Roman"/>
          <w:sz w:val="24"/>
          <w:szCs w:val="24"/>
        </w:rPr>
        <w:t xml:space="preserve"> high lattice formation energy</w:t>
      </w:r>
      <w:r>
        <w:rPr>
          <w:rFonts w:ascii="Times New Roman" w:hAnsi="Times New Roman" w:cs="Times New Roman"/>
          <w:sz w:val="24"/>
          <w:szCs w:val="24"/>
        </w:rPr>
        <w:t>. Crucially,</w:t>
      </w:r>
      <w:r w:rsidRPr="00BC0C5E">
        <w:rPr>
          <w:rFonts w:ascii="Times New Roman" w:hAnsi="Times New Roman" w:cs="Times New Roman"/>
          <w:sz w:val="24"/>
          <w:szCs w:val="24"/>
        </w:rPr>
        <w:t xml:space="preserve"> the introduction of NaCl </w:t>
      </w:r>
      <w:r>
        <w:rPr>
          <w:rFonts w:ascii="Times New Roman" w:hAnsi="Times New Roman" w:cs="Times New Roman"/>
          <w:sz w:val="24"/>
          <w:szCs w:val="24"/>
        </w:rPr>
        <w:t>restructures</w:t>
      </w:r>
      <w:r w:rsidRPr="00BC0C5E">
        <w:rPr>
          <w:rFonts w:ascii="Times New Roman" w:hAnsi="Times New Roman" w:cs="Times New Roman"/>
          <w:sz w:val="24"/>
          <w:szCs w:val="24"/>
        </w:rPr>
        <w:t xml:space="preserve"> the growth thermodynamics and kinetics</w:t>
      </w:r>
      <w:r>
        <w:rPr>
          <w:rFonts w:ascii="Times New Roman" w:hAnsi="Times New Roman" w:cs="Times New Roman"/>
          <w:sz w:val="24"/>
          <w:szCs w:val="24"/>
        </w:rPr>
        <w:t xml:space="preserve"> through a dual catalytic mechanism</w:t>
      </w:r>
      <w:r w:rsidRPr="00BC0C5E">
        <w:rPr>
          <w:rFonts w:ascii="Times New Roman" w:hAnsi="Times New Roman" w:cs="Times New Roman"/>
          <w:sz w:val="24"/>
          <w:szCs w:val="24"/>
        </w:rPr>
        <w:t>.</w:t>
      </w:r>
      <w:r>
        <w:rPr>
          <w:rFonts w:ascii="Times New Roman" w:hAnsi="Times New Roman" w:cs="Times New Roman"/>
          <w:sz w:val="24"/>
          <w:szCs w:val="24"/>
        </w:rPr>
        <w:t xml:space="preserve"> </w:t>
      </w:r>
    </w:p>
    <w:p w14:paraId="636F5EC8" w14:textId="77777777" w:rsidR="00B318FC" w:rsidRPr="000E7A4B" w:rsidRDefault="00B318FC" w:rsidP="00413618">
      <w:pPr>
        <w:spacing w:line="360" w:lineRule="auto"/>
        <w:jc w:val="center"/>
        <w:rPr>
          <w:rFonts w:ascii="Times New Roman" w:hAnsi="Times New Roman" w:cs="Times New Roman"/>
          <w:b/>
          <w:sz w:val="28"/>
          <w:szCs w:val="24"/>
        </w:rPr>
      </w:pPr>
      <w:r>
        <w:rPr>
          <w:noProof/>
        </w:rPr>
        <w:drawing>
          <wp:inline distT="0" distB="0" distL="0" distR="0" wp14:anchorId="2754F5B4" wp14:editId="4C5453FA">
            <wp:extent cx="5273379" cy="1622066"/>
            <wp:effectExtent l="0" t="0" r="381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4745" b="34206"/>
                    <a:stretch/>
                  </pic:blipFill>
                  <pic:spPr bwMode="auto">
                    <a:xfrm>
                      <a:off x="0" y="0"/>
                      <a:ext cx="5296095" cy="1629053"/>
                    </a:xfrm>
                    <a:prstGeom prst="rect">
                      <a:avLst/>
                    </a:prstGeom>
                    <a:noFill/>
                    <a:ln>
                      <a:noFill/>
                    </a:ln>
                    <a:extLst>
                      <a:ext uri="{53640926-AAD7-44D8-BBD7-CCE9431645EC}">
                        <a14:shadowObscured xmlns:a14="http://schemas.microsoft.com/office/drawing/2010/main"/>
                      </a:ext>
                    </a:extLst>
                  </pic:spPr>
                </pic:pic>
              </a:graphicData>
            </a:graphic>
          </wp:inline>
        </w:drawing>
      </w:r>
    </w:p>
    <w:p w14:paraId="4293F9B2" w14:textId="77777777" w:rsidR="00B318FC" w:rsidRDefault="00B318FC" w:rsidP="00291A1A">
      <w:pPr>
        <w:rPr>
          <w:rFonts w:ascii="Times New Roman" w:hAnsi="Times New Roman" w:cs="Times New Roman"/>
          <w:sz w:val="24"/>
          <w:szCs w:val="24"/>
        </w:rPr>
      </w:pPr>
      <w:r w:rsidRPr="00F56161">
        <w:rPr>
          <w:rFonts w:ascii="Times New Roman" w:hAnsi="Times New Roman" w:cs="Times New Roman"/>
          <w:sz w:val="20"/>
          <w:szCs w:val="20"/>
        </w:rPr>
        <w:t xml:space="preserve">Figure S1 (a) Morphology of </w:t>
      </w:r>
      <w:proofErr w:type="spellStart"/>
      <w:r w:rsidRPr="00F56161">
        <w:rPr>
          <w:rFonts w:ascii="Times New Roman" w:hAnsi="Times New Roman" w:cs="Times New Roman"/>
          <w:sz w:val="20"/>
          <w:szCs w:val="20"/>
        </w:rPr>
        <w:t>ErOCl</w:t>
      </w:r>
      <w:proofErr w:type="spellEnd"/>
      <w:r w:rsidRPr="00F56161">
        <w:rPr>
          <w:rFonts w:ascii="Times New Roman" w:hAnsi="Times New Roman" w:cs="Times New Roman"/>
          <w:sz w:val="20"/>
          <w:szCs w:val="20"/>
        </w:rPr>
        <w:t xml:space="preserve"> nanosheets without NaCl catalysis. (b) Morphology of </w:t>
      </w:r>
      <w:proofErr w:type="spellStart"/>
      <w:r w:rsidRPr="00F56161">
        <w:rPr>
          <w:rFonts w:ascii="Times New Roman" w:hAnsi="Times New Roman" w:cs="Times New Roman"/>
          <w:sz w:val="20"/>
          <w:szCs w:val="20"/>
        </w:rPr>
        <w:t>ErOCl</w:t>
      </w:r>
      <w:proofErr w:type="spellEnd"/>
      <w:r w:rsidRPr="00F56161">
        <w:rPr>
          <w:rFonts w:ascii="Times New Roman" w:hAnsi="Times New Roman" w:cs="Times New Roman"/>
          <w:sz w:val="20"/>
          <w:szCs w:val="20"/>
        </w:rPr>
        <w:t xml:space="preserve"> nanosheets </w:t>
      </w:r>
      <w:r>
        <w:rPr>
          <w:rFonts w:ascii="Times New Roman" w:hAnsi="Times New Roman" w:cs="Times New Roman"/>
          <w:sz w:val="20"/>
          <w:szCs w:val="20"/>
        </w:rPr>
        <w:t>catalyzed by</w:t>
      </w:r>
      <w:r w:rsidRPr="00F56161">
        <w:rPr>
          <w:rFonts w:ascii="Times New Roman" w:hAnsi="Times New Roman" w:cs="Times New Roman"/>
          <w:sz w:val="20"/>
          <w:szCs w:val="20"/>
        </w:rPr>
        <w:t xml:space="preserve"> NaCl</w:t>
      </w:r>
      <w:r>
        <w:rPr>
          <w:rFonts w:ascii="Times New Roman" w:hAnsi="Times New Roman" w:cs="Times New Roman"/>
          <w:sz w:val="20"/>
          <w:szCs w:val="20"/>
        </w:rPr>
        <w:t>,</w:t>
      </w:r>
      <w:r w:rsidRPr="00F56161">
        <w:rPr>
          <w:rFonts w:ascii="Times New Roman" w:hAnsi="Times New Roman" w:cs="Times New Roman"/>
          <w:sz w:val="20"/>
          <w:szCs w:val="20"/>
        </w:rPr>
        <w:t xml:space="preserve"> </w:t>
      </w:r>
      <w:r>
        <w:rPr>
          <w:rFonts w:ascii="Times New Roman" w:hAnsi="Times New Roman" w:cs="Times New Roman"/>
          <w:sz w:val="20"/>
          <w:szCs w:val="20"/>
        </w:rPr>
        <w:t xml:space="preserve">with the </w:t>
      </w:r>
      <w:r w:rsidRPr="00F56161">
        <w:rPr>
          <w:rFonts w:ascii="Times New Roman" w:hAnsi="Times New Roman" w:cs="Times New Roman"/>
          <w:sz w:val="20"/>
          <w:szCs w:val="20"/>
        </w:rPr>
        <w:t>mass ratio of ErCl</w:t>
      </w:r>
      <w:r w:rsidRPr="00291A1A">
        <w:rPr>
          <w:rFonts w:ascii="Times New Roman" w:hAnsi="Times New Roman" w:cs="Times New Roman"/>
          <w:sz w:val="20"/>
          <w:szCs w:val="20"/>
        </w:rPr>
        <w:t>3</w:t>
      </w:r>
      <w:r w:rsidRPr="00F56161">
        <w:rPr>
          <w:rFonts w:ascii="Times New Roman" w:hAnsi="Times New Roman" w:cs="Times New Roman"/>
          <w:sz w:val="20"/>
          <w:szCs w:val="20"/>
        </w:rPr>
        <w:t xml:space="preserve"> to NaCl </w:t>
      </w:r>
      <w:r>
        <w:rPr>
          <w:rFonts w:ascii="Times New Roman" w:hAnsi="Times New Roman" w:cs="Times New Roman"/>
          <w:sz w:val="20"/>
          <w:szCs w:val="20"/>
        </w:rPr>
        <w:t xml:space="preserve">is </w:t>
      </w:r>
      <w:r w:rsidRPr="00F56161">
        <w:rPr>
          <w:rFonts w:ascii="Times New Roman" w:hAnsi="Times New Roman" w:cs="Times New Roman"/>
          <w:sz w:val="20"/>
          <w:szCs w:val="20"/>
        </w:rPr>
        <w:t>8:1.</w:t>
      </w:r>
      <w:r>
        <w:rPr>
          <w:rFonts w:ascii="Times New Roman" w:hAnsi="Times New Roman" w:cs="Times New Roman"/>
          <w:sz w:val="20"/>
          <w:szCs w:val="20"/>
        </w:rPr>
        <w:t xml:space="preserve"> (c)</w:t>
      </w:r>
      <w:r w:rsidRPr="00D35C23">
        <w:rPr>
          <w:rFonts w:ascii="Times New Roman" w:hAnsi="Times New Roman" w:cs="Times New Roman"/>
          <w:sz w:val="20"/>
          <w:szCs w:val="20"/>
        </w:rPr>
        <w:t xml:space="preserve"> </w:t>
      </w:r>
      <w:r w:rsidRPr="00F56161">
        <w:rPr>
          <w:rFonts w:ascii="Times New Roman" w:hAnsi="Times New Roman" w:cs="Times New Roman"/>
          <w:sz w:val="20"/>
          <w:szCs w:val="20"/>
        </w:rPr>
        <w:t>Atomic force microscopy (AFM) characterization of as</w:t>
      </w:r>
      <w:r>
        <w:rPr>
          <w:rFonts w:ascii="Times New Roman" w:hAnsi="Times New Roman" w:cs="Times New Roman"/>
          <w:sz w:val="20"/>
          <w:szCs w:val="20"/>
        </w:rPr>
        <w:t>-</w:t>
      </w:r>
      <w:r w:rsidRPr="00F56161">
        <w:rPr>
          <w:rFonts w:ascii="Times New Roman" w:hAnsi="Times New Roman" w:cs="Times New Roman"/>
          <w:sz w:val="20"/>
          <w:szCs w:val="20"/>
        </w:rPr>
        <w:t xml:space="preserve">grown </w:t>
      </w:r>
      <w:proofErr w:type="spellStart"/>
      <w:r w:rsidRPr="00F56161">
        <w:rPr>
          <w:rFonts w:ascii="Times New Roman" w:hAnsi="Times New Roman" w:cs="Times New Roman"/>
          <w:sz w:val="20"/>
          <w:szCs w:val="20"/>
        </w:rPr>
        <w:t>ErOCl</w:t>
      </w:r>
      <w:proofErr w:type="spellEnd"/>
      <w:r w:rsidRPr="00F56161">
        <w:rPr>
          <w:rFonts w:ascii="Times New Roman" w:hAnsi="Times New Roman" w:cs="Times New Roman"/>
          <w:sz w:val="20"/>
          <w:szCs w:val="20"/>
        </w:rPr>
        <w:t xml:space="preserve">. The </w:t>
      </w:r>
      <w:r>
        <w:rPr>
          <w:rFonts w:ascii="Times New Roman" w:hAnsi="Times New Roman" w:cs="Times New Roman"/>
          <w:sz w:val="20"/>
          <w:szCs w:val="20"/>
        </w:rPr>
        <w:t>layer</w:t>
      </w:r>
      <w:r w:rsidRPr="00F56161">
        <w:rPr>
          <w:rFonts w:ascii="Times New Roman" w:hAnsi="Times New Roman" w:cs="Times New Roman"/>
          <w:sz w:val="20"/>
          <w:szCs w:val="20"/>
        </w:rPr>
        <w:t xml:space="preserve"> thickness is </w:t>
      </w:r>
      <w:r>
        <w:rPr>
          <w:rFonts w:ascii="Times New Roman" w:hAnsi="Times New Roman" w:cs="Times New Roman"/>
          <w:sz w:val="20"/>
          <w:szCs w:val="20"/>
        </w:rPr>
        <w:t xml:space="preserve">measured to be </w:t>
      </w:r>
      <w:r w:rsidRPr="00F56161">
        <w:rPr>
          <w:rFonts w:ascii="Times New Roman" w:hAnsi="Times New Roman" w:cs="Times New Roman"/>
          <w:sz w:val="20"/>
          <w:szCs w:val="20"/>
        </w:rPr>
        <w:t>0.9 nm</w:t>
      </w:r>
      <w:r>
        <w:rPr>
          <w:rFonts w:ascii="Times New Roman" w:hAnsi="Times New Roman" w:cs="Times New Roman"/>
          <w:sz w:val="20"/>
          <w:szCs w:val="20"/>
        </w:rPr>
        <w:t>.</w:t>
      </w:r>
    </w:p>
    <w:p w14:paraId="41DEEFBD" w14:textId="77777777" w:rsidR="00B318FC" w:rsidRDefault="00B318FC" w:rsidP="007A75BE">
      <w:pPr>
        <w:spacing w:line="360" w:lineRule="auto"/>
        <w:rPr>
          <w:rFonts w:ascii="Times New Roman" w:hAnsi="Times New Roman" w:cs="Times New Roman"/>
          <w:sz w:val="24"/>
          <w:szCs w:val="24"/>
        </w:rPr>
      </w:pPr>
    </w:p>
    <w:p w14:paraId="20A009D7" w14:textId="1EAF8EDE" w:rsidR="00B318FC" w:rsidRPr="00291A1A" w:rsidRDefault="00B318FC" w:rsidP="00345583">
      <w:pPr>
        <w:spacing w:line="360" w:lineRule="auto"/>
        <w:rPr>
          <w:rFonts w:ascii="Times New Roman" w:hAnsi="Times New Roman" w:cs="Times New Roman"/>
          <w:color w:val="FF0000"/>
          <w:sz w:val="24"/>
          <w:szCs w:val="24"/>
        </w:rPr>
      </w:pPr>
      <w:r>
        <w:rPr>
          <w:rFonts w:ascii="Times New Roman" w:hAnsi="Times New Roman" w:cs="Times New Roman"/>
          <w:sz w:val="24"/>
          <w:szCs w:val="24"/>
        </w:rPr>
        <w:t>First, analogous</w:t>
      </w:r>
      <w:r w:rsidRPr="00BC0C5E">
        <w:rPr>
          <w:rFonts w:ascii="Times New Roman" w:hAnsi="Times New Roman" w:cs="Times New Roman"/>
          <w:sz w:val="24"/>
          <w:szCs w:val="24"/>
        </w:rPr>
        <w:t xml:space="preserve"> </w:t>
      </w:r>
      <w:r>
        <w:rPr>
          <w:rFonts w:ascii="Times New Roman" w:hAnsi="Times New Roman" w:cs="Times New Roman"/>
          <w:sz w:val="24"/>
          <w:szCs w:val="24"/>
        </w:rPr>
        <w:t>to</w:t>
      </w:r>
      <w:r w:rsidRPr="00BC0C5E">
        <w:rPr>
          <w:rFonts w:ascii="Times New Roman" w:hAnsi="Times New Roman" w:cs="Times New Roman"/>
          <w:sz w:val="24"/>
          <w:szCs w:val="24"/>
        </w:rPr>
        <w:t xml:space="preserve"> </w:t>
      </w:r>
      <w:r>
        <w:rPr>
          <w:rFonts w:ascii="Times New Roman" w:hAnsi="Times New Roman" w:cs="Times New Roman"/>
          <w:sz w:val="24"/>
          <w:szCs w:val="24"/>
        </w:rPr>
        <w:t xml:space="preserve">the synthesis of </w:t>
      </w:r>
      <w:r w:rsidRPr="00BC0C5E">
        <w:rPr>
          <w:rFonts w:ascii="Times New Roman" w:hAnsi="Times New Roman" w:cs="Times New Roman"/>
          <w:sz w:val="24"/>
          <w:szCs w:val="24"/>
        </w:rPr>
        <w:t xml:space="preserve">transition-metal dichalcogenides (TMDCs), </w:t>
      </w:r>
      <w:r>
        <w:rPr>
          <w:rFonts w:ascii="Times New Roman" w:hAnsi="Times New Roman" w:cs="Times New Roman"/>
          <w:sz w:val="24"/>
          <w:szCs w:val="24"/>
        </w:rPr>
        <w:t>NaCl</w:t>
      </w:r>
      <w:r w:rsidRPr="00BC0C5E" w:rsidDel="007A75BE">
        <w:rPr>
          <w:rFonts w:ascii="Times New Roman" w:hAnsi="Times New Roman" w:cs="Times New Roman"/>
          <w:sz w:val="24"/>
          <w:szCs w:val="24"/>
        </w:rPr>
        <w:t xml:space="preserve"> </w:t>
      </w:r>
      <w:r>
        <w:rPr>
          <w:rFonts w:ascii="Times New Roman" w:hAnsi="Times New Roman" w:cs="Times New Roman"/>
          <w:sz w:val="24"/>
          <w:szCs w:val="24"/>
        </w:rPr>
        <w:t>generated transient Na-</w:t>
      </w:r>
      <w:r w:rsidRPr="00BC0C5E">
        <w:rPr>
          <w:rFonts w:ascii="Times New Roman" w:hAnsi="Times New Roman" w:cs="Times New Roman"/>
          <w:sz w:val="24"/>
          <w:szCs w:val="24"/>
        </w:rPr>
        <w:t>Er-O</w:t>
      </w:r>
      <w:r>
        <w:rPr>
          <w:rFonts w:ascii="Times New Roman" w:hAnsi="Times New Roman" w:cs="Times New Roman"/>
          <w:sz w:val="24"/>
          <w:szCs w:val="24"/>
        </w:rPr>
        <w:t>-Cl</w:t>
      </w:r>
      <w:r w:rsidRPr="00F56161" w:rsidDel="007A75BE">
        <w:rPr>
          <w:rFonts w:ascii="Times New Roman" w:hAnsi="Times New Roman" w:cs="Times New Roman"/>
          <w:sz w:val="24"/>
          <w:szCs w:val="24"/>
        </w:rPr>
        <w:t xml:space="preserve"> </w:t>
      </w:r>
      <w:r>
        <w:rPr>
          <w:rFonts w:ascii="Times New Roman" w:hAnsi="Times New Roman" w:cs="Times New Roman"/>
          <w:sz w:val="24"/>
          <w:szCs w:val="24"/>
        </w:rPr>
        <w:t xml:space="preserve">molten </w:t>
      </w:r>
      <w:r w:rsidRPr="00F56161">
        <w:rPr>
          <w:rFonts w:ascii="Times New Roman" w:hAnsi="Times New Roman" w:cs="Times New Roman"/>
          <w:sz w:val="24"/>
          <w:szCs w:val="24"/>
        </w:rPr>
        <w:t xml:space="preserve">droplets </w:t>
      </w:r>
      <w:r>
        <w:rPr>
          <w:rFonts w:ascii="Times New Roman" w:hAnsi="Times New Roman" w:cs="Times New Roman"/>
          <w:sz w:val="24"/>
          <w:szCs w:val="24"/>
        </w:rPr>
        <w:t>during the CVD process. These droplets acted as catalytic nucleation sites</w:t>
      </w:r>
      <w:r w:rsidRPr="00F56161">
        <w:rPr>
          <w:rFonts w:ascii="Times New Roman" w:hAnsi="Times New Roman" w:cs="Times New Roman"/>
          <w:sz w:val="24"/>
          <w:szCs w:val="24"/>
        </w:rPr>
        <w:t xml:space="preserve">, reducing </w:t>
      </w:r>
      <w:r>
        <w:rPr>
          <w:rFonts w:ascii="Times New Roman" w:hAnsi="Times New Roman" w:cs="Times New Roman"/>
          <w:sz w:val="24"/>
          <w:szCs w:val="24"/>
        </w:rPr>
        <w:t xml:space="preserve">the </w:t>
      </w:r>
      <w:r w:rsidRPr="00F56161">
        <w:rPr>
          <w:rFonts w:ascii="Times New Roman" w:hAnsi="Times New Roman" w:cs="Times New Roman"/>
          <w:sz w:val="24"/>
          <w:szCs w:val="24"/>
        </w:rPr>
        <w:t>nucleation</w:t>
      </w:r>
      <w:r>
        <w:rPr>
          <w:rFonts w:ascii="Times New Roman" w:hAnsi="Times New Roman" w:cs="Times New Roman"/>
          <w:sz w:val="24"/>
          <w:szCs w:val="24"/>
        </w:rPr>
        <w:t xml:space="preserve"> energy</w:t>
      </w:r>
      <w:r w:rsidRPr="00F56161">
        <w:rPr>
          <w:rFonts w:ascii="Times New Roman" w:hAnsi="Times New Roman" w:cs="Times New Roman"/>
          <w:sz w:val="24"/>
          <w:szCs w:val="24"/>
        </w:rPr>
        <w:t xml:space="preserve"> barriers and </w:t>
      </w:r>
      <w:r>
        <w:rPr>
          <w:rFonts w:ascii="Times New Roman" w:hAnsi="Times New Roman" w:cs="Times New Roman"/>
          <w:sz w:val="24"/>
          <w:szCs w:val="24"/>
        </w:rPr>
        <w:t>accelerat</w:t>
      </w:r>
      <w:r w:rsidRPr="00F56161">
        <w:rPr>
          <w:rFonts w:ascii="Times New Roman" w:hAnsi="Times New Roman" w:cs="Times New Roman"/>
          <w:sz w:val="24"/>
          <w:szCs w:val="24"/>
        </w:rPr>
        <w:t>ing lateral growth</w:t>
      </w:r>
      <w:r>
        <w:rPr>
          <w:rFonts w:ascii="Times New Roman" w:hAnsi="Times New Roman" w:cs="Times New Roman"/>
          <w:sz w:val="24"/>
          <w:szCs w:val="24"/>
        </w:rPr>
        <w:t xml:space="preserve"> rates</w:t>
      </w:r>
      <w:r w:rsidRPr="006C26A7">
        <w:rPr>
          <w:rFonts w:ascii="Times New Roman" w:hAnsi="Times New Roman" w:cs="Times New Roman"/>
          <w:noProof/>
          <w:sz w:val="24"/>
          <w:szCs w:val="24"/>
          <w:vertAlign w:val="superscript"/>
        </w:rPr>
        <w:t>1</w:t>
      </w:r>
      <w:r>
        <w:rPr>
          <w:rFonts w:ascii="Times New Roman" w:hAnsi="Times New Roman" w:cs="Times New Roman"/>
          <w:sz w:val="24"/>
          <w:szCs w:val="24"/>
        </w:rPr>
        <w:t xml:space="preserve">. </w:t>
      </w:r>
      <w:r w:rsidRPr="00291A1A">
        <w:rPr>
          <w:rFonts w:ascii="Times New Roman" w:hAnsi="Times New Roman" w:cs="Times New Roman"/>
          <w:color w:val="000000" w:themeColor="text1"/>
          <w:sz w:val="24"/>
          <w:szCs w:val="24"/>
        </w:rPr>
        <w:t>Figure S1a,</w:t>
      </w:r>
      <w:r>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b demonstrates this catalytic efficacy, where uncatalyzed growth exhibits poor growth status, whereas NaCl-assisted synthesis produces uniform hexagonal nanosheets under identical growth conditions.</w:t>
      </w:r>
      <w:r>
        <w:rPr>
          <w:rFonts w:ascii="Times New Roman" w:hAnsi="Times New Roman" w:cs="Times New Roman" w:hint="eastAsia"/>
          <w:color w:val="FF0000"/>
          <w:sz w:val="24"/>
          <w:szCs w:val="24"/>
        </w:rPr>
        <w:t xml:space="preserve"> </w:t>
      </w:r>
      <w:r>
        <w:rPr>
          <w:rFonts w:ascii="Times New Roman" w:hAnsi="Times New Roman" w:cs="Times New Roman"/>
          <w:sz w:val="24"/>
          <w:szCs w:val="24"/>
        </w:rPr>
        <w:t>Second, NaCl</w:t>
      </w:r>
      <w:r w:rsidRPr="00BC0C5E">
        <w:rPr>
          <w:rFonts w:ascii="Times New Roman" w:hAnsi="Times New Roman" w:cs="Times New Roman"/>
          <w:sz w:val="24"/>
          <w:szCs w:val="24"/>
        </w:rPr>
        <w:t xml:space="preserve"> decompos</w:t>
      </w:r>
      <w:r>
        <w:rPr>
          <w:rFonts w:ascii="Times New Roman" w:hAnsi="Times New Roman" w:cs="Times New Roman"/>
          <w:sz w:val="24"/>
          <w:szCs w:val="24"/>
        </w:rPr>
        <w:t xml:space="preserve">ition </w:t>
      </w:r>
      <w:r w:rsidRPr="00BC0C5E">
        <w:rPr>
          <w:rFonts w:ascii="Times New Roman" w:hAnsi="Times New Roman" w:cs="Times New Roman"/>
          <w:sz w:val="24"/>
          <w:szCs w:val="24"/>
        </w:rPr>
        <w:t xml:space="preserve">elevated </w:t>
      </w:r>
      <w:r>
        <w:rPr>
          <w:rFonts w:ascii="Times New Roman" w:hAnsi="Times New Roman" w:cs="Times New Roman"/>
          <w:sz w:val="24"/>
          <w:szCs w:val="24"/>
        </w:rPr>
        <w:t xml:space="preserve">the </w:t>
      </w:r>
      <w:r w:rsidRPr="00BC0C5E">
        <w:rPr>
          <w:rFonts w:ascii="Times New Roman" w:hAnsi="Times New Roman" w:cs="Times New Roman"/>
          <w:sz w:val="24"/>
          <w:szCs w:val="24"/>
        </w:rPr>
        <w:t xml:space="preserve">chlorine partial pressure, shifting the Er-O-Cl reaction equilibrium toward </w:t>
      </w:r>
      <w:proofErr w:type="spellStart"/>
      <w:r w:rsidRPr="00BC0C5E">
        <w:rPr>
          <w:rFonts w:ascii="Times New Roman" w:hAnsi="Times New Roman" w:cs="Times New Roman"/>
          <w:sz w:val="24"/>
          <w:szCs w:val="24"/>
        </w:rPr>
        <w:t>ErOCl</w:t>
      </w:r>
      <w:proofErr w:type="spellEnd"/>
      <w:r w:rsidRPr="00BC0C5E">
        <w:rPr>
          <w:rFonts w:ascii="Times New Roman" w:hAnsi="Times New Roman" w:cs="Times New Roman"/>
          <w:sz w:val="24"/>
          <w:szCs w:val="24"/>
        </w:rPr>
        <w:t xml:space="preserve"> formation</w:t>
      </w:r>
      <w:r>
        <w:rPr>
          <w:rFonts w:ascii="Times New Roman" w:hAnsi="Times New Roman" w:cs="Times New Roman"/>
          <w:sz w:val="24"/>
          <w:szCs w:val="24"/>
        </w:rPr>
        <w:t>. Concurrently, the molten</w:t>
      </w:r>
      <w:r w:rsidRPr="00BC0C5E">
        <w:rPr>
          <w:rFonts w:ascii="Times New Roman" w:hAnsi="Times New Roman" w:cs="Times New Roman"/>
          <w:sz w:val="24"/>
          <w:szCs w:val="24"/>
        </w:rPr>
        <w:t xml:space="preserve"> droplets </w:t>
      </w:r>
      <w:r w:rsidRPr="00291A1A">
        <w:rPr>
          <w:rFonts w:ascii="Times New Roman" w:hAnsi="Times New Roman" w:cs="Times New Roman"/>
          <w:color w:val="000000" w:themeColor="text1"/>
          <w:sz w:val="24"/>
          <w:szCs w:val="24"/>
        </w:rPr>
        <w:t xml:space="preserve">dynamically </w:t>
      </w:r>
      <w:r>
        <w:rPr>
          <w:rFonts w:ascii="Times New Roman" w:hAnsi="Times New Roman" w:cs="Times New Roman"/>
          <w:color w:val="000000" w:themeColor="text1"/>
          <w:sz w:val="24"/>
          <w:szCs w:val="24"/>
        </w:rPr>
        <w:t>optimized</w:t>
      </w:r>
      <w:r w:rsidRPr="00291A1A">
        <w:rPr>
          <w:rFonts w:ascii="Times New Roman" w:hAnsi="Times New Roman" w:cs="Times New Roman"/>
          <w:color w:val="000000" w:themeColor="text1"/>
          <w:sz w:val="24"/>
          <w:szCs w:val="24"/>
        </w:rPr>
        <w:t xml:space="preserve"> interfacial stoichiometry, enabling</w:t>
      </w:r>
      <w:r w:rsidRPr="006611F7">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epitaxial step-edge propagation</w:t>
      </w:r>
      <w:r>
        <w:rPr>
          <w:rFonts w:ascii="Times New Roman" w:hAnsi="Times New Roman" w:cs="Times New Roman"/>
          <w:color w:val="000000" w:themeColor="text1"/>
          <w:sz w:val="24"/>
          <w:szCs w:val="24"/>
        </w:rPr>
        <w:t>.</w:t>
      </w:r>
      <w:r>
        <w:rPr>
          <w:rFonts w:ascii="Times New Roman" w:hAnsi="Times New Roman" w:cs="Times New Roman"/>
          <w:sz w:val="24"/>
          <w:szCs w:val="24"/>
        </w:rPr>
        <w:t xml:space="preserve"> </w:t>
      </w:r>
      <w:r w:rsidRPr="006F2554">
        <w:rPr>
          <w:rFonts w:ascii="Times New Roman" w:hAnsi="Times New Roman" w:cs="Times New Roman"/>
          <w:sz w:val="24"/>
          <w:szCs w:val="24"/>
        </w:rPr>
        <w:t>AFM thickness measur</w:t>
      </w:r>
      <w:r>
        <w:rPr>
          <w:rFonts w:ascii="Times New Roman" w:hAnsi="Times New Roman" w:cs="Times New Roman"/>
          <w:sz w:val="24"/>
          <w:szCs w:val="24"/>
        </w:rPr>
        <w:t>ements in Fig. S1c</w:t>
      </w:r>
      <w:r w:rsidRPr="006F2554">
        <w:rPr>
          <w:rFonts w:ascii="Times New Roman" w:hAnsi="Times New Roman" w:cs="Times New Roman"/>
          <w:sz w:val="24"/>
          <w:szCs w:val="24"/>
        </w:rPr>
        <w:t xml:space="preserve"> </w:t>
      </w:r>
      <w:r>
        <w:rPr>
          <w:rFonts w:ascii="Times New Roman" w:hAnsi="Times New Roman" w:cs="Times New Roman"/>
          <w:sz w:val="24"/>
          <w:szCs w:val="24"/>
        </w:rPr>
        <w:t>reveal monolayer</w:t>
      </w:r>
      <w:r w:rsidRPr="006F2554">
        <w:rPr>
          <w:rFonts w:ascii="Times New Roman" w:hAnsi="Times New Roman" w:cs="Times New Roman"/>
          <w:sz w:val="24"/>
          <w:szCs w:val="24"/>
        </w:rPr>
        <w:t xml:space="preserve"> </w:t>
      </w:r>
      <w:r w:rsidRPr="00BC0C5E">
        <w:rPr>
          <w:rFonts w:ascii="Times New Roman" w:hAnsi="Times New Roman" w:cs="Times New Roman"/>
          <w:sz w:val="24"/>
          <w:szCs w:val="24"/>
        </w:rPr>
        <w:t>hexagonal</w:t>
      </w:r>
      <w:r>
        <w:rPr>
          <w:rFonts w:ascii="Times New Roman" w:hAnsi="Times New Roman" w:cs="Times New Roman"/>
          <w:sz w:val="24"/>
          <w:szCs w:val="24"/>
        </w:rPr>
        <w:t>-shaped</w:t>
      </w:r>
      <w:r w:rsidRPr="006F2554">
        <w:rPr>
          <w:rFonts w:ascii="Times New Roman" w:hAnsi="Times New Roman" w:cs="Times New Roman"/>
          <w:sz w:val="24"/>
          <w:szCs w:val="24"/>
        </w:rPr>
        <w:t xml:space="preserve"> </w:t>
      </w:r>
      <w:proofErr w:type="spellStart"/>
      <w:r w:rsidRPr="006F2554">
        <w:rPr>
          <w:rFonts w:ascii="Times New Roman" w:hAnsi="Times New Roman" w:cs="Times New Roman"/>
          <w:sz w:val="24"/>
          <w:szCs w:val="24"/>
        </w:rPr>
        <w:t>ErOCl</w:t>
      </w:r>
      <w:proofErr w:type="spellEnd"/>
      <w:r w:rsidRPr="006F2554">
        <w:rPr>
          <w:rFonts w:ascii="Times New Roman" w:hAnsi="Times New Roman" w:cs="Times New Roman"/>
          <w:sz w:val="24"/>
          <w:szCs w:val="24"/>
        </w:rPr>
        <w:t xml:space="preserve"> nanosheets</w:t>
      </w:r>
      <w:r>
        <w:rPr>
          <w:rFonts w:ascii="Times New Roman" w:hAnsi="Times New Roman" w:cs="Times New Roman"/>
          <w:sz w:val="24"/>
          <w:szCs w:val="24"/>
        </w:rPr>
        <w:t xml:space="preserve"> with</w:t>
      </w:r>
      <w:r w:rsidRPr="006F2554">
        <w:rPr>
          <w:rFonts w:ascii="Times New Roman" w:hAnsi="Times New Roman" w:cs="Times New Roman"/>
          <w:sz w:val="24"/>
          <w:szCs w:val="24"/>
        </w:rPr>
        <w:t xml:space="preserve"> minimum </w:t>
      </w:r>
      <w:r>
        <w:rPr>
          <w:rFonts w:ascii="Times New Roman" w:hAnsi="Times New Roman" w:cs="Times New Roman"/>
          <w:sz w:val="24"/>
          <w:szCs w:val="24"/>
        </w:rPr>
        <w:t>step heights of</w:t>
      </w:r>
      <w:r w:rsidRPr="006F2554">
        <w:rPr>
          <w:rFonts w:ascii="Times New Roman" w:hAnsi="Times New Roman" w:cs="Times New Roman"/>
          <w:sz w:val="24"/>
          <w:szCs w:val="24"/>
        </w:rPr>
        <w:t xml:space="preserve"> </w:t>
      </w:r>
      <w:r>
        <w:rPr>
          <w:rFonts w:ascii="Times New Roman" w:hAnsi="Times New Roman" w:cs="Times New Roman"/>
          <w:sz w:val="24"/>
          <w:szCs w:val="24"/>
        </w:rPr>
        <w:t>~</w:t>
      </w:r>
      <w:r w:rsidRPr="006F2554">
        <w:rPr>
          <w:rFonts w:ascii="Times New Roman" w:hAnsi="Times New Roman" w:cs="Times New Roman"/>
          <w:sz w:val="24"/>
          <w:szCs w:val="24"/>
        </w:rPr>
        <w:t xml:space="preserve"> 0.9 nm, consistent with the </w:t>
      </w:r>
      <w:r>
        <w:rPr>
          <w:rFonts w:ascii="Times New Roman" w:hAnsi="Times New Roman" w:cs="Times New Roman"/>
          <w:sz w:val="24"/>
          <w:szCs w:val="24"/>
        </w:rPr>
        <w:t xml:space="preserve">interlayer spacing observed in </w:t>
      </w:r>
      <w:r w:rsidRPr="006F2554">
        <w:rPr>
          <w:rFonts w:ascii="Times New Roman" w:hAnsi="Times New Roman" w:cs="Times New Roman"/>
          <w:sz w:val="24"/>
          <w:szCs w:val="24"/>
        </w:rPr>
        <w:t>high-resolution transmission electron microscopy</w:t>
      </w:r>
      <w:r>
        <w:rPr>
          <w:rFonts w:ascii="Times New Roman" w:hAnsi="Times New Roman" w:cs="Times New Roman"/>
          <w:sz w:val="24"/>
          <w:szCs w:val="24"/>
        </w:rPr>
        <w:t xml:space="preserve"> (HRTEM)</w:t>
      </w:r>
      <w:r w:rsidRPr="006F2554">
        <w:rPr>
          <w:rFonts w:ascii="Times New Roman" w:hAnsi="Times New Roman" w:cs="Times New Roman"/>
          <w:sz w:val="24"/>
          <w:szCs w:val="24"/>
        </w:rPr>
        <w:t xml:space="preserve"> </w:t>
      </w:r>
      <w:r>
        <w:rPr>
          <w:rFonts w:ascii="Times New Roman" w:hAnsi="Times New Roman" w:cs="Times New Roman"/>
          <w:sz w:val="24"/>
          <w:szCs w:val="24"/>
        </w:rPr>
        <w:t xml:space="preserve">lattice </w:t>
      </w:r>
      <w:r>
        <w:rPr>
          <w:rFonts w:ascii="Times New Roman" w:hAnsi="Times New Roman" w:cs="Times New Roman"/>
          <w:sz w:val="24"/>
          <w:szCs w:val="24"/>
        </w:rPr>
        <w:lastRenderedPageBreak/>
        <w:t xml:space="preserve">profiles </w:t>
      </w:r>
      <w:r w:rsidRPr="006F2554">
        <w:rPr>
          <w:rFonts w:ascii="Times New Roman" w:hAnsi="Times New Roman" w:cs="Times New Roman"/>
          <w:sz w:val="24"/>
          <w:szCs w:val="24"/>
        </w:rPr>
        <w:t>in Fig</w:t>
      </w:r>
      <w:r>
        <w:rPr>
          <w:rFonts w:ascii="Times New Roman" w:hAnsi="Times New Roman" w:cs="Times New Roman"/>
          <w:sz w:val="24"/>
          <w:szCs w:val="24"/>
        </w:rPr>
        <w:t>.</w:t>
      </w:r>
      <w:r w:rsidRPr="006F2554">
        <w:rPr>
          <w:rFonts w:ascii="Times New Roman" w:hAnsi="Times New Roman" w:cs="Times New Roman"/>
          <w:sz w:val="24"/>
          <w:szCs w:val="24"/>
        </w:rPr>
        <w:t xml:space="preserve"> 1e </w:t>
      </w:r>
      <w:r>
        <w:rPr>
          <w:rFonts w:ascii="Times New Roman" w:hAnsi="Times New Roman" w:cs="Times New Roman"/>
          <w:sz w:val="24"/>
          <w:szCs w:val="24"/>
        </w:rPr>
        <w:t>in</w:t>
      </w:r>
      <w:r w:rsidRPr="006F2554">
        <w:rPr>
          <w:rFonts w:ascii="Times New Roman" w:hAnsi="Times New Roman" w:cs="Times New Roman"/>
          <w:sz w:val="24"/>
          <w:szCs w:val="24"/>
        </w:rPr>
        <w:t xml:space="preserve"> the main text</w:t>
      </w:r>
      <w:r w:rsidRPr="00BC0C5E">
        <w:rPr>
          <w:rFonts w:ascii="Times New Roman" w:hAnsi="Times New Roman" w:cs="Times New Roman"/>
          <w:sz w:val="24"/>
          <w:szCs w:val="24"/>
        </w:rPr>
        <w:t xml:space="preserve">. Structural characterization </w:t>
      </w:r>
      <w:r>
        <w:rPr>
          <w:rFonts w:ascii="Times New Roman" w:hAnsi="Times New Roman" w:cs="Times New Roman"/>
          <w:sz w:val="24"/>
          <w:szCs w:val="24"/>
        </w:rPr>
        <w:t>revealed single-crystal quality</w:t>
      </w:r>
      <w:r w:rsidRPr="00BC0C5E">
        <w:rPr>
          <w:rFonts w:ascii="Times New Roman" w:hAnsi="Times New Roman" w:cs="Times New Roman"/>
          <w:sz w:val="24"/>
          <w:szCs w:val="24"/>
        </w:rPr>
        <w:t xml:space="preserve"> </w:t>
      </w:r>
      <w:r>
        <w:rPr>
          <w:rFonts w:ascii="Times New Roman" w:hAnsi="Times New Roman" w:cs="Times New Roman"/>
          <w:sz w:val="24"/>
          <w:szCs w:val="24"/>
        </w:rPr>
        <w:t>of the as-grown</w:t>
      </w:r>
      <w:r w:rsidRPr="00BC0C5E">
        <w:rPr>
          <w:rFonts w:ascii="Times New Roman" w:hAnsi="Times New Roman" w:cs="Times New Roman"/>
          <w:sz w:val="24"/>
          <w:szCs w:val="24"/>
        </w:rPr>
        <w:t xml:space="preserve"> </w:t>
      </w:r>
      <w:proofErr w:type="spellStart"/>
      <w:r w:rsidRPr="00BC0C5E">
        <w:rPr>
          <w:rFonts w:ascii="Times New Roman" w:hAnsi="Times New Roman" w:cs="Times New Roman"/>
          <w:sz w:val="24"/>
          <w:szCs w:val="24"/>
        </w:rPr>
        <w:t>ErOCl</w:t>
      </w:r>
      <w:proofErr w:type="spellEnd"/>
      <w:r>
        <w:rPr>
          <w:rFonts w:ascii="Times New Roman" w:hAnsi="Times New Roman" w:cs="Times New Roman"/>
          <w:sz w:val="24"/>
          <w:szCs w:val="24"/>
        </w:rPr>
        <w:t xml:space="preserve"> nanosheets</w:t>
      </w:r>
      <w:r w:rsidRPr="00BC0C5E">
        <w:rPr>
          <w:rFonts w:ascii="Times New Roman" w:hAnsi="Times New Roman" w:cs="Times New Roman"/>
          <w:sz w:val="24"/>
          <w:szCs w:val="24"/>
        </w:rPr>
        <w:t xml:space="preserve">, as evidenced by </w:t>
      </w:r>
      <w:r>
        <w:rPr>
          <w:rFonts w:ascii="Times New Roman" w:hAnsi="Times New Roman" w:cs="Times New Roman"/>
          <w:sz w:val="24"/>
          <w:szCs w:val="24"/>
        </w:rPr>
        <w:t>high</w:t>
      </w:r>
      <w:r w:rsidRPr="00BC0C5E">
        <w:rPr>
          <w:rFonts w:ascii="Times New Roman" w:hAnsi="Times New Roman" w:cs="Times New Roman"/>
          <w:sz w:val="24"/>
          <w:szCs w:val="24"/>
        </w:rPr>
        <w:t>-resolution TEM</w:t>
      </w:r>
      <w:r>
        <w:rPr>
          <w:rFonts w:ascii="Times New Roman" w:hAnsi="Times New Roman" w:cs="Times New Roman"/>
          <w:sz w:val="24"/>
          <w:szCs w:val="24"/>
        </w:rPr>
        <w:t xml:space="preserve"> imaging showing atomically ordered lattices</w:t>
      </w:r>
      <w:r w:rsidRPr="00BC0C5E">
        <w:rPr>
          <w:rFonts w:ascii="Times New Roman" w:hAnsi="Times New Roman" w:cs="Times New Roman"/>
          <w:sz w:val="24"/>
          <w:szCs w:val="24"/>
        </w:rPr>
        <w:t xml:space="preserve"> (Fig. 1</w:t>
      </w:r>
      <w:r>
        <w:rPr>
          <w:rFonts w:ascii="Times New Roman" w:hAnsi="Times New Roman" w:cs="Times New Roman"/>
          <w:sz w:val="24"/>
          <w:szCs w:val="24"/>
        </w:rPr>
        <w:t>d,</w:t>
      </w:r>
      <w:r w:rsidR="00122C2C">
        <w:rPr>
          <w:rFonts w:ascii="Times New Roman" w:hAnsi="Times New Roman" w:cs="Times New Roman"/>
          <w:sz w:val="24"/>
          <w:szCs w:val="24"/>
        </w:rPr>
        <w:t xml:space="preserve"> </w:t>
      </w:r>
      <w:r>
        <w:rPr>
          <w:rFonts w:ascii="Times New Roman" w:hAnsi="Times New Roman" w:cs="Times New Roman"/>
          <w:sz w:val="24"/>
          <w:szCs w:val="24"/>
        </w:rPr>
        <w:t>f in the main text</w:t>
      </w:r>
      <w:r w:rsidRPr="00BC0C5E">
        <w:rPr>
          <w:rFonts w:ascii="Times New Roman" w:hAnsi="Times New Roman" w:cs="Times New Roman"/>
          <w:sz w:val="24"/>
          <w:szCs w:val="24"/>
        </w:rPr>
        <w:t xml:space="preserve">) and XRD </w:t>
      </w:r>
      <w:r>
        <w:rPr>
          <w:rFonts w:ascii="Times New Roman" w:hAnsi="Times New Roman" w:cs="Times New Roman"/>
          <w:sz w:val="24"/>
          <w:szCs w:val="24"/>
        </w:rPr>
        <w:t>(Fig. 1b) patterns exhibiting sharp peaks</w:t>
      </w:r>
      <w:r w:rsidRPr="00BC0C5E">
        <w:rPr>
          <w:rFonts w:ascii="Times New Roman" w:hAnsi="Times New Roman" w:cs="Times New Roman"/>
          <w:sz w:val="24"/>
          <w:szCs w:val="24"/>
        </w:rPr>
        <w:t xml:space="preserve">. These results establish NaCl catalysis as an effective strategy for overcoming intrinsic thermodynamic limitations in </w:t>
      </w:r>
      <w:r>
        <w:rPr>
          <w:rFonts w:ascii="Times New Roman" w:hAnsi="Times New Roman" w:cs="Times New Roman"/>
          <w:sz w:val="24"/>
          <w:szCs w:val="24"/>
        </w:rPr>
        <w:t xml:space="preserve">the </w:t>
      </w:r>
      <w:r w:rsidRPr="00BC0C5E">
        <w:rPr>
          <w:rFonts w:ascii="Times New Roman" w:hAnsi="Times New Roman" w:cs="Times New Roman"/>
          <w:sz w:val="24"/>
          <w:szCs w:val="24"/>
        </w:rPr>
        <w:t>synthesis</w:t>
      </w:r>
      <w:r>
        <w:rPr>
          <w:rFonts w:ascii="Times New Roman" w:hAnsi="Times New Roman" w:cs="Times New Roman"/>
          <w:sz w:val="24"/>
          <w:szCs w:val="24"/>
        </w:rPr>
        <w:t xml:space="preserve"> of </w:t>
      </w:r>
      <w:r w:rsidRPr="004F4248">
        <w:rPr>
          <w:rFonts w:ascii="Times New Roman" w:hAnsi="Times New Roman" w:cs="Times New Roman"/>
          <w:sz w:val="24"/>
          <w:szCs w:val="24"/>
        </w:rPr>
        <w:t>rare-earth oxychloride</w:t>
      </w:r>
      <w:r>
        <w:rPr>
          <w:rFonts w:ascii="Times New Roman" w:hAnsi="Times New Roman" w:cs="Times New Roman"/>
          <w:sz w:val="24"/>
          <w:szCs w:val="24"/>
        </w:rPr>
        <w:t>s</w:t>
      </w:r>
      <w:r w:rsidRPr="00BC0C5E">
        <w:rPr>
          <w:rFonts w:ascii="Times New Roman" w:hAnsi="Times New Roman" w:cs="Times New Roman"/>
          <w:sz w:val="24"/>
          <w:szCs w:val="24"/>
        </w:rPr>
        <w:t>.</w:t>
      </w:r>
    </w:p>
    <w:bookmarkEnd w:id="6"/>
    <w:p w14:paraId="36A65153" w14:textId="77777777" w:rsidR="00B318FC" w:rsidRDefault="00B318FC" w:rsidP="00291A1A">
      <w:pPr>
        <w:rPr>
          <w:rFonts w:ascii="Times New Roman" w:hAnsi="Times New Roman" w:cs="Times New Roman"/>
          <w:sz w:val="24"/>
          <w:szCs w:val="24"/>
        </w:rPr>
      </w:pPr>
    </w:p>
    <w:p w14:paraId="258ABD4A" w14:textId="77777777" w:rsidR="00B318FC" w:rsidRPr="00F56161" w:rsidRDefault="00B318FC" w:rsidP="00291A1A">
      <w:pPr>
        <w:spacing w:line="360" w:lineRule="auto"/>
        <w:rPr>
          <w:noProof/>
          <w:sz w:val="24"/>
          <w:szCs w:val="24"/>
        </w:rPr>
      </w:pPr>
      <w:r w:rsidRPr="000D7F87">
        <w:rPr>
          <w:rFonts w:ascii="Times New Roman" w:hAnsi="Times New Roman" w:cs="Times New Roman"/>
          <w:b/>
          <w:sz w:val="24"/>
          <w:szCs w:val="24"/>
        </w:rPr>
        <w:t>1.</w:t>
      </w:r>
      <w:r>
        <w:rPr>
          <w:rFonts w:ascii="Times New Roman" w:hAnsi="Times New Roman" w:cs="Times New Roman"/>
          <w:b/>
          <w:sz w:val="24"/>
          <w:szCs w:val="24"/>
        </w:rPr>
        <w:t>2</w:t>
      </w:r>
      <w:r w:rsidRPr="00D35C23">
        <w:rPr>
          <w:rFonts w:ascii="Times New Roman" w:hAnsi="Times New Roman" w:cs="Times New Roman"/>
          <w:b/>
          <w:sz w:val="24"/>
          <w:szCs w:val="24"/>
        </w:rPr>
        <w:t xml:space="preserve"> </w:t>
      </w:r>
      <w:r w:rsidRPr="00291A1A">
        <w:rPr>
          <w:rFonts w:ascii="Times New Roman" w:hAnsi="Times New Roman" w:cs="Times New Roman"/>
          <w:sz w:val="24"/>
          <w:szCs w:val="24"/>
        </w:rPr>
        <w:t xml:space="preserve">Nucleation Dynamics and Growth Morphology of </w:t>
      </w:r>
      <w:proofErr w:type="spellStart"/>
      <w:r w:rsidRPr="00291A1A">
        <w:rPr>
          <w:rFonts w:ascii="Times New Roman" w:hAnsi="Times New Roman" w:cs="Times New Roman"/>
          <w:sz w:val="24"/>
          <w:szCs w:val="24"/>
        </w:rPr>
        <w:t>ErOCl</w:t>
      </w:r>
      <w:proofErr w:type="spellEnd"/>
      <w:r w:rsidRPr="00291A1A">
        <w:rPr>
          <w:rFonts w:ascii="Times New Roman" w:hAnsi="Times New Roman" w:cs="Times New Roman"/>
          <w:sz w:val="24"/>
          <w:szCs w:val="24"/>
        </w:rPr>
        <w:t xml:space="preserve"> Crystals</w:t>
      </w:r>
    </w:p>
    <w:p w14:paraId="568C7515" w14:textId="7599F844" w:rsidR="00B318FC" w:rsidRPr="00291A1A" w:rsidRDefault="00B318FC" w:rsidP="0018347F">
      <w:pPr>
        <w:spacing w:line="360" w:lineRule="auto"/>
        <w:rPr>
          <w:rFonts w:ascii="Times New Roman" w:hAnsi="Times New Roman" w:cs="Times New Roman"/>
          <w:sz w:val="24"/>
          <w:szCs w:val="24"/>
        </w:rPr>
      </w:pPr>
      <w:bookmarkStart w:id="7" w:name="_Hlk191892315"/>
      <w:r>
        <w:rPr>
          <w:rFonts w:ascii="Times New Roman" w:hAnsi="Times New Roman" w:cs="Times New Roman"/>
          <w:sz w:val="24"/>
          <w:szCs w:val="24"/>
        </w:rPr>
        <w:t xml:space="preserve">Systematic investigation of </w:t>
      </w:r>
      <w:r w:rsidRPr="00F56161">
        <w:rPr>
          <w:rFonts w:ascii="Times New Roman" w:hAnsi="Times New Roman" w:cs="Times New Roman"/>
          <w:sz w:val="24"/>
          <w:szCs w:val="24"/>
        </w:rPr>
        <w:t>NaCl</w:t>
      </w:r>
      <w:r>
        <w:rPr>
          <w:rFonts w:ascii="Times New Roman" w:hAnsi="Times New Roman" w:cs="Times New Roman"/>
          <w:sz w:val="24"/>
          <w:szCs w:val="24"/>
        </w:rPr>
        <w:t xml:space="preserve"> concentration </w:t>
      </w:r>
      <w:r w:rsidRPr="00F56161">
        <w:rPr>
          <w:rFonts w:ascii="Times New Roman" w:hAnsi="Times New Roman" w:cs="Times New Roman"/>
          <w:sz w:val="24"/>
          <w:szCs w:val="24"/>
        </w:rPr>
        <w:t xml:space="preserve">and growth duration elucidated </w:t>
      </w:r>
      <w:r w:rsidRPr="00BC0C5E">
        <w:rPr>
          <w:rFonts w:ascii="Times New Roman" w:hAnsi="Times New Roman" w:cs="Times New Roman"/>
          <w:sz w:val="24"/>
          <w:szCs w:val="24"/>
        </w:rPr>
        <w:t xml:space="preserve">two competing nucleation pathways governing </w:t>
      </w:r>
      <w:proofErr w:type="spellStart"/>
      <w:r w:rsidRPr="00BC0C5E">
        <w:rPr>
          <w:rFonts w:ascii="Times New Roman" w:hAnsi="Times New Roman" w:cs="Times New Roman"/>
          <w:sz w:val="24"/>
          <w:szCs w:val="24"/>
        </w:rPr>
        <w:t>ErOCl</w:t>
      </w:r>
      <w:proofErr w:type="spellEnd"/>
      <w:r w:rsidRPr="00BC0C5E">
        <w:rPr>
          <w:rFonts w:ascii="Times New Roman" w:hAnsi="Times New Roman" w:cs="Times New Roman"/>
          <w:sz w:val="24"/>
          <w:szCs w:val="24"/>
        </w:rPr>
        <w:t xml:space="preserve"> morphology evolution. </w:t>
      </w:r>
      <w:bookmarkStart w:id="8" w:name="_Hlk191989645"/>
      <w:r w:rsidRPr="00BC0C5E">
        <w:rPr>
          <w:rFonts w:ascii="Times New Roman" w:hAnsi="Times New Roman" w:cs="Times New Roman"/>
          <w:sz w:val="24"/>
          <w:szCs w:val="24"/>
        </w:rPr>
        <w:t>Under NaCl-deficient conditions</w:t>
      </w:r>
      <w:bookmarkEnd w:id="8"/>
      <w:r w:rsidRPr="00BC0C5E">
        <w:rPr>
          <w:rFonts w:ascii="Times New Roman" w:hAnsi="Times New Roman" w:cs="Times New Roman"/>
          <w:sz w:val="24"/>
          <w:szCs w:val="24"/>
        </w:rPr>
        <w:t xml:space="preserve">, edge-initiated epitaxy dominates: primary </w:t>
      </w:r>
      <w:proofErr w:type="spellStart"/>
      <w:r w:rsidRPr="00BC0C5E">
        <w:rPr>
          <w:rFonts w:ascii="Times New Roman" w:hAnsi="Times New Roman" w:cs="Times New Roman"/>
          <w:sz w:val="24"/>
          <w:szCs w:val="24"/>
        </w:rPr>
        <w:t>ErOCl</w:t>
      </w:r>
      <w:proofErr w:type="spellEnd"/>
      <w:r w:rsidRPr="00BC0C5E">
        <w:rPr>
          <w:rFonts w:ascii="Times New Roman" w:hAnsi="Times New Roman" w:cs="Times New Roman"/>
          <w:sz w:val="24"/>
          <w:szCs w:val="24"/>
        </w:rPr>
        <w:t xml:space="preserve"> nanowires nucleate along the </w:t>
      </w:r>
      <w:r w:rsidRPr="00BC0C5E">
        <w:rPr>
          <w:rFonts w:ascii="Cambria" w:hAnsi="Cambria" w:cs="Cambria"/>
          <w:sz w:val="24"/>
          <w:szCs w:val="24"/>
        </w:rPr>
        <w:t>⟨</w:t>
      </w:r>
      <w:r w:rsidRPr="00BC0C5E">
        <w:rPr>
          <w:rFonts w:ascii="Times New Roman" w:hAnsi="Times New Roman" w:cs="Times New Roman"/>
          <w:sz w:val="24"/>
          <w:szCs w:val="24"/>
        </w:rPr>
        <w:t>110</w:t>
      </w:r>
      <w:r w:rsidRPr="00BC0C5E">
        <w:rPr>
          <w:rFonts w:ascii="Cambria" w:hAnsi="Cambria" w:cs="Cambria"/>
          <w:sz w:val="24"/>
          <w:szCs w:val="24"/>
        </w:rPr>
        <w:t>⟩</w:t>
      </w:r>
      <w:r w:rsidRPr="00BC0C5E">
        <w:rPr>
          <w:rFonts w:ascii="Times New Roman" w:hAnsi="Times New Roman" w:cs="Times New Roman"/>
          <w:sz w:val="24"/>
          <w:szCs w:val="24"/>
        </w:rPr>
        <w:t xml:space="preserve"> direction of Si</w:t>
      </w:r>
      <w:r>
        <w:rPr>
          <w:rFonts w:ascii="Times New Roman" w:hAnsi="Times New Roman" w:cs="Times New Roman"/>
          <w:sz w:val="24"/>
          <w:szCs w:val="24"/>
        </w:rPr>
        <w:t xml:space="preserve"> </w:t>
      </w:r>
      <w:r w:rsidRPr="00BC0C5E">
        <w:rPr>
          <w:rFonts w:ascii="Times New Roman" w:hAnsi="Times New Roman" w:cs="Times New Roman"/>
          <w:sz w:val="24"/>
          <w:szCs w:val="24"/>
        </w:rPr>
        <w:t>(111) substrates, followed by epitaxy growth perpendicular to the wire axis (Fig. S</w:t>
      </w:r>
      <w:r>
        <w:rPr>
          <w:rFonts w:ascii="Times New Roman" w:hAnsi="Times New Roman" w:cs="Times New Roman"/>
          <w:sz w:val="24"/>
          <w:szCs w:val="24"/>
        </w:rPr>
        <w:t>2</w:t>
      </w:r>
      <w:r w:rsidRPr="00BC0C5E">
        <w:rPr>
          <w:rFonts w:ascii="Times New Roman" w:hAnsi="Times New Roman" w:cs="Times New Roman"/>
          <w:sz w:val="24"/>
          <w:szCs w:val="24"/>
        </w:rPr>
        <w:t>a</w:t>
      </w:r>
      <w:r>
        <w:rPr>
          <w:rFonts w:ascii="Times New Roman" w:hAnsi="Times New Roman" w:cs="Times New Roman"/>
          <w:sz w:val="24"/>
          <w:szCs w:val="24"/>
        </w:rPr>
        <w:t>,</w:t>
      </w:r>
      <w:r w:rsidR="00122C2C">
        <w:rPr>
          <w:rFonts w:ascii="Times New Roman" w:hAnsi="Times New Roman" w:cs="Times New Roman"/>
          <w:sz w:val="24"/>
          <w:szCs w:val="24"/>
        </w:rPr>
        <w:t xml:space="preserve"> </w:t>
      </w:r>
      <w:r>
        <w:rPr>
          <w:rFonts w:ascii="Times New Roman" w:hAnsi="Times New Roman" w:cs="Times New Roman" w:hint="eastAsia"/>
          <w:sz w:val="24"/>
          <w:szCs w:val="24"/>
        </w:rPr>
        <w:t>b</w:t>
      </w:r>
      <w:r w:rsidRPr="00BC0C5E">
        <w:rPr>
          <w:rFonts w:ascii="Times New Roman" w:hAnsi="Times New Roman" w:cs="Times New Roman"/>
          <w:sz w:val="24"/>
          <w:szCs w:val="24"/>
        </w:rPr>
        <w:t>).</w:t>
      </w:r>
      <w:r w:rsidRPr="005C125B">
        <w:rPr>
          <w:rFonts w:ascii="Times New Roman" w:hAnsi="Times New Roman" w:cs="Times New Roman"/>
          <w:sz w:val="24"/>
          <w:szCs w:val="24"/>
        </w:rPr>
        <w:t xml:space="preserve"> </w:t>
      </w:r>
      <w:r>
        <w:rPr>
          <w:rFonts w:ascii="Times New Roman" w:hAnsi="Times New Roman" w:cs="Times New Roman"/>
          <w:sz w:val="24"/>
          <w:szCs w:val="24"/>
        </w:rPr>
        <w:t>As</w:t>
      </w:r>
      <w:r w:rsidRPr="00F56161">
        <w:rPr>
          <w:rFonts w:ascii="Times New Roman" w:hAnsi="Times New Roman" w:cs="Times New Roman"/>
          <w:sz w:val="24"/>
          <w:szCs w:val="24"/>
        </w:rPr>
        <w:t xml:space="preserve"> growth continue</w:t>
      </w:r>
      <w:r>
        <w:rPr>
          <w:rFonts w:ascii="Times New Roman" w:hAnsi="Times New Roman" w:cs="Times New Roman"/>
          <w:sz w:val="24"/>
          <w:szCs w:val="24"/>
        </w:rPr>
        <w:t>s</w:t>
      </w:r>
      <w:r w:rsidRPr="00F56161">
        <w:rPr>
          <w:rFonts w:ascii="Times New Roman" w:hAnsi="Times New Roman" w:cs="Times New Roman"/>
          <w:sz w:val="24"/>
          <w:szCs w:val="24"/>
        </w:rPr>
        <w:t xml:space="preserve">, </w:t>
      </w:r>
      <w:r>
        <w:rPr>
          <w:rFonts w:ascii="Times New Roman" w:hAnsi="Times New Roman" w:cs="Times New Roman"/>
          <w:sz w:val="24"/>
          <w:szCs w:val="24"/>
        </w:rPr>
        <w:t>additional</w:t>
      </w:r>
      <w:r w:rsidRPr="00F56161">
        <w:rPr>
          <w:rFonts w:ascii="Times New Roman" w:hAnsi="Times New Roman" w:cs="Times New Roman"/>
          <w:sz w:val="24"/>
          <w:szCs w:val="24"/>
        </w:rPr>
        <w:t xml:space="preserve"> layer</w:t>
      </w:r>
      <w:r>
        <w:rPr>
          <w:rFonts w:ascii="Times New Roman" w:hAnsi="Times New Roman" w:cs="Times New Roman"/>
          <w:sz w:val="24"/>
          <w:szCs w:val="24"/>
        </w:rPr>
        <w:t>s</w:t>
      </w:r>
      <w:r w:rsidRPr="00F56161">
        <w:rPr>
          <w:rFonts w:ascii="Times New Roman" w:hAnsi="Times New Roman" w:cs="Times New Roman"/>
          <w:sz w:val="24"/>
          <w:szCs w:val="24"/>
        </w:rPr>
        <w:t xml:space="preserve"> nucleate, resulting in a </w:t>
      </w:r>
      <w:r>
        <w:rPr>
          <w:rFonts w:ascii="Times New Roman" w:hAnsi="Times New Roman" w:cs="Times New Roman"/>
          <w:sz w:val="24"/>
          <w:szCs w:val="24"/>
        </w:rPr>
        <w:t xml:space="preserve">vertically stacked </w:t>
      </w:r>
      <w:r w:rsidRPr="00F56161">
        <w:rPr>
          <w:rFonts w:ascii="Times New Roman" w:hAnsi="Times New Roman" w:cs="Times New Roman"/>
          <w:sz w:val="24"/>
          <w:szCs w:val="24"/>
        </w:rPr>
        <w:t>multilayer structure</w:t>
      </w:r>
      <w:r w:rsidRPr="00BC0C5E">
        <w:rPr>
          <w:rFonts w:ascii="Times New Roman" w:hAnsi="Times New Roman" w:cs="Times New Roman"/>
          <w:sz w:val="24"/>
          <w:szCs w:val="24"/>
        </w:rPr>
        <w:t xml:space="preserve"> (Fig. S</w:t>
      </w:r>
      <w:r>
        <w:rPr>
          <w:rFonts w:ascii="Times New Roman" w:hAnsi="Times New Roman" w:cs="Times New Roman"/>
          <w:sz w:val="24"/>
          <w:szCs w:val="24"/>
        </w:rPr>
        <w:t>2c,</w:t>
      </w:r>
      <w:r w:rsidR="00122C2C">
        <w:rPr>
          <w:rFonts w:ascii="Times New Roman" w:hAnsi="Times New Roman" w:cs="Times New Roman"/>
          <w:sz w:val="24"/>
          <w:szCs w:val="24"/>
        </w:rPr>
        <w:t xml:space="preserve"> </w:t>
      </w:r>
      <w:r>
        <w:rPr>
          <w:rFonts w:ascii="Times New Roman" w:hAnsi="Times New Roman" w:cs="Times New Roman"/>
          <w:sz w:val="24"/>
          <w:szCs w:val="24"/>
        </w:rPr>
        <w:t>d</w:t>
      </w:r>
      <w:r w:rsidRPr="00BC0C5E">
        <w:rPr>
          <w:rFonts w:ascii="Times New Roman" w:hAnsi="Times New Roman" w:cs="Times New Roman"/>
          <w:sz w:val="24"/>
          <w:szCs w:val="24"/>
        </w:rPr>
        <w:t>)</w:t>
      </w:r>
      <w:r w:rsidRPr="00F56161">
        <w:rPr>
          <w:rFonts w:ascii="Times New Roman" w:hAnsi="Times New Roman" w:cs="Times New Roman"/>
          <w:sz w:val="24"/>
          <w:szCs w:val="24"/>
        </w:rPr>
        <w:t xml:space="preserve">. </w:t>
      </w:r>
      <w:r>
        <w:rPr>
          <w:rFonts w:ascii="Times New Roman" w:hAnsi="Times New Roman" w:cs="Times New Roman"/>
          <w:sz w:val="24"/>
          <w:szCs w:val="24"/>
        </w:rPr>
        <w:t>I</w:t>
      </w:r>
      <w:r w:rsidRPr="00291A1A">
        <w:rPr>
          <w:rFonts w:ascii="Times New Roman" w:hAnsi="Times New Roman" w:cs="Times New Roman"/>
          <w:sz w:val="24"/>
          <w:szCs w:val="24"/>
        </w:rPr>
        <w:t>ncreasing NaCl vapor pressure triggers a phase transition to liquid-mediated centrosymmetric nucleation</w:t>
      </w:r>
      <w:r w:rsidRPr="00BC0C5E">
        <w:rPr>
          <w:rFonts w:ascii="Times New Roman" w:hAnsi="Times New Roman" w:cs="Times New Roman"/>
          <w:sz w:val="24"/>
          <w:szCs w:val="24"/>
        </w:rPr>
        <w:t xml:space="preserve">. First, </w:t>
      </w:r>
      <w:r w:rsidRPr="00291A1A">
        <w:rPr>
          <w:rFonts w:ascii="Times New Roman" w:hAnsi="Times New Roman" w:cs="Times New Roman"/>
          <w:sz w:val="24"/>
          <w:szCs w:val="24"/>
        </w:rPr>
        <w:t>Na-Cl-Er-O droplets form on the substrate</w:t>
      </w:r>
      <w:r>
        <w:rPr>
          <w:rFonts w:ascii="Times New Roman" w:hAnsi="Times New Roman" w:cs="Times New Roman"/>
          <w:sz w:val="24"/>
          <w:szCs w:val="24"/>
        </w:rPr>
        <w:t xml:space="preserve"> </w:t>
      </w:r>
      <w:r w:rsidRPr="00FE6B72">
        <w:rPr>
          <w:rFonts w:ascii="Times New Roman" w:hAnsi="Times New Roman" w:cs="Times New Roman"/>
          <w:sz w:val="24"/>
          <w:szCs w:val="24"/>
        </w:rPr>
        <w:t>(Fig. S</w:t>
      </w:r>
      <w:r>
        <w:rPr>
          <w:rFonts w:ascii="Times New Roman" w:hAnsi="Times New Roman" w:cs="Times New Roman"/>
          <w:sz w:val="24"/>
          <w:szCs w:val="24"/>
        </w:rPr>
        <w:t>2d</w:t>
      </w:r>
      <w:r w:rsidRPr="00FE6B72">
        <w:rPr>
          <w:rFonts w:ascii="Times New Roman" w:hAnsi="Times New Roman" w:cs="Times New Roman"/>
          <w:sz w:val="24"/>
          <w:szCs w:val="24"/>
        </w:rPr>
        <w:t>)</w:t>
      </w:r>
      <w:r w:rsidRPr="00291A1A">
        <w:rPr>
          <w:rFonts w:ascii="Times New Roman" w:hAnsi="Times New Roman" w:cs="Times New Roman"/>
          <w:sz w:val="24"/>
          <w:szCs w:val="24"/>
        </w:rPr>
        <w:t>, serving as catalytic templates with reduced activation energy. Subsequent vapor-solid epitaxial growth propagates radially from these droplets (Fig. S</w:t>
      </w:r>
      <w:r>
        <w:rPr>
          <w:rFonts w:ascii="Times New Roman" w:hAnsi="Times New Roman" w:cs="Times New Roman"/>
          <w:sz w:val="24"/>
          <w:szCs w:val="24"/>
        </w:rPr>
        <w:t>2f</w:t>
      </w:r>
      <w:r w:rsidRPr="00291A1A">
        <w:rPr>
          <w:rFonts w:ascii="Times New Roman" w:hAnsi="Times New Roman" w:cs="Times New Roman"/>
          <w:sz w:val="24"/>
          <w:szCs w:val="24"/>
        </w:rPr>
        <w:t>), generating hexagonal nanosheets with in-plane crystalline coherence</w:t>
      </w:r>
      <w:r>
        <w:rPr>
          <w:rFonts w:ascii="Times New Roman" w:hAnsi="Times New Roman" w:cs="Times New Roman"/>
          <w:sz w:val="24"/>
          <w:szCs w:val="24"/>
        </w:rPr>
        <w:t>.</w:t>
      </w:r>
      <w:r>
        <w:rPr>
          <w:rFonts w:ascii="Times New Roman" w:hAnsi="Times New Roman" w:cs="Times New Roman" w:hint="eastAsia"/>
          <w:sz w:val="24"/>
          <w:szCs w:val="24"/>
        </w:rPr>
        <w:t xml:space="preserve"> </w:t>
      </w:r>
      <w:r w:rsidRPr="00F56161">
        <w:rPr>
          <w:rFonts w:ascii="Times New Roman" w:hAnsi="Times New Roman" w:cs="Times New Roman"/>
          <w:sz w:val="24"/>
          <w:szCs w:val="24"/>
        </w:rPr>
        <w:t xml:space="preserve">As the </w:t>
      </w:r>
      <w:r>
        <w:rPr>
          <w:rFonts w:ascii="Times New Roman" w:hAnsi="Times New Roman" w:cs="Times New Roman"/>
          <w:sz w:val="24"/>
          <w:szCs w:val="24"/>
        </w:rPr>
        <w:t>synthesis</w:t>
      </w:r>
      <w:r w:rsidRPr="00F56161">
        <w:rPr>
          <w:rFonts w:ascii="Times New Roman" w:hAnsi="Times New Roman" w:cs="Times New Roman"/>
          <w:sz w:val="24"/>
          <w:szCs w:val="24"/>
        </w:rPr>
        <w:t xml:space="preserve"> progresses, NaCl evaporates due to elevated temperatures</w:t>
      </w:r>
      <w:r>
        <w:rPr>
          <w:rFonts w:ascii="Times New Roman" w:hAnsi="Times New Roman" w:cs="Times New Roman"/>
          <w:sz w:val="24"/>
          <w:szCs w:val="24"/>
        </w:rPr>
        <w:t xml:space="preserve">, yielding high-quality vertically stacked </w:t>
      </w:r>
      <w:proofErr w:type="spellStart"/>
      <w:r>
        <w:rPr>
          <w:rFonts w:ascii="Times New Roman" w:hAnsi="Times New Roman" w:cs="Times New Roman"/>
          <w:sz w:val="24"/>
          <w:szCs w:val="24"/>
        </w:rPr>
        <w:t>ErOCl</w:t>
      </w:r>
      <w:proofErr w:type="spellEnd"/>
      <w:r>
        <w:rPr>
          <w:rFonts w:ascii="Times New Roman" w:hAnsi="Times New Roman" w:cs="Times New Roman"/>
          <w:sz w:val="24"/>
          <w:szCs w:val="24"/>
        </w:rPr>
        <w:t xml:space="preserve"> nanostructures </w:t>
      </w:r>
      <w:r w:rsidRPr="00BC0C5E">
        <w:rPr>
          <w:rFonts w:ascii="Times New Roman" w:hAnsi="Times New Roman" w:cs="Times New Roman"/>
          <w:sz w:val="24"/>
          <w:szCs w:val="24"/>
        </w:rPr>
        <w:t>(Fig. S</w:t>
      </w:r>
      <w:r>
        <w:rPr>
          <w:rFonts w:ascii="Times New Roman" w:hAnsi="Times New Roman" w:cs="Times New Roman"/>
          <w:sz w:val="24"/>
          <w:szCs w:val="24"/>
        </w:rPr>
        <w:t>2g, h</w:t>
      </w:r>
      <w:r w:rsidRPr="00BC0C5E">
        <w:rPr>
          <w:rFonts w:ascii="Times New Roman" w:hAnsi="Times New Roman" w:cs="Times New Roman"/>
          <w:sz w:val="24"/>
          <w:szCs w:val="24"/>
        </w:rPr>
        <w:t>)</w:t>
      </w:r>
      <w:r w:rsidRPr="00F56161">
        <w:rPr>
          <w:rFonts w:ascii="Times New Roman" w:hAnsi="Times New Roman" w:cs="Times New Roman"/>
          <w:sz w:val="24"/>
          <w:szCs w:val="24"/>
        </w:rPr>
        <w:t>.</w:t>
      </w:r>
      <w:r w:rsidRPr="005C125B">
        <w:rPr>
          <w:noProof/>
        </w:rPr>
        <w:t xml:space="preserve"> </w:t>
      </w:r>
    </w:p>
    <w:p w14:paraId="65747F1E" w14:textId="77777777" w:rsidR="00B318FC" w:rsidRDefault="00B318FC" w:rsidP="0018347F">
      <w:pPr>
        <w:spacing w:line="360" w:lineRule="auto"/>
        <w:rPr>
          <w:noProof/>
        </w:rPr>
      </w:pPr>
      <w:r>
        <w:rPr>
          <w:noProof/>
        </w:rPr>
        <w:drawing>
          <wp:inline distT="0" distB="0" distL="0" distR="0" wp14:anchorId="42F12118" wp14:editId="2A1AC75E">
            <wp:extent cx="5271715" cy="1828232"/>
            <wp:effectExtent l="0" t="0" r="5715"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62" t="19657" r="5767" b="37751"/>
                    <a:stretch/>
                  </pic:blipFill>
                  <pic:spPr bwMode="auto">
                    <a:xfrm>
                      <a:off x="0" y="0"/>
                      <a:ext cx="5286857" cy="1833483"/>
                    </a:xfrm>
                    <a:prstGeom prst="rect">
                      <a:avLst/>
                    </a:prstGeom>
                    <a:noFill/>
                    <a:ln>
                      <a:noFill/>
                    </a:ln>
                    <a:extLst>
                      <a:ext uri="{53640926-AAD7-44D8-BBD7-CCE9431645EC}">
                        <a14:shadowObscured xmlns:a14="http://schemas.microsoft.com/office/drawing/2010/main"/>
                      </a:ext>
                    </a:extLst>
                  </pic:spPr>
                </pic:pic>
              </a:graphicData>
            </a:graphic>
          </wp:inline>
        </w:drawing>
      </w:r>
    </w:p>
    <w:p w14:paraId="413D8F98" w14:textId="605F27BB" w:rsidR="00B318FC" w:rsidRDefault="00B318FC" w:rsidP="00122C2C">
      <w:pPr>
        <w:spacing w:line="360" w:lineRule="auto"/>
        <w:jc w:val="center"/>
        <w:rPr>
          <w:rFonts w:ascii="Times New Roman" w:hAnsi="Times New Roman" w:cs="Times New Roman"/>
          <w:sz w:val="20"/>
          <w:szCs w:val="20"/>
        </w:rPr>
      </w:pPr>
      <w:r w:rsidRPr="00F56161">
        <w:rPr>
          <w:rFonts w:ascii="Times New Roman" w:hAnsi="Times New Roman" w:cs="Times New Roman"/>
          <w:sz w:val="20"/>
          <w:szCs w:val="20"/>
        </w:rPr>
        <w:t>Figure S</w:t>
      </w:r>
      <w:r>
        <w:rPr>
          <w:rFonts w:ascii="Times New Roman" w:hAnsi="Times New Roman" w:cs="Times New Roman"/>
          <w:sz w:val="20"/>
          <w:szCs w:val="20"/>
        </w:rPr>
        <w:t>2</w:t>
      </w:r>
      <w:r w:rsidRPr="00F56161">
        <w:rPr>
          <w:rFonts w:ascii="Times New Roman" w:hAnsi="Times New Roman" w:cs="Times New Roman"/>
          <w:sz w:val="20"/>
          <w:szCs w:val="20"/>
        </w:rPr>
        <w:t xml:space="preserve"> </w:t>
      </w:r>
      <w:r>
        <w:rPr>
          <w:rFonts w:ascii="Times New Roman" w:hAnsi="Times New Roman" w:cs="Times New Roman"/>
          <w:sz w:val="20"/>
          <w:szCs w:val="20"/>
        </w:rPr>
        <w:t xml:space="preserve">Illustration of </w:t>
      </w:r>
      <w:r w:rsidRPr="00F56161">
        <w:rPr>
          <w:rFonts w:ascii="Times New Roman" w:hAnsi="Times New Roman" w:cs="Times New Roman"/>
          <w:sz w:val="20"/>
          <w:szCs w:val="20"/>
        </w:rPr>
        <w:t>grow mechanisms: edge nucleation and central nucleation.</w:t>
      </w:r>
    </w:p>
    <w:p w14:paraId="3D840ED2" w14:textId="77777777" w:rsidR="00122C2C" w:rsidRPr="00400871" w:rsidRDefault="00122C2C" w:rsidP="00400871">
      <w:pPr>
        <w:spacing w:line="360" w:lineRule="auto"/>
        <w:rPr>
          <w:rFonts w:ascii="Times New Roman" w:hAnsi="Times New Roman" w:cs="Times New Roman"/>
          <w:sz w:val="20"/>
          <w:szCs w:val="20"/>
        </w:rPr>
      </w:pPr>
    </w:p>
    <w:p w14:paraId="71BA910F" w14:textId="77777777" w:rsidR="00B318FC" w:rsidRDefault="00B318FC" w:rsidP="0018347F">
      <w:pPr>
        <w:spacing w:line="360" w:lineRule="auto"/>
        <w:rPr>
          <w:rFonts w:ascii="Times New Roman" w:hAnsi="Times New Roman" w:cs="Times New Roman"/>
          <w:sz w:val="24"/>
          <w:szCs w:val="24"/>
        </w:rPr>
      </w:pPr>
      <w:r w:rsidRPr="005C5D83">
        <w:rPr>
          <w:rFonts w:ascii="Times New Roman" w:hAnsi="Times New Roman" w:cs="Times New Roman"/>
          <w:sz w:val="24"/>
          <w:szCs w:val="24"/>
        </w:rPr>
        <w:lastRenderedPageBreak/>
        <w:t xml:space="preserve">Figure </w:t>
      </w:r>
      <w:r>
        <w:rPr>
          <w:rFonts w:ascii="Times New Roman" w:hAnsi="Times New Roman" w:cs="Times New Roman"/>
          <w:sz w:val="24"/>
          <w:szCs w:val="24"/>
        </w:rPr>
        <w:t>S3</w:t>
      </w:r>
      <w:r w:rsidRPr="005C5D83">
        <w:rPr>
          <w:rFonts w:ascii="Times New Roman" w:hAnsi="Times New Roman" w:cs="Times New Roman"/>
          <w:sz w:val="24"/>
          <w:szCs w:val="24"/>
        </w:rPr>
        <w:t xml:space="preserve"> </w:t>
      </w:r>
      <w:r>
        <w:rPr>
          <w:rFonts w:ascii="Times New Roman" w:hAnsi="Times New Roman" w:cs="Times New Roman"/>
          <w:sz w:val="24"/>
          <w:szCs w:val="24"/>
        </w:rPr>
        <w:t xml:space="preserve">presents a comparative analysis </w:t>
      </w:r>
      <w:r w:rsidRPr="005C5D83">
        <w:rPr>
          <w:rFonts w:ascii="Times New Roman" w:hAnsi="Times New Roman" w:cs="Times New Roman"/>
          <w:sz w:val="24"/>
          <w:szCs w:val="24"/>
        </w:rPr>
        <w:t xml:space="preserve">of </w:t>
      </w:r>
      <w:proofErr w:type="spellStart"/>
      <w:r w:rsidRPr="005C5D83">
        <w:rPr>
          <w:rFonts w:ascii="Times New Roman" w:hAnsi="Times New Roman" w:cs="Times New Roman"/>
          <w:sz w:val="24"/>
          <w:szCs w:val="24"/>
        </w:rPr>
        <w:t>ErOCl</w:t>
      </w:r>
      <w:proofErr w:type="spellEnd"/>
      <w:r w:rsidRPr="005C5D83">
        <w:rPr>
          <w:rFonts w:ascii="Times New Roman" w:hAnsi="Times New Roman" w:cs="Times New Roman"/>
          <w:sz w:val="24"/>
          <w:szCs w:val="24"/>
        </w:rPr>
        <w:t xml:space="preserve"> </w:t>
      </w:r>
      <w:r>
        <w:rPr>
          <w:rFonts w:ascii="Times New Roman" w:hAnsi="Times New Roman" w:cs="Times New Roman"/>
          <w:sz w:val="24"/>
          <w:szCs w:val="24"/>
        </w:rPr>
        <w:t>growth dynamics under</w:t>
      </w:r>
      <w:r w:rsidRPr="005C5D83">
        <w:rPr>
          <w:rFonts w:ascii="Times New Roman" w:hAnsi="Times New Roman" w:cs="Times New Roman"/>
          <w:sz w:val="24"/>
          <w:szCs w:val="24"/>
        </w:rPr>
        <w:t xml:space="preserve"> </w:t>
      </w:r>
      <w:r>
        <w:rPr>
          <w:rFonts w:ascii="Times New Roman" w:hAnsi="Times New Roman" w:cs="Times New Roman"/>
          <w:sz w:val="24"/>
          <w:szCs w:val="24"/>
        </w:rPr>
        <w:t>edge-initiated and catalytic-mediated central nucleation</w:t>
      </w:r>
      <w:r w:rsidRPr="005C5D83">
        <w:rPr>
          <w:rFonts w:ascii="Times New Roman" w:hAnsi="Times New Roman" w:cs="Times New Roman"/>
          <w:sz w:val="24"/>
          <w:szCs w:val="24"/>
        </w:rPr>
        <w:t xml:space="preserve"> </w:t>
      </w:r>
      <w:r>
        <w:rPr>
          <w:rFonts w:ascii="Times New Roman" w:hAnsi="Times New Roman" w:cs="Times New Roman"/>
          <w:sz w:val="24"/>
          <w:szCs w:val="24"/>
        </w:rPr>
        <w:t>pathways.</w:t>
      </w:r>
      <w:r w:rsidRPr="005C5D83">
        <w:rPr>
          <w:rFonts w:ascii="Times New Roman" w:hAnsi="Times New Roman" w:cs="Times New Roman"/>
          <w:sz w:val="24"/>
          <w:szCs w:val="24"/>
        </w:rPr>
        <w:t xml:space="preserve"> Figure S</w:t>
      </w:r>
      <w:r>
        <w:rPr>
          <w:rFonts w:ascii="Times New Roman" w:hAnsi="Times New Roman" w:cs="Times New Roman"/>
          <w:sz w:val="24"/>
          <w:szCs w:val="24"/>
        </w:rPr>
        <w:t>3</w:t>
      </w:r>
      <w:r w:rsidRPr="005C5D83">
        <w:rPr>
          <w:rFonts w:ascii="Times New Roman" w:hAnsi="Times New Roman" w:cs="Times New Roman"/>
          <w:sz w:val="24"/>
          <w:szCs w:val="24"/>
        </w:rPr>
        <w:t>a</w:t>
      </w:r>
      <w:r>
        <w:rPr>
          <w:rFonts w:ascii="Times New Roman" w:hAnsi="Times New Roman" w:cs="Times New Roman"/>
          <w:sz w:val="24"/>
          <w:szCs w:val="24"/>
        </w:rPr>
        <w:t>-c</w:t>
      </w:r>
      <w:r w:rsidRPr="005C5D83">
        <w:rPr>
          <w:rFonts w:ascii="Times New Roman" w:hAnsi="Times New Roman" w:cs="Times New Roman"/>
          <w:sz w:val="24"/>
          <w:szCs w:val="24"/>
        </w:rPr>
        <w:t xml:space="preserve"> </w:t>
      </w:r>
      <w:r>
        <w:rPr>
          <w:rFonts w:ascii="Times New Roman" w:hAnsi="Times New Roman" w:cs="Times New Roman"/>
          <w:sz w:val="24"/>
          <w:szCs w:val="24"/>
        </w:rPr>
        <w:t>capture sequential stages of</w:t>
      </w:r>
      <w:r w:rsidRPr="005C5D83">
        <w:rPr>
          <w:rFonts w:ascii="Times New Roman" w:hAnsi="Times New Roman" w:cs="Times New Roman"/>
          <w:sz w:val="24"/>
          <w:szCs w:val="24"/>
        </w:rPr>
        <w:t xml:space="preserve"> edge nucleation</w:t>
      </w:r>
      <w:r>
        <w:rPr>
          <w:rFonts w:ascii="Times New Roman" w:hAnsi="Times New Roman" w:cs="Times New Roman"/>
          <w:sz w:val="24"/>
          <w:szCs w:val="24"/>
        </w:rPr>
        <w:t xml:space="preserve"> in NaCl-free conditions</w:t>
      </w:r>
      <w:r w:rsidRPr="005C5D83">
        <w:rPr>
          <w:rFonts w:ascii="Times New Roman" w:hAnsi="Times New Roman" w:cs="Times New Roman"/>
          <w:sz w:val="24"/>
          <w:szCs w:val="24"/>
        </w:rPr>
        <w:t xml:space="preserve">, </w:t>
      </w:r>
      <w:r w:rsidRPr="00291A1A">
        <w:rPr>
          <w:rFonts w:ascii="Times New Roman" w:hAnsi="Times New Roman" w:cs="Times New Roman"/>
          <w:sz w:val="24"/>
          <w:szCs w:val="24"/>
        </w:rPr>
        <w:t>where initial nanowire form</w:t>
      </w:r>
      <w:r>
        <w:rPr>
          <w:rFonts w:ascii="Times New Roman" w:hAnsi="Times New Roman" w:cs="Times New Roman"/>
          <w:sz w:val="24"/>
          <w:szCs w:val="24"/>
        </w:rPr>
        <w:t>s</w:t>
      </w:r>
      <w:r w:rsidRPr="00291A1A">
        <w:rPr>
          <w:rFonts w:ascii="Times New Roman" w:hAnsi="Times New Roman" w:cs="Times New Roman"/>
          <w:sz w:val="24"/>
          <w:szCs w:val="24"/>
        </w:rPr>
        <w:t xml:space="preserve"> along the </w:t>
      </w:r>
      <w:r w:rsidRPr="00165CE6">
        <w:rPr>
          <w:rFonts w:ascii="Times New Roman" w:hAnsi="Times New Roman" w:cs="Times New Roman"/>
          <w:sz w:val="24"/>
          <w:szCs w:val="24"/>
        </w:rPr>
        <w:t>Si</w:t>
      </w:r>
      <w:r w:rsidRPr="00291A1A">
        <w:rPr>
          <w:rFonts w:ascii="Times New Roman" w:hAnsi="Times New Roman" w:cs="Times New Roman"/>
          <w:sz w:val="24"/>
          <w:szCs w:val="24"/>
        </w:rPr>
        <w:t xml:space="preserve"> (</w:t>
      </w:r>
      <w:r w:rsidRPr="00CD3D6A">
        <w:rPr>
          <w:rFonts w:ascii="Times New Roman" w:hAnsi="Times New Roman" w:cs="Times New Roman"/>
          <w:sz w:val="24"/>
          <w:szCs w:val="24"/>
        </w:rPr>
        <w:t>110</w:t>
      </w:r>
      <w:r w:rsidRPr="00291A1A">
        <w:rPr>
          <w:rFonts w:ascii="Times New Roman" w:hAnsi="Times New Roman" w:cs="Times New Roman"/>
          <w:sz w:val="24"/>
          <w:szCs w:val="24"/>
        </w:rPr>
        <w:t>) direction (Fig. S3b), ultimately yielding incomplete hexagonal morphologies due to kinetic limitations</w:t>
      </w:r>
      <w:r>
        <w:rPr>
          <w:rFonts w:ascii="Times New Roman" w:hAnsi="Times New Roman" w:cs="Times New Roman"/>
          <w:sz w:val="24"/>
          <w:szCs w:val="24"/>
        </w:rPr>
        <w:t xml:space="preserve"> </w:t>
      </w:r>
      <w:r w:rsidRPr="00FE6B72">
        <w:rPr>
          <w:rFonts w:ascii="Times New Roman" w:hAnsi="Times New Roman" w:cs="Times New Roman"/>
          <w:sz w:val="24"/>
          <w:szCs w:val="24"/>
        </w:rPr>
        <w:t>(Fig. S3</w:t>
      </w:r>
      <w:r>
        <w:rPr>
          <w:rFonts w:ascii="Times New Roman" w:hAnsi="Times New Roman" w:cs="Times New Roman"/>
          <w:sz w:val="24"/>
          <w:szCs w:val="24"/>
        </w:rPr>
        <w:t>c</w:t>
      </w:r>
      <w:r w:rsidRPr="00FE6B72">
        <w:rPr>
          <w:rFonts w:ascii="Times New Roman" w:hAnsi="Times New Roman" w:cs="Times New Roman"/>
          <w:sz w:val="24"/>
          <w:szCs w:val="24"/>
        </w:rPr>
        <w:t>)</w:t>
      </w:r>
      <w:r>
        <w:rPr>
          <w:rFonts w:ascii="Times New Roman" w:hAnsi="Times New Roman" w:cs="Times New Roman"/>
          <w:sz w:val="24"/>
          <w:szCs w:val="24"/>
        </w:rPr>
        <w:t xml:space="preserve">. In contrast, </w:t>
      </w:r>
      <w:r w:rsidRPr="00291A1A">
        <w:rPr>
          <w:rFonts w:ascii="Times New Roman" w:hAnsi="Times New Roman" w:cs="Times New Roman"/>
          <w:sz w:val="24"/>
          <w:szCs w:val="24"/>
        </w:rPr>
        <w:t xml:space="preserve">NaCl-catalyzed central nucleation enables </w:t>
      </w:r>
      <w:r>
        <w:rPr>
          <w:rFonts w:ascii="Times New Roman" w:hAnsi="Times New Roman" w:cs="Times New Roman"/>
          <w:sz w:val="24"/>
          <w:szCs w:val="24"/>
        </w:rPr>
        <w:t xml:space="preserve">favored </w:t>
      </w:r>
      <w:r w:rsidRPr="00291A1A">
        <w:rPr>
          <w:rFonts w:ascii="Times New Roman" w:hAnsi="Times New Roman" w:cs="Times New Roman"/>
          <w:sz w:val="24"/>
          <w:szCs w:val="24"/>
        </w:rPr>
        <w:t>radial expansion</w:t>
      </w:r>
      <w:r>
        <w:rPr>
          <w:rFonts w:ascii="Times New Roman" w:hAnsi="Times New Roman" w:cs="Times New Roman"/>
          <w:sz w:val="24"/>
          <w:szCs w:val="24"/>
        </w:rPr>
        <w:t xml:space="preserve"> at a higher rate</w:t>
      </w:r>
      <w:r w:rsidRPr="00291A1A">
        <w:rPr>
          <w:rFonts w:ascii="Times New Roman" w:hAnsi="Times New Roman" w:cs="Times New Roman"/>
          <w:sz w:val="24"/>
          <w:szCs w:val="24"/>
        </w:rPr>
        <w:t>, reducing the activation energy barrier and promoting the formation of regular hexagonal nanosheets (Fig. S3</w:t>
      </w:r>
      <w:r>
        <w:rPr>
          <w:rFonts w:ascii="Times New Roman" w:hAnsi="Times New Roman" w:cs="Times New Roman"/>
          <w:sz w:val="24"/>
          <w:szCs w:val="24"/>
        </w:rPr>
        <w:t>d</w:t>
      </w:r>
      <w:r w:rsidRPr="00291A1A">
        <w:rPr>
          <w:rFonts w:ascii="Times New Roman" w:hAnsi="Times New Roman" w:cs="Times New Roman"/>
          <w:sz w:val="24"/>
          <w:szCs w:val="24"/>
        </w:rPr>
        <w:t>).</w:t>
      </w:r>
    </w:p>
    <w:bookmarkEnd w:id="7"/>
    <w:p w14:paraId="1D5BDA4C" w14:textId="77777777" w:rsidR="00B318FC" w:rsidRPr="00F56161" w:rsidRDefault="00B318FC" w:rsidP="0018347F">
      <w:pPr>
        <w:spacing w:line="360" w:lineRule="auto"/>
        <w:jc w:val="center"/>
        <w:rPr>
          <w:rFonts w:ascii="Times New Roman" w:hAnsi="Times New Roman" w:cs="Times New Roman"/>
          <w:sz w:val="24"/>
          <w:szCs w:val="24"/>
        </w:rPr>
      </w:pPr>
      <w:r>
        <w:rPr>
          <w:noProof/>
        </w:rPr>
        <w:drawing>
          <wp:inline distT="0" distB="0" distL="0" distR="0" wp14:anchorId="15B492B5" wp14:editId="619850B2">
            <wp:extent cx="5272206" cy="3228230"/>
            <wp:effectExtent l="0" t="0" r="508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491" t="19438" r="11963" b="16338"/>
                    <a:stretch/>
                  </pic:blipFill>
                  <pic:spPr bwMode="auto">
                    <a:xfrm>
                      <a:off x="0" y="0"/>
                      <a:ext cx="5279119" cy="3232463"/>
                    </a:xfrm>
                    <a:prstGeom prst="rect">
                      <a:avLst/>
                    </a:prstGeom>
                    <a:noFill/>
                    <a:ln>
                      <a:noFill/>
                    </a:ln>
                    <a:extLst>
                      <a:ext uri="{53640926-AAD7-44D8-BBD7-CCE9431645EC}">
                        <a14:shadowObscured xmlns:a14="http://schemas.microsoft.com/office/drawing/2010/main"/>
                      </a:ext>
                    </a:extLst>
                  </pic:spPr>
                </pic:pic>
              </a:graphicData>
            </a:graphic>
          </wp:inline>
        </w:drawing>
      </w:r>
    </w:p>
    <w:p w14:paraId="67D2542C" w14:textId="77777777" w:rsidR="00B318FC" w:rsidRDefault="00B318FC" w:rsidP="00291A1A">
      <w:pPr>
        <w:widowControl/>
        <w:rPr>
          <w:rFonts w:ascii="Times New Roman" w:hAnsi="Times New Roman" w:cs="Times New Roman"/>
          <w:sz w:val="20"/>
          <w:szCs w:val="20"/>
        </w:rPr>
      </w:pPr>
      <w:r w:rsidRPr="00054FA9">
        <w:rPr>
          <w:rFonts w:ascii="Times New Roman" w:hAnsi="Times New Roman" w:cs="Times New Roman"/>
          <w:sz w:val="20"/>
          <w:szCs w:val="20"/>
        </w:rPr>
        <w:t>Figure S</w:t>
      </w:r>
      <w:r>
        <w:rPr>
          <w:rFonts w:ascii="Times New Roman" w:hAnsi="Times New Roman" w:cs="Times New Roman"/>
          <w:sz w:val="20"/>
          <w:szCs w:val="20"/>
        </w:rPr>
        <w:t>3</w:t>
      </w:r>
      <w:r w:rsidRPr="00054FA9">
        <w:rPr>
          <w:rFonts w:ascii="Times New Roman" w:hAnsi="Times New Roman" w:cs="Times New Roman"/>
          <w:sz w:val="20"/>
          <w:szCs w:val="20"/>
        </w:rPr>
        <w:t xml:space="preserve"> </w:t>
      </w:r>
      <w:r>
        <w:rPr>
          <w:rFonts w:ascii="Times New Roman" w:hAnsi="Times New Roman" w:cs="Times New Roman"/>
          <w:sz w:val="20"/>
          <w:szCs w:val="20"/>
        </w:rPr>
        <w:t>G</w:t>
      </w:r>
      <w:r w:rsidRPr="00054FA9">
        <w:rPr>
          <w:rFonts w:ascii="Times New Roman" w:hAnsi="Times New Roman" w:cs="Times New Roman"/>
          <w:sz w:val="20"/>
          <w:szCs w:val="20"/>
        </w:rPr>
        <w:t xml:space="preserve">rowth </w:t>
      </w:r>
      <w:r>
        <w:rPr>
          <w:rFonts w:ascii="Times New Roman" w:hAnsi="Times New Roman" w:cs="Times New Roman"/>
          <w:sz w:val="20"/>
          <w:szCs w:val="20"/>
        </w:rPr>
        <w:t xml:space="preserve">dynamics and </w:t>
      </w:r>
      <w:r w:rsidRPr="00054FA9">
        <w:rPr>
          <w:rFonts w:ascii="Times New Roman" w:hAnsi="Times New Roman" w:cs="Times New Roman"/>
          <w:sz w:val="20"/>
          <w:szCs w:val="20"/>
        </w:rPr>
        <w:t>morpholog</w:t>
      </w:r>
      <w:r>
        <w:rPr>
          <w:rFonts w:ascii="Times New Roman" w:hAnsi="Times New Roman" w:cs="Times New Roman"/>
          <w:sz w:val="20"/>
          <w:szCs w:val="20"/>
        </w:rPr>
        <w:t>ical evolution</w:t>
      </w:r>
      <w:r w:rsidRPr="00054FA9">
        <w:rPr>
          <w:rFonts w:ascii="Times New Roman" w:hAnsi="Times New Roman" w:cs="Times New Roman"/>
          <w:sz w:val="20"/>
          <w:szCs w:val="20"/>
        </w:rPr>
        <w:t xml:space="preserve"> of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w:t>
      </w:r>
      <w:r>
        <w:rPr>
          <w:rFonts w:ascii="Times New Roman" w:hAnsi="Times New Roman" w:cs="Times New Roman"/>
          <w:sz w:val="20"/>
          <w:szCs w:val="20"/>
        </w:rPr>
        <w:t>crystals</w:t>
      </w:r>
      <w:r w:rsidRPr="00054FA9">
        <w:rPr>
          <w:rFonts w:ascii="Times New Roman" w:hAnsi="Times New Roman" w:cs="Times New Roman"/>
          <w:sz w:val="20"/>
          <w:szCs w:val="20"/>
        </w:rPr>
        <w:t xml:space="preserve">: </w:t>
      </w:r>
      <w:r w:rsidRPr="00291A1A">
        <w:rPr>
          <w:rFonts w:ascii="Times New Roman" w:hAnsi="Times New Roman" w:cs="Times New Roman"/>
          <w:color w:val="000000" w:themeColor="text1"/>
          <w:sz w:val="20"/>
          <w:szCs w:val="20"/>
        </w:rPr>
        <w:t>(a)-(c)</w:t>
      </w:r>
      <w:r>
        <w:rPr>
          <w:rFonts w:ascii="Times New Roman" w:hAnsi="Times New Roman" w:cs="Times New Roman"/>
          <w:color w:val="FF0000"/>
          <w:sz w:val="20"/>
          <w:szCs w:val="20"/>
        </w:rPr>
        <w:t xml:space="preserve"> </w:t>
      </w:r>
      <w:r w:rsidRPr="00054FA9">
        <w:rPr>
          <w:rFonts w:ascii="Times New Roman" w:hAnsi="Times New Roman" w:cs="Times New Roman"/>
          <w:sz w:val="20"/>
          <w:szCs w:val="20"/>
        </w:rPr>
        <w:t xml:space="preserve">Edge nucleation </w:t>
      </w:r>
      <w:r>
        <w:rPr>
          <w:rFonts w:ascii="Times New Roman" w:hAnsi="Times New Roman" w:cs="Times New Roman"/>
          <w:sz w:val="20"/>
          <w:szCs w:val="20"/>
        </w:rPr>
        <w:t xml:space="preserve">in </w:t>
      </w:r>
      <w:r>
        <w:rPr>
          <w:rFonts w:ascii="Times New Roman" w:hAnsi="Times New Roman" w:cs="Times New Roman" w:hint="eastAsia"/>
          <w:sz w:val="20"/>
          <w:szCs w:val="20"/>
        </w:rPr>
        <w:t>th</w:t>
      </w:r>
      <w:r>
        <w:rPr>
          <w:rFonts w:ascii="Times New Roman" w:hAnsi="Times New Roman" w:cs="Times New Roman"/>
          <w:sz w:val="20"/>
          <w:szCs w:val="20"/>
        </w:rPr>
        <w:t>e absence of</w:t>
      </w:r>
      <w:r w:rsidRPr="00054FA9">
        <w:rPr>
          <w:rFonts w:ascii="Times New Roman" w:hAnsi="Times New Roman" w:cs="Times New Roman"/>
          <w:sz w:val="20"/>
          <w:szCs w:val="20"/>
        </w:rPr>
        <w:t xml:space="preserve"> NaCl catalysis. </w:t>
      </w:r>
      <w:r>
        <w:rPr>
          <w:rFonts w:ascii="Times New Roman" w:hAnsi="Times New Roman" w:cs="Times New Roman"/>
          <w:sz w:val="20"/>
          <w:szCs w:val="20"/>
        </w:rPr>
        <w:t xml:space="preserve">(d) </w:t>
      </w:r>
      <w:r w:rsidRPr="00054FA9">
        <w:rPr>
          <w:rFonts w:ascii="Times New Roman" w:hAnsi="Times New Roman" w:cs="Times New Roman"/>
          <w:sz w:val="20"/>
          <w:szCs w:val="20"/>
        </w:rPr>
        <w:t>Edge nucleation and grow</w:t>
      </w:r>
      <w:r>
        <w:rPr>
          <w:rFonts w:ascii="Times New Roman" w:hAnsi="Times New Roman" w:cs="Times New Roman"/>
          <w:sz w:val="20"/>
          <w:szCs w:val="20"/>
        </w:rPr>
        <w:t>th</w:t>
      </w:r>
      <w:r w:rsidRPr="00054FA9">
        <w:rPr>
          <w:rFonts w:ascii="Times New Roman" w:hAnsi="Times New Roman" w:cs="Times New Roman"/>
          <w:sz w:val="20"/>
          <w:szCs w:val="20"/>
        </w:rPr>
        <w:t xml:space="preserve"> </w:t>
      </w:r>
      <w:r>
        <w:rPr>
          <w:rFonts w:ascii="Times New Roman" w:hAnsi="Times New Roman" w:cs="Times New Roman"/>
          <w:sz w:val="20"/>
          <w:szCs w:val="20"/>
        </w:rPr>
        <w:t xml:space="preserve">under </w:t>
      </w:r>
      <w:r w:rsidRPr="00054FA9">
        <w:rPr>
          <w:rFonts w:ascii="Times New Roman" w:hAnsi="Times New Roman" w:cs="Times New Roman"/>
          <w:sz w:val="20"/>
          <w:szCs w:val="20"/>
        </w:rPr>
        <w:t>NaCl catalysis. (</w:t>
      </w:r>
      <w:r>
        <w:rPr>
          <w:rFonts w:ascii="Times New Roman" w:hAnsi="Times New Roman" w:cs="Times New Roman"/>
          <w:sz w:val="20"/>
          <w:szCs w:val="20"/>
        </w:rPr>
        <w:t>e</w:t>
      </w:r>
      <w:r w:rsidRPr="00054FA9">
        <w:rPr>
          <w:rFonts w:ascii="Times New Roman" w:hAnsi="Times New Roman" w:cs="Times New Roman"/>
          <w:sz w:val="20"/>
          <w:szCs w:val="20"/>
        </w:rPr>
        <w:t>)-(</w:t>
      </w:r>
      <w:r>
        <w:rPr>
          <w:rFonts w:ascii="Times New Roman" w:hAnsi="Times New Roman" w:cs="Times New Roman"/>
          <w:sz w:val="20"/>
          <w:szCs w:val="20"/>
        </w:rPr>
        <w:t>h</w:t>
      </w:r>
      <w:r w:rsidRPr="00054FA9">
        <w:rPr>
          <w:rFonts w:ascii="Times New Roman" w:hAnsi="Times New Roman" w:cs="Times New Roman"/>
          <w:sz w:val="20"/>
          <w:szCs w:val="20"/>
        </w:rPr>
        <w:t xml:space="preserve">) </w:t>
      </w:r>
      <w:r>
        <w:rPr>
          <w:rFonts w:ascii="Times New Roman" w:hAnsi="Times New Roman" w:cs="Times New Roman"/>
          <w:sz w:val="20"/>
          <w:szCs w:val="20"/>
        </w:rPr>
        <w:t>C</w:t>
      </w:r>
      <w:r w:rsidRPr="00054FA9">
        <w:rPr>
          <w:rFonts w:ascii="Times New Roman" w:hAnsi="Times New Roman" w:cs="Times New Roman"/>
          <w:sz w:val="20"/>
          <w:szCs w:val="20"/>
        </w:rPr>
        <w:t>entral nucleation</w:t>
      </w:r>
      <w:r>
        <w:rPr>
          <w:rFonts w:ascii="Times New Roman" w:hAnsi="Times New Roman" w:cs="Times New Roman"/>
          <w:sz w:val="20"/>
          <w:szCs w:val="20"/>
        </w:rPr>
        <w:t xml:space="preserve"> and time-dependent m</w:t>
      </w:r>
      <w:r w:rsidRPr="00054FA9">
        <w:rPr>
          <w:rFonts w:ascii="Times New Roman" w:hAnsi="Times New Roman" w:cs="Times New Roman"/>
          <w:sz w:val="20"/>
          <w:szCs w:val="20"/>
        </w:rPr>
        <w:t>orpholog</w:t>
      </w:r>
      <w:r>
        <w:rPr>
          <w:rFonts w:ascii="Times New Roman" w:hAnsi="Times New Roman" w:cs="Times New Roman"/>
          <w:sz w:val="20"/>
          <w:szCs w:val="20"/>
        </w:rPr>
        <w:t>ical evolution (10</w:t>
      </w:r>
      <w:r w:rsidRPr="00054FA9">
        <w:rPr>
          <w:rFonts w:ascii="Times New Roman" w:hAnsi="Times New Roman" w:cs="Times New Roman"/>
          <w:sz w:val="20"/>
          <w:szCs w:val="20"/>
        </w:rPr>
        <w:t>/1</w:t>
      </w:r>
      <w:r>
        <w:rPr>
          <w:rFonts w:ascii="Times New Roman" w:hAnsi="Times New Roman" w:cs="Times New Roman"/>
          <w:sz w:val="20"/>
          <w:szCs w:val="20"/>
        </w:rPr>
        <w:t>5</w:t>
      </w:r>
      <w:r w:rsidRPr="00054FA9">
        <w:rPr>
          <w:rFonts w:ascii="Times New Roman" w:hAnsi="Times New Roman" w:cs="Times New Roman"/>
          <w:sz w:val="20"/>
          <w:szCs w:val="20"/>
        </w:rPr>
        <w:t>/</w:t>
      </w:r>
      <w:r>
        <w:rPr>
          <w:rFonts w:ascii="Times New Roman" w:hAnsi="Times New Roman" w:cs="Times New Roman"/>
          <w:sz w:val="20"/>
          <w:szCs w:val="20"/>
        </w:rPr>
        <w:t>20</w:t>
      </w:r>
      <w:r w:rsidRPr="00054FA9">
        <w:rPr>
          <w:rFonts w:ascii="Times New Roman" w:hAnsi="Times New Roman" w:cs="Times New Roman"/>
          <w:sz w:val="20"/>
          <w:szCs w:val="20"/>
        </w:rPr>
        <w:t>/</w:t>
      </w:r>
      <w:r>
        <w:rPr>
          <w:rFonts w:ascii="Times New Roman" w:hAnsi="Times New Roman" w:cs="Times New Roman"/>
          <w:sz w:val="20"/>
          <w:szCs w:val="20"/>
        </w:rPr>
        <w:t>60</w:t>
      </w:r>
      <w:r w:rsidRPr="00054FA9">
        <w:rPr>
          <w:rFonts w:ascii="Times New Roman" w:hAnsi="Times New Roman" w:cs="Times New Roman"/>
          <w:sz w:val="20"/>
          <w:szCs w:val="20"/>
        </w:rPr>
        <w:t xml:space="preserve"> minutes</w:t>
      </w:r>
      <w:r>
        <w:rPr>
          <w:rFonts w:ascii="Times New Roman" w:hAnsi="Times New Roman" w:cs="Times New Roman"/>
          <w:sz w:val="20"/>
          <w:szCs w:val="20"/>
        </w:rPr>
        <w:t>)</w:t>
      </w:r>
      <w:r w:rsidRPr="00054FA9">
        <w:rPr>
          <w:rFonts w:ascii="Times New Roman" w:hAnsi="Times New Roman" w:cs="Times New Roman"/>
          <w:sz w:val="20"/>
          <w:szCs w:val="20"/>
        </w:rPr>
        <w:t>. (</w:t>
      </w:r>
      <w:proofErr w:type="spellStart"/>
      <w:r>
        <w:rPr>
          <w:rFonts w:ascii="Times New Roman" w:hAnsi="Times New Roman" w:cs="Times New Roman"/>
          <w:sz w:val="20"/>
          <w:szCs w:val="20"/>
        </w:rPr>
        <w:t>i</w:t>
      </w:r>
      <w:proofErr w:type="spellEnd"/>
      <w:r w:rsidRPr="00054FA9">
        <w:rPr>
          <w:rFonts w:ascii="Times New Roman" w:hAnsi="Times New Roman" w:cs="Times New Roman"/>
          <w:sz w:val="20"/>
          <w:szCs w:val="20"/>
        </w:rPr>
        <w:t>)</w:t>
      </w:r>
      <w:r>
        <w:rPr>
          <w:rFonts w:ascii="Times New Roman" w:hAnsi="Times New Roman" w:cs="Times New Roman"/>
          <w:sz w:val="20"/>
          <w:szCs w:val="20"/>
        </w:rPr>
        <w:t>-</w:t>
      </w:r>
      <w:r w:rsidRPr="00054FA9">
        <w:rPr>
          <w:rFonts w:ascii="Times New Roman" w:hAnsi="Times New Roman" w:cs="Times New Roman"/>
          <w:sz w:val="20"/>
          <w:szCs w:val="20"/>
        </w:rPr>
        <w:t>(</w:t>
      </w:r>
      <w:r>
        <w:rPr>
          <w:rFonts w:ascii="Times New Roman" w:hAnsi="Times New Roman" w:cs="Times New Roman"/>
          <w:sz w:val="20"/>
          <w:szCs w:val="20"/>
        </w:rPr>
        <w:t>j</w:t>
      </w:r>
      <w:r w:rsidRPr="00054FA9">
        <w:rPr>
          <w:rFonts w:ascii="Times New Roman" w:hAnsi="Times New Roman" w:cs="Times New Roman"/>
          <w:sz w:val="20"/>
          <w:szCs w:val="20"/>
        </w:rPr>
        <w:t>) SEM image</w:t>
      </w:r>
      <w:r>
        <w:rPr>
          <w:rFonts w:ascii="Times New Roman" w:hAnsi="Times New Roman" w:cs="Times New Roman"/>
          <w:sz w:val="20"/>
          <w:szCs w:val="20"/>
        </w:rPr>
        <w:t xml:space="preserve"> and EDS </w:t>
      </w:r>
      <w:r w:rsidRPr="00054FA9">
        <w:rPr>
          <w:rFonts w:ascii="Times New Roman" w:hAnsi="Times New Roman" w:cs="Times New Roman"/>
          <w:sz w:val="20"/>
          <w:szCs w:val="20"/>
        </w:rPr>
        <w:t>composition</w:t>
      </w:r>
      <w:r>
        <w:rPr>
          <w:rFonts w:ascii="Times New Roman" w:hAnsi="Times New Roman" w:cs="Times New Roman"/>
          <w:sz w:val="20"/>
          <w:szCs w:val="20"/>
        </w:rPr>
        <w:t>al analysis</w:t>
      </w:r>
      <w:r w:rsidDel="0024211E">
        <w:rPr>
          <w:rFonts w:ascii="Times New Roman" w:hAnsi="Times New Roman" w:cs="Times New Roman"/>
          <w:sz w:val="20"/>
          <w:szCs w:val="20"/>
        </w:rPr>
        <w:t xml:space="preserve"> </w:t>
      </w:r>
      <w:r w:rsidRPr="00054FA9">
        <w:rPr>
          <w:rFonts w:ascii="Times New Roman" w:hAnsi="Times New Roman" w:cs="Times New Roman"/>
          <w:sz w:val="20"/>
          <w:szCs w:val="20"/>
        </w:rPr>
        <w:t xml:space="preserve">of </w:t>
      </w:r>
      <w:r>
        <w:rPr>
          <w:rFonts w:ascii="Times New Roman" w:hAnsi="Times New Roman" w:cs="Times New Roman"/>
          <w:sz w:val="20"/>
          <w:szCs w:val="20"/>
        </w:rPr>
        <w:t>the nucleation center (</w:t>
      </w:r>
      <w:r w:rsidRPr="00054FA9">
        <w:rPr>
          <w:rFonts w:ascii="Times New Roman" w:hAnsi="Times New Roman" w:cs="Times New Roman"/>
          <w:sz w:val="20"/>
          <w:szCs w:val="20"/>
        </w:rPr>
        <w:t xml:space="preserve">O, Cl, </w:t>
      </w:r>
      <w:proofErr w:type="gramStart"/>
      <w:r w:rsidRPr="00054FA9">
        <w:rPr>
          <w:rFonts w:ascii="Times New Roman" w:hAnsi="Times New Roman" w:cs="Times New Roman"/>
          <w:sz w:val="20"/>
          <w:szCs w:val="20"/>
        </w:rPr>
        <w:t>Er</w:t>
      </w:r>
      <w:proofErr w:type="gramEnd"/>
      <w:r w:rsidRPr="00054FA9">
        <w:rPr>
          <w:rFonts w:ascii="Times New Roman" w:hAnsi="Times New Roman" w:cs="Times New Roman"/>
          <w:sz w:val="20"/>
          <w:szCs w:val="20"/>
        </w:rPr>
        <w:t>, Na</w:t>
      </w:r>
      <w:r>
        <w:rPr>
          <w:rFonts w:ascii="Times New Roman" w:hAnsi="Times New Roman" w:cs="Times New Roman"/>
          <w:sz w:val="20"/>
          <w:szCs w:val="20"/>
        </w:rPr>
        <w:t>);</w:t>
      </w:r>
      <w:r w:rsidRPr="00054FA9">
        <w:rPr>
          <w:rFonts w:ascii="Times New Roman" w:hAnsi="Times New Roman" w:cs="Times New Roman"/>
          <w:sz w:val="20"/>
          <w:szCs w:val="20"/>
        </w:rPr>
        <w:t xml:space="preserve"> (</w:t>
      </w:r>
      <w:r>
        <w:rPr>
          <w:rFonts w:ascii="Times New Roman" w:hAnsi="Times New Roman" w:cs="Times New Roman"/>
          <w:sz w:val="20"/>
          <w:szCs w:val="20"/>
        </w:rPr>
        <w:t>k</w:t>
      </w:r>
      <w:r w:rsidRPr="00054FA9">
        <w:rPr>
          <w:rFonts w:ascii="Times New Roman" w:hAnsi="Times New Roman" w:cs="Times New Roman"/>
          <w:sz w:val="20"/>
          <w:szCs w:val="20"/>
        </w:rPr>
        <w:t xml:space="preserve">) SEM image of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nanosheets</w:t>
      </w:r>
      <w:r>
        <w:rPr>
          <w:rFonts w:ascii="Times New Roman" w:hAnsi="Times New Roman" w:cs="Times New Roman"/>
          <w:sz w:val="20"/>
          <w:szCs w:val="20"/>
        </w:rPr>
        <w:t xml:space="preserve"> with</w:t>
      </w:r>
      <w:r w:rsidRPr="00054FA9">
        <w:rPr>
          <w:rFonts w:ascii="Times New Roman" w:hAnsi="Times New Roman" w:cs="Times New Roman"/>
          <w:sz w:val="20"/>
          <w:szCs w:val="20"/>
        </w:rPr>
        <w:t xml:space="preserve"> central</w:t>
      </w:r>
      <w:r>
        <w:rPr>
          <w:rFonts w:ascii="Times New Roman" w:hAnsi="Times New Roman" w:cs="Times New Roman"/>
          <w:sz w:val="20"/>
          <w:szCs w:val="20"/>
        </w:rPr>
        <w:t xml:space="preserve"> </w:t>
      </w:r>
      <w:r w:rsidRPr="00054FA9">
        <w:rPr>
          <w:rFonts w:ascii="Times New Roman" w:hAnsi="Times New Roman" w:cs="Times New Roman"/>
          <w:sz w:val="20"/>
          <w:szCs w:val="20"/>
        </w:rPr>
        <w:t xml:space="preserve">defect </w:t>
      </w:r>
      <w:r>
        <w:rPr>
          <w:rFonts w:ascii="Times New Roman" w:hAnsi="Times New Roman" w:cs="Times New Roman"/>
          <w:sz w:val="20"/>
          <w:szCs w:val="20"/>
        </w:rPr>
        <w:t>following</w:t>
      </w:r>
      <w:r w:rsidRPr="00054FA9">
        <w:rPr>
          <w:rFonts w:ascii="Times New Roman" w:hAnsi="Times New Roman" w:cs="Times New Roman"/>
          <w:sz w:val="20"/>
          <w:szCs w:val="20"/>
        </w:rPr>
        <w:t xml:space="preserve"> NaCl evaporation</w:t>
      </w:r>
      <w:r>
        <w:rPr>
          <w:rFonts w:ascii="Times New Roman" w:hAnsi="Times New Roman" w:cs="Times New Roman"/>
          <w:sz w:val="20"/>
          <w:szCs w:val="20"/>
        </w:rPr>
        <w:t xml:space="preserve">; (l) </w:t>
      </w:r>
      <w:r w:rsidRPr="00054FA9">
        <w:rPr>
          <w:rFonts w:ascii="Times New Roman" w:hAnsi="Times New Roman" w:cs="Times New Roman"/>
          <w:sz w:val="20"/>
          <w:szCs w:val="20"/>
        </w:rPr>
        <w:t xml:space="preserve">SEM image of </w:t>
      </w:r>
      <w:r w:rsidRPr="00291A1A">
        <w:rPr>
          <w:rFonts w:ascii="Times New Roman" w:hAnsi="Times New Roman" w:cs="Times New Roman"/>
          <w:sz w:val="20"/>
          <w:szCs w:val="20"/>
        </w:rPr>
        <w:t>defect-free</w:t>
      </w:r>
      <w:r w:rsidRPr="00054FA9">
        <w:rPr>
          <w:rFonts w:ascii="Times New Roman" w:hAnsi="Times New Roman" w:cs="Times New Roman"/>
          <w:sz w:val="20"/>
          <w:szCs w:val="20"/>
        </w:rPr>
        <w:t xml:space="preserve">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nanosheets</w:t>
      </w:r>
      <w:r w:rsidRPr="00291A1A">
        <w:rPr>
          <w:rFonts w:ascii="Times New Roman" w:hAnsi="Times New Roman" w:cs="Times New Roman"/>
          <w:sz w:val="20"/>
          <w:szCs w:val="20"/>
        </w:rPr>
        <w:t>.</w:t>
      </w:r>
    </w:p>
    <w:p w14:paraId="0AF40F87" w14:textId="77777777" w:rsidR="00B318FC" w:rsidRDefault="00B318FC" w:rsidP="00291A1A">
      <w:pPr>
        <w:widowControl/>
        <w:jc w:val="left"/>
        <w:rPr>
          <w:rFonts w:ascii="Times New Roman" w:hAnsi="Times New Roman" w:cs="Times New Roman"/>
          <w:sz w:val="24"/>
          <w:szCs w:val="24"/>
        </w:rPr>
      </w:pPr>
    </w:p>
    <w:p w14:paraId="500464F7" w14:textId="2B5CB59A" w:rsidR="00B318FC" w:rsidRDefault="00B318FC" w:rsidP="00FA56E7">
      <w:pPr>
        <w:spacing w:line="360" w:lineRule="auto"/>
        <w:rPr>
          <w:rFonts w:ascii="Times New Roman" w:hAnsi="Times New Roman" w:cs="Times New Roman"/>
          <w:sz w:val="24"/>
          <w:szCs w:val="24"/>
        </w:rPr>
      </w:pPr>
      <w:r w:rsidRPr="005C5D83">
        <w:rPr>
          <w:rFonts w:ascii="Times New Roman" w:hAnsi="Times New Roman" w:cs="Times New Roman"/>
          <w:sz w:val="24"/>
          <w:szCs w:val="24"/>
        </w:rPr>
        <w:t>Figure S</w:t>
      </w:r>
      <w:r>
        <w:rPr>
          <w:rFonts w:ascii="Times New Roman" w:hAnsi="Times New Roman" w:cs="Times New Roman"/>
          <w:sz w:val="24"/>
          <w:szCs w:val="24"/>
        </w:rPr>
        <w:t>3e-h</w:t>
      </w:r>
      <w:r w:rsidRPr="005C5D83">
        <w:rPr>
          <w:rFonts w:ascii="Times New Roman" w:hAnsi="Times New Roman" w:cs="Times New Roman"/>
          <w:sz w:val="24"/>
          <w:szCs w:val="24"/>
        </w:rPr>
        <w:t xml:space="preserve"> </w:t>
      </w:r>
      <w:r>
        <w:rPr>
          <w:rFonts w:ascii="Times New Roman" w:hAnsi="Times New Roman" w:cs="Times New Roman"/>
          <w:sz w:val="24"/>
          <w:szCs w:val="24"/>
        </w:rPr>
        <w:t>capture sequential stages of</w:t>
      </w:r>
      <w:r w:rsidRPr="005C5D83">
        <w:rPr>
          <w:rFonts w:ascii="Times New Roman" w:hAnsi="Times New Roman" w:cs="Times New Roman"/>
          <w:sz w:val="24"/>
          <w:szCs w:val="24"/>
        </w:rPr>
        <w:t xml:space="preserve"> </w:t>
      </w:r>
      <w:r>
        <w:rPr>
          <w:rFonts w:ascii="Times New Roman" w:hAnsi="Times New Roman" w:cs="Times New Roman"/>
          <w:sz w:val="24"/>
          <w:szCs w:val="24"/>
        </w:rPr>
        <w:t>central</w:t>
      </w:r>
      <w:r w:rsidRPr="005C5D83">
        <w:rPr>
          <w:rFonts w:ascii="Times New Roman" w:hAnsi="Times New Roman" w:cs="Times New Roman"/>
          <w:sz w:val="24"/>
          <w:szCs w:val="24"/>
        </w:rPr>
        <w:t xml:space="preserve"> nucleation</w:t>
      </w:r>
      <w:r>
        <w:rPr>
          <w:rFonts w:ascii="Times New Roman" w:hAnsi="Times New Roman" w:cs="Times New Roman"/>
          <w:sz w:val="24"/>
          <w:szCs w:val="24"/>
        </w:rPr>
        <w:t xml:space="preserve"> in NaCl-catalytic conditions. The</w:t>
      </w:r>
      <w:r w:rsidRPr="00F56161">
        <w:rPr>
          <w:rFonts w:ascii="Times New Roman" w:hAnsi="Times New Roman" w:cs="Times New Roman"/>
          <w:sz w:val="24"/>
          <w:szCs w:val="24"/>
        </w:rPr>
        <w:t xml:space="preserve"> central nucleation</w:t>
      </w:r>
      <w:r>
        <w:rPr>
          <w:rFonts w:ascii="Times New Roman" w:hAnsi="Times New Roman" w:cs="Times New Roman"/>
          <w:sz w:val="24"/>
          <w:szCs w:val="24"/>
        </w:rPr>
        <w:t xml:space="preserve"> mechanism initiates with the deposition of</w:t>
      </w:r>
      <w:r w:rsidRPr="00F56161">
        <w:rPr>
          <w:rFonts w:ascii="Times New Roman" w:hAnsi="Times New Roman" w:cs="Times New Roman"/>
          <w:sz w:val="24"/>
          <w:szCs w:val="24"/>
        </w:rPr>
        <w:t xml:space="preserve"> molten </w:t>
      </w:r>
      <w:r w:rsidRPr="00FE6B72">
        <w:rPr>
          <w:rFonts w:ascii="Times New Roman" w:hAnsi="Times New Roman" w:cs="Times New Roman"/>
          <w:sz w:val="24"/>
          <w:szCs w:val="24"/>
        </w:rPr>
        <w:t>Na-Cl-Er-O</w:t>
      </w:r>
      <w:r w:rsidRPr="00F56161" w:rsidDel="0033284F">
        <w:rPr>
          <w:rFonts w:ascii="Times New Roman" w:hAnsi="Times New Roman" w:cs="Times New Roman"/>
          <w:sz w:val="24"/>
          <w:szCs w:val="24"/>
        </w:rPr>
        <w:t xml:space="preserve"> </w:t>
      </w:r>
      <w:r>
        <w:rPr>
          <w:rFonts w:ascii="Times New Roman" w:hAnsi="Times New Roman" w:cs="Times New Roman"/>
          <w:sz w:val="24"/>
          <w:szCs w:val="24"/>
        </w:rPr>
        <w:t>droplets</w:t>
      </w:r>
      <w:r w:rsidRPr="00F56161">
        <w:rPr>
          <w:rFonts w:ascii="Times New Roman" w:hAnsi="Times New Roman" w:cs="Times New Roman"/>
          <w:sz w:val="24"/>
          <w:szCs w:val="24"/>
        </w:rPr>
        <w:t xml:space="preserve"> on the substrate</w:t>
      </w:r>
      <w:r>
        <w:rPr>
          <w:rFonts w:ascii="Times New Roman" w:hAnsi="Times New Roman" w:cs="Times New Roman"/>
          <w:sz w:val="24"/>
          <w:szCs w:val="24"/>
        </w:rPr>
        <w:t xml:space="preserve"> </w:t>
      </w:r>
      <w:r w:rsidRPr="00F56161">
        <w:rPr>
          <w:rFonts w:ascii="Times New Roman" w:hAnsi="Times New Roman" w:cs="Times New Roman"/>
          <w:sz w:val="24"/>
          <w:szCs w:val="24"/>
        </w:rPr>
        <w:t>(Fig. S</w:t>
      </w:r>
      <w:r>
        <w:rPr>
          <w:rFonts w:ascii="Times New Roman" w:hAnsi="Times New Roman" w:cs="Times New Roman"/>
          <w:sz w:val="24"/>
          <w:szCs w:val="24"/>
        </w:rPr>
        <w:t>3</w:t>
      </w:r>
      <w:r w:rsidRPr="00F56161">
        <w:rPr>
          <w:rFonts w:ascii="Times New Roman" w:hAnsi="Times New Roman" w:cs="Times New Roman"/>
          <w:sz w:val="24"/>
          <w:szCs w:val="24"/>
        </w:rPr>
        <w:t>e)</w:t>
      </w:r>
      <w:r>
        <w:rPr>
          <w:rFonts w:ascii="Times New Roman" w:hAnsi="Times New Roman" w:cs="Times New Roman"/>
          <w:sz w:val="24"/>
          <w:szCs w:val="24"/>
        </w:rPr>
        <w:t>,</w:t>
      </w:r>
      <w:r w:rsidRPr="00F56161">
        <w:rPr>
          <w:rFonts w:ascii="Times New Roman" w:hAnsi="Times New Roman" w:cs="Times New Roman"/>
          <w:sz w:val="24"/>
          <w:szCs w:val="24"/>
        </w:rPr>
        <w:t xml:space="preserve"> </w:t>
      </w:r>
      <w:r>
        <w:rPr>
          <w:rFonts w:ascii="Times New Roman" w:hAnsi="Times New Roman" w:cs="Times New Roman"/>
          <w:sz w:val="24"/>
          <w:szCs w:val="24"/>
        </w:rPr>
        <w:t xml:space="preserve">serving as catalytic nucleation centers (SEM in Fig. S3i and the corresponding composition from </w:t>
      </w:r>
      <w:r w:rsidRPr="005C125B">
        <w:rPr>
          <w:rFonts w:ascii="Times New Roman" w:hAnsi="Times New Roman" w:cs="Times New Roman"/>
          <w:sz w:val="24"/>
          <w:szCs w:val="24"/>
        </w:rPr>
        <w:t>Energy Dispersive Spectrometry</w:t>
      </w:r>
      <w:r w:rsidRPr="00240111">
        <w:rPr>
          <w:rFonts w:ascii="Times New Roman" w:hAnsi="Times New Roman" w:cs="Times New Roman"/>
          <w:sz w:val="24"/>
          <w:szCs w:val="24"/>
        </w:rPr>
        <w:t xml:space="preserve"> </w:t>
      </w:r>
      <w:r>
        <w:rPr>
          <w:rFonts w:ascii="Times New Roman" w:hAnsi="Times New Roman" w:cs="Times New Roman"/>
          <w:sz w:val="24"/>
          <w:szCs w:val="24"/>
        </w:rPr>
        <w:t>(EDS) in</w:t>
      </w:r>
      <w:r w:rsidRPr="0033284F">
        <w:rPr>
          <w:rFonts w:ascii="Times New Roman" w:hAnsi="Times New Roman" w:cs="Times New Roman"/>
          <w:sz w:val="24"/>
          <w:szCs w:val="24"/>
        </w:rPr>
        <w:t xml:space="preserve"> </w:t>
      </w:r>
      <w:r>
        <w:rPr>
          <w:rFonts w:ascii="Times New Roman" w:hAnsi="Times New Roman" w:cs="Times New Roman"/>
          <w:sz w:val="24"/>
          <w:szCs w:val="24"/>
        </w:rPr>
        <w:t>Fig. S3j)</w:t>
      </w:r>
      <w:r w:rsidRPr="00F56161">
        <w:rPr>
          <w:rFonts w:ascii="Times New Roman" w:hAnsi="Times New Roman" w:cs="Times New Roman"/>
          <w:sz w:val="24"/>
          <w:szCs w:val="24"/>
        </w:rPr>
        <w:t>.</w:t>
      </w:r>
      <w:r>
        <w:rPr>
          <w:rFonts w:ascii="Times New Roman" w:hAnsi="Times New Roman" w:cs="Times New Roman"/>
          <w:sz w:val="24"/>
          <w:szCs w:val="24"/>
        </w:rPr>
        <w:t xml:space="preserve"> </w:t>
      </w:r>
      <w:r w:rsidRPr="00291A1A">
        <w:rPr>
          <w:rFonts w:ascii="Times New Roman" w:hAnsi="Times New Roman" w:cs="Times New Roman"/>
          <w:sz w:val="24"/>
          <w:szCs w:val="24"/>
        </w:rPr>
        <w:t>These droplets enable rapid radial epitaxial growth</w:t>
      </w:r>
      <w:r w:rsidRPr="00FE6B72">
        <w:rPr>
          <w:rFonts w:ascii="Times New Roman" w:hAnsi="Times New Roman" w:cs="Times New Roman"/>
          <w:sz w:val="24"/>
          <w:szCs w:val="24"/>
        </w:rPr>
        <w:t xml:space="preserve"> (Fig. S3f)</w:t>
      </w:r>
      <w:r w:rsidRPr="00291A1A">
        <w:rPr>
          <w:rFonts w:ascii="Times New Roman" w:hAnsi="Times New Roman" w:cs="Times New Roman"/>
          <w:sz w:val="24"/>
          <w:szCs w:val="24"/>
        </w:rPr>
        <w:t>, producing regular hexagonal structures (Fig. S3</w:t>
      </w:r>
      <w:r>
        <w:rPr>
          <w:rFonts w:ascii="Times New Roman" w:hAnsi="Times New Roman" w:cs="Times New Roman"/>
          <w:sz w:val="24"/>
          <w:szCs w:val="24"/>
        </w:rPr>
        <w:t>g,</w:t>
      </w:r>
      <w:r w:rsidR="00122C2C">
        <w:rPr>
          <w:rFonts w:ascii="Times New Roman" w:hAnsi="Times New Roman" w:cs="Times New Roman"/>
          <w:sz w:val="24"/>
          <w:szCs w:val="24"/>
        </w:rPr>
        <w:t xml:space="preserve"> </w:t>
      </w:r>
      <w:r w:rsidRPr="00291A1A">
        <w:rPr>
          <w:rFonts w:ascii="Times New Roman" w:hAnsi="Times New Roman" w:cs="Times New Roman"/>
          <w:sz w:val="24"/>
          <w:szCs w:val="24"/>
        </w:rPr>
        <w:t>h).</w:t>
      </w:r>
      <w:r>
        <w:rPr>
          <w:rFonts w:ascii="Times New Roman" w:hAnsi="Times New Roman" w:cs="Times New Roman"/>
          <w:sz w:val="24"/>
          <w:szCs w:val="24"/>
        </w:rPr>
        <w:t xml:space="preserve"> </w:t>
      </w:r>
      <w:r w:rsidRPr="00BA096C">
        <w:rPr>
          <w:rFonts w:ascii="Times New Roman" w:hAnsi="Times New Roman" w:cs="Times New Roman"/>
          <w:sz w:val="24"/>
          <w:szCs w:val="24"/>
        </w:rPr>
        <w:t xml:space="preserve">As growth progresses, the </w:t>
      </w:r>
      <w:r>
        <w:rPr>
          <w:rFonts w:ascii="Times New Roman" w:hAnsi="Times New Roman" w:cs="Times New Roman"/>
          <w:sz w:val="24"/>
          <w:szCs w:val="24"/>
        </w:rPr>
        <w:t xml:space="preserve">transient </w:t>
      </w:r>
      <w:r w:rsidRPr="00BA096C">
        <w:rPr>
          <w:rFonts w:ascii="Times New Roman" w:hAnsi="Times New Roman" w:cs="Times New Roman"/>
          <w:sz w:val="24"/>
          <w:szCs w:val="24"/>
        </w:rPr>
        <w:t>liquid mixture evaporate</w:t>
      </w:r>
      <w:r>
        <w:rPr>
          <w:rFonts w:ascii="Times New Roman" w:hAnsi="Times New Roman" w:cs="Times New Roman"/>
          <w:sz w:val="24"/>
          <w:szCs w:val="24"/>
        </w:rPr>
        <w:t>s</w:t>
      </w:r>
      <w:r w:rsidRPr="00BA096C">
        <w:rPr>
          <w:rFonts w:ascii="Times New Roman" w:hAnsi="Times New Roman" w:cs="Times New Roman"/>
          <w:sz w:val="24"/>
          <w:szCs w:val="24"/>
        </w:rPr>
        <w:t>,</w:t>
      </w:r>
      <w:r>
        <w:rPr>
          <w:rFonts w:ascii="Times New Roman" w:hAnsi="Times New Roman" w:cs="Times New Roman"/>
          <w:sz w:val="24"/>
          <w:szCs w:val="24"/>
        </w:rPr>
        <w:t xml:space="preserve"> </w:t>
      </w:r>
      <w:r w:rsidRPr="00BA096C">
        <w:rPr>
          <w:rFonts w:ascii="Times New Roman" w:hAnsi="Times New Roman" w:cs="Times New Roman"/>
          <w:sz w:val="24"/>
          <w:szCs w:val="24"/>
        </w:rPr>
        <w:t>generating characteristic</w:t>
      </w:r>
      <w:r>
        <w:rPr>
          <w:rFonts w:ascii="Times New Roman" w:hAnsi="Times New Roman" w:cs="Times New Roman"/>
          <w:sz w:val="24"/>
          <w:szCs w:val="24"/>
        </w:rPr>
        <w:t xml:space="preserve"> </w:t>
      </w:r>
      <w:r w:rsidRPr="00BA096C">
        <w:rPr>
          <w:rFonts w:ascii="Times New Roman" w:hAnsi="Times New Roman" w:cs="Times New Roman"/>
          <w:sz w:val="24"/>
          <w:szCs w:val="24"/>
        </w:rPr>
        <w:t xml:space="preserve">pores (1-2 </w:t>
      </w:r>
      <w:proofErr w:type="spellStart"/>
      <w:r w:rsidRPr="00BA096C">
        <w:rPr>
          <w:rFonts w:ascii="Times New Roman" w:hAnsi="Times New Roman" w:cs="Times New Roman"/>
          <w:sz w:val="24"/>
          <w:szCs w:val="24"/>
        </w:rPr>
        <w:t>μm</w:t>
      </w:r>
      <w:proofErr w:type="spellEnd"/>
      <w:r>
        <w:rPr>
          <w:rFonts w:ascii="Times New Roman" w:hAnsi="Times New Roman" w:cs="Times New Roman"/>
          <w:sz w:val="24"/>
          <w:szCs w:val="24"/>
        </w:rPr>
        <w:t xml:space="preserve"> in</w:t>
      </w:r>
      <w:r w:rsidRPr="00BA096C">
        <w:rPr>
          <w:rFonts w:ascii="Times New Roman" w:hAnsi="Times New Roman" w:cs="Times New Roman"/>
          <w:sz w:val="24"/>
          <w:szCs w:val="24"/>
        </w:rPr>
        <w:t xml:space="preserve"> </w:t>
      </w:r>
      <w:r w:rsidRPr="00BA096C">
        <w:rPr>
          <w:rFonts w:ascii="Times New Roman" w:hAnsi="Times New Roman" w:cs="Times New Roman"/>
          <w:sz w:val="24"/>
          <w:szCs w:val="24"/>
        </w:rPr>
        <w:lastRenderedPageBreak/>
        <w:t>diameter,</w:t>
      </w:r>
      <w:r w:rsidRPr="00BC0C5E">
        <w:rPr>
          <w:rFonts w:ascii="Times New Roman" w:hAnsi="Times New Roman" w:cs="Times New Roman"/>
          <w:sz w:val="24"/>
          <w:szCs w:val="24"/>
        </w:rPr>
        <w:t xml:space="preserve"> Fig.</w:t>
      </w:r>
      <w:r>
        <w:rPr>
          <w:rFonts w:ascii="Times New Roman" w:hAnsi="Times New Roman" w:cs="Times New Roman"/>
          <w:sz w:val="24"/>
          <w:szCs w:val="24"/>
        </w:rPr>
        <w:t xml:space="preserve"> </w:t>
      </w:r>
      <w:r w:rsidRPr="00BC0C5E">
        <w:rPr>
          <w:rFonts w:ascii="Times New Roman" w:hAnsi="Times New Roman" w:cs="Times New Roman"/>
          <w:sz w:val="24"/>
          <w:szCs w:val="24"/>
        </w:rPr>
        <w:t>S</w:t>
      </w:r>
      <w:r>
        <w:rPr>
          <w:rFonts w:ascii="Times New Roman" w:hAnsi="Times New Roman" w:cs="Times New Roman"/>
          <w:sz w:val="24"/>
          <w:szCs w:val="24"/>
        </w:rPr>
        <w:t>3</w:t>
      </w:r>
      <w:r>
        <w:rPr>
          <w:rFonts w:ascii="Times New Roman" w:hAnsi="Times New Roman" w:cs="Times New Roman" w:hint="eastAsia"/>
          <w:sz w:val="24"/>
          <w:szCs w:val="24"/>
        </w:rPr>
        <w:t>k</w:t>
      </w:r>
      <w:r w:rsidRPr="00BC0C5E">
        <w:rPr>
          <w:rFonts w:ascii="Times New Roman" w:hAnsi="Times New Roman" w:cs="Times New Roman"/>
          <w:sz w:val="24"/>
          <w:szCs w:val="24"/>
        </w:rPr>
        <w:t>)</w:t>
      </w:r>
      <w:r>
        <w:rPr>
          <w:rFonts w:ascii="Times New Roman" w:hAnsi="Times New Roman" w:cs="Times New Roman"/>
          <w:sz w:val="24"/>
          <w:szCs w:val="24"/>
        </w:rPr>
        <w:t xml:space="preserve"> that self-heal during p</w:t>
      </w:r>
      <w:r w:rsidRPr="00BC0C5E">
        <w:rPr>
          <w:rFonts w:ascii="Times New Roman" w:hAnsi="Times New Roman" w:cs="Times New Roman"/>
          <w:sz w:val="24"/>
          <w:szCs w:val="24"/>
        </w:rPr>
        <w:t xml:space="preserve">rolonged growth </w:t>
      </w:r>
      <w:r>
        <w:rPr>
          <w:rFonts w:ascii="Times New Roman" w:hAnsi="Times New Roman" w:cs="Times New Roman"/>
          <w:sz w:val="24"/>
          <w:szCs w:val="24"/>
        </w:rPr>
        <w:t>to</w:t>
      </w:r>
      <w:r w:rsidRPr="00BA096C">
        <w:rPr>
          <w:rFonts w:ascii="Times New Roman" w:hAnsi="Times New Roman" w:cs="Times New Roman"/>
          <w:sz w:val="24"/>
          <w:szCs w:val="24"/>
        </w:rPr>
        <w:t xml:space="preserve"> form </w:t>
      </w:r>
      <w:r>
        <w:rPr>
          <w:rFonts w:ascii="Times New Roman" w:hAnsi="Times New Roman" w:cs="Times New Roman"/>
          <w:sz w:val="24"/>
          <w:szCs w:val="24"/>
        </w:rPr>
        <w:t xml:space="preserve">defect-free </w:t>
      </w:r>
      <w:r w:rsidRPr="00BA096C">
        <w:rPr>
          <w:rFonts w:ascii="Times New Roman" w:hAnsi="Times New Roman" w:cs="Times New Roman"/>
          <w:sz w:val="24"/>
          <w:szCs w:val="24"/>
        </w:rPr>
        <w:t>hexagonal nanosheets with regular shapes</w:t>
      </w:r>
      <w:r>
        <w:rPr>
          <w:rFonts w:ascii="Times New Roman" w:hAnsi="Times New Roman" w:cs="Times New Roman"/>
          <w:sz w:val="24"/>
          <w:szCs w:val="24"/>
        </w:rPr>
        <w:t xml:space="preserve"> (Fig. S3</w:t>
      </w:r>
      <w:r>
        <w:rPr>
          <w:rFonts w:ascii="Times New Roman" w:hAnsi="Times New Roman" w:cs="Times New Roman" w:hint="eastAsia"/>
          <w:sz w:val="24"/>
          <w:szCs w:val="24"/>
        </w:rPr>
        <w:t>l</w:t>
      </w:r>
      <w:r>
        <w:rPr>
          <w:rFonts w:ascii="Times New Roman" w:hAnsi="Times New Roman" w:cs="Times New Roman"/>
          <w:sz w:val="24"/>
          <w:szCs w:val="24"/>
        </w:rPr>
        <w:t>)</w:t>
      </w:r>
      <w:r w:rsidRPr="00BC0C5E">
        <w:rPr>
          <w:rFonts w:ascii="Times New Roman" w:hAnsi="Times New Roman" w:cs="Times New Roman"/>
          <w:sz w:val="24"/>
          <w:szCs w:val="24"/>
        </w:rPr>
        <w:t>.</w:t>
      </w:r>
      <w:r>
        <w:rPr>
          <w:rFonts w:ascii="Times New Roman" w:hAnsi="Times New Roman" w:cs="Times New Roman"/>
          <w:sz w:val="24"/>
          <w:szCs w:val="24"/>
        </w:rPr>
        <w:t xml:space="preserve"> </w:t>
      </w:r>
      <w:r w:rsidRPr="00BC0C5E">
        <w:rPr>
          <w:rFonts w:ascii="Times New Roman" w:hAnsi="Times New Roman" w:cs="Times New Roman"/>
          <w:sz w:val="24"/>
          <w:szCs w:val="24"/>
        </w:rPr>
        <w:t>This tunable pathway manipulation</w:t>
      </w:r>
      <w:r>
        <w:rPr>
          <w:rFonts w:ascii="Times New Roman" w:hAnsi="Times New Roman" w:cs="Times New Roman"/>
          <w:sz w:val="24"/>
          <w:szCs w:val="24"/>
        </w:rPr>
        <w:t xml:space="preserve"> </w:t>
      </w:r>
      <w:r w:rsidRPr="00BC0C5E">
        <w:rPr>
          <w:rFonts w:ascii="Times New Roman" w:hAnsi="Times New Roman" w:cs="Times New Roman"/>
          <w:sz w:val="24"/>
          <w:szCs w:val="24"/>
        </w:rPr>
        <w:t xml:space="preserve">establishes NaCl as a </w:t>
      </w:r>
      <w:r>
        <w:rPr>
          <w:rFonts w:ascii="Times New Roman" w:hAnsi="Times New Roman" w:cs="Times New Roman"/>
          <w:sz w:val="24"/>
          <w:szCs w:val="24"/>
        </w:rPr>
        <w:t>versatile</w:t>
      </w:r>
      <w:r w:rsidRPr="00BC0C5E">
        <w:rPr>
          <w:rFonts w:ascii="Times New Roman" w:hAnsi="Times New Roman" w:cs="Times New Roman"/>
          <w:sz w:val="24"/>
          <w:szCs w:val="24"/>
        </w:rPr>
        <w:t xml:space="preserve"> morphological director in rare-earth oxychloride synthesis, reconciling high crystallinity with </w:t>
      </w:r>
      <w:r>
        <w:rPr>
          <w:rFonts w:ascii="Times New Roman" w:hAnsi="Times New Roman" w:cs="Times New Roman"/>
          <w:sz w:val="24"/>
          <w:szCs w:val="24"/>
        </w:rPr>
        <w:t>structural</w:t>
      </w:r>
      <w:r w:rsidRPr="00BC0C5E">
        <w:rPr>
          <w:rFonts w:ascii="Times New Roman" w:hAnsi="Times New Roman" w:cs="Times New Roman"/>
          <w:sz w:val="24"/>
          <w:szCs w:val="24"/>
        </w:rPr>
        <w:t xml:space="preserve"> control.</w:t>
      </w:r>
    </w:p>
    <w:p w14:paraId="53A2370A" w14:textId="77777777" w:rsidR="00B318FC" w:rsidRPr="00345583" w:rsidRDefault="00B318FC" w:rsidP="0018347F">
      <w:pPr>
        <w:spacing w:line="360" w:lineRule="auto"/>
        <w:rPr>
          <w:rFonts w:ascii="Times New Roman" w:hAnsi="Times New Roman" w:cs="Times New Roman"/>
          <w:sz w:val="24"/>
          <w:szCs w:val="24"/>
        </w:rPr>
      </w:pPr>
    </w:p>
    <w:p w14:paraId="11265646" w14:textId="77777777" w:rsidR="00B318FC" w:rsidRPr="000D7F87" w:rsidRDefault="00B318FC" w:rsidP="00291A1A">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2. </w:t>
      </w:r>
      <w:r w:rsidRPr="006C5873">
        <w:rPr>
          <w:rFonts w:ascii="Times New Roman" w:hAnsi="Times New Roman" w:cs="Times New Roman"/>
          <w:b/>
          <w:sz w:val="24"/>
          <w:szCs w:val="24"/>
        </w:rPr>
        <w:t>Absorption</w:t>
      </w:r>
      <w:r w:rsidRPr="000D7F87" w:rsidDel="006B48DE">
        <w:rPr>
          <w:rFonts w:ascii="Times New Roman" w:hAnsi="Times New Roman" w:cs="Times New Roman"/>
          <w:b/>
          <w:sz w:val="24"/>
          <w:szCs w:val="24"/>
        </w:rPr>
        <w:t xml:space="preserve"> </w:t>
      </w:r>
      <w:r w:rsidRPr="00291A1A">
        <w:rPr>
          <w:rFonts w:ascii="Times New Roman" w:hAnsi="Times New Roman" w:cs="Times New Roman"/>
          <w:b/>
          <w:sz w:val="24"/>
          <w:szCs w:val="24"/>
        </w:rPr>
        <w:t xml:space="preserve">and </w:t>
      </w:r>
      <w:r w:rsidRPr="006E5862">
        <w:rPr>
          <w:rFonts w:ascii="Times New Roman" w:hAnsi="Times New Roman" w:cs="Times New Roman"/>
          <w:b/>
          <w:sz w:val="24"/>
          <w:szCs w:val="24"/>
        </w:rPr>
        <w:t>Optical Gain</w:t>
      </w:r>
      <w:r>
        <w:rPr>
          <w:rFonts w:ascii="Times New Roman" w:hAnsi="Times New Roman" w:cs="Times New Roman"/>
          <w:b/>
          <w:sz w:val="24"/>
          <w:szCs w:val="24"/>
        </w:rPr>
        <w:t xml:space="preserve"> </w:t>
      </w:r>
      <w:r w:rsidRPr="00291A1A">
        <w:rPr>
          <w:rFonts w:ascii="Times New Roman" w:hAnsi="Times New Roman" w:cs="Times New Roman"/>
          <w:b/>
          <w:sz w:val="24"/>
          <w:szCs w:val="24"/>
        </w:rPr>
        <w:t xml:space="preserve">Characterization of </w:t>
      </w:r>
      <w:proofErr w:type="spellStart"/>
      <w:r w:rsidRPr="00291A1A">
        <w:rPr>
          <w:rFonts w:ascii="Times New Roman" w:hAnsi="Times New Roman" w:cs="Times New Roman"/>
          <w:b/>
          <w:sz w:val="24"/>
          <w:szCs w:val="24"/>
        </w:rPr>
        <w:t>ErOCl</w:t>
      </w:r>
      <w:proofErr w:type="spellEnd"/>
    </w:p>
    <w:p w14:paraId="06C87487" w14:textId="77777777" w:rsidR="00B318FC" w:rsidRDefault="00B318FC" w:rsidP="00291A1A">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2.1 </w:t>
      </w:r>
      <w:r w:rsidRPr="008368BE">
        <w:rPr>
          <w:rFonts w:ascii="Times New Roman" w:hAnsi="Times New Roman" w:cs="Times New Roman"/>
          <w:b/>
          <w:sz w:val="24"/>
          <w:szCs w:val="24"/>
        </w:rPr>
        <w:t>Characterization</w:t>
      </w:r>
      <w:r w:rsidRPr="00054FA9" w:rsidDel="008602F8">
        <w:rPr>
          <w:rFonts w:ascii="Times New Roman" w:hAnsi="Times New Roman" w:cs="Times New Roman"/>
          <w:b/>
          <w:sz w:val="24"/>
          <w:szCs w:val="24"/>
        </w:rPr>
        <w:t xml:space="preserve"> </w:t>
      </w:r>
      <w:r w:rsidRPr="00054FA9">
        <w:rPr>
          <w:rFonts w:ascii="Times New Roman" w:hAnsi="Times New Roman" w:cs="Times New Roman"/>
          <w:b/>
          <w:sz w:val="24"/>
          <w:szCs w:val="24"/>
        </w:rPr>
        <w:t>of Absorption Coefficient</w:t>
      </w:r>
      <w:r>
        <w:rPr>
          <w:rFonts w:ascii="Times New Roman" w:hAnsi="Times New Roman" w:cs="Times New Roman"/>
          <w:b/>
          <w:sz w:val="24"/>
          <w:szCs w:val="24"/>
        </w:rPr>
        <w:t>s via transmittance measurement</w:t>
      </w:r>
    </w:p>
    <w:p w14:paraId="532B2241" w14:textId="77777777" w:rsidR="00B318FC" w:rsidRPr="000D7F87" w:rsidRDefault="00B318FC" w:rsidP="005339BD">
      <w:pPr>
        <w:spacing w:afterLines="50" w:after="156" w:line="360" w:lineRule="auto"/>
        <w:rPr>
          <w:rFonts w:ascii="Times New Roman" w:hAnsi="Times New Roman" w:cs="Times New Roman"/>
          <w:sz w:val="24"/>
          <w:szCs w:val="24"/>
        </w:rPr>
      </w:pPr>
      <w:r>
        <w:rPr>
          <w:rFonts w:ascii="Times New Roman" w:hAnsi="Times New Roman" w:cs="Times New Roman"/>
          <w:sz w:val="24"/>
          <w:szCs w:val="24"/>
        </w:rPr>
        <w:t>T</w:t>
      </w:r>
      <w:r w:rsidRPr="000D7F87">
        <w:rPr>
          <w:rFonts w:ascii="Times New Roman" w:hAnsi="Times New Roman" w:cs="Times New Roman"/>
          <w:sz w:val="24"/>
          <w:szCs w:val="24"/>
        </w:rPr>
        <w:t xml:space="preserve">o </w:t>
      </w:r>
      <w:r>
        <w:rPr>
          <w:rFonts w:ascii="Times New Roman" w:hAnsi="Times New Roman" w:cs="Times New Roman"/>
          <w:sz w:val="24"/>
          <w:szCs w:val="24"/>
        </w:rPr>
        <w:t>quantify</w:t>
      </w:r>
      <w:r w:rsidRPr="000D7F87">
        <w:rPr>
          <w:rFonts w:ascii="Times New Roman" w:hAnsi="Times New Roman" w:cs="Times New Roman"/>
          <w:sz w:val="24"/>
          <w:szCs w:val="24"/>
        </w:rPr>
        <w:t xml:space="preserve"> the absorption properties of </w:t>
      </w:r>
      <w:proofErr w:type="spellStart"/>
      <w:r w:rsidRPr="000D7F87">
        <w:rPr>
          <w:rFonts w:ascii="Times New Roman" w:hAnsi="Times New Roman" w:cs="Times New Roman"/>
          <w:sz w:val="24"/>
          <w:szCs w:val="24"/>
        </w:rPr>
        <w:t>ErOCl</w:t>
      </w:r>
      <w:proofErr w:type="spellEnd"/>
      <w:r>
        <w:rPr>
          <w:rFonts w:ascii="Times New Roman" w:hAnsi="Times New Roman" w:cs="Times New Roman"/>
          <w:sz w:val="24"/>
          <w:szCs w:val="24"/>
        </w:rPr>
        <w:t>, we performed</w:t>
      </w:r>
      <w:r w:rsidRPr="000D7F87">
        <w:rPr>
          <w:rFonts w:ascii="Times New Roman" w:hAnsi="Times New Roman" w:cs="Times New Roman"/>
          <w:sz w:val="24"/>
          <w:szCs w:val="24"/>
        </w:rPr>
        <w:t xml:space="preserve"> </w:t>
      </w:r>
      <w:r>
        <w:rPr>
          <w:rFonts w:ascii="Times New Roman" w:hAnsi="Times New Roman" w:cs="Times New Roman"/>
          <w:sz w:val="24"/>
          <w:szCs w:val="24"/>
        </w:rPr>
        <w:t>o</w:t>
      </w:r>
      <w:r w:rsidRPr="000D7F87">
        <w:rPr>
          <w:rFonts w:ascii="Times New Roman" w:hAnsi="Times New Roman" w:cs="Times New Roman"/>
          <w:sz w:val="24"/>
          <w:szCs w:val="24"/>
        </w:rPr>
        <w:t>ptical transmittance measurement</w:t>
      </w:r>
      <w:r>
        <w:rPr>
          <w:rFonts w:ascii="Times New Roman" w:hAnsi="Times New Roman" w:cs="Times New Roman"/>
          <w:sz w:val="24"/>
          <w:szCs w:val="24"/>
        </w:rPr>
        <w:t>s using a fiber-coupled</w:t>
      </w:r>
      <w:r w:rsidRPr="000D7F87">
        <w:rPr>
          <w:rFonts w:ascii="Times New Roman" w:hAnsi="Times New Roman" w:cs="Times New Roman"/>
          <w:sz w:val="24"/>
          <w:szCs w:val="24"/>
        </w:rPr>
        <w:t xml:space="preserve"> experimental setup </w:t>
      </w:r>
      <w:r>
        <w:rPr>
          <w:rFonts w:ascii="Times New Roman" w:hAnsi="Times New Roman" w:cs="Times New Roman"/>
          <w:sz w:val="24"/>
          <w:szCs w:val="24"/>
        </w:rPr>
        <w:t>(</w:t>
      </w:r>
      <w:r w:rsidRPr="000D7F87">
        <w:rPr>
          <w:rFonts w:ascii="Times New Roman" w:hAnsi="Times New Roman" w:cs="Times New Roman"/>
          <w:sz w:val="24"/>
          <w:szCs w:val="24"/>
        </w:rPr>
        <w:t>Fig</w:t>
      </w:r>
      <w:r>
        <w:rPr>
          <w:rFonts w:ascii="Times New Roman" w:hAnsi="Times New Roman" w:cs="Times New Roman"/>
          <w:sz w:val="24"/>
          <w:szCs w:val="24"/>
        </w:rPr>
        <w:t xml:space="preserve">. </w:t>
      </w:r>
      <w:r w:rsidRPr="000D7F87">
        <w:rPr>
          <w:rFonts w:ascii="Times New Roman" w:hAnsi="Times New Roman" w:cs="Times New Roman"/>
          <w:sz w:val="24"/>
          <w:szCs w:val="24"/>
        </w:rPr>
        <w:t xml:space="preserve">S4a). </w:t>
      </w:r>
      <w:proofErr w:type="spellStart"/>
      <w:r w:rsidRPr="000D7F87">
        <w:rPr>
          <w:rFonts w:ascii="Times New Roman" w:hAnsi="Times New Roman" w:cs="Times New Roman"/>
          <w:sz w:val="24"/>
          <w:szCs w:val="24"/>
        </w:rPr>
        <w:t>ErOCl</w:t>
      </w:r>
      <w:proofErr w:type="spellEnd"/>
      <w:r w:rsidRPr="000D7F87">
        <w:rPr>
          <w:rFonts w:ascii="Times New Roman" w:hAnsi="Times New Roman" w:cs="Times New Roman"/>
          <w:sz w:val="24"/>
          <w:szCs w:val="24"/>
        </w:rPr>
        <w:t xml:space="preserve"> </w:t>
      </w:r>
      <w:r>
        <w:rPr>
          <w:rFonts w:ascii="Times New Roman" w:hAnsi="Times New Roman" w:cs="Times New Roman"/>
          <w:sz w:val="24"/>
          <w:szCs w:val="24"/>
        </w:rPr>
        <w:t>nanosheets</w:t>
      </w:r>
      <w:r w:rsidRPr="000D7F87">
        <w:rPr>
          <w:rFonts w:ascii="Times New Roman" w:hAnsi="Times New Roman" w:cs="Times New Roman"/>
          <w:sz w:val="24"/>
          <w:szCs w:val="24"/>
        </w:rPr>
        <w:t xml:space="preserve"> w</w:t>
      </w:r>
      <w:r>
        <w:rPr>
          <w:rFonts w:ascii="Times New Roman" w:hAnsi="Times New Roman" w:cs="Times New Roman"/>
          <w:sz w:val="24"/>
          <w:szCs w:val="24"/>
        </w:rPr>
        <w:t>ere precisely</w:t>
      </w:r>
      <w:r w:rsidRPr="000D7F87">
        <w:rPr>
          <w:rFonts w:ascii="Times New Roman" w:hAnsi="Times New Roman" w:cs="Times New Roman"/>
          <w:sz w:val="24"/>
          <w:szCs w:val="24"/>
        </w:rPr>
        <w:t xml:space="preserve"> transferred onto the end face of a</w:t>
      </w:r>
      <w:r w:rsidRPr="00291A1A">
        <w:rPr>
          <w:rFonts w:ascii="Times New Roman" w:hAnsi="Times New Roman" w:cs="Times New Roman"/>
          <w:color w:val="000000" w:themeColor="text1"/>
          <w:sz w:val="24"/>
          <w:szCs w:val="24"/>
        </w:rPr>
        <w:t xml:space="preserve"> single</w:t>
      </w:r>
      <w:r>
        <w:rPr>
          <w:rFonts w:ascii="Times New Roman" w:hAnsi="Times New Roman" w:cs="Times New Roman"/>
          <w:sz w:val="24"/>
          <w:szCs w:val="24"/>
        </w:rPr>
        <w:t>-mode</w:t>
      </w:r>
      <w:r w:rsidRPr="000D7F87">
        <w:rPr>
          <w:rFonts w:ascii="Times New Roman" w:hAnsi="Times New Roman" w:cs="Times New Roman"/>
          <w:sz w:val="24"/>
          <w:szCs w:val="24"/>
        </w:rPr>
        <w:t xml:space="preserve"> fiber optic jumper </w:t>
      </w:r>
      <w:r w:rsidRPr="006D1B37">
        <w:rPr>
          <w:rFonts w:ascii="Times New Roman" w:hAnsi="Times New Roman" w:cs="Times New Roman"/>
          <w:sz w:val="24"/>
          <w:szCs w:val="24"/>
        </w:rPr>
        <w:t>(core-</w:t>
      </w:r>
      <w:r w:rsidRPr="00291A1A">
        <w:rPr>
          <w:rFonts w:ascii="Times New Roman" w:hAnsi="Times New Roman" w:cs="Times New Roman"/>
          <w:color w:val="000000" w:themeColor="text1"/>
          <w:sz w:val="24"/>
          <w:szCs w:val="24"/>
        </w:rPr>
        <w:t xml:space="preserve">diameter of </w:t>
      </w:r>
      <w:r>
        <w:rPr>
          <w:rFonts w:ascii="Times New Roman" w:hAnsi="Times New Roman" w:cs="Times New Roman"/>
          <w:color w:val="000000" w:themeColor="text1"/>
          <w:sz w:val="24"/>
          <w:szCs w:val="24"/>
        </w:rPr>
        <w:t xml:space="preserve">9 </w:t>
      </w:r>
      <w:proofErr w:type="spellStart"/>
      <w:r w:rsidRPr="00B7582C">
        <w:rPr>
          <w:rFonts w:ascii="Times New Roman" w:hAnsi="Times New Roman" w:cs="Times New Roman"/>
          <w:color w:val="000000" w:themeColor="text1"/>
          <w:sz w:val="24"/>
          <w:szCs w:val="24"/>
        </w:rPr>
        <w:t>μ</w:t>
      </w:r>
      <w:r w:rsidRPr="00291A1A">
        <w:rPr>
          <w:rFonts w:ascii="Times New Roman" w:hAnsi="Times New Roman" w:cs="Times New Roman"/>
          <w:color w:val="000000" w:themeColor="text1"/>
          <w:sz w:val="24"/>
          <w:szCs w:val="24"/>
        </w:rPr>
        <w:t>m</w:t>
      </w:r>
      <w:proofErr w:type="spellEnd"/>
      <w:r w:rsidRPr="00291A1A">
        <w:rPr>
          <w:rFonts w:ascii="Times New Roman" w:hAnsi="Times New Roman" w:cs="Times New Roman"/>
          <w:color w:val="000000" w:themeColor="text1"/>
          <w:sz w:val="24"/>
          <w:szCs w:val="24"/>
        </w:rPr>
        <w:t>)</w:t>
      </w:r>
      <w:r>
        <w:rPr>
          <w:rFonts w:ascii="Times New Roman" w:hAnsi="Times New Roman" w:cs="Times New Roman"/>
          <w:sz w:val="24"/>
          <w:szCs w:val="24"/>
        </w:rPr>
        <w:t xml:space="preserve"> </w:t>
      </w:r>
      <w:r w:rsidRPr="000D7F87">
        <w:rPr>
          <w:rFonts w:ascii="Times New Roman" w:hAnsi="Times New Roman" w:cs="Times New Roman"/>
          <w:sz w:val="24"/>
          <w:szCs w:val="24"/>
        </w:rPr>
        <w:t xml:space="preserve">using </w:t>
      </w:r>
      <w:r>
        <w:rPr>
          <w:rFonts w:ascii="Times New Roman" w:hAnsi="Times New Roman" w:cs="Times New Roman"/>
          <w:sz w:val="24"/>
          <w:szCs w:val="24"/>
        </w:rPr>
        <w:t xml:space="preserve">a </w:t>
      </w:r>
      <w:r w:rsidRPr="000D7F87">
        <w:rPr>
          <w:rFonts w:ascii="Times New Roman" w:hAnsi="Times New Roman" w:cs="Times New Roman"/>
          <w:sz w:val="24"/>
          <w:szCs w:val="24"/>
        </w:rPr>
        <w:t>taper</w:t>
      </w:r>
      <w:r>
        <w:rPr>
          <w:rFonts w:ascii="Times New Roman" w:hAnsi="Times New Roman" w:cs="Times New Roman"/>
          <w:sz w:val="24"/>
          <w:szCs w:val="24"/>
        </w:rPr>
        <w:t>ed</w:t>
      </w:r>
      <w:r w:rsidRPr="000D7F87">
        <w:rPr>
          <w:rFonts w:ascii="Times New Roman" w:hAnsi="Times New Roman" w:cs="Times New Roman"/>
          <w:sz w:val="24"/>
          <w:szCs w:val="24"/>
        </w:rPr>
        <w:t xml:space="preserve"> fiber with </w:t>
      </w:r>
      <w:r>
        <w:rPr>
          <w:rFonts w:ascii="Times New Roman" w:hAnsi="Times New Roman" w:cs="Times New Roman"/>
          <w:sz w:val="24"/>
          <w:szCs w:val="24"/>
        </w:rPr>
        <w:t xml:space="preserve">a </w:t>
      </w:r>
      <w:r w:rsidRPr="000D7F87">
        <w:rPr>
          <w:rFonts w:ascii="Times New Roman" w:hAnsi="Times New Roman" w:cs="Times New Roman"/>
          <w:sz w:val="24"/>
          <w:szCs w:val="24"/>
        </w:rPr>
        <w:t xml:space="preserve">3D </w:t>
      </w:r>
      <w:r>
        <w:rPr>
          <w:rFonts w:ascii="Times New Roman" w:hAnsi="Times New Roman" w:cs="Times New Roman"/>
          <w:sz w:val="24"/>
          <w:szCs w:val="24"/>
        </w:rPr>
        <w:t xml:space="preserve">nano-positioning stage, ensuring complete coverage of the fiber core </w:t>
      </w:r>
      <w:r w:rsidRPr="000D7F87">
        <w:rPr>
          <w:rFonts w:ascii="Times New Roman" w:hAnsi="Times New Roman" w:cs="Times New Roman"/>
          <w:sz w:val="24"/>
          <w:szCs w:val="24"/>
        </w:rPr>
        <w:t xml:space="preserve">(Fig. S4c). </w:t>
      </w:r>
      <w:r>
        <w:rPr>
          <w:rFonts w:ascii="Times New Roman" w:hAnsi="Times New Roman" w:cs="Times New Roman"/>
          <w:sz w:val="24"/>
          <w:szCs w:val="24"/>
        </w:rPr>
        <w:t>A</w:t>
      </w:r>
      <w:r w:rsidRPr="000D7F87">
        <w:rPr>
          <w:rFonts w:ascii="Times New Roman" w:hAnsi="Times New Roman" w:cs="Times New Roman"/>
          <w:sz w:val="24"/>
          <w:szCs w:val="24"/>
        </w:rPr>
        <w:t>tomic force microscopy (AFM)</w:t>
      </w:r>
      <w:r>
        <w:rPr>
          <w:rFonts w:ascii="Times New Roman" w:hAnsi="Times New Roman" w:cs="Times New Roman"/>
          <w:sz w:val="24"/>
          <w:szCs w:val="24"/>
        </w:rPr>
        <w:t xml:space="preserve"> characterization confirmed the transferred </w:t>
      </w:r>
      <w:proofErr w:type="spellStart"/>
      <w:r w:rsidRPr="000D7F87">
        <w:rPr>
          <w:rFonts w:ascii="Times New Roman" w:hAnsi="Times New Roman" w:cs="Times New Roman"/>
          <w:sz w:val="24"/>
          <w:szCs w:val="24"/>
        </w:rPr>
        <w:t>ErOCl</w:t>
      </w:r>
      <w:proofErr w:type="spellEnd"/>
      <w:r w:rsidRPr="000D7F87" w:rsidDel="00524FEB">
        <w:rPr>
          <w:rFonts w:ascii="Times New Roman" w:hAnsi="Times New Roman" w:cs="Times New Roman"/>
          <w:sz w:val="24"/>
          <w:szCs w:val="24"/>
        </w:rPr>
        <w:t xml:space="preserve"> </w:t>
      </w:r>
      <w:r w:rsidRPr="000D7F87">
        <w:rPr>
          <w:rFonts w:ascii="Times New Roman" w:hAnsi="Times New Roman" w:cs="Times New Roman"/>
          <w:sz w:val="24"/>
          <w:szCs w:val="24"/>
        </w:rPr>
        <w:t xml:space="preserve">thickness to be </w:t>
      </w:r>
      <w:r w:rsidRPr="00291A1A">
        <w:rPr>
          <w:rFonts w:ascii="Times New Roman" w:hAnsi="Times New Roman" w:cs="Times New Roman"/>
          <w:color w:val="000000" w:themeColor="text1"/>
          <w:sz w:val="24"/>
          <w:szCs w:val="24"/>
        </w:rPr>
        <w:t>220 nm</w:t>
      </w:r>
      <w:r>
        <w:rPr>
          <w:rFonts w:ascii="Times New Roman" w:hAnsi="Times New Roman" w:cs="Times New Roman"/>
          <w:color w:val="FF0000"/>
          <w:sz w:val="24"/>
          <w:szCs w:val="24"/>
        </w:rPr>
        <w:t xml:space="preserve"> </w:t>
      </w:r>
      <w:r w:rsidRPr="000D7F87">
        <w:rPr>
          <w:rFonts w:ascii="Times New Roman" w:hAnsi="Times New Roman" w:cs="Times New Roman"/>
          <w:sz w:val="24"/>
          <w:szCs w:val="24"/>
        </w:rPr>
        <w:t>(Fig. S4</w:t>
      </w:r>
      <w:r>
        <w:rPr>
          <w:rFonts w:ascii="Times New Roman" w:hAnsi="Times New Roman" w:cs="Times New Roman"/>
          <w:sz w:val="24"/>
          <w:szCs w:val="24"/>
        </w:rPr>
        <w:t xml:space="preserve">c, </w:t>
      </w:r>
      <w:proofErr w:type="gramStart"/>
      <w:r w:rsidRPr="00197486">
        <w:rPr>
          <w:rFonts w:ascii="Times New Roman" w:hAnsi="Times New Roman" w:cs="Times New Roman"/>
          <w:sz w:val="24"/>
          <w:szCs w:val="24"/>
        </w:rPr>
        <w:t>In</w:t>
      </w:r>
      <w:proofErr w:type="gramEnd"/>
      <w:r w:rsidRPr="00197486">
        <w:rPr>
          <w:rFonts w:ascii="Times New Roman" w:hAnsi="Times New Roman" w:cs="Times New Roman"/>
          <w:sz w:val="24"/>
          <w:szCs w:val="24"/>
        </w:rPr>
        <w:t xml:space="preserve"> multiple tests, the thickness of the selected nanosheets consistently ranged between </w:t>
      </w:r>
      <w:r>
        <w:rPr>
          <w:rFonts w:ascii="Times New Roman" w:hAnsi="Times New Roman" w:cs="Times New Roman"/>
          <w:sz w:val="24"/>
          <w:szCs w:val="24"/>
        </w:rPr>
        <w:t>180</w:t>
      </w:r>
      <w:r w:rsidRPr="00197486">
        <w:rPr>
          <w:rFonts w:ascii="Times New Roman" w:hAnsi="Times New Roman" w:cs="Times New Roman"/>
          <w:sz w:val="24"/>
          <w:szCs w:val="24"/>
        </w:rPr>
        <w:t xml:space="preserve"> and 250 nm</w:t>
      </w:r>
      <w:r w:rsidRPr="000D7F87">
        <w:rPr>
          <w:rFonts w:ascii="Times New Roman" w:hAnsi="Times New Roman" w:cs="Times New Roman"/>
          <w:sz w:val="24"/>
          <w:szCs w:val="24"/>
        </w:rPr>
        <w:t xml:space="preserve">). </w:t>
      </w:r>
      <w:r>
        <w:rPr>
          <w:rFonts w:ascii="Times New Roman" w:hAnsi="Times New Roman" w:cs="Times New Roman"/>
          <w:sz w:val="24"/>
          <w:szCs w:val="24"/>
        </w:rPr>
        <w:t>Under</w:t>
      </w:r>
      <w:r w:rsidRPr="000D7F87">
        <w:rPr>
          <w:rFonts w:ascii="Times New Roman" w:hAnsi="Times New Roman" w:cs="Times New Roman"/>
          <w:sz w:val="24"/>
          <w:szCs w:val="24"/>
        </w:rPr>
        <w:t xml:space="preserve"> </w:t>
      </w:r>
      <w:r w:rsidRPr="00291A1A">
        <w:rPr>
          <w:rFonts w:ascii="Times New Roman" w:hAnsi="Times New Roman" w:cs="Times New Roman"/>
          <w:color w:val="000000" w:themeColor="text1"/>
          <w:sz w:val="24"/>
          <w:szCs w:val="24"/>
        </w:rPr>
        <w:t>1536 nm signa</w:t>
      </w:r>
      <w:r w:rsidRPr="000D7F87">
        <w:rPr>
          <w:rFonts w:ascii="Times New Roman" w:hAnsi="Times New Roman" w:cs="Times New Roman"/>
          <w:sz w:val="24"/>
          <w:szCs w:val="24"/>
        </w:rPr>
        <w:t xml:space="preserve">l </w:t>
      </w:r>
      <w:r>
        <w:rPr>
          <w:rFonts w:ascii="Times New Roman" w:hAnsi="Times New Roman" w:cs="Times New Roman"/>
          <w:sz w:val="24"/>
          <w:szCs w:val="24"/>
        </w:rPr>
        <w:t xml:space="preserve">illumination, </w:t>
      </w:r>
      <w:r w:rsidRPr="000D7F87">
        <w:rPr>
          <w:rFonts w:ascii="Times New Roman" w:hAnsi="Times New Roman" w:cs="Times New Roman"/>
          <w:sz w:val="24"/>
          <w:szCs w:val="24"/>
        </w:rPr>
        <w:t>the material</w:t>
      </w:r>
      <w:r>
        <w:rPr>
          <w:rFonts w:ascii="Times New Roman" w:hAnsi="Times New Roman" w:cs="Times New Roman"/>
          <w:sz w:val="24"/>
          <w:szCs w:val="24"/>
        </w:rPr>
        <w:t xml:space="preserve"> exhibited strong</w:t>
      </w:r>
      <w:r w:rsidRPr="000D7F87">
        <w:rPr>
          <w:rFonts w:ascii="Times New Roman" w:hAnsi="Times New Roman" w:cs="Times New Roman"/>
          <w:sz w:val="24"/>
          <w:szCs w:val="24"/>
        </w:rPr>
        <w:t xml:space="preserve"> </w:t>
      </w:r>
      <w:proofErr w:type="spellStart"/>
      <w:r w:rsidRPr="000D7F87">
        <w:rPr>
          <w:rFonts w:ascii="Times New Roman" w:hAnsi="Times New Roman" w:cs="Times New Roman"/>
          <w:sz w:val="24"/>
          <w:szCs w:val="24"/>
        </w:rPr>
        <w:t>upconvers</w:t>
      </w:r>
      <w:r>
        <w:rPr>
          <w:rFonts w:ascii="Times New Roman" w:hAnsi="Times New Roman" w:cs="Times New Roman"/>
          <w:sz w:val="24"/>
          <w:szCs w:val="24"/>
        </w:rPr>
        <w:t>i</w:t>
      </w:r>
      <w:r w:rsidRPr="000D7F87">
        <w:rPr>
          <w:rFonts w:ascii="Times New Roman" w:hAnsi="Times New Roman" w:cs="Times New Roman"/>
          <w:sz w:val="24"/>
          <w:szCs w:val="24"/>
        </w:rPr>
        <w:t>on</w:t>
      </w:r>
      <w:proofErr w:type="spellEnd"/>
      <w:r w:rsidRPr="000D7F87">
        <w:rPr>
          <w:rFonts w:ascii="Times New Roman" w:hAnsi="Times New Roman" w:cs="Times New Roman"/>
          <w:sz w:val="24"/>
          <w:szCs w:val="24"/>
        </w:rPr>
        <w:t xml:space="preserve"> </w:t>
      </w:r>
      <w:r>
        <w:rPr>
          <w:rFonts w:ascii="Times New Roman" w:hAnsi="Times New Roman" w:cs="Times New Roman"/>
          <w:sz w:val="24"/>
          <w:szCs w:val="24"/>
        </w:rPr>
        <w:t>luminescence</w:t>
      </w:r>
      <w:r w:rsidRPr="000D7F87">
        <w:rPr>
          <w:rFonts w:ascii="Times New Roman" w:hAnsi="Times New Roman" w:cs="Times New Roman"/>
          <w:sz w:val="24"/>
          <w:szCs w:val="24"/>
        </w:rPr>
        <w:t>, emi</w:t>
      </w:r>
      <w:r>
        <w:rPr>
          <w:rFonts w:ascii="Times New Roman" w:hAnsi="Times New Roman" w:cs="Times New Roman"/>
          <w:sz w:val="24"/>
          <w:szCs w:val="24"/>
        </w:rPr>
        <w:t>tting</w:t>
      </w:r>
      <w:r w:rsidRPr="000D7F87">
        <w:rPr>
          <w:rFonts w:ascii="Times New Roman" w:hAnsi="Times New Roman" w:cs="Times New Roman"/>
          <w:sz w:val="24"/>
          <w:szCs w:val="24"/>
        </w:rPr>
        <w:t xml:space="preserve"> </w:t>
      </w:r>
      <w:r>
        <w:rPr>
          <w:rFonts w:ascii="Times New Roman" w:hAnsi="Times New Roman" w:cs="Times New Roman"/>
          <w:sz w:val="24"/>
          <w:szCs w:val="24"/>
        </w:rPr>
        <w:t>visible</w:t>
      </w:r>
      <w:r w:rsidRPr="000D7F87">
        <w:rPr>
          <w:rFonts w:ascii="Times New Roman" w:hAnsi="Times New Roman" w:cs="Times New Roman"/>
          <w:sz w:val="24"/>
          <w:szCs w:val="24"/>
        </w:rPr>
        <w:t xml:space="preserve"> green light. </w:t>
      </w:r>
      <w:r w:rsidRPr="00076819">
        <w:rPr>
          <w:rFonts w:ascii="Times New Roman" w:hAnsi="Times New Roman" w:cs="Times New Roman"/>
          <w:sz w:val="24"/>
          <w:szCs w:val="24"/>
        </w:rPr>
        <w:t>Figure 2c shows the test results of a sample with an absorption coefficient of 1934 dB/cm at 1536 nm</w:t>
      </w:r>
      <w:r w:rsidRPr="000D7F87">
        <w:rPr>
          <w:rFonts w:ascii="Times New Roman" w:hAnsi="Times New Roman" w:cs="Times New Roman"/>
          <w:sz w:val="24"/>
          <w:szCs w:val="24"/>
        </w:rPr>
        <w:t xml:space="preserve">, </w:t>
      </w:r>
      <w:r>
        <w:rPr>
          <w:rFonts w:ascii="Times New Roman" w:hAnsi="Times New Roman" w:cs="Times New Roman"/>
          <w:sz w:val="24"/>
          <w:szCs w:val="24"/>
        </w:rPr>
        <w:t xml:space="preserve">corresponding to a calculated </w:t>
      </w:r>
      <w:r w:rsidRPr="00291A1A">
        <w:rPr>
          <w:rFonts w:ascii="Times New Roman" w:hAnsi="Times New Roman" w:cs="Times New Roman"/>
          <w:sz w:val="24"/>
          <w:szCs w:val="24"/>
        </w:rPr>
        <w:t>absorption cross-section</w:t>
      </w:r>
      <w:r w:rsidRPr="000D7F87" w:rsidDel="006D1592">
        <w:rPr>
          <w:rFonts w:ascii="Times New Roman" w:hAnsi="Times New Roman" w:cs="Times New Roman"/>
          <w:sz w:val="24"/>
          <w:szCs w:val="24"/>
        </w:rPr>
        <w:t xml:space="preserve"> </w:t>
      </w:r>
      <w:r>
        <w:rPr>
          <w:rFonts w:ascii="Times New Roman" w:hAnsi="Times New Roman" w:cs="Times New Roman"/>
          <w:sz w:val="24"/>
          <w:szCs w:val="24"/>
        </w:rPr>
        <w:t>using o</w:t>
      </w:r>
      <w:r w:rsidRPr="00686CBD">
        <w:rPr>
          <w:rFonts w:ascii="Times New Roman" w:hAnsi="Times New Roman" w:cs="Times New Roman"/>
          <w:sz w:val="24"/>
          <w:szCs w:val="24"/>
        </w:rPr>
        <w:t xml:space="preserve">f </w:t>
      </w:r>
      <w:r w:rsidRPr="00291A1A">
        <w:rPr>
          <w:rFonts w:ascii="Times New Roman" w:hAnsi="Times New Roman" w:cs="Times New Roman"/>
          <w:sz w:val="24"/>
          <w:szCs w:val="24"/>
        </w:rPr>
        <w:t>2.6</w:t>
      </w:r>
      <w:r w:rsidRPr="00291A1A">
        <w:rPr>
          <w:rFonts w:ascii="Times New Roman" w:hAnsi="Times New Roman" w:cs="Times New Roman" w:hint="eastAsia"/>
          <w:sz w:val="24"/>
          <w:szCs w:val="24"/>
        </w:rPr>
        <w:t>×</w:t>
      </w:r>
      <w:r w:rsidRPr="00291A1A">
        <w:rPr>
          <w:rFonts w:ascii="Times New Roman" w:hAnsi="Times New Roman" w:cs="Times New Roman"/>
          <w:sz w:val="24"/>
          <w:szCs w:val="24"/>
        </w:rPr>
        <w:t>10</w:t>
      </w:r>
      <w:r w:rsidRPr="00291A1A">
        <w:rPr>
          <w:rFonts w:ascii="Times New Roman" w:hAnsi="Times New Roman" w:cs="Times New Roman"/>
          <w:sz w:val="24"/>
          <w:szCs w:val="24"/>
          <w:vertAlign w:val="superscript"/>
        </w:rPr>
        <w:t>20</w:t>
      </w:r>
      <w:r w:rsidRPr="00291A1A">
        <w:rPr>
          <w:rFonts w:ascii="Times New Roman" w:hAnsi="Times New Roman" w:cs="Times New Roman"/>
          <w:sz w:val="24"/>
          <w:szCs w:val="24"/>
        </w:rPr>
        <w:t xml:space="preserve"> cm</w:t>
      </w:r>
      <w:r w:rsidRPr="00291A1A">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sidRPr="00291A1A">
        <w:rPr>
          <w:rFonts w:ascii="Times New Roman" w:hAnsi="Times New Roman" w:cs="Times New Roman"/>
          <w:sz w:val="24"/>
          <w:szCs w:val="24"/>
        </w:rPr>
        <w:t>(</w:t>
      </w:r>
      <w:r w:rsidRPr="00CD743F">
        <w:rPr>
          <w:rFonts w:ascii="Times New Roman" w:hAnsi="Times New Roman" w:cs="Times New Roman"/>
          <w:sz w:val="24"/>
          <w:szCs w:val="24"/>
        </w:rPr>
        <w:t>The test results of multiple samples consistently ranged from 1900 to 2200</w:t>
      </w:r>
      <w:r>
        <w:rPr>
          <w:rFonts w:ascii="Times New Roman" w:hAnsi="Times New Roman" w:cs="Times New Roman"/>
          <w:sz w:val="24"/>
          <w:szCs w:val="24"/>
        </w:rPr>
        <w:t xml:space="preserve"> dB/cm</w:t>
      </w:r>
      <w:r w:rsidRPr="00291A1A">
        <w:rPr>
          <w:rFonts w:ascii="Times New Roman" w:hAnsi="Times New Roman" w:cs="Times New Roman"/>
          <w:sz w:val="24"/>
          <w:szCs w:val="24"/>
        </w:rPr>
        <w:t>)</w:t>
      </w:r>
      <w:r w:rsidRPr="00686CBD">
        <w:rPr>
          <w:rFonts w:ascii="Times New Roman" w:hAnsi="Times New Roman" w:cs="Times New Roman"/>
          <w:sz w:val="24"/>
          <w:szCs w:val="24"/>
        </w:rPr>
        <w:t>. T</w:t>
      </w:r>
      <w:r>
        <w:rPr>
          <w:rFonts w:ascii="Times New Roman" w:hAnsi="Times New Roman" w:cs="Times New Roman"/>
          <w:sz w:val="24"/>
          <w:szCs w:val="24"/>
        </w:rPr>
        <w:t xml:space="preserve">his high absorption </w:t>
      </w:r>
      <w:r w:rsidRPr="00FE6B72">
        <w:rPr>
          <w:rFonts w:ascii="Times New Roman" w:hAnsi="Times New Roman" w:cs="Times New Roman"/>
          <w:sz w:val="24"/>
          <w:szCs w:val="24"/>
        </w:rPr>
        <w:t>cross-section</w:t>
      </w:r>
      <w:r>
        <w:rPr>
          <w:rFonts w:ascii="Times New Roman" w:hAnsi="Times New Roman" w:cs="Times New Roman"/>
          <w:sz w:val="24"/>
          <w:szCs w:val="24"/>
        </w:rPr>
        <w:t xml:space="preserve"> highlights </w:t>
      </w:r>
      <w:proofErr w:type="spellStart"/>
      <w:r>
        <w:rPr>
          <w:rFonts w:ascii="Times New Roman" w:hAnsi="Times New Roman" w:cs="Times New Roman"/>
          <w:sz w:val="24"/>
          <w:szCs w:val="24"/>
        </w:rPr>
        <w:t>ErOCl’s</w:t>
      </w:r>
      <w:proofErr w:type="spellEnd"/>
      <w:r>
        <w:rPr>
          <w:rFonts w:ascii="Times New Roman" w:hAnsi="Times New Roman" w:cs="Times New Roman"/>
          <w:sz w:val="24"/>
          <w:szCs w:val="24"/>
        </w:rPr>
        <w:t xml:space="preserve"> potential to achieve high optical gain.</w:t>
      </w:r>
    </w:p>
    <w:p w14:paraId="38CDEED5" w14:textId="77777777" w:rsidR="00B318FC" w:rsidRDefault="00B318FC">
      <w:pPr>
        <w:spacing w:afterLines="50" w:after="156" w:line="360" w:lineRule="auto"/>
        <w:jc w:val="center"/>
        <w:rPr>
          <w:rFonts w:ascii="Times New Roman" w:hAnsi="Times New Roman" w:cs="Times New Roman"/>
          <w:sz w:val="20"/>
          <w:szCs w:val="20"/>
        </w:rPr>
      </w:pPr>
      <w:r>
        <w:rPr>
          <w:noProof/>
        </w:rPr>
        <w:drawing>
          <wp:inline distT="0" distB="0" distL="0" distR="0" wp14:anchorId="2C4FFC82" wp14:editId="1396E2F1">
            <wp:extent cx="4740893" cy="1770380"/>
            <wp:effectExtent l="0" t="0" r="3175"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588" t="17928" b="20031"/>
                    <a:stretch/>
                  </pic:blipFill>
                  <pic:spPr bwMode="auto">
                    <a:xfrm>
                      <a:off x="0" y="0"/>
                      <a:ext cx="4754596" cy="1775497"/>
                    </a:xfrm>
                    <a:prstGeom prst="rect">
                      <a:avLst/>
                    </a:prstGeom>
                    <a:noFill/>
                    <a:ln>
                      <a:noFill/>
                    </a:ln>
                    <a:extLst>
                      <a:ext uri="{53640926-AAD7-44D8-BBD7-CCE9431645EC}">
                        <a14:shadowObscured xmlns:a14="http://schemas.microsoft.com/office/drawing/2010/main"/>
                      </a:ext>
                    </a:extLst>
                  </pic:spPr>
                </pic:pic>
              </a:graphicData>
            </a:graphic>
          </wp:inline>
        </w:drawing>
      </w:r>
    </w:p>
    <w:p w14:paraId="4F502557" w14:textId="77777777" w:rsidR="00B318FC" w:rsidRPr="005249A7" w:rsidRDefault="00B318FC" w:rsidP="00291A1A">
      <w:pPr>
        <w:widowControl/>
        <w:rPr>
          <w:rFonts w:ascii="Times New Roman" w:hAnsi="Times New Roman" w:cs="Times New Roman"/>
          <w:sz w:val="20"/>
          <w:szCs w:val="20"/>
        </w:rPr>
      </w:pPr>
      <w:r w:rsidRPr="00054FA9">
        <w:rPr>
          <w:rFonts w:ascii="Times New Roman" w:hAnsi="Times New Roman" w:cs="Times New Roman"/>
          <w:sz w:val="20"/>
          <w:szCs w:val="20"/>
        </w:rPr>
        <w:t>Figure S</w:t>
      </w:r>
      <w:r>
        <w:rPr>
          <w:rFonts w:ascii="Times New Roman" w:hAnsi="Times New Roman" w:cs="Times New Roman"/>
          <w:sz w:val="20"/>
          <w:szCs w:val="20"/>
        </w:rPr>
        <w:t>4</w:t>
      </w:r>
      <w:r w:rsidRPr="00054FA9">
        <w:rPr>
          <w:rFonts w:ascii="Times New Roman" w:hAnsi="Times New Roman" w:cs="Times New Roman"/>
          <w:sz w:val="20"/>
          <w:szCs w:val="20"/>
        </w:rPr>
        <w:t xml:space="preserve"> (a) Schematic of absorption measur</w:t>
      </w:r>
      <w:r>
        <w:rPr>
          <w:rFonts w:ascii="Times New Roman" w:hAnsi="Times New Roman" w:cs="Times New Roman"/>
          <w:sz w:val="20"/>
          <w:szCs w:val="20"/>
        </w:rPr>
        <w:t>ement</w:t>
      </w:r>
      <w:r w:rsidRPr="00054FA9">
        <w:rPr>
          <w:rFonts w:ascii="Times New Roman" w:hAnsi="Times New Roman" w:cs="Times New Roman"/>
          <w:sz w:val="20"/>
          <w:szCs w:val="20"/>
        </w:rPr>
        <w:t xml:space="preserve"> </w:t>
      </w:r>
      <w:r>
        <w:rPr>
          <w:rFonts w:ascii="Times New Roman" w:hAnsi="Times New Roman" w:cs="Times New Roman"/>
          <w:sz w:val="20"/>
          <w:szCs w:val="20"/>
        </w:rPr>
        <w:t>setup of</w:t>
      </w:r>
      <w:r w:rsidRPr="00054FA9">
        <w:rPr>
          <w:rFonts w:ascii="Times New Roman" w:hAnsi="Times New Roman" w:cs="Times New Roman"/>
          <w:sz w:val="20"/>
          <w:szCs w:val="20"/>
        </w:rPr>
        <w:t xml:space="preserve">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nanosheets </w:t>
      </w:r>
      <w:r>
        <w:rPr>
          <w:rFonts w:ascii="Times New Roman" w:hAnsi="Times New Roman" w:cs="Times New Roman"/>
          <w:sz w:val="20"/>
          <w:szCs w:val="20"/>
        </w:rPr>
        <w:t>on</w:t>
      </w:r>
      <w:r w:rsidRPr="00054FA9">
        <w:rPr>
          <w:rFonts w:ascii="Times New Roman" w:hAnsi="Times New Roman" w:cs="Times New Roman"/>
          <w:sz w:val="20"/>
          <w:szCs w:val="20"/>
        </w:rPr>
        <w:t xml:space="preserve"> fiber cross-section</w:t>
      </w:r>
      <w:r>
        <w:rPr>
          <w:rFonts w:ascii="Times New Roman" w:hAnsi="Times New Roman" w:cs="Times New Roman"/>
          <w:sz w:val="20"/>
          <w:szCs w:val="20"/>
        </w:rPr>
        <w:t>s</w:t>
      </w:r>
      <w:r w:rsidRPr="00054FA9">
        <w:rPr>
          <w:rFonts w:ascii="Times New Roman" w:hAnsi="Times New Roman" w:cs="Times New Roman"/>
          <w:sz w:val="20"/>
          <w:szCs w:val="20"/>
        </w:rPr>
        <w:t>. (b)</w:t>
      </w:r>
      <w:r>
        <w:rPr>
          <w:rFonts w:ascii="Times New Roman" w:hAnsi="Times New Roman" w:cs="Times New Roman"/>
          <w:sz w:val="20"/>
          <w:szCs w:val="20"/>
        </w:rPr>
        <w:t xml:space="preserve"> Microscope images</w:t>
      </w:r>
      <w:r w:rsidRPr="00054FA9">
        <w:rPr>
          <w:rFonts w:ascii="Times New Roman" w:hAnsi="Times New Roman" w:cs="Times New Roman"/>
          <w:sz w:val="20"/>
          <w:szCs w:val="20"/>
        </w:rPr>
        <w:t xml:space="preserve"> of fiber cross-section</w:t>
      </w:r>
      <w:r>
        <w:rPr>
          <w:rFonts w:ascii="Times New Roman" w:hAnsi="Times New Roman" w:cs="Times New Roman"/>
          <w:sz w:val="20"/>
          <w:szCs w:val="20"/>
        </w:rPr>
        <w:t>s</w:t>
      </w:r>
      <w:r w:rsidRPr="00054FA9">
        <w:rPr>
          <w:rFonts w:ascii="Times New Roman" w:hAnsi="Times New Roman" w:cs="Times New Roman"/>
          <w:sz w:val="20"/>
          <w:szCs w:val="20"/>
        </w:rPr>
        <w:t xml:space="preserve"> with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nanosheets.</w:t>
      </w:r>
      <w:r>
        <w:rPr>
          <w:rFonts w:ascii="Times New Roman" w:hAnsi="Times New Roman" w:cs="Times New Roman"/>
          <w:sz w:val="20"/>
          <w:szCs w:val="20"/>
        </w:rPr>
        <w:t xml:space="preserve"> (c) AFM thickness profiling of a transferred </w:t>
      </w:r>
      <w:proofErr w:type="spellStart"/>
      <w:r>
        <w:rPr>
          <w:rFonts w:ascii="Times New Roman" w:hAnsi="Times New Roman" w:cs="Times New Roman"/>
          <w:sz w:val="20"/>
          <w:szCs w:val="20"/>
        </w:rPr>
        <w:t>ErOCl</w:t>
      </w:r>
      <w:proofErr w:type="spellEnd"/>
      <w:r>
        <w:rPr>
          <w:rFonts w:ascii="Times New Roman" w:hAnsi="Times New Roman" w:cs="Times New Roman"/>
          <w:sz w:val="20"/>
          <w:szCs w:val="20"/>
        </w:rPr>
        <w:t xml:space="preserve"> nanosheet. (d)</w:t>
      </w:r>
      <w:r w:rsidRPr="001E3385">
        <w:rPr>
          <w:rFonts w:ascii="Times New Roman" w:hAnsi="Times New Roman" w:cs="Times New Roman"/>
          <w:sz w:val="20"/>
          <w:szCs w:val="20"/>
        </w:rPr>
        <w:t xml:space="preserve"> Absorption coefficient spectrum in the 1.5 </w:t>
      </w:r>
      <w:proofErr w:type="spellStart"/>
      <w:r w:rsidRPr="001E3385">
        <w:rPr>
          <w:rFonts w:ascii="Times New Roman" w:hAnsi="Times New Roman" w:cs="Times New Roman"/>
          <w:sz w:val="20"/>
          <w:szCs w:val="20"/>
        </w:rPr>
        <w:t>μm</w:t>
      </w:r>
      <w:proofErr w:type="spellEnd"/>
      <w:r w:rsidRPr="001E3385">
        <w:rPr>
          <w:rFonts w:ascii="Times New Roman" w:hAnsi="Times New Roman" w:cs="Times New Roman"/>
          <w:sz w:val="20"/>
          <w:szCs w:val="20"/>
        </w:rPr>
        <w:t>-band, showing 1934 dB/cm at 1536 nm.</w:t>
      </w:r>
    </w:p>
    <w:p w14:paraId="50B54AC7" w14:textId="77777777" w:rsidR="00B318FC" w:rsidRDefault="00B318FC" w:rsidP="00291A1A">
      <w:pPr>
        <w:spacing w:line="360" w:lineRule="auto"/>
        <w:rPr>
          <w:rFonts w:ascii="Segoe UI" w:hAnsi="Segoe UI" w:cs="Segoe UI"/>
          <w:color w:val="404040"/>
        </w:rPr>
      </w:pPr>
      <w:r>
        <w:rPr>
          <w:rFonts w:ascii="Times New Roman" w:hAnsi="Times New Roman" w:cs="Times New Roman"/>
          <w:b/>
          <w:sz w:val="24"/>
          <w:szCs w:val="24"/>
        </w:rPr>
        <w:lastRenderedPageBreak/>
        <w:t xml:space="preserve">2.2 </w:t>
      </w:r>
      <w:r w:rsidRPr="00054FA9">
        <w:rPr>
          <w:rFonts w:ascii="Times New Roman" w:hAnsi="Times New Roman" w:cs="Times New Roman"/>
          <w:b/>
          <w:sz w:val="24"/>
          <w:szCs w:val="24"/>
        </w:rPr>
        <w:t xml:space="preserve">Characterization of </w:t>
      </w:r>
      <w:r>
        <w:rPr>
          <w:rFonts w:ascii="Times New Roman" w:hAnsi="Times New Roman" w:cs="Times New Roman"/>
          <w:b/>
          <w:sz w:val="24"/>
          <w:szCs w:val="24"/>
        </w:rPr>
        <w:t>A</w:t>
      </w:r>
      <w:r w:rsidRPr="00054FA9">
        <w:rPr>
          <w:rFonts w:ascii="Times New Roman" w:hAnsi="Times New Roman" w:cs="Times New Roman"/>
          <w:b/>
          <w:sz w:val="24"/>
          <w:szCs w:val="24"/>
        </w:rPr>
        <w:t xml:space="preserve">bsorption and </w:t>
      </w:r>
      <w:r>
        <w:rPr>
          <w:rFonts w:ascii="Times New Roman" w:hAnsi="Times New Roman" w:cs="Times New Roman"/>
          <w:b/>
          <w:sz w:val="24"/>
          <w:szCs w:val="24"/>
        </w:rPr>
        <w:t>G</w:t>
      </w:r>
      <w:r w:rsidRPr="00054FA9">
        <w:rPr>
          <w:rFonts w:ascii="Times New Roman" w:hAnsi="Times New Roman" w:cs="Times New Roman"/>
          <w:b/>
          <w:sz w:val="24"/>
          <w:szCs w:val="24"/>
        </w:rPr>
        <w:t xml:space="preserve">ain via </w:t>
      </w:r>
      <w:r>
        <w:rPr>
          <w:rFonts w:ascii="Times New Roman" w:hAnsi="Times New Roman" w:cs="Times New Roman"/>
          <w:b/>
          <w:sz w:val="24"/>
          <w:szCs w:val="24"/>
        </w:rPr>
        <w:t>D</w:t>
      </w:r>
      <w:r w:rsidRPr="00054FA9">
        <w:rPr>
          <w:rFonts w:ascii="Times New Roman" w:hAnsi="Times New Roman" w:cs="Times New Roman"/>
          <w:b/>
          <w:sz w:val="24"/>
          <w:szCs w:val="24"/>
        </w:rPr>
        <w:t xml:space="preserve">ifferential </w:t>
      </w:r>
      <w:r>
        <w:rPr>
          <w:rFonts w:ascii="Times New Roman" w:hAnsi="Times New Roman" w:cs="Times New Roman"/>
          <w:b/>
          <w:sz w:val="24"/>
          <w:szCs w:val="24"/>
        </w:rPr>
        <w:t>R</w:t>
      </w:r>
      <w:r w:rsidRPr="00054FA9">
        <w:rPr>
          <w:rFonts w:ascii="Times New Roman" w:hAnsi="Times New Roman" w:cs="Times New Roman"/>
          <w:b/>
          <w:sz w:val="24"/>
          <w:szCs w:val="24"/>
        </w:rPr>
        <w:t xml:space="preserve">eflectance </w:t>
      </w:r>
      <w:r>
        <w:rPr>
          <w:rFonts w:ascii="Times New Roman" w:hAnsi="Times New Roman" w:cs="Times New Roman"/>
          <w:b/>
          <w:sz w:val="24"/>
          <w:szCs w:val="24"/>
        </w:rPr>
        <w:t>S</w:t>
      </w:r>
      <w:r w:rsidRPr="00054FA9">
        <w:rPr>
          <w:rFonts w:ascii="Times New Roman" w:hAnsi="Times New Roman" w:cs="Times New Roman"/>
          <w:b/>
          <w:sz w:val="24"/>
          <w:szCs w:val="24"/>
        </w:rPr>
        <w:t>pectra</w:t>
      </w:r>
    </w:p>
    <w:p w14:paraId="56029BC5" w14:textId="77777777" w:rsidR="00B318FC" w:rsidRPr="00054FA9" w:rsidRDefault="00B318FC" w:rsidP="006D1592">
      <w:pPr>
        <w:spacing w:line="360" w:lineRule="auto"/>
        <w:rPr>
          <w:rFonts w:ascii="Times New Roman" w:hAnsi="Times New Roman" w:cs="Times New Roman"/>
          <w:sz w:val="24"/>
          <w:szCs w:val="24"/>
        </w:rPr>
      </w:pPr>
      <w:r w:rsidRPr="00054FA9">
        <w:rPr>
          <w:rFonts w:ascii="Times New Roman" w:hAnsi="Times New Roman" w:cs="Times New Roman"/>
          <w:color w:val="000000" w:themeColor="text1"/>
          <w:sz w:val="24"/>
          <w:szCs w:val="24"/>
        </w:rPr>
        <w:t xml:space="preserve">The </w:t>
      </w:r>
      <w:r w:rsidRPr="00054FA9">
        <w:rPr>
          <w:rFonts w:ascii="Times New Roman" w:hAnsi="Times New Roman" w:cs="Times New Roman"/>
          <w:sz w:val="24"/>
          <w:szCs w:val="24"/>
        </w:rPr>
        <w:t xml:space="preserve">absorption cross-section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at 980 nm is a </w:t>
      </w:r>
      <w:r>
        <w:rPr>
          <w:rFonts w:ascii="Times New Roman" w:hAnsi="Times New Roman" w:cs="Times New Roman"/>
          <w:sz w:val="24"/>
          <w:szCs w:val="24"/>
        </w:rPr>
        <w:t>pivotal parameter</w:t>
      </w:r>
      <w:r w:rsidRPr="00054FA9">
        <w:rPr>
          <w:rFonts w:ascii="Times New Roman" w:hAnsi="Times New Roman" w:cs="Times New Roman"/>
          <w:sz w:val="24"/>
          <w:szCs w:val="24"/>
        </w:rPr>
        <w:t xml:space="preserve"> for </w:t>
      </w:r>
      <w:r>
        <w:rPr>
          <w:rFonts w:ascii="Times New Roman" w:hAnsi="Times New Roman" w:cs="Times New Roman"/>
          <w:sz w:val="24"/>
          <w:szCs w:val="24"/>
        </w:rPr>
        <w:t>enabling</w:t>
      </w:r>
      <w:r w:rsidRPr="00054FA9">
        <w:rPr>
          <w:rFonts w:ascii="Times New Roman" w:hAnsi="Times New Roman" w:cs="Times New Roman"/>
          <w:sz w:val="24"/>
          <w:szCs w:val="24"/>
        </w:rPr>
        <w:t xml:space="preserve"> population inversion between the </w:t>
      </w:r>
      <w:r w:rsidRPr="00054FA9">
        <w:rPr>
          <w:rFonts w:ascii="Times New Roman" w:hAnsi="Times New Roman" w:cs="Times New Roman"/>
          <w:sz w:val="24"/>
          <w:szCs w:val="24"/>
          <w:vertAlign w:val="superscript"/>
        </w:rPr>
        <w:t>4</w:t>
      </w:r>
      <w:r w:rsidRPr="00054FA9">
        <w:rPr>
          <w:rFonts w:ascii="Times New Roman" w:hAnsi="Times New Roman" w:cs="Times New Roman"/>
          <w:sz w:val="24"/>
          <w:szCs w:val="24"/>
        </w:rPr>
        <w:t>I</w:t>
      </w:r>
      <w:r w:rsidRPr="00054FA9">
        <w:rPr>
          <w:rFonts w:ascii="Times New Roman" w:hAnsi="Times New Roman" w:cs="Times New Roman"/>
          <w:sz w:val="24"/>
          <w:szCs w:val="24"/>
          <w:vertAlign w:val="subscript"/>
        </w:rPr>
        <w:t>13/2</w:t>
      </w:r>
      <w:r w:rsidRPr="00054FA9">
        <w:rPr>
          <w:rFonts w:ascii="Times New Roman" w:hAnsi="Times New Roman" w:cs="Times New Roman"/>
          <w:sz w:val="24"/>
          <w:szCs w:val="24"/>
        </w:rPr>
        <w:t xml:space="preserve"> and</w:t>
      </w:r>
      <w:r w:rsidRPr="00054FA9">
        <w:rPr>
          <w:rFonts w:ascii="Times New Roman" w:hAnsi="Times New Roman" w:cs="Times New Roman"/>
          <w:sz w:val="24"/>
          <w:szCs w:val="24"/>
          <w:vertAlign w:val="subscript"/>
        </w:rPr>
        <w:t xml:space="preserve"> </w:t>
      </w:r>
      <w:r w:rsidRPr="00054FA9">
        <w:rPr>
          <w:rFonts w:ascii="Times New Roman" w:hAnsi="Times New Roman" w:cs="Times New Roman"/>
          <w:sz w:val="24"/>
          <w:szCs w:val="24"/>
          <w:vertAlign w:val="superscript"/>
        </w:rPr>
        <w:t>4</w:t>
      </w:r>
      <w:r w:rsidRPr="00054FA9">
        <w:rPr>
          <w:rFonts w:ascii="Times New Roman" w:hAnsi="Times New Roman" w:cs="Times New Roman"/>
          <w:sz w:val="24"/>
          <w:szCs w:val="24"/>
        </w:rPr>
        <w:t>I</w:t>
      </w:r>
      <w:r w:rsidRPr="00054FA9">
        <w:rPr>
          <w:rFonts w:ascii="Times New Roman" w:hAnsi="Times New Roman" w:cs="Times New Roman"/>
          <w:sz w:val="24"/>
          <w:szCs w:val="24"/>
          <w:vertAlign w:val="subscript"/>
        </w:rPr>
        <w:t>15/2</w:t>
      </w:r>
      <w:r w:rsidRPr="00054FA9">
        <w:rPr>
          <w:rFonts w:ascii="Times New Roman" w:hAnsi="Times New Roman" w:cs="Times New Roman"/>
          <w:sz w:val="24"/>
          <w:szCs w:val="24"/>
        </w:rPr>
        <w:t xml:space="preserve"> energy levels, </w:t>
      </w:r>
      <w:r>
        <w:rPr>
          <w:rFonts w:ascii="Times New Roman" w:hAnsi="Times New Roman" w:cs="Times New Roman"/>
          <w:sz w:val="24"/>
          <w:szCs w:val="24"/>
        </w:rPr>
        <w:t xml:space="preserve">critical for </w:t>
      </w:r>
      <w:r w:rsidRPr="00054FA9">
        <w:rPr>
          <w:rFonts w:ascii="Times New Roman" w:hAnsi="Times New Roman" w:cs="Times New Roman"/>
          <w:sz w:val="24"/>
          <w:szCs w:val="24"/>
        </w:rPr>
        <w:t xml:space="preserve">1.5 </w:t>
      </w:r>
      <w:proofErr w:type="spellStart"/>
      <w:r w:rsidRPr="00054FA9">
        <w:rPr>
          <w:rFonts w:ascii="Times New Roman" w:hAnsi="Times New Roman" w:cs="Times New Roman"/>
          <w:sz w:val="24"/>
          <w:szCs w:val="24"/>
        </w:rPr>
        <w:t>μm</w:t>
      </w:r>
      <w:proofErr w:type="spellEnd"/>
      <w:r>
        <w:rPr>
          <w:rFonts w:ascii="Times New Roman" w:hAnsi="Times New Roman" w:cs="Times New Roman"/>
          <w:sz w:val="24"/>
          <w:szCs w:val="24"/>
        </w:rPr>
        <w:t xml:space="preserve"> optical amplification</w:t>
      </w:r>
      <w:r w:rsidRPr="00054FA9">
        <w:rPr>
          <w:rFonts w:ascii="Times New Roman" w:hAnsi="Times New Roman" w:cs="Times New Roman"/>
          <w:sz w:val="24"/>
          <w:szCs w:val="24"/>
        </w:rPr>
        <w:t xml:space="preserve">. A high absorption coefficient at 980 nm </w:t>
      </w:r>
      <w:r>
        <w:rPr>
          <w:rFonts w:ascii="Times New Roman" w:hAnsi="Times New Roman" w:cs="Times New Roman"/>
          <w:sz w:val="24"/>
          <w:szCs w:val="24"/>
        </w:rPr>
        <w:t>enhances pump</w:t>
      </w:r>
      <w:r w:rsidRPr="00054FA9">
        <w:rPr>
          <w:rFonts w:ascii="Times New Roman" w:hAnsi="Times New Roman" w:cs="Times New Roman"/>
          <w:sz w:val="24"/>
          <w:szCs w:val="24"/>
        </w:rPr>
        <w:t xml:space="preserve"> energy </w:t>
      </w:r>
      <w:r>
        <w:rPr>
          <w:rFonts w:ascii="Times New Roman" w:hAnsi="Times New Roman" w:cs="Times New Roman"/>
          <w:sz w:val="24"/>
          <w:szCs w:val="24"/>
        </w:rPr>
        <w:t>efficiency</w:t>
      </w:r>
      <w:r w:rsidRPr="00054FA9">
        <w:rPr>
          <w:rFonts w:ascii="Times New Roman" w:hAnsi="Times New Roman" w:cs="Times New Roman"/>
          <w:sz w:val="24"/>
          <w:szCs w:val="24"/>
        </w:rPr>
        <w:t>,</w:t>
      </w:r>
      <w:r w:rsidRPr="00CE4254">
        <w:rPr>
          <w:rFonts w:ascii="Times New Roman" w:hAnsi="Times New Roman" w:cs="Times New Roman"/>
          <w:sz w:val="24"/>
          <w:szCs w:val="24"/>
        </w:rPr>
        <w:t xml:space="preserve"> </w:t>
      </w:r>
      <w:r w:rsidRPr="00054FA9">
        <w:rPr>
          <w:rFonts w:ascii="Times New Roman" w:hAnsi="Times New Roman" w:cs="Times New Roman"/>
          <w:sz w:val="24"/>
          <w:szCs w:val="24"/>
        </w:rPr>
        <w:t>th</w:t>
      </w:r>
      <w:r>
        <w:rPr>
          <w:rFonts w:ascii="Times New Roman" w:hAnsi="Times New Roman" w:cs="Times New Roman"/>
          <w:sz w:val="24"/>
          <w:szCs w:val="24"/>
        </w:rPr>
        <w:t>ereby</w:t>
      </w:r>
      <w:r w:rsidRPr="00054FA9">
        <w:rPr>
          <w:rFonts w:ascii="Times New Roman" w:hAnsi="Times New Roman" w:cs="Times New Roman"/>
          <w:sz w:val="24"/>
          <w:szCs w:val="24"/>
        </w:rPr>
        <w:t xml:space="preserve"> </w:t>
      </w:r>
      <w:r>
        <w:rPr>
          <w:rFonts w:ascii="Times New Roman" w:hAnsi="Times New Roman" w:cs="Times New Roman"/>
          <w:sz w:val="24"/>
          <w:szCs w:val="24"/>
        </w:rPr>
        <w:t>reducing the threshold power required for</w:t>
      </w:r>
      <w:r w:rsidRPr="00054FA9">
        <w:rPr>
          <w:rFonts w:ascii="Times New Roman" w:hAnsi="Times New Roman" w:cs="Times New Roman"/>
          <w:sz w:val="24"/>
          <w:szCs w:val="24"/>
        </w:rPr>
        <w:t xml:space="preserve"> population inversion. </w:t>
      </w:r>
      <w:r>
        <w:rPr>
          <w:rFonts w:ascii="Times New Roman" w:hAnsi="Times New Roman" w:cs="Times New Roman"/>
          <w:sz w:val="24"/>
          <w:szCs w:val="24"/>
        </w:rPr>
        <w:t>To quantitatively assess these absorption characteristics, w</w:t>
      </w:r>
      <w:r w:rsidRPr="00054FA9">
        <w:rPr>
          <w:rFonts w:ascii="Times New Roman" w:hAnsi="Times New Roman" w:cs="Times New Roman"/>
          <w:sz w:val="24"/>
          <w:szCs w:val="24"/>
        </w:rPr>
        <w:t xml:space="preserve">e transferred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w:t>
      </w:r>
      <w:r>
        <w:rPr>
          <w:rFonts w:ascii="Times New Roman" w:hAnsi="Times New Roman" w:cs="Times New Roman"/>
          <w:sz w:val="24"/>
          <w:szCs w:val="24"/>
        </w:rPr>
        <w:t>nanosheets</w:t>
      </w:r>
      <w:r w:rsidRPr="00054FA9">
        <w:rPr>
          <w:rFonts w:ascii="Times New Roman" w:hAnsi="Times New Roman" w:cs="Times New Roman"/>
          <w:sz w:val="24"/>
          <w:szCs w:val="24"/>
        </w:rPr>
        <w:t xml:space="preserve"> onto a silicon substrate coated with a 1</w:t>
      </w:r>
      <w:r>
        <w:rPr>
          <w:rFonts w:ascii="Times New Roman" w:hAnsi="Times New Roman" w:cs="Times New Roman"/>
          <w:sz w:val="24"/>
          <w:szCs w:val="24"/>
        </w:rPr>
        <w:t>00</w:t>
      </w:r>
      <w:r w:rsidRPr="00054FA9">
        <w:rPr>
          <w:rFonts w:ascii="Times New Roman" w:hAnsi="Times New Roman" w:cs="Times New Roman"/>
          <w:sz w:val="24"/>
          <w:szCs w:val="24"/>
        </w:rPr>
        <w:t xml:space="preserve"> </w:t>
      </w:r>
      <w:r>
        <w:rPr>
          <w:rFonts w:ascii="Times New Roman" w:hAnsi="Times New Roman" w:cs="Times New Roman"/>
          <w:sz w:val="24"/>
          <w:szCs w:val="24"/>
        </w:rPr>
        <w:t>n</w:t>
      </w:r>
      <w:r w:rsidRPr="00054FA9">
        <w:rPr>
          <w:rFonts w:ascii="Times New Roman" w:hAnsi="Times New Roman" w:cs="Times New Roman"/>
          <w:sz w:val="24"/>
          <w:szCs w:val="24"/>
        </w:rPr>
        <w:t>m-thick gold (Au) film (Fig. S</w:t>
      </w:r>
      <w:r>
        <w:rPr>
          <w:rFonts w:ascii="Times New Roman" w:hAnsi="Times New Roman" w:cs="Times New Roman"/>
          <w:sz w:val="24"/>
          <w:szCs w:val="24"/>
        </w:rPr>
        <w:t>5</w:t>
      </w:r>
      <w:r w:rsidRPr="00054FA9">
        <w:rPr>
          <w:rFonts w:ascii="Times New Roman" w:hAnsi="Times New Roman" w:cs="Times New Roman"/>
          <w:sz w:val="24"/>
          <w:szCs w:val="24"/>
        </w:rPr>
        <w:t>)</w:t>
      </w:r>
      <w:r>
        <w:rPr>
          <w:rFonts w:ascii="Times New Roman" w:hAnsi="Times New Roman" w:cs="Times New Roman"/>
          <w:sz w:val="24"/>
          <w:szCs w:val="24"/>
        </w:rPr>
        <w:t xml:space="preserve"> and performed</w:t>
      </w:r>
      <w:r w:rsidRPr="00054FA9">
        <w:rPr>
          <w:rFonts w:ascii="Times New Roman" w:hAnsi="Times New Roman" w:cs="Times New Roman"/>
          <w:sz w:val="24"/>
          <w:szCs w:val="24"/>
        </w:rPr>
        <w:t xml:space="preserve"> differential reflectance spectroscopy.</w:t>
      </w:r>
      <w:r w:rsidRPr="0054448F">
        <w:rPr>
          <w:rFonts w:ascii="Times New Roman" w:hAnsi="Times New Roman" w:cs="Times New Roman"/>
          <w:sz w:val="24"/>
          <w:szCs w:val="24"/>
        </w:rPr>
        <w:t xml:space="preserve"> </w:t>
      </w:r>
      <w:r w:rsidRPr="000D7F87">
        <w:rPr>
          <w:rFonts w:ascii="Times New Roman" w:hAnsi="Times New Roman" w:cs="Times New Roman"/>
          <w:sz w:val="24"/>
          <w:szCs w:val="24"/>
        </w:rPr>
        <w:t xml:space="preserve">The experimental </w:t>
      </w:r>
      <w:r>
        <w:rPr>
          <w:rFonts w:ascii="Times New Roman" w:hAnsi="Times New Roman" w:cs="Times New Roman"/>
          <w:sz w:val="24"/>
          <w:szCs w:val="24"/>
        </w:rPr>
        <w:t>setup</w:t>
      </w:r>
      <w:r w:rsidRPr="000D7F87">
        <w:rPr>
          <w:rFonts w:ascii="Times New Roman" w:hAnsi="Times New Roman" w:cs="Times New Roman"/>
          <w:sz w:val="24"/>
          <w:szCs w:val="24"/>
        </w:rPr>
        <w:t xml:space="preserve"> employed a stabilized tungsten-halogen </w:t>
      </w:r>
      <w:r>
        <w:rPr>
          <w:rFonts w:ascii="Times New Roman" w:hAnsi="Times New Roman" w:cs="Times New Roman"/>
          <w:sz w:val="24"/>
          <w:szCs w:val="24"/>
        </w:rPr>
        <w:t xml:space="preserve">broadband </w:t>
      </w:r>
      <w:r w:rsidRPr="000D7F87">
        <w:rPr>
          <w:rFonts w:ascii="Times New Roman" w:hAnsi="Times New Roman" w:cs="Times New Roman"/>
          <w:sz w:val="24"/>
          <w:szCs w:val="24"/>
        </w:rPr>
        <w:t>source (400-</w:t>
      </w:r>
      <w:r>
        <w:rPr>
          <w:rFonts w:ascii="Times New Roman" w:hAnsi="Times New Roman" w:cs="Times New Roman"/>
          <w:sz w:val="24"/>
          <w:szCs w:val="24"/>
        </w:rPr>
        <w:t>24</w:t>
      </w:r>
      <w:r w:rsidRPr="000D7F87">
        <w:rPr>
          <w:rFonts w:ascii="Times New Roman" w:hAnsi="Times New Roman" w:cs="Times New Roman"/>
          <w:sz w:val="24"/>
          <w:szCs w:val="24"/>
        </w:rPr>
        <w:t>00 nm)</w:t>
      </w:r>
      <w:r>
        <w:rPr>
          <w:rFonts w:ascii="Times New Roman" w:hAnsi="Times New Roman" w:cs="Times New Roman"/>
          <w:sz w:val="24"/>
          <w:szCs w:val="24"/>
        </w:rPr>
        <w:t>,</w:t>
      </w:r>
      <w:r w:rsidRPr="000D7F87">
        <w:rPr>
          <w:rFonts w:ascii="Times New Roman" w:hAnsi="Times New Roman" w:cs="Times New Roman"/>
          <w:sz w:val="24"/>
          <w:szCs w:val="24"/>
        </w:rPr>
        <w:t xml:space="preserve"> with differential reflectance </w:t>
      </w:r>
      <w:proofErr w:type="spellStart"/>
      <w:r w:rsidRPr="00054FA9">
        <w:rPr>
          <w:rFonts w:ascii="Times New Roman" w:hAnsi="Times New Roman" w:cs="Times New Roman"/>
          <w:sz w:val="24"/>
          <w:szCs w:val="24"/>
        </w:rPr>
        <w:t>Rc</w:t>
      </w:r>
      <w:proofErr w:type="spellEnd"/>
      <w:r w:rsidRPr="00191095">
        <w:rPr>
          <w:rFonts w:ascii="Times New Roman" w:hAnsi="Times New Roman" w:cs="Times New Roman"/>
          <w:sz w:val="24"/>
          <w:szCs w:val="24"/>
        </w:rPr>
        <w:t xml:space="preserve"> </w:t>
      </w:r>
      <w:r w:rsidRPr="000D7F87">
        <w:rPr>
          <w:rFonts w:ascii="Times New Roman" w:hAnsi="Times New Roman" w:cs="Times New Roman"/>
          <w:sz w:val="24"/>
          <w:szCs w:val="24"/>
        </w:rPr>
        <w:t>defined as</w:t>
      </w:r>
      <w:r w:rsidRPr="00054FA9">
        <w:rPr>
          <w:rFonts w:ascii="Times New Roman" w:hAnsi="Times New Roman" w:cs="Times New Roman"/>
          <w:sz w:val="24"/>
          <w:szCs w:val="24"/>
        </w:rPr>
        <w:t>:</w:t>
      </w:r>
    </w:p>
    <w:p w14:paraId="3D1EA87D" w14:textId="77777777" w:rsidR="00B318FC" w:rsidRPr="00054FA9" w:rsidRDefault="00B318FC" w:rsidP="006D1592">
      <w:pPr>
        <w:pStyle w:val="MTDisplayEquation"/>
        <w:spacing w:line="360" w:lineRule="auto"/>
      </w:pPr>
      <w:r w:rsidRPr="00054FA9">
        <w:tab/>
      </w:r>
      <w:r w:rsidRPr="006D14D6">
        <w:rPr>
          <w:position w:val="-28"/>
        </w:rPr>
        <w:object w:dxaOrig="2420" w:dyaOrig="700" w14:anchorId="471602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05pt;height:36.95pt" o:ole="">
            <v:imagedata r:id="rId13" o:title=""/>
          </v:shape>
          <o:OLEObject Type="Embed" ProgID="Equation.DSMT4" ShapeID="_x0000_i1025" DrawAspect="Content" ObjectID="_1816707379" r:id="rId14"/>
        </w:object>
      </w:r>
      <w:r w:rsidRPr="00054FA9">
        <w:tab/>
      </w:r>
      <w:r w:rsidRPr="00054FA9">
        <w:rPr>
          <w:rFonts w:hint="eastAsia"/>
          <w:b w:val="0"/>
          <w:bCs/>
        </w:rPr>
        <w:t>(</w:t>
      </w:r>
      <w:r w:rsidRPr="00054FA9">
        <w:rPr>
          <w:b w:val="0"/>
          <w:bCs/>
        </w:rPr>
        <w:t>2.1)</w:t>
      </w:r>
    </w:p>
    <w:p w14:paraId="5C3287AB" w14:textId="6B0E7CC0" w:rsidR="00B318FC" w:rsidRDefault="00B318FC" w:rsidP="006D1592">
      <w:pPr>
        <w:spacing w:line="360" w:lineRule="auto"/>
        <w:rPr>
          <w:rFonts w:ascii="Times New Roman" w:hAnsi="Times New Roman" w:cs="Times New Roman"/>
          <w:sz w:val="24"/>
          <w:szCs w:val="24"/>
        </w:rPr>
      </w:pPr>
      <w:r w:rsidRPr="00054FA9">
        <w:rPr>
          <w:rFonts w:ascii="Times New Roman" w:hAnsi="Times New Roman" w:cs="Times New Roman"/>
          <w:sz w:val="24"/>
          <w:szCs w:val="24"/>
        </w:rPr>
        <w:t>where R</w:t>
      </w:r>
      <w:r>
        <w:rPr>
          <w:rFonts w:ascii="Times New Roman" w:hAnsi="Times New Roman" w:cs="Times New Roman"/>
          <w:sz w:val="24"/>
          <w:szCs w:val="24"/>
        </w:rPr>
        <w:t>(</w:t>
      </w:r>
      <w:proofErr w:type="gramStart"/>
      <w:r>
        <w:rPr>
          <w:rFonts w:ascii="Times New Roman" w:hAnsi="Times New Roman" w:cs="Times New Roman"/>
          <w:sz w:val="24"/>
          <w:szCs w:val="24"/>
        </w:rPr>
        <w:t>0,b</w:t>
      </w:r>
      <w:proofErr w:type="gramEnd"/>
      <w:r>
        <w:rPr>
          <w:rFonts w:ascii="Times New Roman" w:hAnsi="Times New Roman" w:cs="Times New Roman"/>
          <w:sz w:val="24"/>
          <w:szCs w:val="24"/>
        </w:rPr>
        <w:t>,s)</w:t>
      </w:r>
      <w:r w:rsidRPr="00054FA9">
        <w:rPr>
          <w:rFonts w:ascii="Times New Roman" w:hAnsi="Times New Roman" w:cs="Times New Roman"/>
          <w:sz w:val="24"/>
          <w:szCs w:val="24"/>
        </w:rPr>
        <w:t xml:space="preserve"> and R</w:t>
      </w:r>
      <w:r>
        <w:rPr>
          <w:rFonts w:ascii="Times New Roman" w:hAnsi="Times New Roman" w:cs="Times New Roman"/>
          <w:sz w:val="24"/>
          <w:szCs w:val="24"/>
        </w:rPr>
        <w:t>(0,b,0)</w:t>
      </w:r>
      <w:r w:rsidRPr="00054FA9">
        <w:rPr>
          <w:rFonts w:ascii="Times New Roman" w:hAnsi="Times New Roman" w:cs="Times New Roman"/>
          <w:sz w:val="24"/>
          <w:szCs w:val="24"/>
        </w:rPr>
        <w:t xml:space="preserve"> represents the reflectance spectr</w:t>
      </w:r>
      <w:r>
        <w:rPr>
          <w:rFonts w:ascii="Times New Roman" w:hAnsi="Times New Roman" w:cs="Times New Roman"/>
          <w:sz w:val="24"/>
          <w:szCs w:val="24"/>
        </w:rPr>
        <w:t>a</w:t>
      </w:r>
      <w:r w:rsidRPr="00054FA9">
        <w:rPr>
          <w:rFonts w:ascii="Times New Roman" w:hAnsi="Times New Roman" w:cs="Times New Roman"/>
          <w:sz w:val="24"/>
          <w:szCs w:val="24"/>
        </w:rPr>
        <w:t xml:space="preserve"> of </w:t>
      </w:r>
      <w:proofErr w:type="spellStart"/>
      <w:r w:rsidRPr="00054FA9">
        <w:rPr>
          <w:rFonts w:ascii="Times New Roman" w:hAnsi="Times New Roman" w:cs="Times New Roman"/>
          <w:sz w:val="24"/>
          <w:szCs w:val="24"/>
        </w:rPr>
        <w:t>ErOCl</w:t>
      </w:r>
      <w:proofErr w:type="spellEnd"/>
      <w:r>
        <w:rPr>
          <w:rFonts w:ascii="Times New Roman" w:hAnsi="Times New Roman" w:cs="Times New Roman"/>
          <w:sz w:val="24"/>
          <w:szCs w:val="24"/>
        </w:rPr>
        <w:t xml:space="preserve"> and</w:t>
      </w:r>
      <w:r w:rsidRPr="00054FA9">
        <w:rPr>
          <w:rFonts w:ascii="Times New Roman" w:hAnsi="Times New Roman" w:cs="Times New Roman"/>
          <w:sz w:val="24"/>
          <w:szCs w:val="24"/>
        </w:rPr>
        <w:t xml:space="preserve"> the Au film</w:t>
      </w:r>
      <w:r>
        <w:rPr>
          <w:rFonts w:ascii="Times New Roman" w:hAnsi="Times New Roman" w:cs="Times New Roman"/>
          <w:sz w:val="24"/>
          <w:szCs w:val="24"/>
        </w:rPr>
        <w:t xml:space="preserve"> (</w:t>
      </w:r>
      <w:bookmarkStart w:id="9" w:name="_Hlk194930893"/>
      <w:r>
        <w:rPr>
          <w:rFonts w:ascii="Times New Roman" w:hAnsi="Times New Roman" w:cs="Times New Roman"/>
          <w:sz w:val="24"/>
          <w:szCs w:val="24"/>
        </w:rPr>
        <w:t>“b” for “broadband probe”, “s” for “sample”</w:t>
      </w:r>
      <w:bookmarkEnd w:id="9"/>
      <w:r>
        <w:rPr>
          <w:rFonts w:ascii="Times New Roman" w:hAnsi="Times New Roman" w:cs="Times New Roman"/>
          <w:sz w:val="24"/>
          <w:szCs w:val="24"/>
        </w:rPr>
        <w:t xml:space="preserve">), respectively, and </w:t>
      </w:r>
      <w:proofErr w:type="spellStart"/>
      <w:r w:rsidRPr="00054FA9">
        <w:rPr>
          <w:rFonts w:ascii="Times New Roman" w:hAnsi="Times New Roman" w:cs="Times New Roman"/>
          <w:sz w:val="24"/>
          <w:szCs w:val="24"/>
        </w:rPr>
        <w:t>Rc</w:t>
      </w:r>
      <w:proofErr w:type="spellEnd"/>
      <w:r w:rsidRPr="00054FA9">
        <w:rPr>
          <w:rFonts w:ascii="Times New Roman" w:hAnsi="Times New Roman" w:cs="Times New Roman"/>
          <w:sz w:val="24"/>
          <w:szCs w:val="24"/>
        </w:rPr>
        <w:t xml:space="preserve"> reflects the net absorption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w:t>
      </w:r>
      <w:r w:rsidRPr="0054448F">
        <w:rPr>
          <w:rFonts w:ascii="Times New Roman" w:hAnsi="Times New Roman" w:cs="Times New Roman"/>
          <w:sz w:val="24"/>
          <w:szCs w:val="24"/>
        </w:rPr>
        <w:t xml:space="preserve"> </w:t>
      </w:r>
      <w:r w:rsidRPr="00054FA9">
        <w:rPr>
          <w:rFonts w:ascii="Times New Roman" w:hAnsi="Times New Roman" w:cs="Times New Roman"/>
          <w:sz w:val="24"/>
          <w:szCs w:val="24"/>
        </w:rPr>
        <w:t>Figure 2</w:t>
      </w:r>
      <w:r>
        <w:rPr>
          <w:rFonts w:ascii="Times New Roman" w:hAnsi="Times New Roman" w:cs="Times New Roman"/>
          <w:sz w:val="24"/>
          <w:szCs w:val="24"/>
        </w:rPr>
        <w:t>d in the main text</w:t>
      </w:r>
      <w:r w:rsidRPr="00054FA9">
        <w:rPr>
          <w:rFonts w:ascii="Times New Roman" w:hAnsi="Times New Roman" w:cs="Times New Roman"/>
          <w:sz w:val="24"/>
          <w:szCs w:val="24"/>
        </w:rPr>
        <w:t xml:space="preserve"> presents the differential reflection spectrum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under white light </w:t>
      </w:r>
      <w:r>
        <w:rPr>
          <w:rFonts w:ascii="Times New Roman" w:hAnsi="Times New Roman" w:cs="Times New Roman"/>
          <w:sz w:val="24"/>
          <w:szCs w:val="24"/>
        </w:rPr>
        <w:t>excitation</w:t>
      </w:r>
      <w:r w:rsidRPr="00054FA9">
        <w:rPr>
          <w:rFonts w:ascii="Times New Roman" w:hAnsi="Times New Roman" w:cs="Times New Roman"/>
          <w:sz w:val="24"/>
          <w:szCs w:val="24"/>
        </w:rPr>
        <w:t xml:space="preserve">, </w:t>
      </w:r>
      <w:r>
        <w:rPr>
          <w:rFonts w:ascii="Times New Roman" w:hAnsi="Times New Roman" w:cs="Times New Roman"/>
          <w:sz w:val="24"/>
          <w:szCs w:val="24"/>
        </w:rPr>
        <w:t>revealing</w:t>
      </w:r>
      <w:r w:rsidRPr="00054FA9">
        <w:rPr>
          <w:rFonts w:ascii="Times New Roman" w:hAnsi="Times New Roman" w:cs="Times New Roman"/>
          <w:sz w:val="24"/>
          <w:szCs w:val="24"/>
        </w:rPr>
        <w:t xml:space="preserve"> comparable absorption magnitudes at </w:t>
      </w:r>
      <w:r>
        <w:rPr>
          <w:rFonts w:ascii="Times New Roman" w:hAnsi="Times New Roman" w:cs="Times New Roman"/>
          <w:sz w:val="24"/>
          <w:szCs w:val="24"/>
        </w:rPr>
        <w:t>both pump (</w:t>
      </w:r>
      <w:r w:rsidRPr="00054FA9">
        <w:rPr>
          <w:rFonts w:ascii="Times New Roman" w:hAnsi="Times New Roman" w:cs="Times New Roman"/>
          <w:sz w:val="24"/>
          <w:szCs w:val="24"/>
        </w:rPr>
        <w:t>980 nm</w:t>
      </w:r>
      <w:r>
        <w:rPr>
          <w:rFonts w:ascii="Times New Roman" w:hAnsi="Times New Roman" w:cs="Times New Roman"/>
          <w:sz w:val="24"/>
          <w:szCs w:val="24"/>
        </w:rPr>
        <w:t>)</w:t>
      </w:r>
      <w:r w:rsidRPr="00054FA9">
        <w:rPr>
          <w:rFonts w:ascii="Times New Roman" w:hAnsi="Times New Roman" w:cs="Times New Roman"/>
          <w:sz w:val="24"/>
          <w:szCs w:val="24"/>
        </w:rPr>
        <w:t xml:space="preserve"> and </w:t>
      </w:r>
      <w:r>
        <w:rPr>
          <w:rFonts w:ascii="Times New Roman" w:hAnsi="Times New Roman" w:cs="Times New Roman"/>
          <w:sz w:val="24"/>
          <w:szCs w:val="24"/>
        </w:rPr>
        <w:t>emission (</w:t>
      </w:r>
      <w:r w:rsidRPr="00054FA9">
        <w:rPr>
          <w:rFonts w:ascii="Times New Roman" w:hAnsi="Times New Roman" w:cs="Times New Roman"/>
          <w:sz w:val="24"/>
          <w:szCs w:val="24"/>
        </w:rPr>
        <w:t>1.5 µm</w:t>
      </w:r>
      <w:r>
        <w:rPr>
          <w:rFonts w:ascii="Times New Roman" w:hAnsi="Times New Roman" w:cs="Times New Roman"/>
          <w:sz w:val="24"/>
          <w:szCs w:val="24"/>
        </w:rPr>
        <w:t>) wavelengths</w:t>
      </w:r>
      <w:r w:rsidRPr="00054FA9">
        <w:rPr>
          <w:rFonts w:ascii="Times New Roman" w:hAnsi="Times New Roman" w:cs="Times New Roman"/>
          <w:sz w:val="24"/>
          <w:szCs w:val="24"/>
        </w:rPr>
        <w:t>.</w:t>
      </w:r>
      <w:r>
        <w:rPr>
          <w:rFonts w:ascii="Times New Roman" w:hAnsi="Times New Roman" w:cs="Times New Roman"/>
          <w:sz w:val="24"/>
          <w:szCs w:val="24"/>
        </w:rPr>
        <w:t xml:space="preserve"> Measurements across t</w:t>
      </w:r>
      <w:r w:rsidRPr="00ED5EFA">
        <w:rPr>
          <w:rFonts w:ascii="Times New Roman" w:hAnsi="Times New Roman" w:cs="Times New Roman"/>
          <w:sz w:val="24"/>
          <w:szCs w:val="24"/>
        </w:rPr>
        <w:t xml:space="preserve">hree </w:t>
      </w:r>
      <w:r>
        <w:rPr>
          <w:rFonts w:ascii="Times New Roman" w:hAnsi="Times New Roman" w:cs="Times New Roman"/>
          <w:sz w:val="24"/>
          <w:szCs w:val="24"/>
        </w:rPr>
        <w:t xml:space="preserve">independent </w:t>
      </w:r>
      <w:r w:rsidRPr="00ED5EFA">
        <w:rPr>
          <w:rFonts w:ascii="Times New Roman" w:hAnsi="Times New Roman" w:cs="Times New Roman"/>
          <w:sz w:val="24"/>
          <w:szCs w:val="24"/>
        </w:rPr>
        <w:t xml:space="preserve">samples </w:t>
      </w:r>
      <w:r>
        <w:rPr>
          <w:rFonts w:ascii="Times New Roman" w:hAnsi="Times New Roman" w:cs="Times New Roman"/>
          <w:sz w:val="24"/>
          <w:szCs w:val="24"/>
        </w:rPr>
        <w:t xml:space="preserve">demonstrated excellent </w:t>
      </w:r>
      <w:r w:rsidRPr="00ED5EFA">
        <w:rPr>
          <w:rFonts w:ascii="Times New Roman" w:hAnsi="Times New Roman" w:cs="Times New Roman"/>
          <w:sz w:val="24"/>
          <w:szCs w:val="24"/>
        </w:rPr>
        <w:t>reproducibility</w:t>
      </w:r>
      <w:r>
        <w:rPr>
          <w:rFonts w:ascii="Times New Roman" w:hAnsi="Times New Roman" w:cs="Times New Roman"/>
          <w:sz w:val="24"/>
          <w:szCs w:val="24"/>
        </w:rPr>
        <w:t xml:space="preserve">, with absorption coefficients at 980 nm consistently within 5% variation. </w:t>
      </w:r>
    </w:p>
    <w:p w14:paraId="198B972C" w14:textId="77777777" w:rsidR="00B318FC" w:rsidRDefault="00B318FC" w:rsidP="00291A1A">
      <w:pPr>
        <w:spacing w:line="360" w:lineRule="auto"/>
        <w:jc w:val="center"/>
        <w:rPr>
          <w:rFonts w:ascii="Times New Roman" w:hAnsi="Times New Roman" w:cs="Times New Roman"/>
          <w:color w:val="000000" w:themeColor="text1"/>
          <w:sz w:val="24"/>
          <w:szCs w:val="24"/>
        </w:rPr>
      </w:pPr>
      <w:r>
        <w:rPr>
          <w:noProof/>
        </w:rPr>
        <w:drawing>
          <wp:inline distT="0" distB="0" distL="0" distR="0" wp14:anchorId="2104277E" wp14:editId="376BBE01">
            <wp:extent cx="4666542" cy="1343317"/>
            <wp:effectExtent l="0" t="0" r="127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668" b="48892"/>
                    <a:stretch/>
                  </pic:blipFill>
                  <pic:spPr bwMode="auto">
                    <a:xfrm>
                      <a:off x="0" y="0"/>
                      <a:ext cx="4696365" cy="1351902"/>
                    </a:xfrm>
                    <a:prstGeom prst="rect">
                      <a:avLst/>
                    </a:prstGeom>
                    <a:noFill/>
                    <a:ln>
                      <a:noFill/>
                    </a:ln>
                    <a:extLst>
                      <a:ext uri="{53640926-AAD7-44D8-BBD7-CCE9431645EC}">
                        <a14:shadowObscured xmlns:a14="http://schemas.microsoft.com/office/drawing/2010/main"/>
                      </a:ext>
                    </a:extLst>
                  </pic:spPr>
                </pic:pic>
              </a:graphicData>
            </a:graphic>
          </wp:inline>
        </w:drawing>
      </w:r>
    </w:p>
    <w:p w14:paraId="1B33239E" w14:textId="77777777" w:rsidR="00B318FC" w:rsidRPr="00291A1A" w:rsidRDefault="00B318FC" w:rsidP="00291A1A">
      <w:pPr>
        <w:widowControl/>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w:t>
      </w:r>
      <w:r>
        <w:rPr>
          <w:rFonts w:ascii="Times New Roman" w:hAnsi="Times New Roman" w:cs="Times New Roman"/>
          <w:sz w:val="20"/>
          <w:szCs w:val="20"/>
        </w:rPr>
        <w:t>5</w:t>
      </w:r>
      <w:r w:rsidRPr="00054FA9">
        <w:rPr>
          <w:rFonts w:ascii="Times New Roman" w:hAnsi="Times New Roman" w:cs="Times New Roman"/>
          <w:sz w:val="20"/>
          <w:szCs w:val="20"/>
        </w:rPr>
        <w:t xml:space="preserve"> (a)</w:t>
      </w:r>
      <w:r w:rsidRPr="00291A1A">
        <w:rPr>
          <w:rFonts w:ascii="Times New Roman" w:hAnsi="Times New Roman" w:cs="Times New Roman"/>
          <w:sz w:val="20"/>
          <w:szCs w:val="20"/>
        </w:rPr>
        <w:t xml:space="preserve"> </w:t>
      </w:r>
      <w:r>
        <w:rPr>
          <w:rFonts w:ascii="Times New Roman" w:hAnsi="Times New Roman" w:cs="Times New Roman"/>
          <w:sz w:val="20"/>
          <w:szCs w:val="20"/>
        </w:rPr>
        <w:t>S</w:t>
      </w:r>
      <w:r w:rsidRPr="00054FA9">
        <w:rPr>
          <w:rFonts w:ascii="Times New Roman" w:hAnsi="Times New Roman" w:cs="Times New Roman"/>
          <w:sz w:val="20"/>
          <w:szCs w:val="20"/>
        </w:rPr>
        <w:t xml:space="preserve">chematic </w:t>
      </w:r>
      <w:r>
        <w:rPr>
          <w:rFonts w:ascii="Times New Roman" w:hAnsi="Times New Roman" w:cs="Times New Roman"/>
          <w:sz w:val="20"/>
          <w:szCs w:val="20"/>
        </w:rPr>
        <w:t>of the</w:t>
      </w:r>
      <w:r w:rsidRPr="00054FA9">
        <w:rPr>
          <w:rFonts w:ascii="Times New Roman" w:hAnsi="Times New Roman" w:cs="Times New Roman"/>
          <w:sz w:val="20"/>
          <w:szCs w:val="20"/>
        </w:rPr>
        <w:t xml:space="preserve"> </w:t>
      </w:r>
      <w:r>
        <w:rPr>
          <w:rFonts w:ascii="Times New Roman" w:hAnsi="Times New Roman" w:cs="Times New Roman"/>
          <w:sz w:val="20"/>
          <w:szCs w:val="20"/>
        </w:rPr>
        <w:t>absorption</w:t>
      </w:r>
      <w:r w:rsidRPr="008C7587">
        <w:rPr>
          <w:rFonts w:ascii="Times New Roman" w:hAnsi="Times New Roman" w:cs="Times New Roman"/>
          <w:sz w:val="20"/>
          <w:szCs w:val="20"/>
        </w:rPr>
        <w:t xml:space="preserve"> </w:t>
      </w:r>
      <w:r>
        <w:rPr>
          <w:rFonts w:ascii="Times New Roman" w:hAnsi="Times New Roman" w:cs="Times New Roman"/>
          <w:sz w:val="20"/>
          <w:szCs w:val="20"/>
        </w:rPr>
        <w:t xml:space="preserve">measurement via </w:t>
      </w:r>
      <w:r w:rsidRPr="00054FA9">
        <w:rPr>
          <w:rFonts w:ascii="Times New Roman" w:hAnsi="Times New Roman" w:cs="Times New Roman"/>
          <w:sz w:val="20"/>
          <w:szCs w:val="20"/>
        </w:rPr>
        <w:t>differential reflectance spec</w:t>
      </w:r>
      <w:r>
        <w:rPr>
          <w:rFonts w:ascii="Times New Roman" w:hAnsi="Times New Roman" w:cs="Times New Roman"/>
          <w:sz w:val="20"/>
          <w:szCs w:val="20"/>
        </w:rPr>
        <w:t>troscopy;</w:t>
      </w:r>
      <w:r w:rsidRPr="008C7587">
        <w:rPr>
          <w:rFonts w:ascii="Times New Roman" w:hAnsi="Times New Roman" w:cs="Times New Roman"/>
          <w:sz w:val="20"/>
          <w:szCs w:val="20"/>
        </w:rPr>
        <w:t xml:space="preserve"> </w:t>
      </w:r>
      <w:r>
        <w:rPr>
          <w:rFonts w:ascii="Times New Roman" w:hAnsi="Times New Roman" w:cs="Times New Roman"/>
          <w:sz w:val="20"/>
          <w:szCs w:val="20"/>
        </w:rPr>
        <w:t>(b)</w:t>
      </w:r>
      <w:r w:rsidRPr="00054FA9">
        <w:rPr>
          <w:rFonts w:ascii="Times New Roman" w:hAnsi="Times New Roman" w:cs="Times New Roman"/>
          <w:sz w:val="20"/>
          <w:szCs w:val="20"/>
        </w:rPr>
        <w:t xml:space="preserve"> </w:t>
      </w:r>
      <w:r>
        <w:rPr>
          <w:rFonts w:ascii="Times New Roman" w:hAnsi="Times New Roman" w:cs="Times New Roman"/>
          <w:sz w:val="20"/>
          <w:szCs w:val="20"/>
        </w:rPr>
        <w:t>S</w:t>
      </w:r>
      <w:r w:rsidRPr="00054FA9">
        <w:rPr>
          <w:rFonts w:ascii="Times New Roman" w:hAnsi="Times New Roman" w:cs="Times New Roman"/>
          <w:sz w:val="20"/>
          <w:szCs w:val="20"/>
        </w:rPr>
        <w:t xml:space="preserve">chematic </w:t>
      </w:r>
      <w:r>
        <w:rPr>
          <w:rFonts w:ascii="Times New Roman" w:hAnsi="Times New Roman" w:cs="Times New Roman"/>
          <w:sz w:val="20"/>
          <w:szCs w:val="20"/>
        </w:rPr>
        <w:t>of</w:t>
      </w:r>
      <w:r w:rsidRPr="00054FA9">
        <w:rPr>
          <w:rFonts w:ascii="Times New Roman" w:hAnsi="Times New Roman" w:cs="Times New Roman"/>
          <w:sz w:val="20"/>
          <w:szCs w:val="20"/>
        </w:rPr>
        <w:t xml:space="preserve"> </w:t>
      </w:r>
      <w:r>
        <w:rPr>
          <w:rFonts w:ascii="Times New Roman" w:hAnsi="Times New Roman" w:cs="Times New Roman"/>
          <w:sz w:val="20"/>
          <w:szCs w:val="20"/>
        </w:rPr>
        <w:t xml:space="preserve">the optical </w:t>
      </w:r>
      <w:r w:rsidRPr="00054FA9">
        <w:rPr>
          <w:rFonts w:ascii="Times New Roman" w:hAnsi="Times New Roman" w:cs="Times New Roman"/>
          <w:sz w:val="20"/>
          <w:szCs w:val="20"/>
        </w:rPr>
        <w:t>gain</w:t>
      </w:r>
      <w:r>
        <w:rPr>
          <w:rFonts w:ascii="Times New Roman" w:hAnsi="Times New Roman" w:cs="Times New Roman"/>
          <w:sz w:val="20"/>
          <w:szCs w:val="20"/>
        </w:rPr>
        <w:t xml:space="preserve"> measurement</w:t>
      </w:r>
      <w:r w:rsidRPr="00054FA9">
        <w:rPr>
          <w:rFonts w:ascii="Times New Roman" w:hAnsi="Times New Roman" w:cs="Times New Roman"/>
          <w:sz w:val="20"/>
          <w:szCs w:val="20"/>
        </w:rPr>
        <w:t>.</w:t>
      </w:r>
    </w:p>
    <w:p w14:paraId="13EA1375" w14:textId="77777777" w:rsidR="00B318FC" w:rsidRDefault="00B318FC" w:rsidP="00291A1A">
      <w:pPr>
        <w:widowControl/>
        <w:rPr>
          <w:rFonts w:ascii="Times New Roman" w:hAnsi="Times New Roman" w:cs="Times New Roman"/>
          <w:color w:val="000000" w:themeColor="text1"/>
          <w:sz w:val="24"/>
          <w:szCs w:val="24"/>
        </w:rPr>
      </w:pPr>
    </w:p>
    <w:p w14:paraId="15F925AE" w14:textId="77777777" w:rsidR="00B318FC" w:rsidRDefault="00B318FC" w:rsidP="0018347F">
      <w:pPr>
        <w:spacing w:line="360" w:lineRule="auto"/>
        <w:rPr>
          <w:rFonts w:ascii="Times New Roman" w:hAnsi="Times New Roman" w:cs="Times New Roman"/>
          <w:sz w:val="24"/>
          <w:szCs w:val="24"/>
        </w:rPr>
      </w:pPr>
      <w:r>
        <w:rPr>
          <w:rFonts w:ascii="Times New Roman" w:hAnsi="Times New Roman" w:cs="Times New Roman"/>
          <w:color w:val="000000" w:themeColor="text1"/>
          <w:sz w:val="24"/>
          <w:szCs w:val="24"/>
        </w:rPr>
        <w:t>Us</w:t>
      </w:r>
      <w:r w:rsidRPr="00054FA9">
        <w:rPr>
          <w:rFonts w:ascii="Times New Roman" w:hAnsi="Times New Roman" w:cs="Times New Roman"/>
          <w:sz w:val="24"/>
          <w:szCs w:val="24"/>
        </w:rPr>
        <w:t>ing the transfer matrix method to calculate and fit the multilayer interference model</w:t>
      </w:r>
      <w:r w:rsidRPr="006C26A7">
        <w:rPr>
          <w:rFonts w:ascii="Times New Roman" w:hAnsi="Times New Roman" w:cs="Times New Roman"/>
          <w:noProof/>
          <w:sz w:val="24"/>
          <w:szCs w:val="24"/>
          <w:vertAlign w:val="superscript"/>
        </w:rPr>
        <w:t>2</w:t>
      </w:r>
      <w:r w:rsidRPr="000D7F8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w:t>
      </w:r>
      <w:r w:rsidRPr="00BC510F">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obtained</w:t>
      </w:r>
      <w:r w:rsidRPr="00BC510F">
        <w:rPr>
          <w:rFonts w:ascii="Times New Roman" w:hAnsi="Times New Roman" w:cs="Times New Roman"/>
          <w:color w:val="000000" w:themeColor="text1"/>
          <w:sz w:val="24"/>
          <w:szCs w:val="24"/>
        </w:rPr>
        <w:t xml:space="preserve"> a differential reflectance spectrum that </w:t>
      </w:r>
      <w:r>
        <w:rPr>
          <w:rFonts w:ascii="Times New Roman" w:hAnsi="Times New Roman" w:cs="Times New Roman"/>
          <w:color w:val="000000" w:themeColor="text1"/>
          <w:sz w:val="24"/>
          <w:szCs w:val="24"/>
        </w:rPr>
        <w:t xml:space="preserve">closely </w:t>
      </w:r>
      <w:r w:rsidRPr="00BC510F">
        <w:rPr>
          <w:rFonts w:ascii="Times New Roman" w:hAnsi="Times New Roman" w:cs="Times New Roman"/>
          <w:color w:val="000000" w:themeColor="text1"/>
          <w:sz w:val="24"/>
          <w:szCs w:val="24"/>
        </w:rPr>
        <w:t xml:space="preserve">matches experimental </w:t>
      </w:r>
      <w:r>
        <w:rPr>
          <w:rFonts w:ascii="Times New Roman" w:hAnsi="Times New Roman" w:cs="Times New Roman"/>
          <w:color w:val="000000" w:themeColor="text1"/>
          <w:sz w:val="24"/>
          <w:szCs w:val="24"/>
        </w:rPr>
        <w:t xml:space="preserve">data (Fig. S6a). </w:t>
      </w:r>
      <w:r w:rsidRPr="00630704">
        <w:rPr>
          <w:rFonts w:ascii="Times New Roman" w:hAnsi="Times New Roman" w:cs="Times New Roman"/>
          <w:color w:val="000000" w:themeColor="text1"/>
          <w:sz w:val="24"/>
          <w:szCs w:val="24"/>
        </w:rPr>
        <w:t xml:space="preserve">The simulation was </w:t>
      </w:r>
      <w:r>
        <w:rPr>
          <w:rFonts w:ascii="Times New Roman" w:hAnsi="Times New Roman" w:cs="Times New Roman"/>
          <w:color w:val="000000" w:themeColor="text1"/>
          <w:sz w:val="24"/>
          <w:szCs w:val="24"/>
        </w:rPr>
        <w:t>performed</w:t>
      </w:r>
      <w:r w:rsidRPr="0063070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with</w:t>
      </w:r>
      <w:r w:rsidRPr="00630704">
        <w:rPr>
          <w:rFonts w:ascii="Times New Roman" w:hAnsi="Times New Roman" w:cs="Times New Roman"/>
          <w:color w:val="000000" w:themeColor="text1"/>
          <w:sz w:val="24"/>
          <w:szCs w:val="24"/>
        </w:rPr>
        <w:t xml:space="preserve"> an open-source MATLAB</w:t>
      </w:r>
      <w:r>
        <w:rPr>
          <w:rFonts w:ascii="Times New Roman" w:hAnsi="Times New Roman" w:cs="Times New Roman" w:hint="eastAsia"/>
          <w:color w:val="000000" w:themeColor="text1"/>
          <w:sz w:val="24"/>
          <w:szCs w:val="24"/>
        </w:rPr>
        <w:t xml:space="preserve"> </w:t>
      </w:r>
      <w:r w:rsidRPr="00630704">
        <w:rPr>
          <w:rFonts w:ascii="Times New Roman" w:hAnsi="Times New Roman" w:cs="Times New Roman"/>
          <w:color w:val="000000" w:themeColor="text1"/>
          <w:sz w:val="24"/>
          <w:szCs w:val="24"/>
        </w:rPr>
        <w:t>code</w:t>
      </w:r>
      <w:r w:rsidRPr="006C26A7">
        <w:rPr>
          <w:rFonts w:ascii="Times New Roman" w:hAnsi="Times New Roman" w:cs="Times New Roman"/>
          <w:noProof/>
          <w:color w:val="000000" w:themeColor="text1"/>
          <w:sz w:val="24"/>
          <w:szCs w:val="24"/>
          <w:vertAlign w:val="superscript"/>
        </w:rPr>
        <w:t>3</w:t>
      </w:r>
      <w:r>
        <w:rPr>
          <w:rFonts w:ascii="Times New Roman" w:hAnsi="Times New Roman" w:cs="Times New Roman"/>
          <w:color w:val="000000" w:themeColor="text1"/>
          <w:sz w:val="24"/>
          <w:szCs w:val="24"/>
        </w:rPr>
        <w:t>, incorporating</w:t>
      </w:r>
      <w:r w:rsidRPr="00630704">
        <w:rPr>
          <w:rFonts w:ascii="Times New Roman" w:hAnsi="Times New Roman" w:cs="Times New Roman"/>
          <w:color w:val="000000" w:themeColor="text1"/>
          <w:sz w:val="24"/>
          <w:szCs w:val="24"/>
        </w:rPr>
        <w:t xml:space="preserve"> </w:t>
      </w:r>
      <w:r w:rsidRPr="00602268">
        <w:rPr>
          <w:rFonts w:ascii="Times New Roman" w:hAnsi="Times New Roman" w:cs="Times New Roman"/>
          <w:sz w:val="24"/>
          <w:szCs w:val="24"/>
        </w:rPr>
        <w:t xml:space="preserve">the real part of the refractive index </w:t>
      </w:r>
      <w:r>
        <w:rPr>
          <w:rFonts w:ascii="Times New Roman" w:hAnsi="Times New Roman" w:cs="Times New Roman"/>
          <w:sz w:val="24"/>
          <w:szCs w:val="24"/>
        </w:rPr>
        <w:t>(</w:t>
      </w:r>
      <w:r w:rsidRPr="00602268">
        <w:rPr>
          <w:rFonts w:ascii="Times New Roman" w:hAnsi="Times New Roman" w:cs="Times New Roman"/>
          <w:sz w:val="24"/>
          <w:szCs w:val="24"/>
        </w:rPr>
        <w:t>n</w:t>
      </w:r>
      <w:r>
        <w:rPr>
          <w:rFonts w:ascii="Times New Roman" w:hAnsi="Times New Roman" w:cs="Times New Roman"/>
          <w:sz w:val="24"/>
          <w:szCs w:val="24"/>
        </w:rPr>
        <w:t>=</w:t>
      </w:r>
      <w:r w:rsidRPr="00602268">
        <w:rPr>
          <w:rFonts w:ascii="Times New Roman" w:hAnsi="Times New Roman" w:cs="Times New Roman"/>
          <w:sz w:val="24"/>
          <w:szCs w:val="24"/>
        </w:rPr>
        <w:t>1.73</w:t>
      </w:r>
      <w:r>
        <w:rPr>
          <w:rFonts w:ascii="Times New Roman" w:hAnsi="Times New Roman" w:cs="Times New Roman"/>
          <w:sz w:val="24"/>
          <w:szCs w:val="24"/>
        </w:rPr>
        <w:t>)</w:t>
      </w:r>
      <w:r w:rsidRPr="00602268">
        <w:rPr>
          <w:rFonts w:ascii="Times New Roman" w:hAnsi="Times New Roman" w:cs="Times New Roman"/>
          <w:sz w:val="24"/>
          <w:szCs w:val="24"/>
        </w:rPr>
        <w:t xml:space="preserve"> f</w:t>
      </w:r>
      <w:r>
        <w:rPr>
          <w:rFonts w:ascii="Times New Roman" w:hAnsi="Times New Roman" w:cs="Times New Roman"/>
          <w:sz w:val="24"/>
          <w:szCs w:val="24"/>
        </w:rPr>
        <w:t>or</w:t>
      </w:r>
      <w:r w:rsidRPr="00602268">
        <w:rPr>
          <w:rFonts w:ascii="Times New Roman" w:hAnsi="Times New Roman" w:cs="Times New Roman"/>
          <w:sz w:val="24"/>
          <w:szCs w:val="24"/>
        </w:rPr>
        <w:t xml:space="preserve"> </w:t>
      </w:r>
      <w:proofErr w:type="spellStart"/>
      <w:r w:rsidRPr="00602268">
        <w:rPr>
          <w:rFonts w:ascii="Times New Roman" w:hAnsi="Times New Roman" w:cs="Times New Roman"/>
          <w:sz w:val="24"/>
          <w:szCs w:val="24"/>
        </w:rPr>
        <w:t>ErOCl</w:t>
      </w:r>
      <w:proofErr w:type="spellEnd"/>
      <w:r>
        <w:rPr>
          <w:rFonts w:ascii="Times New Roman" w:hAnsi="Times New Roman" w:cs="Times New Roman"/>
          <w:sz w:val="24"/>
          <w:szCs w:val="24"/>
        </w:rPr>
        <w:t>. From this analysis,</w:t>
      </w:r>
      <w:r w:rsidRPr="00602268">
        <w:rPr>
          <w:rFonts w:ascii="Times New Roman" w:hAnsi="Times New Roman" w:cs="Times New Roman"/>
          <w:sz w:val="24"/>
          <w:szCs w:val="24"/>
        </w:rPr>
        <w:t xml:space="preserve"> </w:t>
      </w:r>
      <w:r w:rsidRPr="00602268">
        <w:rPr>
          <w:rFonts w:ascii="Times New Roman" w:hAnsi="Times New Roman" w:cs="Times New Roman"/>
          <w:sz w:val="24"/>
          <w:szCs w:val="24"/>
        </w:rPr>
        <w:lastRenderedPageBreak/>
        <w:t xml:space="preserve">we </w:t>
      </w:r>
      <w:r>
        <w:rPr>
          <w:rFonts w:ascii="Times New Roman" w:hAnsi="Times New Roman" w:cs="Times New Roman"/>
          <w:sz w:val="24"/>
          <w:szCs w:val="24"/>
        </w:rPr>
        <w:t xml:space="preserve">determined </w:t>
      </w:r>
      <w:r w:rsidRPr="00054FA9">
        <w:rPr>
          <w:rFonts w:ascii="Times New Roman" w:hAnsi="Times New Roman" w:cs="Times New Roman"/>
          <w:sz w:val="24"/>
          <w:szCs w:val="24"/>
        </w:rPr>
        <w:t xml:space="preserve">the </w:t>
      </w:r>
      <w:r w:rsidRPr="00BC510F">
        <w:rPr>
          <w:rFonts w:ascii="Times New Roman" w:hAnsi="Times New Roman" w:cs="Times New Roman"/>
          <w:sz w:val="24"/>
          <w:szCs w:val="24"/>
        </w:rPr>
        <w:t>absorption coefficient</w:t>
      </w:r>
      <w:r>
        <w:rPr>
          <w:rFonts w:ascii="Times New Roman" w:hAnsi="Times New Roman" w:cs="Times New Roman"/>
          <w:sz w:val="24"/>
          <w:szCs w:val="24"/>
        </w:rPr>
        <w:t xml:space="preserve"> of</w:t>
      </w:r>
      <w:r w:rsidRPr="00190775">
        <w:rPr>
          <w:rFonts w:ascii="Times New Roman" w:hAnsi="Times New Roman" w:cs="Times New Roman"/>
          <w:sz w:val="24"/>
          <w:szCs w:val="24"/>
        </w:rPr>
        <w:t xml:space="preserve"> </w:t>
      </w:r>
      <w:proofErr w:type="spellStart"/>
      <w:r w:rsidRPr="00190775">
        <w:rPr>
          <w:rFonts w:ascii="Times New Roman" w:hAnsi="Times New Roman" w:cs="Times New Roman"/>
          <w:sz w:val="24"/>
          <w:szCs w:val="24"/>
        </w:rPr>
        <w:t>ErOCl</w:t>
      </w:r>
      <w:proofErr w:type="spellEnd"/>
      <w:r w:rsidRPr="00F863BF">
        <w:rPr>
          <w:rFonts w:ascii="Times New Roman" w:hAnsi="Times New Roman" w:cs="Times New Roman"/>
          <w:sz w:val="24"/>
          <w:szCs w:val="24"/>
        </w:rPr>
        <w:t xml:space="preserve"> </w:t>
      </w:r>
      <w:r w:rsidRPr="00190775">
        <w:rPr>
          <w:rFonts w:ascii="Times New Roman" w:hAnsi="Times New Roman" w:cs="Times New Roman"/>
          <w:sz w:val="24"/>
          <w:szCs w:val="24"/>
        </w:rPr>
        <w:t xml:space="preserve">at 980 nm </w:t>
      </w:r>
      <w:r w:rsidRPr="00F863BF">
        <w:rPr>
          <w:rFonts w:ascii="Times New Roman" w:hAnsi="Times New Roman" w:cs="Times New Roman"/>
          <w:sz w:val="24"/>
          <w:szCs w:val="24"/>
        </w:rPr>
        <w:t xml:space="preserve">to be </w:t>
      </w:r>
      <w:r>
        <w:rPr>
          <w:rFonts w:ascii="Times New Roman" w:hAnsi="Times New Roman" w:cs="Times New Roman"/>
          <w:sz w:val="24"/>
          <w:szCs w:val="24"/>
        </w:rPr>
        <w:t>483</w:t>
      </w:r>
      <w:r w:rsidRPr="00190775">
        <w:rPr>
          <w:rFonts w:ascii="Times New Roman" w:hAnsi="Times New Roman" w:cs="Times New Roman"/>
          <w:sz w:val="24"/>
          <w:szCs w:val="24"/>
        </w:rPr>
        <w:t xml:space="preserve"> </w:t>
      </w:r>
      <w:r w:rsidRPr="00F863BF">
        <w:rPr>
          <w:rFonts w:ascii="Times New Roman" w:hAnsi="Times New Roman" w:cs="Times New Roman"/>
          <w:sz w:val="24"/>
          <w:szCs w:val="24"/>
        </w:rPr>
        <w:t>dB</w:t>
      </w:r>
      <w:r>
        <w:rPr>
          <w:rFonts w:ascii="Times New Roman" w:hAnsi="Times New Roman" w:cs="Times New Roman" w:hint="eastAsia"/>
          <w:sz w:val="24"/>
          <w:szCs w:val="24"/>
        </w:rPr>
        <w:t>/</w:t>
      </w:r>
      <w:r w:rsidRPr="00F863BF">
        <w:rPr>
          <w:rFonts w:ascii="Times New Roman" w:hAnsi="Times New Roman" w:cs="Times New Roman"/>
          <w:sz w:val="24"/>
          <w:szCs w:val="24"/>
        </w:rPr>
        <w:t>c</w:t>
      </w:r>
      <w:r w:rsidRPr="00190775">
        <w:rPr>
          <w:rFonts w:ascii="Times New Roman" w:hAnsi="Times New Roman" w:cs="Times New Roman"/>
          <w:sz w:val="24"/>
          <w:szCs w:val="24"/>
        </w:rPr>
        <w:t>m</w:t>
      </w:r>
      <w:r w:rsidRPr="00190775" w:rsidDel="008602F8">
        <w:rPr>
          <w:rFonts w:ascii="Times New Roman" w:hAnsi="Times New Roman" w:cs="Times New Roman"/>
          <w:sz w:val="24"/>
          <w:szCs w:val="24"/>
        </w:rPr>
        <w:t xml:space="preserve"> </w:t>
      </w:r>
      <w:r>
        <w:rPr>
          <w:rFonts w:ascii="Times New Roman" w:hAnsi="Times New Roman" w:cs="Times New Roman"/>
          <w:color w:val="000000" w:themeColor="text1"/>
          <w:sz w:val="24"/>
          <w:szCs w:val="24"/>
        </w:rPr>
        <w:t>(Fig. S6b)</w:t>
      </w:r>
      <w:r>
        <w:rPr>
          <w:rFonts w:ascii="Times New Roman" w:hAnsi="Times New Roman" w:cs="Times New Roman"/>
          <w:sz w:val="24"/>
          <w:szCs w:val="24"/>
        </w:rPr>
        <w:t xml:space="preserve">, </w:t>
      </w:r>
      <w:r>
        <w:rPr>
          <w:rFonts w:ascii="Times New Roman" w:hAnsi="Times New Roman" w:cs="Times New Roman" w:hint="eastAsia"/>
          <w:sz w:val="24"/>
          <w:szCs w:val="24"/>
        </w:rPr>
        <w:t>corr</w:t>
      </w:r>
      <w:r>
        <w:rPr>
          <w:rFonts w:ascii="Times New Roman" w:hAnsi="Times New Roman" w:cs="Times New Roman"/>
          <w:sz w:val="24"/>
          <w:szCs w:val="24"/>
        </w:rPr>
        <w:t xml:space="preserve">esponding to an absorption </w:t>
      </w:r>
      <w:r w:rsidRPr="00054FA9">
        <w:rPr>
          <w:rFonts w:ascii="Times New Roman" w:hAnsi="Times New Roman" w:cs="Times New Roman"/>
          <w:sz w:val="24"/>
          <w:szCs w:val="24"/>
        </w:rPr>
        <w:t xml:space="preserve">cross-section </w:t>
      </w:r>
      <w:r>
        <w:rPr>
          <w:rFonts w:ascii="Times New Roman" w:hAnsi="Times New Roman" w:cs="Times New Roman"/>
          <w:sz w:val="24"/>
          <w:szCs w:val="24"/>
        </w:rPr>
        <w:t>of</w:t>
      </w:r>
      <w:r w:rsidRPr="00054FA9">
        <w:rPr>
          <w:rFonts w:ascii="Times New Roman" w:hAnsi="Times New Roman" w:cs="Times New Roman"/>
          <w:sz w:val="24"/>
          <w:szCs w:val="24"/>
        </w:rPr>
        <w:t xml:space="preserve"> </w:t>
      </w:r>
      <w:r>
        <w:rPr>
          <w:rFonts w:ascii="Times New Roman" w:hAnsi="Times New Roman" w:cs="Times New Roman"/>
          <w:sz w:val="24"/>
          <w:szCs w:val="24"/>
        </w:rPr>
        <w:t>~6.28</w:t>
      </w:r>
      <w:r w:rsidRPr="00054FA9">
        <w:rPr>
          <w:rFonts w:ascii="Times New Roman" w:hAnsi="Times New Roman" w:cs="Times New Roman"/>
          <w:sz w:val="24"/>
          <w:szCs w:val="24"/>
        </w:rPr>
        <w:t>×10</w:t>
      </w:r>
      <w:r w:rsidRPr="00054FA9">
        <w:rPr>
          <w:rFonts w:ascii="Times New Roman" w:hAnsi="Times New Roman" w:cs="Times New Roman"/>
          <w:sz w:val="24"/>
          <w:szCs w:val="24"/>
          <w:vertAlign w:val="superscript"/>
        </w:rPr>
        <w:t>-2</w:t>
      </w:r>
      <w:r>
        <w:rPr>
          <w:rFonts w:ascii="Times New Roman" w:hAnsi="Times New Roman" w:cs="Times New Roman"/>
          <w:sz w:val="24"/>
          <w:szCs w:val="24"/>
          <w:vertAlign w:val="superscript"/>
        </w:rPr>
        <w:t>1</w:t>
      </w:r>
      <w:r w:rsidRPr="00054FA9">
        <w:rPr>
          <w:rFonts w:ascii="Times New Roman" w:hAnsi="Times New Roman" w:cs="Times New Roman"/>
          <w:sz w:val="24"/>
          <w:szCs w:val="24"/>
        </w:rPr>
        <w:t xml:space="preserve"> cm</w:t>
      </w:r>
      <w:r w:rsidRPr="00054FA9">
        <w:rPr>
          <w:rFonts w:ascii="Times New Roman" w:hAnsi="Times New Roman" w:cs="Times New Roman"/>
          <w:sz w:val="24"/>
          <w:szCs w:val="24"/>
          <w:vertAlign w:val="superscript"/>
        </w:rPr>
        <w:t>2</w:t>
      </w:r>
      <w:r w:rsidRPr="00054FA9">
        <w:rPr>
          <w:rFonts w:ascii="Times New Roman" w:hAnsi="Times New Roman" w:cs="Times New Roman"/>
          <w:sz w:val="24"/>
          <w:szCs w:val="24"/>
        </w:rPr>
        <w:t xml:space="preserve">, which is </w:t>
      </w:r>
      <w:r>
        <w:rPr>
          <w:rFonts w:ascii="Times New Roman" w:hAnsi="Times New Roman" w:cs="Times New Roman"/>
          <w:sz w:val="24"/>
          <w:szCs w:val="24"/>
        </w:rPr>
        <w:t xml:space="preserve">2-3 times </w:t>
      </w:r>
      <w:r w:rsidRPr="00054FA9">
        <w:rPr>
          <w:rFonts w:ascii="Times New Roman" w:hAnsi="Times New Roman" w:cs="Times New Roman"/>
          <w:sz w:val="24"/>
          <w:szCs w:val="24"/>
        </w:rPr>
        <w:t>higher than that of conventional erbium-doped materials.</w:t>
      </w:r>
      <w:r>
        <w:rPr>
          <w:rFonts w:ascii="Times New Roman" w:hAnsi="Times New Roman" w:cs="Times New Roman"/>
          <w:sz w:val="24"/>
          <w:szCs w:val="24"/>
        </w:rPr>
        <w:t xml:space="preserve"> At 1536 nm, the </w:t>
      </w:r>
      <w:r w:rsidRPr="00BC510F">
        <w:rPr>
          <w:rFonts w:ascii="Times New Roman" w:hAnsi="Times New Roman" w:cs="Times New Roman"/>
          <w:sz w:val="24"/>
          <w:szCs w:val="24"/>
        </w:rPr>
        <w:t>absorption coefficient</w:t>
      </w:r>
      <w:r w:rsidRPr="00054FA9">
        <w:rPr>
          <w:rFonts w:ascii="Times New Roman" w:hAnsi="Times New Roman" w:cs="Times New Roman"/>
          <w:sz w:val="24"/>
          <w:szCs w:val="24"/>
        </w:rPr>
        <w:t xml:space="preserve"> </w:t>
      </w:r>
      <w:r>
        <w:rPr>
          <w:rFonts w:ascii="Times New Roman" w:hAnsi="Times New Roman" w:cs="Times New Roman"/>
          <w:sz w:val="24"/>
          <w:szCs w:val="24"/>
        </w:rPr>
        <w:t>was determined to</w:t>
      </w:r>
      <w:r w:rsidRPr="00190775">
        <w:rPr>
          <w:rFonts w:ascii="Times New Roman" w:hAnsi="Times New Roman" w:cs="Times New Roman"/>
          <w:sz w:val="24"/>
          <w:szCs w:val="24"/>
        </w:rPr>
        <w:t xml:space="preserve"> be </w:t>
      </w:r>
      <w:r>
        <w:rPr>
          <w:rFonts w:ascii="Times New Roman" w:hAnsi="Times New Roman" w:cs="Times New Roman"/>
          <w:sz w:val="24"/>
          <w:szCs w:val="24"/>
        </w:rPr>
        <w:t>1890</w:t>
      </w:r>
      <w:r w:rsidRPr="00F863BF">
        <w:rPr>
          <w:rFonts w:ascii="Times New Roman" w:hAnsi="Times New Roman" w:cs="Times New Roman"/>
          <w:sz w:val="24"/>
          <w:szCs w:val="24"/>
        </w:rPr>
        <w:t xml:space="preserve"> dB</w:t>
      </w:r>
      <w:r>
        <w:rPr>
          <w:rFonts w:ascii="Times New Roman" w:hAnsi="Times New Roman" w:cs="Times New Roman" w:hint="eastAsia"/>
          <w:sz w:val="24"/>
          <w:szCs w:val="24"/>
        </w:rPr>
        <w:t>/</w:t>
      </w:r>
      <w:r w:rsidRPr="00F863BF">
        <w:rPr>
          <w:rFonts w:ascii="Times New Roman" w:hAnsi="Times New Roman" w:cs="Times New Roman"/>
          <w:sz w:val="24"/>
          <w:szCs w:val="24"/>
        </w:rPr>
        <w:t>c</w:t>
      </w:r>
      <w:r w:rsidRPr="00190775">
        <w:rPr>
          <w:rFonts w:ascii="Times New Roman" w:hAnsi="Times New Roman" w:cs="Times New Roman"/>
          <w:sz w:val="24"/>
          <w:szCs w:val="24"/>
        </w:rPr>
        <w:t>m</w:t>
      </w:r>
      <w:r>
        <w:rPr>
          <w:rFonts w:ascii="Times New Roman" w:hAnsi="Times New Roman" w:cs="Times New Roman"/>
          <w:sz w:val="24"/>
          <w:szCs w:val="24"/>
          <w:vertAlign w:val="superscript"/>
        </w:rPr>
        <w:t xml:space="preserve"> </w:t>
      </w:r>
      <w:r>
        <w:rPr>
          <w:rFonts w:ascii="Times New Roman" w:hAnsi="Times New Roman" w:cs="Times New Roman"/>
          <w:color w:val="000000" w:themeColor="text1"/>
          <w:sz w:val="24"/>
          <w:szCs w:val="24"/>
        </w:rPr>
        <w:t xml:space="preserve">(Fig. S6d. </w:t>
      </w:r>
      <w:r>
        <w:rPr>
          <w:rFonts w:ascii="Times New Roman" w:hAnsi="Times New Roman" w:cs="Times New Roman"/>
          <w:sz w:val="24"/>
          <w:szCs w:val="24"/>
        </w:rPr>
        <w:t>T</w:t>
      </w:r>
      <w:r w:rsidRPr="00CD743F">
        <w:rPr>
          <w:rFonts w:ascii="Times New Roman" w:hAnsi="Times New Roman" w:cs="Times New Roman"/>
          <w:sz w:val="24"/>
          <w:szCs w:val="24"/>
        </w:rPr>
        <w:t>he test results of multiple samples ranged from 1</w:t>
      </w:r>
      <w:r>
        <w:rPr>
          <w:rFonts w:ascii="Times New Roman" w:hAnsi="Times New Roman" w:cs="Times New Roman"/>
          <w:sz w:val="24"/>
          <w:szCs w:val="24"/>
        </w:rPr>
        <w:t>890</w:t>
      </w:r>
      <w:r w:rsidRPr="00CD743F">
        <w:rPr>
          <w:rFonts w:ascii="Times New Roman" w:hAnsi="Times New Roman" w:cs="Times New Roman"/>
          <w:sz w:val="24"/>
          <w:szCs w:val="24"/>
        </w:rPr>
        <w:t xml:space="preserve"> to 22</w:t>
      </w:r>
      <w:r>
        <w:rPr>
          <w:rFonts w:ascii="Times New Roman" w:hAnsi="Times New Roman" w:cs="Times New Roman"/>
          <w:sz w:val="24"/>
          <w:szCs w:val="24"/>
        </w:rPr>
        <w:t xml:space="preserve">90 dB/cm. </w:t>
      </w:r>
      <w:r w:rsidRPr="00DC056F">
        <w:rPr>
          <w:rFonts w:ascii="Times New Roman" w:hAnsi="Times New Roman" w:cs="Times New Roman"/>
          <w:sz w:val="24"/>
          <w:szCs w:val="24"/>
        </w:rPr>
        <w:t>This is dependent on the crystalline quality and luminescent properties of the material itself; see Section 2.3</w:t>
      </w:r>
      <w:r>
        <w:rPr>
          <w:rFonts w:ascii="Times New Roman" w:hAnsi="Times New Roman" w:cs="Times New Roman"/>
          <w:color w:val="000000" w:themeColor="text1"/>
          <w:sz w:val="24"/>
          <w:szCs w:val="24"/>
        </w:rPr>
        <w:t>)</w:t>
      </w:r>
      <w:r w:rsidRPr="00F863BF">
        <w:rPr>
          <w:rFonts w:ascii="Times New Roman" w:hAnsi="Times New Roman" w:cs="Times New Roman"/>
          <w:sz w:val="24"/>
          <w:szCs w:val="24"/>
        </w:rPr>
        <w:t xml:space="preserve">, </w:t>
      </w:r>
      <w:r>
        <w:rPr>
          <w:rFonts w:ascii="Times New Roman" w:hAnsi="Times New Roman" w:cs="Times New Roman"/>
          <w:sz w:val="24"/>
          <w:szCs w:val="24"/>
        </w:rPr>
        <w:t xml:space="preserve">in excellent agreement with the </w:t>
      </w:r>
      <w:r w:rsidRPr="00291A1A">
        <w:rPr>
          <w:rFonts w:ascii="Times New Roman" w:hAnsi="Times New Roman" w:cs="Times New Roman"/>
          <w:sz w:val="24"/>
          <w:szCs w:val="24"/>
        </w:rPr>
        <w:t>1900-2200</w:t>
      </w:r>
      <w:r w:rsidRPr="00DC056F">
        <w:rPr>
          <w:rFonts w:ascii="Times New Roman" w:hAnsi="Times New Roman" w:cs="Times New Roman"/>
          <w:sz w:val="24"/>
          <w:szCs w:val="24"/>
        </w:rPr>
        <w:t xml:space="preserve"> </w:t>
      </w:r>
      <w:r w:rsidRPr="000D7F87">
        <w:rPr>
          <w:rFonts w:ascii="Times New Roman" w:hAnsi="Times New Roman" w:cs="Times New Roman"/>
          <w:sz w:val="24"/>
          <w:szCs w:val="24"/>
        </w:rPr>
        <w:t>dB/cm</w:t>
      </w:r>
      <w:r w:rsidRPr="00190775">
        <w:rPr>
          <w:rFonts w:ascii="Times New Roman" w:hAnsi="Times New Roman" w:cs="Times New Roman"/>
          <w:sz w:val="24"/>
          <w:szCs w:val="24"/>
        </w:rPr>
        <w:t xml:space="preserve"> </w:t>
      </w:r>
      <w:r>
        <w:rPr>
          <w:rFonts w:ascii="Times New Roman" w:hAnsi="Times New Roman" w:cs="Times New Roman"/>
          <w:sz w:val="24"/>
          <w:szCs w:val="24"/>
        </w:rPr>
        <w:t>value</w:t>
      </w:r>
      <w:r w:rsidRPr="00443757">
        <w:rPr>
          <w:rFonts w:ascii="Times New Roman" w:hAnsi="Times New Roman" w:cs="Times New Roman"/>
          <w:sz w:val="24"/>
          <w:szCs w:val="24"/>
        </w:rPr>
        <w:t xml:space="preserve"> obtained from fiber</w:t>
      </w:r>
      <w:r>
        <w:rPr>
          <w:rFonts w:ascii="Times New Roman" w:hAnsi="Times New Roman" w:cs="Times New Roman"/>
          <w:sz w:val="24"/>
          <w:szCs w:val="24"/>
        </w:rPr>
        <w:t>-</w:t>
      </w:r>
      <w:r w:rsidRPr="00443757">
        <w:rPr>
          <w:rFonts w:ascii="Times New Roman" w:hAnsi="Times New Roman" w:cs="Times New Roman"/>
          <w:sz w:val="24"/>
          <w:szCs w:val="24"/>
        </w:rPr>
        <w:t>optic</w:t>
      </w:r>
      <w:r>
        <w:rPr>
          <w:rFonts w:ascii="Times New Roman" w:hAnsi="Times New Roman" w:cs="Times New Roman"/>
          <w:sz w:val="24"/>
          <w:szCs w:val="24"/>
        </w:rPr>
        <w:t xml:space="preserve"> transmission experiments. </w:t>
      </w:r>
      <w:r w:rsidRPr="00443757">
        <w:rPr>
          <w:rFonts w:ascii="Times New Roman" w:hAnsi="Times New Roman" w:cs="Times New Roman"/>
          <w:sz w:val="24"/>
          <w:szCs w:val="24"/>
        </w:rPr>
        <w:t>Th</w:t>
      </w:r>
      <w:r>
        <w:rPr>
          <w:rFonts w:ascii="Times New Roman" w:hAnsi="Times New Roman" w:cs="Times New Roman"/>
          <w:sz w:val="24"/>
          <w:szCs w:val="24"/>
        </w:rPr>
        <w:t>is</w:t>
      </w:r>
      <w:r w:rsidRPr="00443757">
        <w:rPr>
          <w:rFonts w:ascii="Times New Roman" w:hAnsi="Times New Roman" w:cs="Times New Roman"/>
          <w:sz w:val="24"/>
          <w:szCs w:val="24"/>
        </w:rPr>
        <w:t xml:space="preserve"> consistency between</w:t>
      </w:r>
      <w:r>
        <w:rPr>
          <w:rFonts w:ascii="Times New Roman" w:hAnsi="Times New Roman" w:cs="Times New Roman"/>
          <w:sz w:val="24"/>
          <w:szCs w:val="24"/>
        </w:rPr>
        <w:t xml:space="preserve"> independent measurement techniques validates</w:t>
      </w:r>
      <w:r w:rsidRPr="00443757">
        <w:rPr>
          <w:rFonts w:ascii="Times New Roman" w:hAnsi="Times New Roman" w:cs="Times New Roman"/>
          <w:sz w:val="24"/>
          <w:szCs w:val="24"/>
        </w:rPr>
        <w:t xml:space="preserve"> </w:t>
      </w:r>
      <w:r>
        <w:rPr>
          <w:rFonts w:ascii="Times New Roman" w:hAnsi="Times New Roman" w:cs="Times New Roman"/>
          <w:sz w:val="24"/>
          <w:szCs w:val="24"/>
        </w:rPr>
        <w:t>the</w:t>
      </w:r>
      <w:r w:rsidRPr="00443757">
        <w:rPr>
          <w:rFonts w:ascii="Times New Roman" w:hAnsi="Times New Roman" w:cs="Times New Roman"/>
          <w:sz w:val="24"/>
          <w:szCs w:val="24"/>
        </w:rPr>
        <w:t xml:space="preserve"> reliab</w:t>
      </w:r>
      <w:r>
        <w:rPr>
          <w:rFonts w:ascii="Times New Roman" w:hAnsi="Times New Roman" w:cs="Times New Roman"/>
          <w:sz w:val="24"/>
          <w:szCs w:val="24"/>
        </w:rPr>
        <w:t xml:space="preserve">ility and accuracy of </w:t>
      </w:r>
      <w:r w:rsidRPr="00443757">
        <w:rPr>
          <w:rFonts w:ascii="Times New Roman" w:hAnsi="Times New Roman" w:cs="Times New Roman"/>
          <w:sz w:val="24"/>
          <w:szCs w:val="24"/>
        </w:rPr>
        <w:t xml:space="preserve">both </w:t>
      </w:r>
      <w:r>
        <w:rPr>
          <w:rFonts w:ascii="Times New Roman" w:hAnsi="Times New Roman" w:cs="Times New Roman"/>
          <w:sz w:val="24"/>
          <w:szCs w:val="24"/>
        </w:rPr>
        <w:t>the</w:t>
      </w:r>
      <w:r w:rsidRPr="00443757">
        <w:rPr>
          <w:rFonts w:ascii="Times New Roman" w:hAnsi="Times New Roman" w:cs="Times New Roman"/>
          <w:sz w:val="24"/>
          <w:szCs w:val="24"/>
        </w:rPr>
        <w:t xml:space="preserve"> differential reflection experiment and </w:t>
      </w:r>
      <w:r>
        <w:rPr>
          <w:rFonts w:ascii="Times New Roman" w:hAnsi="Times New Roman" w:cs="Times New Roman"/>
          <w:sz w:val="24"/>
          <w:szCs w:val="24"/>
        </w:rPr>
        <w:t>theoretical</w:t>
      </w:r>
      <w:r w:rsidRPr="00443757">
        <w:rPr>
          <w:rFonts w:ascii="Times New Roman" w:hAnsi="Times New Roman" w:cs="Times New Roman"/>
          <w:sz w:val="24"/>
          <w:szCs w:val="24"/>
        </w:rPr>
        <w:t xml:space="preserve"> fitting </w:t>
      </w:r>
      <w:r>
        <w:rPr>
          <w:rFonts w:ascii="Times New Roman" w:hAnsi="Times New Roman" w:cs="Times New Roman"/>
          <w:sz w:val="24"/>
          <w:szCs w:val="24"/>
        </w:rPr>
        <w:t>procedures.</w:t>
      </w:r>
    </w:p>
    <w:p w14:paraId="368BE008" w14:textId="77777777" w:rsidR="00122C2C" w:rsidRDefault="00122C2C" w:rsidP="00122C2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44C3D2" wp14:editId="58192515">
            <wp:extent cx="5255812" cy="2678076"/>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185" b="22958"/>
                    <a:stretch/>
                  </pic:blipFill>
                  <pic:spPr bwMode="auto">
                    <a:xfrm>
                      <a:off x="0" y="0"/>
                      <a:ext cx="5270149" cy="2685381"/>
                    </a:xfrm>
                    <a:prstGeom prst="rect">
                      <a:avLst/>
                    </a:prstGeom>
                    <a:noFill/>
                    <a:ln>
                      <a:noFill/>
                    </a:ln>
                    <a:extLst>
                      <a:ext uri="{53640926-AAD7-44D8-BBD7-CCE9431645EC}">
                        <a14:shadowObscured xmlns:a14="http://schemas.microsoft.com/office/drawing/2010/main"/>
                      </a:ext>
                    </a:extLst>
                  </pic:spPr>
                </pic:pic>
              </a:graphicData>
            </a:graphic>
          </wp:inline>
        </w:drawing>
      </w:r>
    </w:p>
    <w:p w14:paraId="6F707C01" w14:textId="26B7DEB1" w:rsidR="00122C2C" w:rsidRDefault="00122C2C" w:rsidP="00122C2C">
      <w:pPr>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w:t>
      </w:r>
      <w:r>
        <w:rPr>
          <w:rFonts w:ascii="Times New Roman" w:hAnsi="Times New Roman" w:cs="Times New Roman"/>
          <w:sz w:val="20"/>
          <w:szCs w:val="20"/>
        </w:rPr>
        <w:t>6</w:t>
      </w:r>
      <w:r w:rsidRPr="00054FA9">
        <w:rPr>
          <w:rFonts w:ascii="Times New Roman" w:hAnsi="Times New Roman" w:cs="Times New Roman"/>
          <w:sz w:val="20"/>
          <w:szCs w:val="20"/>
        </w:rPr>
        <w:t xml:space="preserve"> </w:t>
      </w:r>
      <w:r>
        <w:rPr>
          <w:rFonts w:ascii="Times New Roman" w:hAnsi="Times New Roman" w:cs="Times New Roman"/>
          <w:sz w:val="20"/>
          <w:szCs w:val="20"/>
        </w:rPr>
        <w:t>Fitting results of d</w:t>
      </w:r>
      <w:r w:rsidRPr="00054FA9">
        <w:rPr>
          <w:rFonts w:ascii="Times New Roman" w:hAnsi="Times New Roman" w:cs="Times New Roman"/>
          <w:sz w:val="20"/>
          <w:szCs w:val="20"/>
        </w:rPr>
        <w:t>ifferential reflectance spectr</w:t>
      </w:r>
      <w:r>
        <w:rPr>
          <w:rFonts w:ascii="Times New Roman" w:hAnsi="Times New Roman" w:cs="Times New Roman"/>
          <w:sz w:val="20"/>
          <w:szCs w:val="20"/>
        </w:rPr>
        <w:t>a</w:t>
      </w:r>
      <w:r w:rsidRPr="00054FA9">
        <w:rPr>
          <w:rFonts w:ascii="Times New Roman" w:hAnsi="Times New Roman" w:cs="Times New Roman"/>
          <w:sz w:val="20"/>
          <w:szCs w:val="20"/>
        </w:rPr>
        <w:t xml:space="preserve"> </w:t>
      </w:r>
      <w:r>
        <w:rPr>
          <w:rFonts w:ascii="Times New Roman" w:hAnsi="Times New Roman" w:cs="Times New Roman"/>
          <w:sz w:val="20"/>
          <w:szCs w:val="20"/>
        </w:rPr>
        <w:t>and absorption coefficients: (a)-(b) 980 nm band; (c)-(d) 1480-1590 nm-band; (e)</w:t>
      </w:r>
      <w:r w:rsidRPr="00054FA9">
        <w:rPr>
          <w:rFonts w:ascii="Times New Roman" w:hAnsi="Times New Roman" w:cs="Times New Roman"/>
          <w:sz w:val="20"/>
          <w:szCs w:val="20"/>
        </w:rPr>
        <w:t xml:space="preserve"> </w:t>
      </w:r>
      <w:r>
        <w:rPr>
          <w:rFonts w:ascii="Times New Roman" w:hAnsi="Times New Roman" w:cs="Times New Roman"/>
          <w:sz w:val="20"/>
          <w:szCs w:val="20"/>
        </w:rPr>
        <w:t>Power-dependent normalized fitted d</w:t>
      </w:r>
      <w:r w:rsidRPr="00054FA9">
        <w:rPr>
          <w:rFonts w:ascii="Times New Roman" w:hAnsi="Times New Roman" w:cs="Times New Roman"/>
          <w:sz w:val="20"/>
          <w:szCs w:val="20"/>
        </w:rPr>
        <w:t>ifferential reflectance spectr</w:t>
      </w:r>
      <w:r>
        <w:rPr>
          <w:rFonts w:ascii="Times New Roman" w:hAnsi="Times New Roman" w:cs="Times New Roman"/>
          <w:sz w:val="20"/>
          <w:szCs w:val="20"/>
        </w:rPr>
        <w:t>a</w:t>
      </w:r>
      <w:r w:rsidRPr="00054FA9">
        <w:rPr>
          <w:rFonts w:ascii="Times New Roman" w:hAnsi="Times New Roman" w:cs="Times New Roman"/>
          <w:sz w:val="20"/>
          <w:szCs w:val="20"/>
        </w:rPr>
        <w:t xml:space="preserve"> under 980 nm </w:t>
      </w:r>
      <w:r>
        <w:rPr>
          <w:rFonts w:ascii="Times New Roman" w:hAnsi="Times New Roman" w:cs="Times New Roman"/>
          <w:sz w:val="20"/>
          <w:szCs w:val="20"/>
        </w:rPr>
        <w:t>pumping</w:t>
      </w:r>
      <w:r w:rsidRPr="00054FA9">
        <w:rPr>
          <w:rFonts w:ascii="Times New Roman" w:hAnsi="Times New Roman" w:cs="Times New Roman"/>
          <w:sz w:val="20"/>
          <w:szCs w:val="20"/>
        </w:rPr>
        <w:t>.</w:t>
      </w:r>
    </w:p>
    <w:p w14:paraId="76E6E64B" w14:textId="77777777" w:rsidR="00122C2C" w:rsidRPr="00122C2C" w:rsidRDefault="00122C2C" w:rsidP="00122C2C">
      <w:pPr>
        <w:rPr>
          <w:rFonts w:ascii="Times New Roman" w:hAnsi="Times New Roman" w:cs="Times New Roman"/>
          <w:sz w:val="20"/>
          <w:szCs w:val="20"/>
        </w:rPr>
      </w:pPr>
    </w:p>
    <w:p w14:paraId="12274434" w14:textId="25D4CAB0" w:rsidR="00B318FC" w:rsidRPr="005306A3" w:rsidRDefault="00B318FC" w:rsidP="0018347F">
      <w:pPr>
        <w:spacing w:line="360" w:lineRule="auto"/>
        <w:rPr>
          <w:rFonts w:ascii="Times New Roman" w:hAnsi="Times New Roman" w:cs="Times New Roman"/>
          <w:iCs/>
          <w:sz w:val="24"/>
          <w:szCs w:val="24"/>
        </w:rPr>
      </w:pPr>
      <w:r>
        <w:rPr>
          <w:rFonts w:ascii="Times New Roman" w:hAnsi="Times New Roman" w:cs="Times New Roman"/>
          <w:sz w:val="24"/>
          <w:szCs w:val="24"/>
        </w:rPr>
        <w:t xml:space="preserve">To </w:t>
      </w:r>
      <w:r w:rsidRPr="00054FA9">
        <w:rPr>
          <w:rFonts w:ascii="Times New Roman" w:hAnsi="Times New Roman" w:cs="Times New Roman"/>
          <w:sz w:val="24"/>
          <w:szCs w:val="24"/>
        </w:rPr>
        <w:t xml:space="preserve">characterize the gain performance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at 1.5 </w:t>
      </w:r>
      <w:proofErr w:type="spellStart"/>
      <w:r w:rsidRPr="00054FA9">
        <w:rPr>
          <w:rFonts w:ascii="Times New Roman" w:hAnsi="Times New Roman" w:cs="Times New Roman"/>
          <w:sz w:val="24"/>
          <w:szCs w:val="24"/>
        </w:rPr>
        <w:t>μm</w:t>
      </w:r>
      <w:proofErr w:type="spellEnd"/>
      <w:r>
        <w:rPr>
          <w:rFonts w:ascii="Times New Roman" w:hAnsi="Times New Roman" w:cs="Times New Roman"/>
          <w:sz w:val="24"/>
          <w:szCs w:val="24"/>
        </w:rPr>
        <w:t>, we</w:t>
      </w:r>
      <w:r w:rsidRPr="00054FA9">
        <w:rPr>
          <w:rFonts w:ascii="Times New Roman" w:hAnsi="Times New Roman" w:cs="Times New Roman"/>
          <w:sz w:val="24"/>
          <w:szCs w:val="24"/>
        </w:rPr>
        <w:t xml:space="preserve"> introduc</w:t>
      </w:r>
      <w:r>
        <w:rPr>
          <w:rFonts w:ascii="Times New Roman" w:hAnsi="Times New Roman" w:cs="Times New Roman"/>
          <w:sz w:val="24"/>
          <w:szCs w:val="24"/>
        </w:rPr>
        <w:t>ed</w:t>
      </w:r>
      <w:r w:rsidRPr="00054FA9">
        <w:rPr>
          <w:rFonts w:ascii="Times New Roman" w:hAnsi="Times New Roman" w:cs="Times New Roman"/>
          <w:sz w:val="24"/>
          <w:szCs w:val="24"/>
        </w:rPr>
        <w:t xml:space="preserve"> a 980 nm laser as </w:t>
      </w:r>
      <w:r>
        <w:rPr>
          <w:rFonts w:ascii="Times New Roman" w:hAnsi="Times New Roman" w:cs="Times New Roman"/>
          <w:sz w:val="24"/>
          <w:szCs w:val="24"/>
        </w:rPr>
        <w:t>the</w:t>
      </w:r>
      <w:r w:rsidRPr="00054FA9">
        <w:rPr>
          <w:rFonts w:ascii="Times New Roman" w:hAnsi="Times New Roman" w:cs="Times New Roman"/>
          <w:sz w:val="24"/>
          <w:szCs w:val="24"/>
        </w:rPr>
        <w:t xml:space="preserve"> pump source alongside the white light as </w:t>
      </w:r>
      <w:r>
        <w:rPr>
          <w:rFonts w:ascii="Times New Roman" w:hAnsi="Times New Roman" w:cs="Times New Roman"/>
          <w:sz w:val="24"/>
          <w:szCs w:val="24"/>
        </w:rPr>
        <w:t xml:space="preserve">the </w:t>
      </w:r>
      <w:r w:rsidRPr="00054FA9">
        <w:rPr>
          <w:rFonts w:ascii="Times New Roman" w:hAnsi="Times New Roman" w:cs="Times New Roman"/>
          <w:sz w:val="24"/>
          <w:szCs w:val="24"/>
        </w:rPr>
        <w:t xml:space="preserve">probe source. </w:t>
      </w:r>
      <w:r>
        <w:rPr>
          <w:rFonts w:ascii="Times New Roman" w:hAnsi="Times New Roman" w:cs="Times New Roman"/>
          <w:sz w:val="24"/>
          <w:szCs w:val="24"/>
        </w:rPr>
        <w:t>T</w:t>
      </w:r>
      <w:r w:rsidRPr="00054FA9">
        <w:rPr>
          <w:rFonts w:ascii="Times New Roman" w:hAnsi="Times New Roman" w:cs="Times New Roman"/>
          <w:sz w:val="24"/>
          <w:szCs w:val="24"/>
        </w:rPr>
        <w:t xml:space="preserve">he </w:t>
      </w:r>
      <w:r>
        <w:rPr>
          <w:rFonts w:ascii="Times New Roman" w:hAnsi="Times New Roman" w:cs="Times New Roman"/>
          <w:sz w:val="24"/>
          <w:szCs w:val="24"/>
        </w:rPr>
        <w:t xml:space="preserve">differential </w:t>
      </w:r>
      <w:r w:rsidRPr="00054FA9">
        <w:rPr>
          <w:rFonts w:ascii="Times New Roman" w:hAnsi="Times New Roman" w:cs="Times New Roman"/>
          <w:sz w:val="24"/>
          <w:szCs w:val="24"/>
        </w:rPr>
        <w:t xml:space="preserve">absorption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under 980 nm excitation is defined as:</w:t>
      </w:r>
    </w:p>
    <w:p w14:paraId="07703704" w14:textId="77777777" w:rsidR="00B318FC" w:rsidRPr="00054FA9" w:rsidRDefault="00B318FC" w:rsidP="0018347F">
      <w:pPr>
        <w:pStyle w:val="MTDisplayEquation"/>
        <w:spacing w:line="360" w:lineRule="auto"/>
      </w:pPr>
      <w:r w:rsidRPr="00054FA9">
        <w:tab/>
      </w:r>
      <w:r w:rsidRPr="00054FA9">
        <w:rPr>
          <w:position w:val="-28"/>
        </w:rPr>
        <w:object w:dxaOrig="3379" w:dyaOrig="700" w14:anchorId="5FCD320D">
          <v:shape id="_x0000_i1026" type="#_x0000_t75" style="width:165.95pt;height:36.95pt" o:ole="">
            <v:imagedata r:id="rId17" o:title=""/>
          </v:shape>
          <o:OLEObject Type="Embed" ProgID="Equation.DSMT4" ShapeID="_x0000_i1026" DrawAspect="Content" ObjectID="_1816707380" r:id="rId18"/>
        </w:object>
      </w:r>
      <w:r w:rsidRPr="00054FA9">
        <w:tab/>
      </w:r>
      <w:r w:rsidRPr="00054FA9">
        <w:rPr>
          <w:rFonts w:ascii="Cambria Math" w:hAnsi="Cambria Math"/>
          <w:b w:val="0"/>
          <w:bCs/>
        </w:rPr>
        <w:t>(2.2)</w:t>
      </w:r>
    </w:p>
    <w:p w14:paraId="76FB49CD" w14:textId="701A65A0" w:rsidR="00B318FC" w:rsidRPr="00291A1A" w:rsidRDefault="00B318FC" w:rsidP="00291A1A">
      <w:pPr>
        <w:spacing w:line="360" w:lineRule="auto"/>
        <w:rPr>
          <w:rFonts w:ascii="Times New Roman" w:hAnsi="Times New Roman" w:cs="Times New Roman"/>
          <w:sz w:val="24"/>
          <w:szCs w:val="24"/>
        </w:rPr>
      </w:pPr>
      <w:r w:rsidRPr="00B123CD">
        <w:rPr>
          <w:rFonts w:ascii="Times New Roman" w:hAnsi="Times New Roman" w:cs="Times New Roman"/>
          <w:sz w:val="24"/>
          <w:szCs w:val="24"/>
        </w:rPr>
        <w:t>where R(</w:t>
      </w:r>
      <w:proofErr w:type="spellStart"/>
      <w:proofErr w:type="gramStart"/>
      <w:r w:rsidRPr="00B123CD">
        <w:rPr>
          <w:rFonts w:ascii="Times New Roman" w:hAnsi="Times New Roman" w:cs="Times New Roman"/>
          <w:sz w:val="24"/>
          <w:szCs w:val="24"/>
        </w:rPr>
        <w:t>p,b</w:t>
      </w:r>
      <w:proofErr w:type="gramEnd"/>
      <w:r w:rsidRPr="00B123CD">
        <w:rPr>
          <w:rFonts w:ascii="Times New Roman" w:hAnsi="Times New Roman" w:cs="Times New Roman"/>
          <w:sz w:val="24"/>
          <w:szCs w:val="24"/>
        </w:rPr>
        <w:t>,s</w:t>
      </w:r>
      <w:proofErr w:type="spellEnd"/>
      <w:r w:rsidRPr="00B123CD">
        <w:rPr>
          <w:rFonts w:ascii="Times New Roman" w:hAnsi="Times New Roman" w:cs="Times New Roman"/>
          <w:sz w:val="24"/>
          <w:szCs w:val="24"/>
        </w:rPr>
        <w:t xml:space="preserve">) is the reflection spectrum under simultaneous 980 nm pump and broadband probe illuminating </w:t>
      </w:r>
      <w:proofErr w:type="spellStart"/>
      <w:r w:rsidRPr="00B123CD">
        <w:rPr>
          <w:rFonts w:ascii="Times New Roman" w:hAnsi="Times New Roman" w:cs="Times New Roman"/>
          <w:sz w:val="24"/>
          <w:szCs w:val="24"/>
        </w:rPr>
        <w:t>ErOCl</w:t>
      </w:r>
      <w:bookmarkStart w:id="10" w:name="_Hlk194930878"/>
      <w:proofErr w:type="spellEnd"/>
      <w:r w:rsidRPr="00B123CD">
        <w:rPr>
          <w:rFonts w:ascii="Times New Roman" w:hAnsi="Times New Roman" w:cs="Times New Roman"/>
          <w:sz w:val="24"/>
          <w:szCs w:val="24"/>
        </w:rPr>
        <w:t xml:space="preserve"> (“p” for “pump”)</w:t>
      </w:r>
      <w:bookmarkEnd w:id="10"/>
      <w:r w:rsidRPr="00B123CD">
        <w:rPr>
          <w:rFonts w:ascii="Times New Roman" w:hAnsi="Times New Roman" w:cs="Times New Roman"/>
          <w:sz w:val="24"/>
          <w:szCs w:val="24"/>
        </w:rPr>
        <w:t xml:space="preserve">, </w:t>
      </w:r>
      <w:r w:rsidRPr="00291A1A">
        <w:rPr>
          <w:rFonts w:ascii="Times New Roman" w:hAnsi="Times New Roman" w:cs="Times New Roman"/>
          <w:sz w:val="24"/>
          <w:szCs w:val="24"/>
        </w:rPr>
        <w:t>R(p,0,s)</w:t>
      </w:r>
      <w:r w:rsidRPr="00B123CD">
        <w:rPr>
          <w:rFonts w:ascii="Times New Roman" w:hAnsi="Times New Roman" w:cs="Times New Roman"/>
          <w:sz w:val="24"/>
          <w:szCs w:val="24"/>
        </w:rPr>
        <w:t xml:space="preserve"> represents amplified spontaneous emission (ASE) under 980 nm pumping alone, and</w:t>
      </w:r>
      <w:r w:rsidRPr="00291A1A">
        <w:rPr>
          <w:rFonts w:ascii="Times New Roman" w:hAnsi="Times New Roman" w:cs="Times New Roman"/>
          <w:i/>
          <w:iCs/>
          <w:sz w:val="24"/>
          <w:szCs w:val="24"/>
        </w:rPr>
        <w:t xml:space="preserve"> </w:t>
      </w:r>
      <w:r w:rsidRPr="00291A1A">
        <w:rPr>
          <w:rFonts w:ascii="Times New Roman" w:hAnsi="Times New Roman" w:cs="Times New Roman"/>
          <w:sz w:val="24"/>
          <w:szCs w:val="24"/>
        </w:rPr>
        <w:t>R(0,b,0)</w:t>
      </w:r>
      <w:r w:rsidRPr="00B123CD">
        <w:rPr>
          <w:rFonts w:ascii="Times New Roman" w:hAnsi="Times New Roman" w:cs="Times New Roman"/>
          <w:sz w:val="24"/>
          <w:szCs w:val="24"/>
        </w:rPr>
        <w:t xml:space="preserve"> is the </w:t>
      </w:r>
      <w:r w:rsidRPr="00B123CD">
        <w:rPr>
          <w:rFonts w:ascii="Times New Roman" w:hAnsi="Times New Roman" w:cs="Times New Roman"/>
          <w:sz w:val="24"/>
          <w:szCs w:val="24"/>
        </w:rPr>
        <w:lastRenderedPageBreak/>
        <w:t xml:space="preserve">reflection spectrum of the white light probe on the Au substrate. Figure S6e is the </w:t>
      </w:r>
      <w:r>
        <w:rPr>
          <w:rFonts w:ascii="Times New Roman" w:hAnsi="Times New Roman" w:cs="Times New Roman"/>
          <w:sz w:val="24"/>
          <w:szCs w:val="24"/>
        </w:rPr>
        <w:t>p</w:t>
      </w:r>
      <w:r w:rsidRPr="00D67527">
        <w:rPr>
          <w:rFonts w:ascii="Times New Roman" w:hAnsi="Times New Roman" w:cs="Times New Roman"/>
          <w:sz w:val="24"/>
          <w:szCs w:val="24"/>
        </w:rPr>
        <w:t xml:space="preserve">ower-dependent normalized fitted differential reflectance spectra </w:t>
      </w:r>
      <w:r w:rsidRPr="00054FA9">
        <w:rPr>
          <w:rFonts w:ascii="Times New Roman" w:hAnsi="Times New Roman" w:cs="Times New Roman"/>
          <w:sz w:val="24"/>
          <w:szCs w:val="24"/>
        </w:rPr>
        <w:t xml:space="preserve">illustrates the </w:t>
      </w:r>
      <w:r>
        <w:rPr>
          <w:rFonts w:ascii="Times New Roman" w:hAnsi="Times New Roman" w:cs="Times New Roman"/>
          <w:sz w:val="24"/>
          <w:szCs w:val="24"/>
        </w:rPr>
        <w:t xml:space="preserve">evolution of </w:t>
      </w:r>
      <w:r w:rsidRPr="00054FA9">
        <w:rPr>
          <w:rFonts w:ascii="Times New Roman" w:hAnsi="Times New Roman" w:cs="Times New Roman"/>
          <w:sz w:val="24"/>
          <w:szCs w:val="24"/>
        </w:rPr>
        <w:t>net differential reflection absorption spectr</w:t>
      </w:r>
      <w:r>
        <w:rPr>
          <w:rFonts w:ascii="Times New Roman" w:hAnsi="Times New Roman" w:cs="Times New Roman"/>
          <w:sz w:val="24"/>
          <w:szCs w:val="24"/>
        </w:rPr>
        <w:t>um</w:t>
      </w:r>
      <w:r w:rsidRPr="00054FA9">
        <w:rPr>
          <w:rFonts w:ascii="Times New Roman" w:hAnsi="Times New Roman" w:cs="Times New Roman"/>
          <w:sz w:val="24"/>
          <w:szCs w:val="24"/>
        </w:rPr>
        <w:t xml:space="preserve"> of </w:t>
      </w:r>
      <w:proofErr w:type="spellStart"/>
      <w:r w:rsidRPr="00054FA9">
        <w:rPr>
          <w:rFonts w:ascii="Times New Roman" w:hAnsi="Times New Roman" w:cs="Times New Roman"/>
          <w:sz w:val="24"/>
          <w:szCs w:val="24"/>
        </w:rPr>
        <w:t>ErOCl</w:t>
      </w:r>
      <w:proofErr w:type="spellEnd"/>
      <w:r w:rsidRPr="00054FA9">
        <w:rPr>
          <w:rFonts w:ascii="Times New Roman" w:hAnsi="Times New Roman" w:cs="Times New Roman"/>
          <w:sz w:val="24"/>
          <w:szCs w:val="24"/>
        </w:rPr>
        <w:t xml:space="preserve"> </w:t>
      </w:r>
      <w:r>
        <w:rPr>
          <w:rFonts w:ascii="Times New Roman" w:hAnsi="Times New Roman" w:cs="Times New Roman"/>
          <w:sz w:val="24"/>
          <w:szCs w:val="24"/>
        </w:rPr>
        <w:t>with increasing</w:t>
      </w:r>
      <w:r w:rsidRPr="00054FA9">
        <w:rPr>
          <w:rFonts w:ascii="Times New Roman" w:hAnsi="Times New Roman" w:cs="Times New Roman"/>
          <w:sz w:val="24"/>
          <w:szCs w:val="24"/>
        </w:rPr>
        <w:t xml:space="preserve"> pump power. </w:t>
      </w:r>
      <w:r>
        <w:rPr>
          <w:rFonts w:ascii="Times New Roman" w:hAnsi="Times New Roman" w:cs="Times New Roman"/>
          <w:sz w:val="24"/>
          <w:szCs w:val="24"/>
        </w:rPr>
        <w:t xml:space="preserve">At low pump powers, the absorption process dominates, as evidenced by negative values in the differential reflection spectrum. </w:t>
      </w:r>
      <w:r w:rsidRPr="00291A1A">
        <w:rPr>
          <w:rFonts w:ascii="Times New Roman" w:hAnsi="Times New Roman" w:cs="Times New Roman"/>
          <w:sz w:val="24"/>
          <w:szCs w:val="24"/>
        </w:rPr>
        <w:t xml:space="preserve">As the pump power increases </w:t>
      </w:r>
      <w:r>
        <w:rPr>
          <w:rFonts w:ascii="Times New Roman" w:hAnsi="Times New Roman" w:cs="Times New Roman"/>
          <w:sz w:val="24"/>
          <w:szCs w:val="24"/>
        </w:rPr>
        <w:t xml:space="preserve">to </w:t>
      </w:r>
      <w:r w:rsidRPr="00291A1A">
        <w:rPr>
          <w:rFonts w:ascii="Times New Roman" w:hAnsi="Times New Roman" w:cs="Times New Roman"/>
          <w:sz w:val="24"/>
          <w:szCs w:val="24"/>
        </w:rPr>
        <w:t>3</w:t>
      </w:r>
      <w:r>
        <w:rPr>
          <w:rFonts w:ascii="Times New Roman" w:hAnsi="Times New Roman" w:cs="Times New Roman"/>
          <w:sz w:val="24"/>
          <w:szCs w:val="24"/>
        </w:rPr>
        <w:t>1</w:t>
      </w:r>
      <w:r w:rsidRPr="00291A1A">
        <w:rPr>
          <w:rFonts w:ascii="Times New Roman" w:hAnsi="Times New Roman" w:cs="Times New Roman"/>
          <w:sz w:val="24"/>
          <w:szCs w:val="24"/>
        </w:rPr>
        <w:t xml:space="preserve"> </w:t>
      </w:r>
      <w:r w:rsidRPr="00054FA9">
        <w:rPr>
          <w:rFonts w:ascii="Times New Roman" w:hAnsi="Times New Roman" w:cs="Times New Roman"/>
          <w:sz w:val="24"/>
          <w:szCs w:val="24"/>
        </w:rPr>
        <w:t>µ</w:t>
      </w:r>
      <w:r w:rsidRPr="00291A1A">
        <w:rPr>
          <w:rFonts w:ascii="Times New Roman" w:hAnsi="Times New Roman" w:cs="Times New Roman"/>
          <w:sz w:val="24"/>
          <w:szCs w:val="24"/>
        </w:rPr>
        <w:t xml:space="preserve">W, the absorption transitions to </w:t>
      </w:r>
      <w:r>
        <w:rPr>
          <w:rFonts w:ascii="Times New Roman" w:hAnsi="Times New Roman" w:cs="Times New Roman"/>
          <w:sz w:val="24"/>
          <w:szCs w:val="24"/>
        </w:rPr>
        <w:t>positive</w:t>
      </w:r>
      <w:r w:rsidRPr="00291A1A">
        <w:rPr>
          <w:rFonts w:ascii="Times New Roman" w:hAnsi="Times New Roman" w:cs="Times New Roman"/>
          <w:sz w:val="24"/>
          <w:szCs w:val="24"/>
        </w:rPr>
        <w:t xml:space="preserve"> values, indicating the onset of population inversion and the emergence of sharp gain peaks.</w:t>
      </w:r>
      <w:r>
        <w:rPr>
          <w:rFonts w:ascii="Times New Roman" w:hAnsi="Times New Roman" w:cs="Times New Roman"/>
          <w:sz w:val="24"/>
          <w:szCs w:val="24"/>
        </w:rPr>
        <w:t xml:space="preserve"> </w:t>
      </w:r>
      <w:bookmarkStart w:id="11" w:name="_Hlk196819336"/>
      <w:r>
        <w:rPr>
          <w:rFonts w:ascii="Times New Roman" w:hAnsi="Times New Roman" w:cs="Times New Roman"/>
          <w:sz w:val="24"/>
          <w:szCs w:val="24"/>
        </w:rPr>
        <w:t xml:space="preserve">At higher pump power (185 </w:t>
      </w:r>
      <w:r w:rsidRPr="00054FA9">
        <w:rPr>
          <w:rFonts w:ascii="Times New Roman" w:hAnsi="Times New Roman" w:cs="Times New Roman"/>
          <w:sz w:val="24"/>
          <w:szCs w:val="24"/>
        </w:rPr>
        <w:t>µ</w:t>
      </w:r>
      <w:r w:rsidRPr="00F5764F">
        <w:rPr>
          <w:rFonts w:ascii="Times New Roman" w:hAnsi="Times New Roman" w:cs="Times New Roman"/>
          <w:sz w:val="24"/>
          <w:szCs w:val="24"/>
        </w:rPr>
        <w:t>W</w:t>
      </w:r>
      <w:r>
        <w:rPr>
          <w:rFonts w:ascii="Times New Roman" w:hAnsi="Times New Roman" w:cs="Times New Roman"/>
          <w:sz w:val="24"/>
          <w:szCs w:val="24"/>
        </w:rPr>
        <w:t xml:space="preserve">), </w:t>
      </w:r>
      <w:r w:rsidRPr="00A12B24">
        <w:rPr>
          <w:rFonts w:ascii="Times New Roman" w:hAnsi="Times New Roman" w:cs="Times New Roman"/>
          <w:color w:val="000000" w:themeColor="text1"/>
          <w:sz w:val="24"/>
          <w:szCs w:val="24"/>
        </w:rPr>
        <w:t>nonlinear up-conversion process occurs and competes with the down-conversion process, leading to a reduction in gain within the 1530 nm band.</w:t>
      </w:r>
      <w:r>
        <w:rPr>
          <w:rFonts w:ascii="Times New Roman" w:hAnsi="Times New Roman" w:cs="Times New Roman"/>
          <w:color w:val="000000" w:themeColor="text1"/>
          <w:sz w:val="24"/>
          <w:szCs w:val="24"/>
        </w:rPr>
        <w:t xml:space="preserve"> </w:t>
      </w:r>
      <w:bookmarkEnd w:id="11"/>
      <w:r w:rsidRPr="00291A1A">
        <w:rPr>
          <w:rFonts w:ascii="Times New Roman" w:hAnsi="Times New Roman" w:cs="Times New Roman"/>
          <w:sz w:val="24"/>
          <w:szCs w:val="24"/>
        </w:rPr>
        <w:t xml:space="preserve">These power-dependent dynamics demonstrate </w:t>
      </w:r>
      <w:proofErr w:type="spellStart"/>
      <w:r w:rsidRPr="00291A1A">
        <w:rPr>
          <w:rFonts w:ascii="Times New Roman" w:hAnsi="Times New Roman" w:cs="Times New Roman"/>
          <w:sz w:val="24"/>
          <w:szCs w:val="24"/>
        </w:rPr>
        <w:t>ErOCl's</w:t>
      </w:r>
      <w:proofErr w:type="spellEnd"/>
      <w:r w:rsidRPr="00291A1A">
        <w:rPr>
          <w:rFonts w:ascii="Times New Roman" w:hAnsi="Times New Roman" w:cs="Times New Roman"/>
          <w:sz w:val="24"/>
          <w:szCs w:val="24"/>
        </w:rPr>
        <w:t xml:space="preserve"> versatile gain characteristics, spanning from absorption-dominated to saturated regimes, which can be strategically exploited for tunable photonic device applications.</w:t>
      </w:r>
      <w:bookmarkStart w:id="12" w:name="_Hlk192153940"/>
    </w:p>
    <w:bookmarkEnd w:id="12"/>
    <w:p w14:paraId="3CE84830" w14:textId="77777777" w:rsidR="00B318FC" w:rsidRDefault="00B318FC">
      <w:pPr>
        <w:rPr>
          <w:rFonts w:ascii="Times New Roman" w:hAnsi="Times New Roman" w:cs="Times New Roman"/>
          <w:sz w:val="20"/>
          <w:szCs w:val="20"/>
        </w:rPr>
      </w:pPr>
    </w:p>
    <w:p w14:paraId="36263C1E" w14:textId="77777777" w:rsidR="00B318FC" w:rsidRPr="00400871" w:rsidRDefault="00B318FC" w:rsidP="00FF3896">
      <w:pPr>
        <w:pStyle w:val="a4"/>
        <w:numPr>
          <w:ilvl w:val="1"/>
          <w:numId w:val="3"/>
        </w:numPr>
        <w:spacing w:line="360" w:lineRule="auto"/>
        <w:ind w:firstLineChars="0"/>
        <w:rPr>
          <w:rFonts w:ascii="Times New Roman" w:hAnsi="Times New Roman" w:cs="Times New Roman"/>
          <w:color w:val="000000" w:themeColor="text1"/>
          <w:sz w:val="24"/>
          <w:szCs w:val="24"/>
        </w:rPr>
      </w:pPr>
      <w:r w:rsidRPr="00400871">
        <w:rPr>
          <w:rFonts w:ascii="Times New Roman" w:hAnsi="Times New Roman" w:cs="Times New Roman"/>
          <w:b/>
          <w:color w:val="000000" w:themeColor="text1"/>
          <w:sz w:val="24"/>
          <w:szCs w:val="24"/>
        </w:rPr>
        <w:t>Data Processing for Pump-dependent Gain M</w:t>
      </w:r>
      <w:r w:rsidRPr="00400871">
        <w:rPr>
          <w:rFonts w:ascii="Times New Roman" w:hAnsi="Times New Roman" w:cs="Times New Roman" w:hint="eastAsia"/>
          <w:b/>
          <w:color w:val="000000" w:themeColor="text1"/>
          <w:sz w:val="24"/>
          <w:szCs w:val="24"/>
        </w:rPr>
        <w:t>ea</w:t>
      </w:r>
      <w:r w:rsidRPr="00400871">
        <w:rPr>
          <w:rFonts w:ascii="Times New Roman" w:hAnsi="Times New Roman" w:cs="Times New Roman"/>
          <w:b/>
          <w:color w:val="000000" w:themeColor="text1"/>
          <w:sz w:val="24"/>
          <w:szCs w:val="24"/>
        </w:rPr>
        <w:t>surements</w:t>
      </w:r>
    </w:p>
    <w:p w14:paraId="73DD2D34" w14:textId="77777777" w:rsidR="00B318FC" w:rsidRPr="00400871" w:rsidRDefault="00B318FC" w:rsidP="00D30F1D">
      <w:pPr>
        <w:widowControl/>
        <w:spacing w:line="360" w:lineRule="auto"/>
        <w:rPr>
          <w:rFonts w:ascii="Times New Roman" w:hAnsi="Times New Roman" w:cs="Times New Roman"/>
          <w:color w:val="000000" w:themeColor="text1"/>
          <w:sz w:val="24"/>
          <w:szCs w:val="24"/>
        </w:rPr>
      </w:pPr>
      <w:r w:rsidRPr="00400871">
        <w:rPr>
          <w:rFonts w:ascii="Times New Roman" w:hAnsi="Times New Roman" w:cs="Times New Roman"/>
          <w:color w:val="000000" w:themeColor="text1"/>
          <w:sz w:val="24"/>
          <w:szCs w:val="24"/>
        </w:rPr>
        <w:t xml:space="preserve">Figure S7 details the comprehensive data processing workflow employed to extract pump-dependent net gain spectra. As depicted in Fig. S7a, reflection spectra measurements generate three essential datasets: </w:t>
      </w:r>
    </w:p>
    <w:p w14:paraId="071C09B9" w14:textId="39F03DE8" w:rsidR="00B318FC" w:rsidRPr="00400871" w:rsidRDefault="00B318FC" w:rsidP="00D30F1D">
      <w:pPr>
        <w:pStyle w:val="a4"/>
        <w:widowControl/>
        <w:numPr>
          <w:ilvl w:val="0"/>
          <w:numId w:val="5"/>
        </w:numPr>
        <w:spacing w:line="360" w:lineRule="auto"/>
        <w:ind w:left="144" w:firstLineChars="0" w:hanging="144"/>
        <w:rPr>
          <w:rFonts w:ascii="Times New Roman" w:hAnsi="Times New Roman" w:cs="Times New Roman"/>
          <w:color w:val="000000" w:themeColor="text1"/>
          <w:sz w:val="24"/>
          <w:szCs w:val="24"/>
        </w:rPr>
      </w:pPr>
      <w:r w:rsidRPr="00291A1A">
        <w:rPr>
          <w:rFonts w:ascii="Times New Roman" w:hAnsi="Times New Roman" w:cs="Times New Roman"/>
          <w:color w:val="000000" w:themeColor="text1"/>
          <w:sz w:val="24"/>
          <w:szCs w:val="24"/>
        </w:rPr>
        <w:t>R(</w:t>
      </w:r>
      <w:proofErr w:type="gramStart"/>
      <w:r w:rsidRPr="00291A1A">
        <w:rPr>
          <w:rFonts w:ascii="Times New Roman" w:hAnsi="Times New Roman" w:cs="Times New Roman"/>
          <w:color w:val="000000" w:themeColor="text1"/>
          <w:sz w:val="24"/>
          <w:szCs w:val="24"/>
        </w:rPr>
        <w:t>0,b</w:t>
      </w:r>
      <w:proofErr w:type="gramEnd"/>
      <w:r w:rsidRPr="00291A1A">
        <w:rPr>
          <w:rFonts w:ascii="Times New Roman" w:hAnsi="Times New Roman" w:cs="Times New Roman"/>
          <w:color w:val="000000" w:themeColor="text1"/>
          <w:sz w:val="24"/>
          <w:szCs w:val="24"/>
        </w:rPr>
        <w:t>,0)</w:t>
      </w:r>
      <w:r w:rsidRPr="00400871">
        <w:rPr>
          <w:rFonts w:ascii="Times New Roman" w:hAnsi="Times New Roman" w:cs="Times New Roman"/>
          <w:color w:val="000000" w:themeColor="text1"/>
          <w:sz w:val="24"/>
          <w:szCs w:val="24"/>
        </w:rPr>
        <w:t>: Represents the background condition without pump or sample;</w:t>
      </w:r>
    </w:p>
    <w:p w14:paraId="59ADABFD" w14:textId="5CB00E13" w:rsidR="00B318FC" w:rsidRPr="00400871" w:rsidRDefault="00B318FC" w:rsidP="00D30F1D">
      <w:pPr>
        <w:pStyle w:val="a4"/>
        <w:widowControl/>
        <w:numPr>
          <w:ilvl w:val="0"/>
          <w:numId w:val="5"/>
        </w:numPr>
        <w:spacing w:line="360" w:lineRule="auto"/>
        <w:ind w:left="144" w:firstLineChars="0" w:hanging="144"/>
        <w:rPr>
          <w:rFonts w:ascii="Times New Roman" w:hAnsi="Times New Roman" w:cs="Times New Roman"/>
          <w:color w:val="000000" w:themeColor="text1"/>
          <w:sz w:val="24"/>
          <w:szCs w:val="24"/>
        </w:rPr>
      </w:pPr>
      <w:r w:rsidRPr="00291A1A">
        <w:rPr>
          <w:rFonts w:ascii="Times New Roman" w:hAnsi="Times New Roman" w:cs="Times New Roman"/>
          <w:color w:val="000000" w:themeColor="text1"/>
          <w:sz w:val="24"/>
          <w:szCs w:val="24"/>
        </w:rPr>
        <w:t>R(p,</w:t>
      </w:r>
      <w:proofErr w:type="gramStart"/>
      <w:r w:rsidRPr="00291A1A">
        <w:rPr>
          <w:rFonts w:ascii="Times New Roman" w:hAnsi="Times New Roman" w:cs="Times New Roman"/>
          <w:color w:val="000000" w:themeColor="text1"/>
          <w:sz w:val="24"/>
          <w:szCs w:val="24"/>
        </w:rPr>
        <w:t>0,s</w:t>
      </w:r>
      <w:proofErr w:type="gramEnd"/>
      <w:r w:rsidRPr="00291A1A">
        <w:rPr>
          <w:rFonts w:ascii="Times New Roman" w:hAnsi="Times New Roman" w:cs="Times New Roman"/>
          <w:color w:val="000000" w:themeColor="text1"/>
          <w:sz w:val="24"/>
          <w:szCs w:val="24"/>
        </w:rPr>
        <w:t>)</w:t>
      </w:r>
      <w:r w:rsidRPr="00400871">
        <w:rPr>
          <w:rFonts w:ascii="Times New Roman" w:hAnsi="Times New Roman" w:cs="Times New Roman"/>
          <w:color w:val="000000" w:themeColor="text1"/>
          <w:sz w:val="24"/>
          <w:szCs w:val="24"/>
        </w:rPr>
        <w:t>: Corresponds to the pumped state with the sample, but no background signal;</w:t>
      </w:r>
    </w:p>
    <w:p w14:paraId="76ABE212" w14:textId="0F32F0B3" w:rsidR="00B318FC" w:rsidRPr="00400871" w:rsidRDefault="00B318FC" w:rsidP="00D30F1D">
      <w:pPr>
        <w:pStyle w:val="a4"/>
        <w:widowControl/>
        <w:numPr>
          <w:ilvl w:val="0"/>
          <w:numId w:val="5"/>
        </w:numPr>
        <w:spacing w:line="360" w:lineRule="auto"/>
        <w:ind w:left="144" w:firstLineChars="0" w:hanging="144"/>
        <w:rPr>
          <w:rFonts w:ascii="Times New Roman" w:hAnsi="Times New Roman" w:cs="Times New Roman"/>
          <w:color w:val="000000" w:themeColor="text1"/>
          <w:sz w:val="24"/>
          <w:szCs w:val="24"/>
        </w:rPr>
      </w:pPr>
      <w:r w:rsidRPr="00291A1A">
        <w:rPr>
          <w:rFonts w:ascii="Times New Roman" w:hAnsi="Times New Roman" w:cs="Times New Roman"/>
          <w:color w:val="000000" w:themeColor="text1"/>
          <w:sz w:val="24"/>
          <w:szCs w:val="24"/>
        </w:rPr>
        <w:t>R(</w:t>
      </w:r>
      <w:proofErr w:type="spellStart"/>
      <w:proofErr w:type="gramStart"/>
      <w:r w:rsidRPr="00291A1A">
        <w:rPr>
          <w:rFonts w:ascii="Times New Roman" w:hAnsi="Times New Roman" w:cs="Times New Roman"/>
          <w:color w:val="000000" w:themeColor="text1"/>
          <w:sz w:val="24"/>
          <w:szCs w:val="24"/>
        </w:rPr>
        <w:t>p,b</w:t>
      </w:r>
      <w:proofErr w:type="gramEnd"/>
      <w:r w:rsidRPr="00291A1A">
        <w:rPr>
          <w:rFonts w:ascii="Times New Roman" w:hAnsi="Times New Roman" w:cs="Times New Roman"/>
          <w:color w:val="000000" w:themeColor="text1"/>
          <w:sz w:val="24"/>
          <w:szCs w:val="24"/>
        </w:rPr>
        <w:t>,s</w:t>
      </w:r>
      <w:proofErr w:type="spellEnd"/>
      <w:r w:rsidRPr="00291A1A">
        <w:rPr>
          <w:rFonts w:ascii="Times New Roman" w:hAnsi="Times New Roman" w:cs="Times New Roman"/>
          <w:color w:val="000000" w:themeColor="text1"/>
          <w:sz w:val="24"/>
          <w:szCs w:val="24"/>
        </w:rPr>
        <w:t>)</w:t>
      </w:r>
      <w:r w:rsidRPr="00400871">
        <w:rPr>
          <w:rFonts w:ascii="Times New Roman" w:hAnsi="Times New Roman" w:cs="Times New Roman"/>
          <w:color w:val="000000" w:themeColor="text1"/>
          <w:sz w:val="24"/>
          <w:szCs w:val="24"/>
        </w:rPr>
        <w:t>: Captures the pumped state with both background signal and sample,</w:t>
      </w:r>
    </w:p>
    <w:p w14:paraId="3B0CD296" w14:textId="4730FD46" w:rsidR="00B318FC" w:rsidRPr="00400871" w:rsidRDefault="00B318FC" w:rsidP="00D30F1D">
      <w:pPr>
        <w:widowControl/>
        <w:spacing w:line="360" w:lineRule="auto"/>
        <w:rPr>
          <w:rFonts w:ascii="Times New Roman" w:hAnsi="Times New Roman" w:cs="Times New Roman"/>
          <w:color w:val="000000" w:themeColor="text1"/>
          <w:sz w:val="24"/>
          <w:szCs w:val="24"/>
        </w:rPr>
      </w:pPr>
      <w:r w:rsidRPr="00400871">
        <w:rPr>
          <w:rFonts w:ascii="Times New Roman" w:hAnsi="Times New Roman" w:cs="Times New Roman"/>
          <w:color w:val="000000" w:themeColor="text1"/>
          <w:sz w:val="24"/>
          <w:szCs w:val="24"/>
        </w:rPr>
        <w:t>Here, “</w:t>
      </w:r>
      <w:r w:rsidRPr="00291A1A">
        <w:rPr>
          <w:rFonts w:ascii="Times New Roman" w:hAnsi="Times New Roman" w:cs="Times New Roman"/>
          <w:color w:val="000000" w:themeColor="text1"/>
          <w:sz w:val="24"/>
          <w:szCs w:val="24"/>
        </w:rPr>
        <w:t xml:space="preserve">p” and </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s” denote the </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pump</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 and </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s</w:t>
      </w:r>
      <w:r w:rsidRPr="00400871">
        <w:rPr>
          <w:rFonts w:ascii="Times New Roman" w:hAnsi="Times New Roman" w:cs="Times New Roman"/>
          <w:color w:val="000000" w:themeColor="text1"/>
          <w:sz w:val="24"/>
          <w:szCs w:val="24"/>
        </w:rPr>
        <w:t>ample”</w:t>
      </w:r>
      <w:r w:rsidRPr="00291A1A">
        <w:rPr>
          <w:rFonts w:ascii="Times New Roman" w:hAnsi="Times New Roman" w:cs="Times New Roman"/>
          <w:color w:val="000000" w:themeColor="text1"/>
          <w:sz w:val="24"/>
          <w:szCs w:val="24"/>
        </w:rPr>
        <w:t xml:space="preserve"> states, respectively, and </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b” represents the </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background condition</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 The net signal component, </w:t>
      </w:r>
      <w:r w:rsidRPr="00400871">
        <w:rPr>
          <w:rFonts w:ascii="Times New Roman" w:hAnsi="Times New Roman" w:cs="Times New Roman"/>
          <w:color w:val="000000" w:themeColor="text1"/>
          <w:sz w:val="24"/>
          <w:szCs w:val="24"/>
        </w:rPr>
        <w:t>from which</w:t>
      </w:r>
      <w:r w:rsidRPr="00291A1A">
        <w:rPr>
          <w:rFonts w:ascii="Times New Roman" w:hAnsi="Times New Roman" w:cs="Times New Roman"/>
          <w:color w:val="000000" w:themeColor="text1"/>
          <w:sz w:val="24"/>
          <w:szCs w:val="24"/>
        </w:rPr>
        <w:t xml:space="preserve"> spontaneous emission </w:t>
      </w:r>
      <w:r w:rsidRPr="00400871">
        <w:rPr>
          <w:rFonts w:ascii="Times New Roman" w:hAnsi="Times New Roman" w:cs="Times New Roman"/>
          <w:color w:val="000000" w:themeColor="text1"/>
          <w:sz w:val="24"/>
          <w:szCs w:val="24"/>
        </w:rPr>
        <w:t xml:space="preserve">has been meticulously </w:t>
      </w:r>
      <w:r w:rsidRPr="00291A1A">
        <w:rPr>
          <w:rFonts w:ascii="Times New Roman" w:hAnsi="Times New Roman" w:cs="Times New Roman"/>
          <w:color w:val="000000" w:themeColor="text1"/>
          <w:sz w:val="24"/>
          <w:szCs w:val="24"/>
        </w:rPr>
        <w:t>removed, is calculated as R(</w:t>
      </w:r>
      <w:proofErr w:type="spellStart"/>
      <w:proofErr w:type="gramStart"/>
      <w:r w:rsidRPr="00291A1A">
        <w:rPr>
          <w:rFonts w:ascii="Times New Roman" w:hAnsi="Times New Roman" w:cs="Times New Roman"/>
          <w:color w:val="000000" w:themeColor="text1"/>
          <w:sz w:val="24"/>
          <w:szCs w:val="24"/>
        </w:rPr>
        <w:t>p,b</w:t>
      </w:r>
      <w:proofErr w:type="gramEnd"/>
      <w:r w:rsidRPr="00291A1A">
        <w:rPr>
          <w:rFonts w:ascii="Times New Roman" w:hAnsi="Times New Roman" w:cs="Times New Roman"/>
          <w:color w:val="000000" w:themeColor="text1"/>
          <w:sz w:val="24"/>
          <w:szCs w:val="24"/>
        </w:rPr>
        <w:t>,s</w:t>
      </w:r>
      <w:proofErr w:type="spellEnd"/>
      <w:r w:rsidRPr="00291A1A">
        <w:rPr>
          <w:rFonts w:ascii="Times New Roman" w:hAnsi="Times New Roman" w:cs="Times New Roman"/>
          <w:color w:val="000000" w:themeColor="text1"/>
          <w:sz w:val="24"/>
          <w:szCs w:val="24"/>
        </w:rPr>
        <w:t>)−R(p,0,s).</w:t>
      </w:r>
      <w:r w:rsidRPr="00400871">
        <w:rPr>
          <w:rFonts w:ascii="Times New Roman" w:hAnsi="Times New Roman" w:cs="Times New Roman"/>
          <w:noProof/>
          <w:color w:val="000000" w:themeColor="text1"/>
          <w:sz w:val="24"/>
          <w:szCs w:val="24"/>
        </w:rPr>
        <w:t xml:space="preserve"> It’s important to note that data quality degrades significantly after 1600 nm due to the low detection efficiency of the LN-cooled InG</w:t>
      </w:r>
      <w:r w:rsidRPr="00400871">
        <w:rPr>
          <w:rFonts w:ascii="Times New Roman" w:hAnsi="Times New Roman" w:cs="Times New Roman" w:hint="eastAsia"/>
          <w:noProof/>
          <w:color w:val="000000" w:themeColor="text1"/>
          <w:sz w:val="24"/>
          <w:szCs w:val="24"/>
        </w:rPr>
        <w:t>a</w:t>
      </w:r>
      <w:r w:rsidRPr="00400871">
        <w:rPr>
          <w:rFonts w:ascii="Times New Roman" w:hAnsi="Times New Roman" w:cs="Times New Roman"/>
          <w:noProof/>
          <w:color w:val="000000" w:themeColor="text1"/>
          <w:sz w:val="24"/>
          <w:szCs w:val="24"/>
        </w:rPr>
        <w:t xml:space="preserve">As CCD. </w:t>
      </w:r>
      <w:r w:rsidRPr="00291A1A">
        <w:rPr>
          <w:rFonts w:ascii="Times New Roman" w:hAnsi="Times New Roman" w:cs="Times New Roman"/>
          <w:noProof/>
          <w:color w:val="000000" w:themeColor="text1"/>
          <w:sz w:val="24"/>
          <w:szCs w:val="24"/>
        </w:rPr>
        <w:t xml:space="preserve">Figure S7b displays a </w:t>
      </w:r>
      <w:r w:rsidRPr="00400871">
        <w:rPr>
          <w:rFonts w:ascii="Times New Roman" w:hAnsi="Times New Roman" w:cs="Times New Roman"/>
          <w:noProof/>
          <w:color w:val="000000" w:themeColor="text1"/>
          <w:sz w:val="24"/>
          <w:szCs w:val="24"/>
        </w:rPr>
        <w:t>series</w:t>
      </w:r>
      <w:r w:rsidRPr="00291A1A">
        <w:rPr>
          <w:rFonts w:ascii="Times New Roman" w:hAnsi="Times New Roman" w:cs="Times New Roman"/>
          <w:noProof/>
          <w:color w:val="000000" w:themeColor="text1"/>
          <w:sz w:val="24"/>
          <w:szCs w:val="24"/>
        </w:rPr>
        <w:t xml:space="preserve"> of pump power-dependent spectra after further subtracting R(0, b,</w:t>
      </w:r>
      <w:r w:rsidRPr="00400871">
        <w:rPr>
          <w:rFonts w:ascii="Times New Roman" w:hAnsi="Times New Roman" w:cs="Times New Roman"/>
          <w:noProof/>
          <w:color w:val="000000" w:themeColor="text1"/>
          <w:sz w:val="24"/>
          <w:szCs w:val="24"/>
        </w:rPr>
        <w:t xml:space="preserve"> </w:t>
      </w:r>
      <w:r w:rsidRPr="00291A1A">
        <w:rPr>
          <w:rFonts w:ascii="Times New Roman" w:hAnsi="Times New Roman" w:cs="Times New Roman"/>
          <w:noProof/>
          <w:color w:val="000000" w:themeColor="text1"/>
          <w:sz w:val="24"/>
          <w:szCs w:val="24"/>
        </w:rPr>
        <w:t>0),</w:t>
      </w:r>
      <w:r w:rsidRPr="00400871">
        <w:rPr>
          <w:rFonts w:ascii="Times New Roman" w:hAnsi="Times New Roman" w:cs="Times New Roman"/>
          <w:noProof/>
          <w:color w:val="000000" w:themeColor="text1"/>
          <w:sz w:val="24"/>
          <w:szCs w:val="24"/>
        </w:rPr>
        <w:t xml:space="preserve"> yielding the expression</w:t>
      </w:r>
      <w:r w:rsidRPr="00291A1A">
        <w:rPr>
          <w:rFonts w:ascii="Times New Roman" w:hAnsi="Times New Roman" w:cs="Times New Roman"/>
          <w:color w:val="000000" w:themeColor="text1"/>
          <w:sz w:val="24"/>
          <w:szCs w:val="24"/>
        </w:rPr>
        <w:t xml:space="preserve"> [R(</w:t>
      </w:r>
      <w:proofErr w:type="spellStart"/>
      <w:proofErr w:type="gramStart"/>
      <w:r w:rsidRPr="00291A1A">
        <w:rPr>
          <w:rFonts w:ascii="Times New Roman" w:hAnsi="Times New Roman" w:cs="Times New Roman"/>
          <w:color w:val="000000" w:themeColor="text1"/>
          <w:sz w:val="24"/>
          <w:szCs w:val="24"/>
        </w:rPr>
        <w:t>p,b</w:t>
      </w:r>
      <w:proofErr w:type="gramEnd"/>
      <w:r w:rsidRPr="00291A1A">
        <w:rPr>
          <w:rFonts w:ascii="Times New Roman" w:hAnsi="Times New Roman" w:cs="Times New Roman"/>
          <w:color w:val="000000" w:themeColor="text1"/>
          <w:sz w:val="24"/>
          <w:szCs w:val="24"/>
        </w:rPr>
        <w:t>,s</w:t>
      </w:r>
      <w:proofErr w:type="spellEnd"/>
      <w:r w:rsidRPr="00291A1A">
        <w:rPr>
          <w:rFonts w:ascii="Times New Roman" w:hAnsi="Times New Roman" w:cs="Times New Roman"/>
          <w:color w:val="000000" w:themeColor="text1"/>
          <w:sz w:val="24"/>
          <w:szCs w:val="24"/>
        </w:rPr>
        <w:t>)</w:t>
      </w:r>
      <w:r w:rsidRPr="00291A1A">
        <w:rPr>
          <w:rFonts w:ascii="Times New Roman" w:eastAsia="微软雅黑"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R(p,0,s)]-R(0,b,0). This dataset </w:t>
      </w:r>
      <w:r w:rsidRPr="00400871">
        <w:rPr>
          <w:rFonts w:ascii="Times New Roman" w:hAnsi="Times New Roman" w:cs="Times New Roman"/>
          <w:color w:val="000000" w:themeColor="text1"/>
          <w:sz w:val="24"/>
          <w:szCs w:val="24"/>
        </w:rPr>
        <w:t>then undergoes</w:t>
      </w:r>
      <w:r w:rsidRPr="00291A1A">
        <w:rPr>
          <w:rFonts w:ascii="Times New Roman" w:hAnsi="Times New Roman" w:cs="Times New Roman"/>
          <w:color w:val="000000" w:themeColor="text1"/>
          <w:sz w:val="24"/>
          <w:szCs w:val="24"/>
        </w:rPr>
        <w:t xml:space="preserve"> </w:t>
      </w:r>
      <w:r w:rsidRPr="00400871">
        <w:rPr>
          <w:rFonts w:ascii="Times New Roman" w:hAnsi="Times New Roman" w:cs="Times New Roman"/>
          <w:color w:val="000000" w:themeColor="text1"/>
          <w:sz w:val="24"/>
          <w:szCs w:val="24"/>
        </w:rPr>
        <w:t xml:space="preserve">iterative </w:t>
      </w:r>
      <w:r w:rsidRPr="00291A1A">
        <w:rPr>
          <w:rFonts w:ascii="Times New Roman" w:hAnsi="Times New Roman" w:cs="Times New Roman"/>
          <w:color w:val="000000" w:themeColor="text1"/>
          <w:sz w:val="24"/>
          <w:szCs w:val="24"/>
        </w:rPr>
        <w:t>smooth</w:t>
      </w:r>
      <w:r w:rsidRPr="00400871">
        <w:rPr>
          <w:rFonts w:ascii="Times New Roman" w:hAnsi="Times New Roman" w:cs="Times New Roman"/>
          <w:color w:val="000000" w:themeColor="text1"/>
          <w:sz w:val="24"/>
          <w:szCs w:val="24"/>
        </w:rPr>
        <w:t>ing</w:t>
      </w:r>
      <w:r w:rsidRPr="00291A1A">
        <w:rPr>
          <w:rFonts w:ascii="Times New Roman" w:hAnsi="Times New Roman" w:cs="Times New Roman"/>
          <w:color w:val="000000" w:themeColor="text1"/>
          <w:sz w:val="24"/>
          <w:szCs w:val="24"/>
        </w:rPr>
        <w:t xml:space="preserve"> </w:t>
      </w:r>
      <w:r w:rsidRPr="00400871">
        <w:rPr>
          <w:rFonts w:ascii="Times New Roman" w:hAnsi="Times New Roman" w:cs="Times New Roman"/>
          <w:color w:val="000000" w:themeColor="text1"/>
          <w:sz w:val="24"/>
          <w:szCs w:val="24"/>
        </w:rPr>
        <w:t xml:space="preserve">(typically 2 to 3 iterations of 30-point </w:t>
      </w:r>
      <w:proofErr w:type="spellStart"/>
      <w:r w:rsidRPr="00400871">
        <w:rPr>
          <w:rFonts w:ascii="Times New Roman" w:hAnsi="Times New Roman" w:cs="Times New Roman"/>
          <w:color w:val="000000" w:themeColor="text1"/>
          <w:sz w:val="24"/>
          <w:szCs w:val="24"/>
        </w:rPr>
        <w:t>Savitzky</w:t>
      </w:r>
      <w:proofErr w:type="spellEnd"/>
      <w:r w:rsidRPr="00400871">
        <w:rPr>
          <w:rFonts w:ascii="Times New Roman" w:hAnsi="Times New Roman" w:cs="Times New Roman"/>
          <w:color w:val="000000" w:themeColor="text1"/>
          <w:sz w:val="24"/>
          <w:szCs w:val="24"/>
        </w:rPr>
        <w:t>–</w:t>
      </w:r>
      <w:proofErr w:type="spellStart"/>
      <w:r w:rsidRPr="00400871">
        <w:rPr>
          <w:rFonts w:ascii="Times New Roman" w:hAnsi="Times New Roman" w:cs="Times New Roman"/>
          <w:color w:val="000000" w:themeColor="text1"/>
          <w:sz w:val="24"/>
          <w:szCs w:val="24"/>
        </w:rPr>
        <w:t>Golay</w:t>
      </w:r>
      <w:proofErr w:type="spellEnd"/>
      <w:r w:rsidRPr="00400871">
        <w:rPr>
          <w:rFonts w:ascii="Times New Roman" w:hAnsi="Times New Roman" w:cs="Times New Roman"/>
          <w:color w:val="000000" w:themeColor="text1"/>
          <w:sz w:val="24"/>
          <w:szCs w:val="24"/>
        </w:rPr>
        <w:t xml:space="preserve"> filtering with a second-order polynomial) </w:t>
      </w:r>
      <w:r w:rsidRPr="00291A1A">
        <w:rPr>
          <w:rFonts w:ascii="Times New Roman" w:hAnsi="Times New Roman" w:cs="Times New Roman"/>
          <w:color w:val="000000" w:themeColor="text1"/>
          <w:sz w:val="24"/>
          <w:szCs w:val="24"/>
        </w:rPr>
        <w:t xml:space="preserve">to </w:t>
      </w:r>
      <w:r w:rsidRPr="00400871">
        <w:rPr>
          <w:rFonts w:ascii="Times New Roman" w:hAnsi="Times New Roman" w:cs="Times New Roman"/>
          <w:color w:val="000000" w:themeColor="text1"/>
          <w:sz w:val="24"/>
          <w:szCs w:val="24"/>
        </w:rPr>
        <w:t xml:space="preserve">effectively </w:t>
      </w:r>
      <w:r w:rsidRPr="00291A1A">
        <w:rPr>
          <w:rFonts w:ascii="Times New Roman" w:hAnsi="Times New Roman" w:cs="Times New Roman"/>
          <w:color w:val="000000" w:themeColor="text1"/>
          <w:sz w:val="24"/>
          <w:szCs w:val="24"/>
        </w:rPr>
        <w:t>reduce noise while preserving the integrity of the signal peak.</w:t>
      </w:r>
      <w:r w:rsidRPr="00400871">
        <w:rPr>
          <w:rFonts w:ascii="Times New Roman" w:hAnsi="Times New Roman" w:cs="Times New Roman"/>
          <w:color w:val="000000" w:themeColor="text1"/>
          <w:sz w:val="24"/>
          <w:szCs w:val="24"/>
        </w:rPr>
        <w:t xml:space="preserve"> </w:t>
      </w:r>
    </w:p>
    <w:p w14:paraId="3742B766" w14:textId="51923631" w:rsidR="00B318FC" w:rsidRPr="00400871" w:rsidRDefault="00B318FC" w:rsidP="00D30F1D">
      <w:pPr>
        <w:widowControl/>
        <w:spacing w:line="360" w:lineRule="auto"/>
        <w:rPr>
          <w:rFonts w:ascii="Times New Roman" w:hAnsi="Times New Roman" w:cs="Times New Roman"/>
          <w:color w:val="000000" w:themeColor="text1"/>
          <w:sz w:val="24"/>
          <w:szCs w:val="24"/>
        </w:rPr>
      </w:pPr>
      <w:r w:rsidRPr="00400871">
        <w:rPr>
          <w:rFonts w:ascii="Times New Roman" w:hAnsi="Times New Roman" w:cs="Times New Roman"/>
          <w:color w:val="000000" w:themeColor="text1"/>
          <w:sz w:val="24"/>
          <w:szCs w:val="24"/>
        </w:rPr>
        <w:lastRenderedPageBreak/>
        <w:t>To account for system losses, such as those arising from changes in background illumination, or focusing during testing, we normalize the data by</w:t>
      </w:r>
      <w:r w:rsidRPr="00291A1A">
        <w:rPr>
          <w:rFonts w:ascii="Times New Roman" w:hAnsi="Times New Roman" w:cs="Times New Roman"/>
          <w:color w:val="000000" w:themeColor="text1"/>
          <w:sz w:val="24"/>
          <w:szCs w:val="24"/>
        </w:rPr>
        <w:t xml:space="preserve"> dividing </w:t>
      </w:r>
      <w:r w:rsidRPr="00400871">
        <w:rPr>
          <w:rFonts w:ascii="Times New Roman" w:hAnsi="Times New Roman" w:cs="Times New Roman"/>
          <w:color w:val="000000" w:themeColor="text1"/>
          <w:sz w:val="24"/>
          <w:szCs w:val="24"/>
        </w:rPr>
        <w:t xml:space="preserve">it by </w:t>
      </w:r>
      <w:r w:rsidRPr="00291A1A">
        <w:rPr>
          <w:rFonts w:ascii="Times New Roman" w:hAnsi="Times New Roman" w:cs="Times New Roman"/>
          <w:color w:val="000000" w:themeColor="text1"/>
          <w:sz w:val="24"/>
          <w:szCs w:val="24"/>
        </w:rPr>
        <w:t>the background signal light R(</w:t>
      </w:r>
      <w:proofErr w:type="gramStart"/>
      <w:r w:rsidRPr="00291A1A">
        <w:rPr>
          <w:rFonts w:ascii="Times New Roman" w:hAnsi="Times New Roman" w:cs="Times New Roman"/>
          <w:color w:val="000000" w:themeColor="text1"/>
          <w:sz w:val="24"/>
          <w:szCs w:val="24"/>
        </w:rPr>
        <w:t>0,b</w:t>
      </w:r>
      <w:proofErr w:type="gramEnd"/>
      <w:r w:rsidRPr="00291A1A">
        <w:rPr>
          <w:rFonts w:ascii="Times New Roman" w:hAnsi="Times New Roman" w:cs="Times New Roman"/>
          <w:color w:val="000000" w:themeColor="text1"/>
          <w:sz w:val="24"/>
          <w:szCs w:val="24"/>
        </w:rPr>
        <w:t xml:space="preserve">,0), </w:t>
      </w:r>
      <w:r w:rsidRPr="00400871">
        <w:rPr>
          <w:rFonts w:ascii="Times New Roman" w:hAnsi="Times New Roman" w:cs="Times New Roman" w:hint="eastAsia"/>
          <w:color w:val="000000" w:themeColor="text1"/>
          <w:sz w:val="24"/>
          <w:szCs w:val="24"/>
        </w:rPr>
        <w:t>the</w:t>
      </w:r>
      <w:r w:rsidRPr="00400871">
        <w:rPr>
          <w:rFonts w:ascii="Times New Roman" w:hAnsi="Times New Roman" w:cs="Times New Roman"/>
          <w:color w:val="000000" w:themeColor="text1"/>
          <w:sz w:val="24"/>
          <w:szCs w:val="24"/>
        </w:rPr>
        <w:t xml:space="preserve">reby </w:t>
      </w:r>
      <w:r w:rsidRPr="00291A1A">
        <w:rPr>
          <w:rFonts w:ascii="Times New Roman" w:hAnsi="Times New Roman" w:cs="Times New Roman"/>
          <w:color w:val="000000" w:themeColor="text1"/>
          <w:sz w:val="24"/>
          <w:szCs w:val="24"/>
        </w:rPr>
        <w:t>obtain</w:t>
      </w:r>
      <w:r w:rsidRPr="00400871">
        <w:rPr>
          <w:rFonts w:ascii="Times New Roman" w:hAnsi="Times New Roman" w:cs="Times New Roman"/>
          <w:color w:val="000000" w:themeColor="text1"/>
          <w:sz w:val="24"/>
          <w:szCs w:val="24"/>
        </w:rPr>
        <w:t>ing</w:t>
      </w:r>
      <w:r w:rsidRPr="00291A1A">
        <w:rPr>
          <w:rFonts w:ascii="Times New Roman" w:hAnsi="Times New Roman" w:cs="Times New Roman"/>
          <w:color w:val="000000" w:themeColor="text1"/>
          <w:sz w:val="24"/>
          <w:szCs w:val="24"/>
        </w:rPr>
        <w:t xml:space="preserve"> </w:t>
      </w:r>
      <w:proofErr w:type="spellStart"/>
      <w:r w:rsidRPr="00291A1A">
        <w:rPr>
          <w:rFonts w:ascii="Times New Roman" w:hAnsi="Times New Roman" w:cs="Times New Roman"/>
          <w:color w:val="000000" w:themeColor="text1"/>
          <w:sz w:val="24"/>
          <w:szCs w:val="24"/>
        </w:rPr>
        <w:t>Rc</w:t>
      </w:r>
      <w:proofErr w:type="spellEnd"/>
      <w:r w:rsidR="00977A7B">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 This </w:t>
      </w:r>
      <w:proofErr w:type="spellStart"/>
      <w:r w:rsidRPr="00291A1A">
        <w:rPr>
          <w:rFonts w:ascii="Times New Roman" w:hAnsi="Times New Roman" w:cs="Times New Roman"/>
          <w:color w:val="000000" w:themeColor="text1"/>
          <w:sz w:val="24"/>
          <w:szCs w:val="24"/>
        </w:rPr>
        <w:t>Rc</w:t>
      </w:r>
      <w:proofErr w:type="spellEnd"/>
      <w:r w:rsidRPr="00291A1A">
        <w:rPr>
          <w:rFonts w:ascii="Times New Roman" w:hAnsi="Times New Roman" w:cs="Times New Roman"/>
          <w:color w:val="000000" w:themeColor="text1"/>
          <w:sz w:val="24"/>
          <w:szCs w:val="24"/>
        </w:rPr>
        <w:t xml:space="preserve">’ </w:t>
      </w:r>
      <w:r w:rsidRPr="00400871">
        <w:rPr>
          <w:rFonts w:ascii="Times New Roman" w:hAnsi="Times New Roman" w:cs="Times New Roman"/>
          <w:color w:val="000000" w:themeColor="text1"/>
          <w:sz w:val="24"/>
          <w:szCs w:val="24"/>
        </w:rPr>
        <w:t xml:space="preserve">value encompasses all such system-induced variations. </w:t>
      </w:r>
      <w:r w:rsidRPr="00291A1A">
        <w:rPr>
          <w:rFonts w:ascii="Times New Roman" w:hAnsi="Times New Roman" w:cs="Times New Roman"/>
          <w:color w:val="000000" w:themeColor="text1"/>
          <w:sz w:val="24"/>
          <w:szCs w:val="24"/>
        </w:rPr>
        <w:t xml:space="preserve">The power-dependent evolution of </w:t>
      </w:r>
      <w:proofErr w:type="spellStart"/>
      <w:r w:rsidRPr="00400871">
        <w:rPr>
          <w:rFonts w:ascii="Times New Roman" w:hAnsi="Times New Roman" w:cs="Times New Roman"/>
          <w:color w:val="000000" w:themeColor="text1"/>
          <w:sz w:val="24"/>
          <w:szCs w:val="24"/>
        </w:rPr>
        <w:t>Rc</w:t>
      </w:r>
      <w:proofErr w:type="spellEnd"/>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 </w:t>
      </w:r>
      <w:r w:rsidRPr="00400871">
        <w:rPr>
          <w:rFonts w:ascii="Times New Roman" w:hAnsi="Times New Roman" w:cs="Times New Roman"/>
          <w:color w:val="000000" w:themeColor="text1"/>
          <w:sz w:val="24"/>
          <w:szCs w:val="24"/>
        </w:rPr>
        <w:t xml:space="preserve">clearly </w:t>
      </w:r>
      <w:r w:rsidRPr="00291A1A">
        <w:rPr>
          <w:rFonts w:ascii="Times New Roman" w:hAnsi="Times New Roman" w:cs="Times New Roman"/>
          <w:color w:val="000000" w:themeColor="text1"/>
          <w:sz w:val="24"/>
          <w:szCs w:val="24"/>
        </w:rPr>
        <w:t xml:space="preserve">reveals </w:t>
      </w:r>
      <w:proofErr w:type="spellStart"/>
      <w:r w:rsidRPr="00400871">
        <w:rPr>
          <w:rFonts w:ascii="Times New Roman" w:hAnsi="Times New Roman" w:cs="Times New Roman"/>
          <w:color w:val="000000" w:themeColor="text1"/>
          <w:sz w:val="24"/>
          <w:szCs w:val="24"/>
        </w:rPr>
        <w:t>ErOCl’s</w:t>
      </w:r>
      <w:proofErr w:type="spellEnd"/>
      <w:r w:rsidRPr="00291A1A">
        <w:rPr>
          <w:rFonts w:ascii="Times New Roman" w:hAnsi="Times New Roman" w:cs="Times New Roman"/>
          <w:color w:val="000000" w:themeColor="text1"/>
          <w:sz w:val="24"/>
          <w:szCs w:val="24"/>
        </w:rPr>
        <w:t xml:space="preserve"> characteristic </w:t>
      </w:r>
      <w:r w:rsidRPr="00400871">
        <w:rPr>
          <w:rFonts w:ascii="Times New Roman" w:hAnsi="Times New Roman" w:cs="Times New Roman"/>
          <w:color w:val="000000" w:themeColor="text1"/>
          <w:sz w:val="24"/>
          <w:szCs w:val="24"/>
        </w:rPr>
        <w:t xml:space="preserve">transition from </w:t>
      </w:r>
      <w:r w:rsidRPr="00291A1A">
        <w:rPr>
          <w:rFonts w:ascii="Times New Roman" w:hAnsi="Times New Roman" w:cs="Times New Roman"/>
          <w:color w:val="000000" w:themeColor="text1"/>
          <w:sz w:val="24"/>
          <w:szCs w:val="24"/>
        </w:rPr>
        <w:t>absorption</w:t>
      </w:r>
      <w:r w:rsidRPr="00400871">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to</w:t>
      </w:r>
      <w:r w:rsidRPr="00400871">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 xml:space="preserve">gain. The spectral region where absorption </w:t>
      </w:r>
      <w:r w:rsidRPr="00400871">
        <w:rPr>
          <w:rFonts w:ascii="Times New Roman" w:hAnsi="Times New Roman" w:cs="Times New Roman"/>
          <w:color w:val="000000" w:themeColor="text1"/>
          <w:sz w:val="24"/>
          <w:szCs w:val="24"/>
        </w:rPr>
        <w:t>diminishe</w:t>
      </w:r>
      <w:r w:rsidRPr="00291A1A">
        <w:rPr>
          <w:rFonts w:ascii="Times New Roman" w:hAnsi="Times New Roman" w:cs="Times New Roman"/>
          <w:color w:val="000000" w:themeColor="text1"/>
          <w:sz w:val="24"/>
          <w:szCs w:val="24"/>
        </w:rPr>
        <w:t xml:space="preserve">s and eventually evolves into gain with increasing pump power corresponds to the </w:t>
      </w:r>
      <w:r w:rsidRPr="00400871">
        <w:rPr>
          <w:rFonts w:ascii="Times New Roman" w:hAnsi="Times New Roman" w:cs="Times New Roman"/>
          <w:color w:val="000000" w:themeColor="text1"/>
          <w:sz w:val="24"/>
          <w:szCs w:val="24"/>
        </w:rPr>
        <w:t xml:space="preserve">material’s </w:t>
      </w:r>
      <w:r w:rsidRPr="00291A1A">
        <w:rPr>
          <w:rFonts w:ascii="Times New Roman" w:hAnsi="Times New Roman" w:cs="Times New Roman"/>
          <w:color w:val="000000" w:themeColor="text1"/>
          <w:sz w:val="24"/>
          <w:szCs w:val="24"/>
        </w:rPr>
        <w:t xml:space="preserve">resonant absorption feature. This allows </w:t>
      </w:r>
      <w:r w:rsidRPr="00400871">
        <w:rPr>
          <w:rFonts w:ascii="Times New Roman" w:hAnsi="Times New Roman" w:cs="Times New Roman"/>
          <w:color w:val="000000" w:themeColor="text1"/>
          <w:sz w:val="24"/>
          <w:szCs w:val="24"/>
        </w:rPr>
        <w:t xml:space="preserve">for precise </w:t>
      </w:r>
      <w:r w:rsidRPr="00291A1A">
        <w:rPr>
          <w:rFonts w:ascii="Times New Roman" w:hAnsi="Times New Roman" w:cs="Times New Roman"/>
          <w:color w:val="000000" w:themeColor="text1"/>
          <w:sz w:val="24"/>
          <w:szCs w:val="24"/>
        </w:rPr>
        <w:t xml:space="preserve">identification of the absorption position and </w:t>
      </w:r>
      <w:r w:rsidRPr="00400871">
        <w:rPr>
          <w:rFonts w:ascii="Times New Roman" w:hAnsi="Times New Roman" w:cs="Times New Roman"/>
          <w:color w:val="000000" w:themeColor="text1"/>
          <w:sz w:val="24"/>
          <w:szCs w:val="24"/>
        </w:rPr>
        <w:t xml:space="preserve">accurate background </w:t>
      </w:r>
      <w:r w:rsidRPr="00291A1A">
        <w:rPr>
          <w:rFonts w:ascii="Times New Roman" w:hAnsi="Times New Roman" w:cs="Times New Roman"/>
          <w:color w:val="000000" w:themeColor="text1"/>
          <w:sz w:val="24"/>
          <w:szCs w:val="24"/>
        </w:rPr>
        <w:t xml:space="preserve">subtraction </w:t>
      </w:r>
      <w:r w:rsidRPr="00400871">
        <w:rPr>
          <w:rFonts w:ascii="Times New Roman" w:hAnsi="Times New Roman" w:cs="Times New Roman"/>
          <w:color w:val="000000" w:themeColor="text1"/>
          <w:sz w:val="24"/>
          <w:szCs w:val="24"/>
        </w:rPr>
        <w:t>in spectral regions of no absorption</w:t>
      </w:r>
      <w:r w:rsidRPr="00291A1A">
        <w:rPr>
          <w:rFonts w:ascii="Times New Roman" w:hAnsi="Times New Roman" w:cs="Times New Roman"/>
          <w:color w:val="000000" w:themeColor="text1"/>
          <w:sz w:val="24"/>
          <w:szCs w:val="24"/>
        </w:rPr>
        <w:t>, as indicated by the red dashed line in Fig</w:t>
      </w:r>
      <w:r w:rsidRPr="00400871">
        <w:rPr>
          <w:rFonts w:ascii="Times New Roman" w:hAnsi="Times New Roman" w:cs="Times New Roman"/>
          <w:color w:val="000000" w:themeColor="text1"/>
          <w:sz w:val="24"/>
          <w:szCs w:val="24"/>
        </w:rPr>
        <w:t>.</w:t>
      </w:r>
      <w:r w:rsidRPr="00291A1A">
        <w:rPr>
          <w:rFonts w:ascii="Times New Roman" w:hAnsi="Times New Roman" w:cs="Times New Roman"/>
          <w:color w:val="000000" w:themeColor="text1"/>
          <w:sz w:val="24"/>
          <w:szCs w:val="24"/>
        </w:rPr>
        <w:t xml:space="preserve"> S7d</w:t>
      </w:r>
      <w:r w:rsidRPr="00291A1A">
        <w:rPr>
          <w:rFonts w:ascii="Times New Roman" w:hAnsi="Times New Roman" w:cs="Times New Roman"/>
          <w:noProof/>
          <w:color w:val="000000" w:themeColor="text1"/>
          <w:sz w:val="24"/>
          <w:szCs w:val="24"/>
        </w:rPr>
        <w:t xml:space="preserve">. </w:t>
      </w:r>
    </w:p>
    <w:p w14:paraId="3BBE5160" w14:textId="77777777" w:rsidR="00122C2C" w:rsidRPr="00291A1A" w:rsidRDefault="00122C2C" w:rsidP="00122C2C">
      <w:pPr>
        <w:widowControl/>
        <w:spacing w:line="360" w:lineRule="auto"/>
        <w:jc w:val="center"/>
        <w:rPr>
          <w:rFonts w:ascii="Times New Roman" w:eastAsia="宋体" w:hAnsi="Times New Roman" w:cs="Times New Roman"/>
          <w:color w:val="FF0000"/>
          <w:kern w:val="0"/>
          <w:sz w:val="24"/>
          <w:szCs w:val="24"/>
        </w:rPr>
      </w:pPr>
      <w:r>
        <w:rPr>
          <w:noProof/>
        </w:rPr>
        <w:drawing>
          <wp:inline distT="0" distB="0" distL="0" distR="0" wp14:anchorId="556F62D6" wp14:editId="2E349975">
            <wp:extent cx="5255812" cy="2564905"/>
            <wp:effectExtent l="0" t="0" r="254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578" t="11171" r="6071" b="19371"/>
                    <a:stretch/>
                  </pic:blipFill>
                  <pic:spPr bwMode="auto">
                    <a:xfrm>
                      <a:off x="0" y="0"/>
                      <a:ext cx="5274141" cy="2573850"/>
                    </a:xfrm>
                    <a:prstGeom prst="rect">
                      <a:avLst/>
                    </a:prstGeom>
                    <a:noFill/>
                    <a:ln>
                      <a:noFill/>
                    </a:ln>
                    <a:extLst>
                      <a:ext uri="{53640926-AAD7-44D8-BBD7-CCE9431645EC}">
                        <a14:shadowObscured xmlns:a14="http://schemas.microsoft.com/office/drawing/2010/main"/>
                      </a:ext>
                    </a:extLst>
                  </pic:spPr>
                </pic:pic>
              </a:graphicData>
            </a:graphic>
          </wp:inline>
        </w:drawing>
      </w:r>
    </w:p>
    <w:p w14:paraId="15828505" w14:textId="39A90B62" w:rsidR="00B318FC" w:rsidRDefault="00122C2C" w:rsidP="00122C2C">
      <w:pPr>
        <w:widowControl/>
        <w:rPr>
          <w:rFonts w:ascii="Times New Roman" w:eastAsia="宋体" w:hAnsi="Times New Roman" w:cs="Times New Roman"/>
          <w:kern w:val="0"/>
          <w:sz w:val="20"/>
          <w:szCs w:val="20"/>
        </w:rPr>
      </w:pPr>
      <w:r w:rsidRPr="00414D82">
        <w:rPr>
          <w:rFonts w:ascii="Times New Roman" w:hAnsi="Times New Roman" w:cs="Times New Roman"/>
          <w:sz w:val="20"/>
          <w:szCs w:val="20"/>
        </w:rPr>
        <w:t>Figure S7 Data Processing for Power-Dependent Gain Measurements: (a)</w:t>
      </w:r>
      <w:r w:rsidRPr="00291A1A">
        <w:rPr>
          <w:sz w:val="20"/>
          <w:szCs w:val="20"/>
        </w:rPr>
        <w:t xml:space="preserve"> </w:t>
      </w:r>
      <w:r w:rsidRPr="00414D82">
        <w:rPr>
          <w:rFonts w:ascii="Times New Roman" w:hAnsi="Times New Roman" w:cs="Times New Roman"/>
          <w:sz w:val="20"/>
          <w:szCs w:val="20"/>
        </w:rPr>
        <w:t xml:space="preserve">Collected reflectance spectra; (b) Power-dependent </w:t>
      </w:r>
      <w:proofErr w:type="gramStart"/>
      <w:r w:rsidRPr="00291A1A">
        <w:rPr>
          <w:rFonts w:ascii="Times New Roman" w:hAnsi="Times New Roman" w:cs="Times New Roman"/>
          <w:i/>
          <w:iCs/>
          <w:sz w:val="20"/>
          <w:szCs w:val="20"/>
        </w:rPr>
        <w:t>R(</w:t>
      </w:r>
      <w:proofErr w:type="gramEnd"/>
      <w:r w:rsidRPr="00291A1A">
        <w:rPr>
          <w:rFonts w:ascii="Times New Roman" w:hAnsi="Times New Roman" w:cs="Times New Roman"/>
          <w:i/>
          <w:iCs/>
          <w:sz w:val="20"/>
          <w:szCs w:val="20"/>
        </w:rPr>
        <w:t>p, b, s)−R(p, 0, s)</w:t>
      </w:r>
      <w:r w:rsidRPr="00291A1A">
        <w:rPr>
          <w:rFonts w:ascii="Times New Roman" w:hAnsi="Times New Roman" w:cs="Times New Roman"/>
          <w:sz w:val="20"/>
          <w:szCs w:val="20"/>
        </w:rPr>
        <w:t>−</w:t>
      </w:r>
      <w:r w:rsidRPr="00291A1A">
        <w:rPr>
          <w:rFonts w:ascii="Times New Roman" w:hAnsi="Times New Roman" w:cs="Times New Roman"/>
          <w:i/>
          <w:iCs/>
          <w:sz w:val="20"/>
          <w:szCs w:val="20"/>
        </w:rPr>
        <w:t>R(0, b, 0)</w:t>
      </w:r>
      <w:r w:rsidRPr="00414D82">
        <w:rPr>
          <w:rFonts w:ascii="Times New Roman" w:hAnsi="Times New Roman" w:cs="Times New Roman"/>
          <w:sz w:val="20"/>
          <w:szCs w:val="20"/>
        </w:rPr>
        <w:t>; (c) Power-dependent [</w:t>
      </w:r>
      <w:r w:rsidRPr="00781E1E">
        <w:rPr>
          <w:rFonts w:ascii="Times New Roman" w:hAnsi="Times New Roman" w:cs="Times New Roman"/>
          <w:i/>
          <w:iCs/>
          <w:sz w:val="20"/>
          <w:szCs w:val="20"/>
        </w:rPr>
        <w:t>R(p, b, s)−R(p, 0, s)</w:t>
      </w:r>
      <w:r w:rsidRPr="00781E1E">
        <w:rPr>
          <w:rFonts w:ascii="Times New Roman" w:hAnsi="Times New Roman" w:cs="Times New Roman"/>
          <w:sz w:val="20"/>
          <w:szCs w:val="20"/>
        </w:rPr>
        <w:t>−</w:t>
      </w:r>
      <w:r w:rsidRPr="00781E1E">
        <w:rPr>
          <w:rFonts w:ascii="Times New Roman" w:hAnsi="Times New Roman" w:cs="Times New Roman"/>
          <w:i/>
          <w:iCs/>
          <w:sz w:val="20"/>
          <w:szCs w:val="20"/>
        </w:rPr>
        <w:t>R(0, b, 0)</w:t>
      </w:r>
      <w:r w:rsidRPr="00414D82">
        <w:rPr>
          <w:rFonts w:ascii="Times New Roman" w:hAnsi="Times New Roman" w:cs="Times New Roman"/>
          <w:sz w:val="20"/>
          <w:szCs w:val="20"/>
        </w:rPr>
        <w:t>]/</w:t>
      </w:r>
      <w:r w:rsidRPr="00291A1A">
        <w:rPr>
          <w:rFonts w:ascii="Times New Roman" w:hAnsi="Times New Roman" w:cs="Times New Roman"/>
          <w:i/>
          <w:iCs/>
          <w:sz w:val="20"/>
          <w:szCs w:val="20"/>
        </w:rPr>
        <w:t>R(0, b, 0)</w:t>
      </w:r>
      <w:r w:rsidRPr="00414D82">
        <w:rPr>
          <w:rFonts w:ascii="Times New Roman" w:hAnsi="Times New Roman" w:cs="Times New Roman"/>
          <w:sz w:val="20"/>
          <w:szCs w:val="20"/>
        </w:rPr>
        <w:t xml:space="preserve">; (d) Schematic of background removal; (e) Power-dependent </w:t>
      </w:r>
      <w:proofErr w:type="spellStart"/>
      <w:r w:rsidRPr="00291A1A">
        <w:rPr>
          <w:rFonts w:ascii="Times New Roman" w:hAnsi="Times New Roman" w:cs="Times New Roman"/>
          <w:i/>
          <w:iCs/>
          <w:sz w:val="20"/>
          <w:szCs w:val="20"/>
        </w:rPr>
        <w:t>Rc</w:t>
      </w:r>
      <w:proofErr w:type="spellEnd"/>
      <w:r w:rsidRPr="00414D82">
        <w:rPr>
          <w:rFonts w:ascii="Times New Roman" w:hAnsi="Times New Roman" w:cs="Times New Roman"/>
          <w:sz w:val="20"/>
          <w:szCs w:val="20"/>
        </w:rPr>
        <w:t xml:space="preserve">, </w:t>
      </w:r>
      <w:r w:rsidRPr="00291A1A">
        <w:rPr>
          <w:rFonts w:ascii="Times New Roman" w:eastAsia="宋体" w:hAnsi="Times New Roman" w:cs="Times New Roman"/>
          <w:kern w:val="0"/>
          <w:sz w:val="20"/>
          <w:szCs w:val="20"/>
        </w:rPr>
        <w:t xml:space="preserve">representing the </w:t>
      </w:r>
      <w:r w:rsidRPr="002A5892">
        <w:rPr>
          <w:rFonts w:ascii="Times New Roman" w:eastAsia="宋体" w:hAnsi="Times New Roman" w:cs="Times New Roman"/>
          <w:kern w:val="0"/>
          <w:sz w:val="20"/>
          <w:szCs w:val="20"/>
        </w:rPr>
        <w:t>material</w:t>
      </w:r>
      <w:r>
        <w:rPr>
          <w:rFonts w:ascii="Times New Roman" w:eastAsia="宋体" w:hAnsi="Times New Roman" w:cs="Times New Roman"/>
          <w:kern w:val="0"/>
          <w:sz w:val="20"/>
          <w:szCs w:val="20"/>
        </w:rPr>
        <w:t>’s</w:t>
      </w:r>
      <w:r w:rsidRPr="00D36ED6">
        <w:rPr>
          <w:rFonts w:ascii="Times New Roman" w:eastAsia="宋体" w:hAnsi="Times New Roman" w:cs="Times New Roman"/>
          <w:kern w:val="0"/>
          <w:sz w:val="20"/>
          <w:szCs w:val="20"/>
        </w:rPr>
        <w:t xml:space="preserve"> </w:t>
      </w:r>
      <w:r w:rsidRPr="00291A1A">
        <w:rPr>
          <w:rFonts w:ascii="Times New Roman" w:eastAsia="宋体" w:hAnsi="Times New Roman" w:cs="Times New Roman"/>
          <w:kern w:val="0"/>
          <w:sz w:val="20"/>
          <w:szCs w:val="20"/>
        </w:rPr>
        <w:t xml:space="preserve">intrinsic response; (f) </w:t>
      </w:r>
      <w:r w:rsidRPr="00414D82">
        <w:rPr>
          <w:rFonts w:ascii="Times New Roman" w:hAnsi="Times New Roman" w:cs="Times New Roman"/>
          <w:sz w:val="20"/>
          <w:szCs w:val="20"/>
        </w:rPr>
        <w:t>Power-dependent</w:t>
      </w:r>
      <w:r w:rsidRPr="00291A1A">
        <w:rPr>
          <w:rFonts w:ascii="Times New Roman" w:eastAsia="宋体" w:hAnsi="Times New Roman" w:cs="Times New Roman"/>
          <w:kern w:val="0"/>
          <w:sz w:val="20"/>
          <w:szCs w:val="20"/>
        </w:rPr>
        <w:t xml:space="preserve"> variation of </w:t>
      </w:r>
      <w:proofErr w:type="spellStart"/>
      <w:r w:rsidRPr="00291A1A">
        <w:rPr>
          <w:rFonts w:ascii="Times New Roman" w:eastAsia="宋体" w:hAnsi="Times New Roman" w:cs="Times New Roman"/>
          <w:i/>
          <w:iCs/>
          <w:kern w:val="0"/>
          <w:sz w:val="20"/>
          <w:szCs w:val="20"/>
        </w:rPr>
        <w:t>Rc</w:t>
      </w:r>
      <w:proofErr w:type="spellEnd"/>
      <w:r w:rsidRPr="00291A1A">
        <w:rPr>
          <w:rFonts w:ascii="Times New Roman" w:eastAsia="宋体" w:hAnsi="Times New Roman" w:cs="Times New Roman"/>
          <w:kern w:val="0"/>
          <w:sz w:val="20"/>
          <w:szCs w:val="20"/>
        </w:rPr>
        <w:t xml:space="preserve"> in the three main emission bands.</w:t>
      </w:r>
    </w:p>
    <w:p w14:paraId="2526916F" w14:textId="77777777" w:rsidR="00122C2C" w:rsidRPr="00122C2C" w:rsidRDefault="00122C2C" w:rsidP="00122C2C">
      <w:pPr>
        <w:widowControl/>
        <w:rPr>
          <w:rFonts w:ascii="Times New Roman" w:eastAsia="宋体" w:hAnsi="Times New Roman" w:cs="Times New Roman"/>
          <w:kern w:val="0"/>
          <w:sz w:val="20"/>
          <w:szCs w:val="20"/>
        </w:rPr>
      </w:pPr>
    </w:p>
    <w:p w14:paraId="4B35D6CD" w14:textId="53A61934" w:rsidR="00B318FC" w:rsidRDefault="00B318FC">
      <w:pPr>
        <w:widowControl/>
        <w:spacing w:line="360" w:lineRule="auto"/>
        <w:rPr>
          <w:rFonts w:ascii="Times New Roman" w:eastAsia="宋体" w:hAnsi="Times New Roman" w:cs="Times New Roman"/>
          <w:color w:val="000000" w:themeColor="text1"/>
          <w:kern w:val="0"/>
          <w:sz w:val="24"/>
          <w:szCs w:val="24"/>
        </w:rPr>
      </w:pPr>
      <w:r w:rsidRPr="00291A1A">
        <w:rPr>
          <w:rFonts w:ascii="Times New Roman" w:eastAsia="宋体" w:hAnsi="Times New Roman" w:cs="Times New Roman"/>
          <w:color w:val="000000" w:themeColor="text1"/>
          <w:kern w:val="0"/>
          <w:sz w:val="24"/>
          <w:szCs w:val="24"/>
        </w:rPr>
        <w:t xml:space="preserve">After </w:t>
      </w:r>
      <w:r w:rsidRPr="00400871">
        <w:rPr>
          <w:rFonts w:ascii="Times New Roman" w:eastAsia="宋体" w:hAnsi="Times New Roman" w:cs="Times New Roman"/>
          <w:color w:val="000000" w:themeColor="text1"/>
          <w:kern w:val="0"/>
          <w:sz w:val="24"/>
          <w:szCs w:val="24"/>
        </w:rPr>
        <w:t xml:space="preserve">careful </w:t>
      </w:r>
      <w:r w:rsidRPr="00291A1A">
        <w:rPr>
          <w:rFonts w:ascii="Times New Roman" w:eastAsia="宋体" w:hAnsi="Times New Roman" w:cs="Times New Roman"/>
          <w:color w:val="000000" w:themeColor="text1"/>
          <w:kern w:val="0"/>
          <w:sz w:val="24"/>
          <w:szCs w:val="24"/>
        </w:rPr>
        <w:t xml:space="preserve">background correction, the resulting </w:t>
      </w:r>
      <w:proofErr w:type="spellStart"/>
      <w:r w:rsidRPr="00291A1A">
        <w:rPr>
          <w:rFonts w:ascii="Times New Roman" w:eastAsia="宋体" w:hAnsi="Times New Roman" w:cs="Times New Roman"/>
          <w:color w:val="000000" w:themeColor="text1"/>
          <w:kern w:val="0"/>
          <w:sz w:val="24"/>
          <w:szCs w:val="24"/>
        </w:rPr>
        <w:t>Rc</w:t>
      </w:r>
      <w:proofErr w:type="spellEnd"/>
      <w:r w:rsidRPr="00291A1A">
        <w:rPr>
          <w:rFonts w:ascii="Times New Roman" w:eastAsia="宋体" w:hAnsi="Times New Roman" w:cs="Times New Roman"/>
          <w:color w:val="000000" w:themeColor="text1"/>
          <w:kern w:val="0"/>
          <w:sz w:val="24"/>
          <w:szCs w:val="24"/>
        </w:rPr>
        <w:t xml:space="preserve"> (Fig</w:t>
      </w:r>
      <w:r w:rsidRPr="00400871">
        <w:rPr>
          <w:rFonts w:ascii="Times New Roman" w:eastAsia="宋体" w:hAnsi="Times New Roman" w:cs="Times New Roman"/>
          <w:color w:val="000000" w:themeColor="text1"/>
          <w:kern w:val="0"/>
          <w:sz w:val="24"/>
          <w:szCs w:val="24"/>
        </w:rPr>
        <w:t>.</w:t>
      </w:r>
      <w:r w:rsidRPr="00291A1A">
        <w:rPr>
          <w:rFonts w:ascii="Times New Roman" w:eastAsia="宋体" w:hAnsi="Times New Roman" w:cs="Times New Roman"/>
          <w:color w:val="000000" w:themeColor="text1"/>
          <w:kern w:val="0"/>
          <w:sz w:val="24"/>
          <w:szCs w:val="24"/>
        </w:rPr>
        <w:t xml:space="preserve"> S7e) </w:t>
      </w:r>
      <w:r w:rsidRPr="00400871">
        <w:rPr>
          <w:rFonts w:ascii="Times New Roman" w:eastAsia="宋体" w:hAnsi="Times New Roman" w:cs="Times New Roman"/>
          <w:color w:val="000000" w:themeColor="text1"/>
          <w:kern w:val="0"/>
          <w:sz w:val="24"/>
          <w:szCs w:val="24"/>
        </w:rPr>
        <w:t xml:space="preserve">accurately </w:t>
      </w:r>
      <w:r w:rsidRPr="00291A1A">
        <w:rPr>
          <w:rFonts w:ascii="Times New Roman" w:eastAsia="宋体" w:hAnsi="Times New Roman" w:cs="Times New Roman"/>
          <w:color w:val="000000" w:themeColor="text1"/>
          <w:kern w:val="0"/>
          <w:sz w:val="24"/>
          <w:szCs w:val="24"/>
        </w:rPr>
        <w:t xml:space="preserve">represents the </w:t>
      </w:r>
      <w:r w:rsidRPr="00400871">
        <w:rPr>
          <w:rFonts w:ascii="Times New Roman" w:eastAsia="宋体" w:hAnsi="Times New Roman" w:cs="Times New Roman"/>
          <w:color w:val="000000" w:themeColor="text1"/>
          <w:kern w:val="0"/>
          <w:sz w:val="24"/>
          <w:szCs w:val="24"/>
        </w:rPr>
        <w:t xml:space="preserve">material’s </w:t>
      </w:r>
      <w:r w:rsidRPr="00291A1A">
        <w:rPr>
          <w:rFonts w:ascii="Times New Roman" w:eastAsia="宋体" w:hAnsi="Times New Roman" w:cs="Times New Roman"/>
          <w:color w:val="000000" w:themeColor="text1"/>
          <w:kern w:val="0"/>
          <w:sz w:val="24"/>
          <w:szCs w:val="24"/>
        </w:rPr>
        <w:t xml:space="preserve">intrinsic response. Given the relatively weak signal intensity </w:t>
      </w:r>
      <w:r w:rsidRPr="00400871">
        <w:rPr>
          <w:rFonts w:ascii="Times New Roman" w:eastAsia="宋体" w:hAnsi="Times New Roman" w:cs="Times New Roman"/>
          <w:color w:val="000000" w:themeColor="text1"/>
          <w:kern w:val="0"/>
          <w:sz w:val="24"/>
          <w:szCs w:val="24"/>
        </w:rPr>
        <w:t xml:space="preserve">typical of </w:t>
      </w:r>
      <w:r w:rsidRPr="00291A1A">
        <w:rPr>
          <w:rFonts w:ascii="Times New Roman" w:eastAsia="宋体" w:hAnsi="Times New Roman" w:cs="Times New Roman"/>
          <w:color w:val="000000" w:themeColor="text1"/>
          <w:kern w:val="0"/>
          <w:sz w:val="24"/>
          <w:szCs w:val="24"/>
        </w:rPr>
        <w:t xml:space="preserve">differential reflectance measurements, we carefully evaluated </w:t>
      </w:r>
      <w:r w:rsidRPr="00400871">
        <w:rPr>
          <w:rFonts w:ascii="Times New Roman" w:eastAsia="宋体" w:hAnsi="Times New Roman" w:cs="Times New Roman"/>
          <w:color w:val="000000" w:themeColor="text1"/>
          <w:kern w:val="0"/>
          <w:sz w:val="24"/>
          <w:szCs w:val="24"/>
        </w:rPr>
        <w:t>our</w:t>
      </w:r>
      <w:r w:rsidRPr="00291A1A">
        <w:rPr>
          <w:rFonts w:ascii="Times New Roman" w:eastAsia="宋体" w:hAnsi="Times New Roman" w:cs="Times New Roman"/>
          <w:color w:val="000000" w:themeColor="text1"/>
          <w:kern w:val="0"/>
          <w:sz w:val="24"/>
          <w:szCs w:val="24"/>
        </w:rPr>
        <w:t xml:space="preserve"> data processing procedures and the uncertainties introduced by noise. </w:t>
      </w:r>
      <w:r w:rsidRPr="00400871">
        <w:rPr>
          <w:rFonts w:ascii="Times New Roman" w:eastAsia="宋体" w:hAnsi="Times New Roman" w:cs="Times New Roman"/>
          <w:color w:val="000000" w:themeColor="text1"/>
          <w:kern w:val="0"/>
          <w:sz w:val="24"/>
          <w:szCs w:val="24"/>
        </w:rPr>
        <w:t>We estimate t</w:t>
      </w:r>
      <w:r w:rsidRPr="00291A1A">
        <w:rPr>
          <w:rFonts w:ascii="Times New Roman" w:eastAsia="宋体" w:hAnsi="Times New Roman" w:cs="Times New Roman"/>
          <w:color w:val="000000" w:themeColor="text1"/>
          <w:kern w:val="0"/>
          <w:sz w:val="24"/>
          <w:szCs w:val="24"/>
        </w:rPr>
        <w:t xml:space="preserve">he resulting errors in the extracted peak gain and absorption values to be within 15%. </w:t>
      </w:r>
      <w:r w:rsidRPr="00400871">
        <w:rPr>
          <w:rFonts w:ascii="Times New Roman" w:eastAsia="宋体" w:hAnsi="Times New Roman" w:cs="Times New Roman"/>
          <w:color w:val="000000" w:themeColor="text1"/>
          <w:kern w:val="0"/>
          <w:sz w:val="24"/>
          <w:szCs w:val="24"/>
        </w:rPr>
        <w:t xml:space="preserve">Finally, </w:t>
      </w:r>
      <w:r w:rsidRPr="00291A1A">
        <w:rPr>
          <w:rFonts w:ascii="Times New Roman" w:eastAsia="宋体" w:hAnsi="Times New Roman" w:cs="Times New Roman"/>
          <w:color w:val="000000" w:themeColor="text1"/>
          <w:kern w:val="0"/>
          <w:sz w:val="24"/>
          <w:szCs w:val="24"/>
        </w:rPr>
        <w:t>Fig</w:t>
      </w:r>
      <w:r w:rsidRPr="00400871">
        <w:rPr>
          <w:rFonts w:ascii="Times New Roman" w:eastAsia="宋体" w:hAnsi="Times New Roman" w:cs="Times New Roman"/>
          <w:color w:val="000000" w:themeColor="text1"/>
          <w:kern w:val="0"/>
          <w:sz w:val="24"/>
          <w:szCs w:val="24"/>
        </w:rPr>
        <w:t>.</w:t>
      </w:r>
      <w:r w:rsidRPr="00291A1A">
        <w:rPr>
          <w:rFonts w:ascii="Times New Roman" w:eastAsia="宋体" w:hAnsi="Times New Roman" w:cs="Times New Roman"/>
          <w:color w:val="000000" w:themeColor="text1"/>
          <w:kern w:val="0"/>
          <w:sz w:val="24"/>
          <w:szCs w:val="24"/>
        </w:rPr>
        <w:t xml:space="preserve"> S7f summarizes the pump-dependent variation of </w:t>
      </w:r>
      <w:proofErr w:type="spellStart"/>
      <w:r w:rsidRPr="00291A1A">
        <w:rPr>
          <w:rFonts w:ascii="Times New Roman" w:eastAsia="宋体" w:hAnsi="Times New Roman" w:cs="Times New Roman"/>
          <w:color w:val="000000" w:themeColor="text1"/>
          <w:kern w:val="0"/>
          <w:sz w:val="24"/>
          <w:szCs w:val="24"/>
        </w:rPr>
        <w:t>Rc</w:t>
      </w:r>
      <w:proofErr w:type="spellEnd"/>
      <w:r w:rsidRPr="00291A1A">
        <w:rPr>
          <w:rFonts w:ascii="Times New Roman" w:eastAsia="宋体" w:hAnsi="Times New Roman" w:cs="Times New Roman"/>
          <w:color w:val="000000" w:themeColor="text1"/>
          <w:kern w:val="0"/>
          <w:sz w:val="24"/>
          <w:szCs w:val="24"/>
        </w:rPr>
        <w:t xml:space="preserve"> </w:t>
      </w:r>
      <w:r w:rsidRPr="00400871">
        <w:rPr>
          <w:rFonts w:ascii="Times New Roman" w:eastAsia="宋体" w:hAnsi="Times New Roman" w:cs="Times New Roman"/>
          <w:color w:val="000000" w:themeColor="text1"/>
          <w:kern w:val="0"/>
          <w:sz w:val="24"/>
          <w:szCs w:val="24"/>
        </w:rPr>
        <w:t>across</w:t>
      </w:r>
      <w:r w:rsidRPr="00291A1A">
        <w:rPr>
          <w:rFonts w:ascii="Times New Roman" w:eastAsia="宋体" w:hAnsi="Times New Roman" w:cs="Times New Roman"/>
          <w:color w:val="000000" w:themeColor="text1"/>
          <w:kern w:val="0"/>
          <w:sz w:val="24"/>
          <w:szCs w:val="24"/>
        </w:rPr>
        <w:t xml:space="preserve"> the three</w:t>
      </w:r>
      <w:r w:rsidRPr="00400871">
        <w:rPr>
          <w:rFonts w:ascii="Times New Roman" w:eastAsia="宋体" w:hAnsi="Times New Roman" w:cs="Times New Roman"/>
          <w:color w:val="000000" w:themeColor="text1"/>
          <w:kern w:val="0"/>
          <w:sz w:val="24"/>
          <w:szCs w:val="24"/>
        </w:rPr>
        <w:t xml:space="preserve"> primary </w:t>
      </w:r>
      <w:r w:rsidRPr="00291A1A">
        <w:rPr>
          <w:rFonts w:ascii="Times New Roman" w:eastAsia="宋体" w:hAnsi="Times New Roman" w:cs="Times New Roman"/>
          <w:color w:val="000000" w:themeColor="text1"/>
          <w:kern w:val="0"/>
          <w:sz w:val="24"/>
          <w:szCs w:val="24"/>
        </w:rPr>
        <w:t xml:space="preserve">emission bands. Notably, the 1560 nm band exhibits an earlier onset of gain compared to shorter wavelengths, while the 1500 nm band demonstrates a </w:t>
      </w:r>
      <w:r w:rsidRPr="00400871">
        <w:rPr>
          <w:rFonts w:ascii="Times New Roman" w:eastAsia="宋体" w:hAnsi="Times New Roman" w:cs="Times New Roman"/>
          <w:color w:val="000000" w:themeColor="text1"/>
          <w:kern w:val="0"/>
          <w:sz w:val="24"/>
          <w:szCs w:val="24"/>
        </w:rPr>
        <w:t>comparative</w:t>
      </w:r>
      <w:r w:rsidRPr="00291A1A">
        <w:rPr>
          <w:rFonts w:ascii="Times New Roman" w:eastAsia="宋体" w:hAnsi="Times New Roman" w:cs="Times New Roman"/>
          <w:color w:val="000000" w:themeColor="text1"/>
          <w:kern w:val="0"/>
          <w:sz w:val="24"/>
          <w:szCs w:val="24"/>
        </w:rPr>
        <w:t xml:space="preserve">ly higher </w:t>
      </w:r>
      <w:r w:rsidRPr="00400871">
        <w:rPr>
          <w:rFonts w:ascii="Times New Roman" w:eastAsia="宋体" w:hAnsi="Times New Roman" w:cs="Times New Roman"/>
          <w:color w:val="000000" w:themeColor="text1"/>
          <w:kern w:val="0"/>
          <w:sz w:val="24"/>
          <w:szCs w:val="24"/>
        </w:rPr>
        <w:t xml:space="preserve">gain </w:t>
      </w:r>
      <w:r w:rsidRPr="00291A1A">
        <w:rPr>
          <w:rFonts w:ascii="Times New Roman" w:eastAsia="宋体" w:hAnsi="Times New Roman" w:cs="Times New Roman"/>
          <w:color w:val="000000" w:themeColor="text1"/>
          <w:kern w:val="0"/>
          <w:sz w:val="24"/>
          <w:szCs w:val="24"/>
        </w:rPr>
        <w:lastRenderedPageBreak/>
        <w:t>threshold</w:t>
      </w:r>
      <w:r w:rsidRPr="00400871">
        <w:rPr>
          <w:rFonts w:ascii="Times New Roman" w:eastAsia="宋体" w:hAnsi="Times New Roman" w:cs="Times New Roman"/>
          <w:color w:val="000000" w:themeColor="text1"/>
          <w:kern w:val="0"/>
          <w:sz w:val="24"/>
          <w:szCs w:val="24"/>
        </w:rPr>
        <w:t>. These observations</w:t>
      </w:r>
      <w:r w:rsidRPr="00291A1A">
        <w:rPr>
          <w:rFonts w:ascii="Times New Roman" w:eastAsia="宋体" w:hAnsi="Times New Roman" w:cs="Times New Roman"/>
          <w:color w:val="000000" w:themeColor="text1"/>
          <w:kern w:val="0"/>
          <w:sz w:val="24"/>
          <w:szCs w:val="24"/>
        </w:rPr>
        <w:t xml:space="preserve"> highlight distinct population dynamics and transition efficiencies </w:t>
      </w:r>
      <w:r w:rsidRPr="00400871">
        <w:rPr>
          <w:rFonts w:ascii="Times New Roman" w:eastAsia="宋体" w:hAnsi="Times New Roman" w:cs="Times New Roman"/>
          <w:color w:val="000000" w:themeColor="text1"/>
          <w:kern w:val="0"/>
          <w:sz w:val="24"/>
          <w:szCs w:val="24"/>
        </w:rPr>
        <w:t>with</w:t>
      </w:r>
      <w:r w:rsidRPr="00291A1A">
        <w:rPr>
          <w:rFonts w:ascii="Times New Roman" w:eastAsia="宋体" w:hAnsi="Times New Roman" w:cs="Times New Roman"/>
          <w:color w:val="000000" w:themeColor="text1"/>
          <w:kern w:val="0"/>
          <w:sz w:val="24"/>
          <w:szCs w:val="24"/>
        </w:rPr>
        <w:t xml:space="preserve">in the </w:t>
      </w:r>
      <w:proofErr w:type="spellStart"/>
      <w:r w:rsidRPr="00400871">
        <w:rPr>
          <w:rFonts w:ascii="Times New Roman" w:eastAsia="宋体" w:hAnsi="Times New Roman" w:cs="Times New Roman"/>
          <w:color w:val="000000" w:themeColor="text1"/>
          <w:kern w:val="0"/>
          <w:sz w:val="24"/>
          <w:szCs w:val="24"/>
        </w:rPr>
        <w:t>ErOCl</w:t>
      </w:r>
      <w:proofErr w:type="spellEnd"/>
      <w:r w:rsidRPr="00400871">
        <w:rPr>
          <w:rFonts w:ascii="Times New Roman" w:eastAsia="宋体" w:hAnsi="Times New Roman" w:cs="Times New Roman"/>
          <w:color w:val="000000" w:themeColor="text1"/>
          <w:kern w:val="0"/>
          <w:sz w:val="24"/>
          <w:szCs w:val="24"/>
        </w:rPr>
        <w:t xml:space="preserve"> </w:t>
      </w:r>
      <w:r w:rsidRPr="00291A1A">
        <w:rPr>
          <w:rFonts w:ascii="Times New Roman" w:eastAsia="宋体" w:hAnsi="Times New Roman" w:cs="Times New Roman"/>
          <w:color w:val="000000" w:themeColor="text1"/>
          <w:kern w:val="0"/>
          <w:sz w:val="24"/>
          <w:szCs w:val="24"/>
        </w:rPr>
        <w:t>system.</w:t>
      </w:r>
    </w:p>
    <w:p w14:paraId="2621BD7A" w14:textId="77777777" w:rsidR="00122C2C" w:rsidRPr="00400871" w:rsidRDefault="00122C2C">
      <w:pPr>
        <w:widowControl/>
        <w:spacing w:line="360" w:lineRule="auto"/>
        <w:rPr>
          <w:rFonts w:ascii="Times New Roman" w:eastAsia="宋体" w:hAnsi="Times New Roman" w:cs="Times New Roman"/>
          <w:color w:val="000000" w:themeColor="text1"/>
          <w:kern w:val="0"/>
          <w:sz w:val="24"/>
          <w:szCs w:val="24"/>
        </w:rPr>
      </w:pPr>
    </w:p>
    <w:p w14:paraId="4C070B26" w14:textId="77777777" w:rsidR="00B318FC" w:rsidRPr="00291A1A" w:rsidRDefault="00B318FC" w:rsidP="00291A1A">
      <w:pPr>
        <w:pStyle w:val="a4"/>
        <w:numPr>
          <w:ilvl w:val="1"/>
          <w:numId w:val="3"/>
        </w:numPr>
        <w:spacing w:line="360" w:lineRule="auto"/>
        <w:ind w:firstLineChars="0"/>
        <w:rPr>
          <w:rFonts w:ascii="Times New Roman" w:hAnsi="Times New Roman" w:cs="Times New Roman"/>
          <w:color w:val="000000" w:themeColor="text1"/>
          <w:sz w:val="24"/>
          <w:szCs w:val="24"/>
        </w:rPr>
      </w:pPr>
      <w:r w:rsidRPr="00291A1A">
        <w:rPr>
          <w:rFonts w:ascii="Times New Roman" w:hAnsi="Times New Roman" w:cs="Times New Roman"/>
          <w:b/>
          <w:sz w:val="24"/>
          <w:szCs w:val="24"/>
        </w:rPr>
        <w:t xml:space="preserve">Comparative Gain Analysis on </w:t>
      </w:r>
      <w:r>
        <w:rPr>
          <w:rFonts w:ascii="Times New Roman" w:hAnsi="Times New Roman" w:cs="Times New Roman"/>
          <w:b/>
          <w:sz w:val="24"/>
          <w:szCs w:val="24"/>
        </w:rPr>
        <w:t>Various</w:t>
      </w:r>
      <w:r w:rsidRPr="00291A1A">
        <w:rPr>
          <w:rFonts w:ascii="Times New Roman" w:hAnsi="Times New Roman" w:cs="Times New Roman"/>
          <w:b/>
          <w:sz w:val="24"/>
          <w:szCs w:val="24"/>
        </w:rPr>
        <w:t xml:space="preserve"> </w:t>
      </w:r>
      <w:proofErr w:type="spellStart"/>
      <w:r w:rsidRPr="00291A1A">
        <w:rPr>
          <w:rFonts w:ascii="Times New Roman" w:hAnsi="Times New Roman" w:cs="Times New Roman"/>
          <w:b/>
          <w:sz w:val="24"/>
          <w:szCs w:val="24"/>
        </w:rPr>
        <w:t>ErOCl</w:t>
      </w:r>
      <w:proofErr w:type="spellEnd"/>
      <w:r w:rsidRPr="00291A1A">
        <w:rPr>
          <w:rFonts w:ascii="Times New Roman" w:hAnsi="Times New Roman" w:cs="Times New Roman"/>
          <w:b/>
          <w:sz w:val="24"/>
          <w:szCs w:val="24"/>
        </w:rPr>
        <w:t xml:space="preserve"> </w:t>
      </w:r>
      <w:r>
        <w:rPr>
          <w:rFonts w:ascii="Times New Roman" w:hAnsi="Times New Roman" w:cs="Times New Roman"/>
          <w:b/>
          <w:sz w:val="24"/>
          <w:szCs w:val="24"/>
        </w:rPr>
        <w:t>S</w:t>
      </w:r>
      <w:r w:rsidRPr="00291A1A">
        <w:rPr>
          <w:rFonts w:ascii="Times New Roman" w:hAnsi="Times New Roman" w:cs="Times New Roman"/>
          <w:b/>
          <w:sz w:val="24"/>
          <w:szCs w:val="24"/>
        </w:rPr>
        <w:t>amples</w:t>
      </w:r>
    </w:p>
    <w:p w14:paraId="45438912" w14:textId="2DCF5F26" w:rsidR="00B318FC" w:rsidRDefault="00B318FC">
      <w:pPr>
        <w:spacing w:line="360" w:lineRule="auto"/>
        <w:rPr>
          <w:rFonts w:ascii="Times New Roman" w:hAnsi="Times New Roman" w:cs="Times New Roman"/>
          <w:color w:val="000000" w:themeColor="text1"/>
          <w:sz w:val="24"/>
          <w:szCs w:val="24"/>
        </w:rPr>
      </w:pPr>
      <w:r w:rsidRPr="00D97B30">
        <w:rPr>
          <w:rFonts w:ascii="Times New Roman" w:hAnsi="Times New Roman" w:cs="Times New Roman"/>
          <w:color w:val="000000" w:themeColor="text1"/>
          <w:sz w:val="24"/>
          <w:szCs w:val="24"/>
        </w:rPr>
        <w:t xml:space="preserve">To </w:t>
      </w:r>
      <w:r>
        <w:rPr>
          <w:rFonts w:ascii="Times New Roman" w:hAnsi="Times New Roman" w:cs="Times New Roman"/>
          <w:color w:val="000000" w:themeColor="text1"/>
          <w:sz w:val="24"/>
          <w:szCs w:val="24"/>
        </w:rPr>
        <w:t xml:space="preserve">validate the </w:t>
      </w:r>
      <w:r w:rsidRPr="00D97B30">
        <w:rPr>
          <w:rFonts w:ascii="Times New Roman" w:hAnsi="Times New Roman" w:cs="Times New Roman"/>
          <w:color w:val="000000" w:themeColor="text1"/>
          <w:sz w:val="24"/>
          <w:szCs w:val="24"/>
        </w:rPr>
        <w:t>r</w:t>
      </w:r>
      <w:r>
        <w:rPr>
          <w:rFonts w:ascii="Times New Roman" w:hAnsi="Times New Roman" w:cs="Times New Roman" w:hint="eastAsia"/>
          <w:color w:val="000000" w:themeColor="text1"/>
          <w:sz w:val="24"/>
          <w:szCs w:val="24"/>
        </w:rPr>
        <w:t>e</w:t>
      </w:r>
      <w:r>
        <w:rPr>
          <w:rFonts w:ascii="Times New Roman" w:hAnsi="Times New Roman" w:cs="Times New Roman"/>
          <w:color w:val="000000" w:themeColor="text1"/>
          <w:sz w:val="24"/>
          <w:szCs w:val="24"/>
        </w:rPr>
        <w:t>producibility</w:t>
      </w:r>
      <w:r w:rsidRPr="00D97B30">
        <w:rPr>
          <w:rFonts w:ascii="Times New Roman" w:hAnsi="Times New Roman" w:cs="Times New Roman"/>
          <w:color w:val="000000" w:themeColor="text1"/>
          <w:sz w:val="24"/>
          <w:szCs w:val="24"/>
        </w:rPr>
        <w:t xml:space="preserve"> of gain measurements, we </w:t>
      </w:r>
      <w:r>
        <w:rPr>
          <w:rFonts w:ascii="Times New Roman" w:hAnsi="Times New Roman" w:cs="Times New Roman"/>
          <w:color w:val="000000" w:themeColor="text1"/>
          <w:sz w:val="24"/>
          <w:szCs w:val="24"/>
        </w:rPr>
        <w:t xml:space="preserve">conducted a comparative analysis of </w:t>
      </w:r>
      <w:r w:rsidRPr="00D97B30">
        <w:rPr>
          <w:rFonts w:ascii="Times New Roman" w:hAnsi="Times New Roman" w:cs="Times New Roman"/>
          <w:color w:val="000000" w:themeColor="text1"/>
          <w:sz w:val="24"/>
          <w:szCs w:val="24"/>
        </w:rPr>
        <w:t xml:space="preserve">two </w:t>
      </w:r>
      <w:proofErr w:type="spellStart"/>
      <w:r>
        <w:rPr>
          <w:rFonts w:ascii="Times New Roman" w:hAnsi="Times New Roman" w:cs="Times New Roman"/>
          <w:color w:val="000000" w:themeColor="text1"/>
          <w:sz w:val="24"/>
          <w:szCs w:val="24"/>
        </w:rPr>
        <w:t>ErOCl</w:t>
      </w:r>
      <w:proofErr w:type="spellEnd"/>
      <w:r>
        <w:rPr>
          <w:rFonts w:ascii="Times New Roman" w:hAnsi="Times New Roman" w:cs="Times New Roman"/>
          <w:color w:val="000000" w:themeColor="text1"/>
          <w:sz w:val="24"/>
          <w:szCs w:val="24"/>
        </w:rPr>
        <w:t xml:space="preserve"> </w:t>
      </w:r>
      <w:r w:rsidRPr="00D97B30">
        <w:rPr>
          <w:rFonts w:ascii="Times New Roman" w:hAnsi="Times New Roman" w:cs="Times New Roman"/>
          <w:color w:val="000000" w:themeColor="text1"/>
          <w:sz w:val="24"/>
          <w:szCs w:val="24"/>
        </w:rPr>
        <w:t>samples</w:t>
      </w:r>
      <w:r w:rsidRPr="00DA543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with distinct thicknesses</w:t>
      </w:r>
      <w:r w:rsidRPr="00D97B30" w:rsidDel="00C36D2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using</w:t>
      </w:r>
      <w:r w:rsidRPr="00D97B30">
        <w:rPr>
          <w:rFonts w:ascii="Times New Roman" w:hAnsi="Times New Roman" w:cs="Times New Roman"/>
          <w:color w:val="000000" w:themeColor="text1"/>
          <w:sz w:val="24"/>
          <w:szCs w:val="24"/>
        </w:rPr>
        <w:t xml:space="preserve"> photoluminescence (PL) spectroscopy</w:t>
      </w:r>
      <w:r w:rsidRPr="00D97B30" w:rsidDel="00DA5431">
        <w:rPr>
          <w:rFonts w:ascii="Times New Roman" w:hAnsi="Times New Roman" w:cs="Times New Roman"/>
          <w:color w:val="000000" w:themeColor="text1"/>
          <w:sz w:val="24"/>
          <w:szCs w:val="24"/>
        </w:rPr>
        <w:t xml:space="preserve"> </w:t>
      </w:r>
      <w:r w:rsidRPr="00D97B30">
        <w:rPr>
          <w:rFonts w:ascii="Times New Roman" w:hAnsi="Times New Roman" w:cs="Times New Roman"/>
          <w:color w:val="000000" w:themeColor="text1"/>
          <w:sz w:val="24"/>
          <w:szCs w:val="24"/>
        </w:rPr>
        <w:t>and differential reflectance spectroscopy.</w:t>
      </w:r>
      <w:r w:rsidRPr="008300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w:t>
      </w:r>
      <w:r w:rsidRPr="00D97B30">
        <w:rPr>
          <w:rFonts w:ascii="Times New Roman" w:hAnsi="Times New Roman" w:cs="Times New Roman"/>
          <w:color w:val="000000" w:themeColor="text1"/>
          <w:sz w:val="24"/>
          <w:szCs w:val="24"/>
        </w:rPr>
        <w:t xml:space="preserve">ptical images of </w:t>
      </w:r>
      <w:r>
        <w:rPr>
          <w:rFonts w:ascii="Times New Roman" w:hAnsi="Times New Roman" w:cs="Times New Roman"/>
          <w:color w:val="000000" w:themeColor="text1"/>
          <w:sz w:val="24"/>
          <w:szCs w:val="24"/>
        </w:rPr>
        <w:t>the samples (</w:t>
      </w:r>
      <w:r w:rsidRPr="00D97B30">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w:t>
      </w:r>
      <w:r w:rsidRPr="00D97B30">
        <w:rPr>
          <w:rFonts w:ascii="Times New Roman" w:hAnsi="Times New Roman" w:cs="Times New Roman"/>
          <w:color w:val="000000" w:themeColor="text1"/>
          <w:sz w:val="24"/>
          <w:szCs w:val="24"/>
        </w:rPr>
        <w:t xml:space="preserve"> S</w:t>
      </w:r>
      <w:r>
        <w:rPr>
          <w:rFonts w:ascii="Times New Roman" w:hAnsi="Times New Roman" w:cs="Times New Roman"/>
          <w:color w:val="000000" w:themeColor="text1"/>
          <w:sz w:val="24"/>
          <w:szCs w:val="24"/>
        </w:rPr>
        <w:t>7</w:t>
      </w:r>
      <w:r w:rsidRPr="00D97B30">
        <w:rPr>
          <w:rFonts w:ascii="Times New Roman" w:hAnsi="Times New Roman" w:cs="Times New Roman"/>
          <w:color w:val="000000" w:themeColor="text1"/>
          <w:sz w:val="24"/>
          <w:szCs w:val="24"/>
        </w:rPr>
        <w:t>a</w:t>
      </w:r>
      <w:r w:rsidR="00977A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D97B3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highlight </w:t>
      </w:r>
      <w:r w:rsidRPr="00142290">
        <w:rPr>
          <w:rFonts w:ascii="Times New Roman" w:hAnsi="Times New Roman" w:cs="Times New Roman"/>
          <w:color w:val="000000" w:themeColor="text1"/>
          <w:sz w:val="24"/>
          <w:szCs w:val="24"/>
        </w:rPr>
        <w:t>transparent</w:t>
      </w:r>
      <w:r>
        <w:rPr>
          <w:rFonts w:ascii="Times New Roman" w:hAnsi="Times New Roman" w:cs="Times New Roman"/>
          <w:color w:val="000000" w:themeColor="text1"/>
          <w:sz w:val="24"/>
          <w:szCs w:val="24"/>
        </w:rPr>
        <w:t>,</w:t>
      </w:r>
      <w:r w:rsidRPr="00142290">
        <w:rPr>
          <w:rFonts w:ascii="Times New Roman" w:hAnsi="Times New Roman" w:cs="Times New Roman"/>
          <w:color w:val="000000" w:themeColor="text1"/>
          <w:sz w:val="24"/>
          <w:szCs w:val="24"/>
        </w:rPr>
        <w:t xml:space="preserve"> uniform region</w:t>
      </w:r>
      <w:r>
        <w:rPr>
          <w:rFonts w:ascii="Times New Roman" w:hAnsi="Times New Roman" w:cs="Times New Roman"/>
          <w:color w:val="000000" w:themeColor="text1"/>
          <w:sz w:val="24"/>
          <w:szCs w:val="24"/>
        </w:rPr>
        <w:t>s (</w:t>
      </w:r>
      <w:r w:rsidRPr="00142290">
        <w:rPr>
          <w:rFonts w:ascii="Times New Roman" w:hAnsi="Times New Roman" w:cs="Times New Roman"/>
          <w:color w:val="000000" w:themeColor="text1"/>
          <w:sz w:val="24"/>
          <w:szCs w:val="24"/>
        </w:rPr>
        <w:t>circle</w:t>
      </w:r>
      <w:r>
        <w:rPr>
          <w:rFonts w:ascii="Times New Roman" w:hAnsi="Times New Roman" w:cs="Times New Roman"/>
          <w:color w:val="000000" w:themeColor="text1"/>
          <w:sz w:val="24"/>
          <w:szCs w:val="24"/>
        </w:rPr>
        <w:t>d in</w:t>
      </w:r>
      <w:r w:rsidRPr="00142290">
        <w:rPr>
          <w:rFonts w:ascii="Times New Roman" w:hAnsi="Times New Roman" w:cs="Times New Roman"/>
          <w:color w:val="000000" w:themeColor="text1"/>
          <w:sz w:val="24"/>
          <w:szCs w:val="24"/>
        </w:rPr>
        <w:t xml:space="preserve"> red</w:t>
      </w:r>
      <w:r>
        <w:rPr>
          <w:rFonts w:ascii="Times New Roman" w:hAnsi="Times New Roman" w:cs="Times New Roman"/>
          <w:color w:val="000000" w:themeColor="text1"/>
          <w:sz w:val="24"/>
          <w:szCs w:val="24"/>
        </w:rPr>
        <w:t>)</w:t>
      </w:r>
      <w:r w:rsidRPr="00142290">
        <w:rPr>
          <w:rFonts w:ascii="Times New Roman" w:hAnsi="Times New Roman" w:cs="Times New Roman"/>
          <w:color w:val="000000" w:themeColor="text1"/>
          <w:sz w:val="24"/>
          <w:szCs w:val="24"/>
        </w:rPr>
        <w:t xml:space="preserve"> selected for gain </w:t>
      </w:r>
      <w:r>
        <w:rPr>
          <w:rFonts w:ascii="Times New Roman" w:hAnsi="Times New Roman" w:cs="Times New Roman"/>
          <w:color w:val="000000" w:themeColor="text1"/>
          <w:sz w:val="24"/>
          <w:szCs w:val="24"/>
        </w:rPr>
        <w:t>characterization, while AFM results (Fig. S7b,</w:t>
      </w:r>
      <w:r w:rsidR="00977A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 confirm their </w:t>
      </w:r>
      <w:r w:rsidRPr="0083007B">
        <w:rPr>
          <w:rFonts w:ascii="Times New Roman" w:hAnsi="Times New Roman" w:cs="Times New Roman"/>
          <w:color w:val="000000" w:themeColor="text1"/>
          <w:sz w:val="24"/>
          <w:szCs w:val="24"/>
        </w:rPr>
        <w:t>respective thickness</w:t>
      </w:r>
      <w:r>
        <w:rPr>
          <w:rFonts w:ascii="Times New Roman" w:hAnsi="Times New Roman" w:cs="Times New Roman"/>
          <w:color w:val="000000" w:themeColor="text1"/>
          <w:sz w:val="24"/>
          <w:szCs w:val="24"/>
        </w:rPr>
        <w:t>es.</w:t>
      </w:r>
      <w:r w:rsidRPr="008300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PL spectroscopy reveals that </w:t>
      </w:r>
      <w:r w:rsidRPr="00D6174C">
        <w:rPr>
          <w:rFonts w:ascii="Times New Roman" w:hAnsi="Times New Roman" w:cs="Times New Roman"/>
          <w:color w:val="000000" w:themeColor="text1"/>
          <w:sz w:val="24"/>
          <w:szCs w:val="24"/>
        </w:rPr>
        <w:t>sample 2</w:t>
      </w:r>
      <w:r>
        <w:rPr>
          <w:rFonts w:ascii="Times New Roman" w:hAnsi="Times New Roman" w:cs="Times New Roman"/>
          <w:color w:val="000000" w:themeColor="text1"/>
          <w:sz w:val="24"/>
          <w:szCs w:val="24"/>
        </w:rPr>
        <w:t xml:space="preserve"> exhibits a higher </w:t>
      </w:r>
      <w:r w:rsidRPr="00D6174C">
        <w:rPr>
          <w:rFonts w:ascii="Times New Roman" w:hAnsi="Times New Roman" w:cs="Times New Roman"/>
          <w:color w:val="000000" w:themeColor="text1"/>
          <w:sz w:val="24"/>
          <w:szCs w:val="24"/>
        </w:rPr>
        <w:t xml:space="preserve">PL intensity </w:t>
      </w:r>
      <w:r>
        <w:rPr>
          <w:rFonts w:ascii="Times New Roman" w:hAnsi="Times New Roman" w:cs="Times New Roman"/>
          <w:color w:val="000000" w:themeColor="text1"/>
          <w:sz w:val="24"/>
          <w:szCs w:val="24"/>
        </w:rPr>
        <w:t xml:space="preserve">per </w:t>
      </w:r>
      <w:r w:rsidRPr="00D6174C">
        <w:rPr>
          <w:rFonts w:ascii="Times New Roman" w:hAnsi="Times New Roman" w:cs="Times New Roman"/>
          <w:color w:val="000000" w:themeColor="text1"/>
          <w:sz w:val="24"/>
          <w:szCs w:val="24"/>
        </w:rPr>
        <w:t xml:space="preserve">unit thickness </w:t>
      </w:r>
      <w:r>
        <w:rPr>
          <w:rFonts w:ascii="Times New Roman" w:hAnsi="Times New Roman" w:cs="Times New Roman"/>
          <w:color w:val="000000" w:themeColor="text1"/>
          <w:sz w:val="24"/>
          <w:szCs w:val="24"/>
        </w:rPr>
        <w:t xml:space="preserve">compared to </w:t>
      </w:r>
      <w:r w:rsidRPr="00D6174C">
        <w:rPr>
          <w:rFonts w:ascii="Times New Roman" w:hAnsi="Times New Roman" w:cs="Times New Roman"/>
          <w:color w:val="000000" w:themeColor="text1"/>
          <w:sz w:val="24"/>
          <w:szCs w:val="24"/>
        </w:rPr>
        <w:t>sample 1</w:t>
      </w:r>
      <w:r>
        <w:rPr>
          <w:rFonts w:ascii="Times New Roman" w:hAnsi="Times New Roman" w:cs="Times New Roman"/>
          <w:color w:val="000000" w:themeColor="text1"/>
          <w:sz w:val="24"/>
          <w:szCs w:val="24"/>
        </w:rPr>
        <w:t xml:space="preserve"> (</w:t>
      </w:r>
      <w:r w:rsidRPr="00D6174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w:t>
      </w:r>
      <w:r w:rsidRPr="00D6174C">
        <w:rPr>
          <w:rFonts w:ascii="Times New Roman" w:hAnsi="Times New Roman" w:cs="Times New Roman"/>
          <w:color w:val="000000" w:themeColor="text1"/>
          <w:sz w:val="24"/>
          <w:szCs w:val="24"/>
        </w:rPr>
        <w:t xml:space="preserve"> S9</w:t>
      </w:r>
      <w:r>
        <w:rPr>
          <w:rFonts w:ascii="Times New Roman" w:hAnsi="Times New Roman" w:cs="Times New Roman"/>
          <w:color w:val="000000" w:themeColor="text1"/>
          <w:sz w:val="24"/>
          <w:szCs w:val="24"/>
        </w:rPr>
        <w:t>e)</w:t>
      </w:r>
      <w:r w:rsidRPr="00D6174C">
        <w:rPr>
          <w:rFonts w:ascii="Times New Roman" w:hAnsi="Times New Roman" w:cs="Times New Roman"/>
          <w:color w:val="000000" w:themeColor="text1"/>
          <w:sz w:val="24"/>
          <w:szCs w:val="24"/>
        </w:rPr>
        <w:t>.</w:t>
      </w:r>
      <w:r w:rsidRPr="00537D7F">
        <w:rPr>
          <w:rFonts w:ascii="Times New Roman" w:hAnsi="Times New Roman" w:cs="Times New Roman"/>
          <w:color w:val="000000" w:themeColor="text1"/>
          <w:sz w:val="24"/>
          <w:szCs w:val="24"/>
        </w:rPr>
        <w:t xml:space="preserve"> </w:t>
      </w:r>
      <w:r w:rsidRPr="00D6174C">
        <w:rPr>
          <w:rFonts w:ascii="Times New Roman" w:hAnsi="Times New Roman" w:cs="Times New Roman"/>
          <w:color w:val="000000" w:themeColor="text1"/>
          <w:sz w:val="24"/>
          <w:szCs w:val="24"/>
        </w:rPr>
        <w:t>This enhanced intensity is likely attributed to the superior crystalline quality, which facilitates more efficient optical activity of the erbium ions</w:t>
      </w:r>
      <w:r>
        <w:rPr>
          <w:rFonts w:ascii="Times New Roman" w:hAnsi="Times New Roman" w:cs="Times New Roman" w:hint="eastAsia"/>
          <w:color w:val="000000" w:themeColor="text1"/>
          <w:sz w:val="24"/>
          <w:szCs w:val="24"/>
        </w:rPr>
        <w:t>.</w:t>
      </w:r>
      <w:r w:rsidRPr="00537D7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Consistent with this, differential reflectance spectroscopy shows that </w:t>
      </w:r>
      <w:r w:rsidRPr="009A3F8B">
        <w:rPr>
          <w:rFonts w:ascii="Times New Roman" w:hAnsi="Times New Roman" w:cs="Times New Roman"/>
          <w:color w:val="000000" w:themeColor="text1"/>
          <w:sz w:val="24"/>
          <w:szCs w:val="24"/>
        </w:rPr>
        <w:t>sample 2 exhibits a</w:t>
      </w:r>
      <w:r>
        <w:rPr>
          <w:rFonts w:ascii="Times New Roman" w:hAnsi="Times New Roman" w:cs="Times New Roman"/>
          <w:color w:val="000000" w:themeColor="text1"/>
          <w:sz w:val="24"/>
          <w:szCs w:val="24"/>
        </w:rPr>
        <w:t xml:space="preserve"> </w:t>
      </w:r>
      <w:r w:rsidRPr="009A3F8B">
        <w:rPr>
          <w:rFonts w:ascii="Times New Roman" w:hAnsi="Times New Roman" w:cs="Times New Roman"/>
          <w:color w:val="000000" w:themeColor="text1"/>
          <w:sz w:val="24"/>
          <w:szCs w:val="24"/>
        </w:rPr>
        <w:t xml:space="preserve">higher net absorption </w:t>
      </w:r>
      <w:r>
        <w:rPr>
          <w:rFonts w:ascii="Times New Roman" w:hAnsi="Times New Roman" w:cs="Times New Roman"/>
          <w:color w:val="000000" w:themeColor="text1"/>
          <w:sz w:val="24"/>
          <w:szCs w:val="24"/>
        </w:rPr>
        <w:t>coefficient than sample 1 (</w:t>
      </w:r>
      <w:r w:rsidRPr="009A3F8B">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w:t>
      </w:r>
      <w:r w:rsidRPr="009A3F8B">
        <w:rPr>
          <w:rFonts w:ascii="Times New Roman" w:hAnsi="Times New Roman" w:cs="Times New Roman"/>
          <w:color w:val="000000" w:themeColor="text1"/>
          <w:sz w:val="24"/>
          <w:szCs w:val="24"/>
        </w:rPr>
        <w:t xml:space="preserve"> S9</w:t>
      </w:r>
      <w:r>
        <w:rPr>
          <w:rFonts w:ascii="Times New Roman" w:hAnsi="Times New Roman" w:cs="Times New Roman"/>
          <w:color w:val="000000" w:themeColor="text1"/>
          <w:sz w:val="24"/>
          <w:szCs w:val="24"/>
        </w:rPr>
        <w:t>f)</w:t>
      </w:r>
      <w:r w:rsidRPr="009A3F8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14:paraId="7661B740" w14:textId="77777777" w:rsidR="00122C2C" w:rsidRDefault="00122C2C" w:rsidP="00122C2C">
      <w:pPr>
        <w:jc w:val="center"/>
        <w:rPr>
          <w:rFonts w:ascii="Times New Roman" w:hAnsi="Times New Roman" w:cs="Times New Roman"/>
          <w:sz w:val="20"/>
          <w:szCs w:val="20"/>
        </w:rPr>
      </w:pPr>
      <w:r>
        <w:rPr>
          <w:noProof/>
        </w:rPr>
        <w:drawing>
          <wp:inline distT="0" distB="0" distL="0" distR="0" wp14:anchorId="6D8512D1" wp14:editId="252FD6A9">
            <wp:extent cx="5263763" cy="288118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522" b="11514"/>
                    <a:stretch/>
                  </pic:blipFill>
                  <pic:spPr bwMode="auto">
                    <a:xfrm>
                      <a:off x="0" y="0"/>
                      <a:ext cx="5269557" cy="2884358"/>
                    </a:xfrm>
                    <a:prstGeom prst="rect">
                      <a:avLst/>
                    </a:prstGeom>
                    <a:noFill/>
                    <a:ln>
                      <a:noFill/>
                    </a:ln>
                    <a:extLst>
                      <a:ext uri="{53640926-AAD7-44D8-BBD7-CCE9431645EC}">
                        <a14:shadowObscured xmlns:a14="http://schemas.microsoft.com/office/drawing/2010/main"/>
                      </a:ext>
                    </a:extLst>
                  </pic:spPr>
                </pic:pic>
              </a:graphicData>
            </a:graphic>
          </wp:inline>
        </w:drawing>
      </w:r>
    </w:p>
    <w:p w14:paraId="4AEE5054" w14:textId="4D7D4D82" w:rsidR="00B318FC" w:rsidRDefault="00122C2C" w:rsidP="00122C2C">
      <w:pPr>
        <w:rPr>
          <w:rFonts w:ascii="Times New Roman" w:hAnsi="Times New Roman" w:cs="Times New Roman"/>
          <w:sz w:val="20"/>
          <w:szCs w:val="20"/>
        </w:rPr>
      </w:pPr>
      <w:r>
        <w:rPr>
          <w:rFonts w:ascii="Times New Roman" w:hAnsi="Times New Roman" w:cs="Times New Roman" w:hint="eastAsia"/>
          <w:sz w:val="20"/>
          <w:szCs w:val="20"/>
        </w:rPr>
        <w:t>F</w:t>
      </w:r>
      <w:r>
        <w:rPr>
          <w:rFonts w:ascii="Times New Roman" w:hAnsi="Times New Roman" w:cs="Times New Roman"/>
          <w:sz w:val="20"/>
          <w:szCs w:val="20"/>
        </w:rPr>
        <w:t xml:space="preserve">igure </w:t>
      </w:r>
      <w:r>
        <w:rPr>
          <w:rFonts w:ascii="Times New Roman" w:hAnsi="Times New Roman" w:cs="Times New Roman" w:hint="eastAsia"/>
          <w:sz w:val="20"/>
          <w:szCs w:val="20"/>
        </w:rPr>
        <w:t>S</w:t>
      </w:r>
      <w:r>
        <w:rPr>
          <w:rFonts w:ascii="Times New Roman" w:hAnsi="Times New Roman" w:cs="Times New Roman"/>
          <w:sz w:val="20"/>
          <w:szCs w:val="20"/>
        </w:rPr>
        <w:t xml:space="preserve">8 (a)-(b) </w:t>
      </w:r>
      <w:r w:rsidRPr="00FE0E61">
        <w:rPr>
          <w:rFonts w:ascii="Times New Roman" w:hAnsi="Times New Roman" w:cs="Times New Roman"/>
          <w:sz w:val="20"/>
          <w:szCs w:val="20"/>
        </w:rPr>
        <w:t xml:space="preserve">Optical micrographs </w:t>
      </w:r>
      <w:r>
        <w:rPr>
          <w:rFonts w:ascii="Times New Roman" w:hAnsi="Times New Roman" w:cs="Times New Roman"/>
          <w:sz w:val="20"/>
          <w:szCs w:val="20"/>
        </w:rPr>
        <w:t>and</w:t>
      </w:r>
      <w:r w:rsidRPr="008C7587">
        <w:rPr>
          <w:rFonts w:ascii="Times New Roman" w:hAnsi="Times New Roman" w:cs="Times New Roman"/>
          <w:sz w:val="20"/>
          <w:szCs w:val="20"/>
        </w:rPr>
        <w:t xml:space="preserve"> </w:t>
      </w:r>
      <w:r>
        <w:rPr>
          <w:rFonts w:ascii="Times New Roman" w:hAnsi="Times New Roman" w:cs="Times New Roman"/>
          <w:sz w:val="20"/>
          <w:szCs w:val="20"/>
        </w:rPr>
        <w:t xml:space="preserve">thickness profiles </w:t>
      </w:r>
      <w:r w:rsidRPr="00FE0E61">
        <w:rPr>
          <w:rFonts w:ascii="Times New Roman" w:hAnsi="Times New Roman" w:cs="Times New Roman"/>
          <w:sz w:val="20"/>
          <w:szCs w:val="20"/>
        </w:rPr>
        <w:t>of samples 1</w:t>
      </w:r>
      <w:r>
        <w:rPr>
          <w:rFonts w:ascii="Times New Roman" w:hAnsi="Times New Roman" w:cs="Times New Roman"/>
          <w:sz w:val="20"/>
          <w:szCs w:val="20"/>
        </w:rPr>
        <w:t xml:space="preserve">; (c)-(d) </w:t>
      </w:r>
      <w:r w:rsidRPr="00FE0E61">
        <w:rPr>
          <w:rFonts w:ascii="Times New Roman" w:hAnsi="Times New Roman" w:cs="Times New Roman"/>
          <w:sz w:val="20"/>
          <w:szCs w:val="20"/>
        </w:rPr>
        <w:t xml:space="preserve">Optical micrographs </w:t>
      </w:r>
      <w:r>
        <w:rPr>
          <w:rFonts w:ascii="Times New Roman" w:hAnsi="Times New Roman" w:cs="Times New Roman"/>
          <w:sz w:val="20"/>
          <w:szCs w:val="20"/>
        </w:rPr>
        <w:t xml:space="preserve">and thickness profiles </w:t>
      </w:r>
      <w:r w:rsidRPr="00FE0E61">
        <w:rPr>
          <w:rFonts w:ascii="Times New Roman" w:hAnsi="Times New Roman" w:cs="Times New Roman"/>
          <w:sz w:val="20"/>
          <w:szCs w:val="20"/>
        </w:rPr>
        <w:t xml:space="preserve">of samples </w:t>
      </w:r>
      <w:r>
        <w:rPr>
          <w:rFonts w:ascii="Times New Roman" w:hAnsi="Times New Roman" w:cs="Times New Roman"/>
          <w:sz w:val="20"/>
          <w:szCs w:val="20"/>
        </w:rPr>
        <w:t>2; (e)</w:t>
      </w:r>
      <w:r w:rsidRPr="00FE0E61">
        <w:t xml:space="preserve"> </w:t>
      </w:r>
      <w:r w:rsidRPr="00291A1A">
        <w:rPr>
          <w:rFonts w:ascii="Times New Roman" w:hAnsi="Times New Roman" w:cs="Times New Roman"/>
          <w:sz w:val="20"/>
          <w:szCs w:val="20"/>
        </w:rPr>
        <w:t xml:space="preserve">Normalized </w:t>
      </w:r>
      <w:r w:rsidRPr="00FE0E61">
        <w:rPr>
          <w:rFonts w:ascii="Times New Roman" w:hAnsi="Times New Roman" w:cs="Times New Roman"/>
          <w:sz w:val="20"/>
          <w:szCs w:val="20"/>
        </w:rPr>
        <w:t xml:space="preserve">PL intensity per unit thickness under </w:t>
      </w:r>
      <w:r>
        <w:rPr>
          <w:rFonts w:ascii="Times New Roman" w:hAnsi="Times New Roman" w:cs="Times New Roman"/>
          <w:sz w:val="20"/>
          <w:szCs w:val="20"/>
        </w:rPr>
        <w:t xml:space="preserve">identical pump </w:t>
      </w:r>
      <w:r w:rsidRPr="00FE0E61">
        <w:rPr>
          <w:rFonts w:ascii="Times New Roman" w:hAnsi="Times New Roman" w:cs="Times New Roman"/>
          <w:sz w:val="20"/>
          <w:szCs w:val="20"/>
        </w:rPr>
        <w:t>power</w:t>
      </w:r>
      <w:r>
        <w:rPr>
          <w:rFonts w:ascii="Times New Roman" w:hAnsi="Times New Roman" w:cs="Times New Roman"/>
          <w:sz w:val="20"/>
          <w:szCs w:val="20"/>
        </w:rPr>
        <w:t>. (f) Fitting of the absorption coefficients; (g) Fitted optical gain evolution.</w:t>
      </w:r>
    </w:p>
    <w:p w14:paraId="5B134539" w14:textId="77777777" w:rsidR="00122C2C" w:rsidRPr="00122C2C" w:rsidRDefault="00122C2C" w:rsidP="00122C2C">
      <w:pPr>
        <w:rPr>
          <w:rFonts w:ascii="Times New Roman" w:hAnsi="Times New Roman" w:cs="Times New Roman"/>
          <w:sz w:val="20"/>
          <w:szCs w:val="20"/>
        </w:rPr>
      </w:pPr>
    </w:p>
    <w:p w14:paraId="338C89B9" w14:textId="77777777" w:rsidR="00B318FC" w:rsidRPr="00291A1A" w:rsidRDefault="00B318FC" w:rsidP="00291A1A">
      <w:pPr>
        <w:spacing w:line="360" w:lineRule="auto"/>
        <w:rPr>
          <w:rFonts w:ascii="Times New Roman" w:hAnsi="Times New Roman" w:cs="Times New Roman"/>
          <w:color w:val="000000" w:themeColor="text1"/>
          <w:sz w:val="24"/>
          <w:szCs w:val="24"/>
        </w:rPr>
      </w:pPr>
      <w:r w:rsidRPr="00F0779B">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current gain characterization</w:t>
      </w:r>
      <w:r w:rsidRPr="00F0779B">
        <w:rPr>
          <w:rFonts w:ascii="Times New Roman" w:hAnsi="Times New Roman" w:cs="Times New Roman"/>
          <w:color w:val="000000" w:themeColor="text1"/>
          <w:sz w:val="24"/>
          <w:szCs w:val="24"/>
        </w:rPr>
        <w:t xml:space="preserve"> method presents </w:t>
      </w:r>
      <w:r>
        <w:rPr>
          <w:rFonts w:ascii="Times New Roman" w:hAnsi="Times New Roman" w:cs="Times New Roman"/>
          <w:color w:val="000000" w:themeColor="text1"/>
          <w:sz w:val="24"/>
          <w:szCs w:val="24"/>
        </w:rPr>
        <w:t>two</w:t>
      </w:r>
      <w:r w:rsidRPr="00F0779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technical</w:t>
      </w:r>
      <w:r w:rsidRPr="00F0779B">
        <w:rPr>
          <w:rFonts w:ascii="Times New Roman" w:hAnsi="Times New Roman" w:cs="Times New Roman"/>
          <w:color w:val="000000" w:themeColor="text1"/>
          <w:sz w:val="24"/>
          <w:szCs w:val="24"/>
        </w:rPr>
        <w:t xml:space="preserve"> limitations requiring </w:t>
      </w:r>
      <w:r>
        <w:rPr>
          <w:rFonts w:ascii="Times New Roman" w:hAnsi="Times New Roman" w:cs="Times New Roman"/>
          <w:color w:val="000000" w:themeColor="text1"/>
          <w:sz w:val="24"/>
          <w:szCs w:val="24"/>
        </w:rPr>
        <w:t>explicit acknowledgement</w:t>
      </w:r>
      <w:r w:rsidRPr="00F0779B">
        <w:rPr>
          <w:rFonts w:ascii="Times New Roman" w:hAnsi="Times New Roman" w:cs="Times New Roman"/>
          <w:color w:val="000000" w:themeColor="text1"/>
          <w:sz w:val="24"/>
          <w:szCs w:val="24"/>
        </w:rPr>
        <w:t xml:space="preserve">. First, the signal-to-noise ratio of differential reflectance spectra from limited-thickness </w:t>
      </w:r>
      <w:proofErr w:type="spellStart"/>
      <w:r w:rsidRPr="00F0779B">
        <w:rPr>
          <w:rFonts w:ascii="Times New Roman" w:hAnsi="Times New Roman" w:cs="Times New Roman"/>
          <w:color w:val="000000" w:themeColor="text1"/>
          <w:sz w:val="24"/>
          <w:szCs w:val="24"/>
        </w:rPr>
        <w:t>ErOCl</w:t>
      </w:r>
      <w:proofErr w:type="spellEnd"/>
      <w:r w:rsidRPr="00F0779B">
        <w:rPr>
          <w:rFonts w:ascii="Times New Roman" w:hAnsi="Times New Roman" w:cs="Times New Roman"/>
          <w:color w:val="000000" w:themeColor="text1"/>
          <w:sz w:val="24"/>
          <w:szCs w:val="24"/>
        </w:rPr>
        <w:t xml:space="preserve"> samples remains compromised, primarily due to </w:t>
      </w:r>
      <w:r w:rsidRPr="00F0779B">
        <w:rPr>
          <w:rFonts w:ascii="Times New Roman" w:hAnsi="Times New Roman" w:cs="Times New Roman"/>
          <w:color w:val="000000" w:themeColor="text1"/>
          <w:sz w:val="24"/>
          <w:szCs w:val="24"/>
        </w:rPr>
        <w:lastRenderedPageBreak/>
        <w:t>constrained light-matter interaction cross-sections in ultrathin material systems. Second, the data processing protocol employing spectral smoothing and manual background subtraction introduces systematic uncertainties. Reproducibility challenges manifest as ±200 dB/cm gain variations across repeated measurements, primarily arising from interlayer stress inhomogeneity</w:t>
      </w:r>
      <w:r>
        <w:rPr>
          <w:rFonts w:ascii="Times New Roman" w:hAnsi="Times New Roman" w:cs="Times New Roman"/>
          <w:color w:val="000000" w:themeColor="text1"/>
          <w:sz w:val="24"/>
          <w:szCs w:val="24"/>
        </w:rPr>
        <w:t xml:space="preserve"> and </w:t>
      </w:r>
      <w:r w:rsidRPr="00F0779B">
        <w:rPr>
          <w:rFonts w:ascii="Times New Roman" w:hAnsi="Times New Roman" w:cs="Times New Roman"/>
          <w:color w:val="000000" w:themeColor="text1"/>
          <w:sz w:val="24"/>
          <w:szCs w:val="24"/>
        </w:rPr>
        <w:t xml:space="preserve">micron-scale excitation positioning inaccuracies. </w:t>
      </w:r>
      <w:r>
        <w:rPr>
          <w:rFonts w:ascii="Times New Roman" w:hAnsi="Times New Roman" w:cs="Times New Roman"/>
          <w:color w:val="000000" w:themeColor="text1"/>
          <w:sz w:val="24"/>
          <w:szCs w:val="24"/>
        </w:rPr>
        <w:t>Nevertheless, p</w:t>
      </w:r>
      <w:r w:rsidRPr="00D6174C">
        <w:rPr>
          <w:rFonts w:ascii="Times New Roman" w:hAnsi="Times New Roman" w:cs="Times New Roman"/>
          <w:color w:val="000000" w:themeColor="text1"/>
          <w:sz w:val="24"/>
          <w:szCs w:val="24"/>
        </w:rPr>
        <w:t>ower-dependent gain spectra</w:t>
      </w:r>
      <w:r>
        <w:rPr>
          <w:rFonts w:ascii="Times New Roman" w:hAnsi="Times New Roman" w:cs="Times New Roman"/>
          <w:color w:val="000000" w:themeColor="text1"/>
          <w:sz w:val="24"/>
          <w:szCs w:val="24"/>
        </w:rPr>
        <w:t xml:space="preserve"> analysis</w:t>
      </w:r>
      <w:r w:rsidRPr="00D6174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near</w:t>
      </w:r>
      <w:r w:rsidRPr="00D6174C">
        <w:rPr>
          <w:rFonts w:ascii="Times New Roman" w:hAnsi="Times New Roman" w:cs="Times New Roman"/>
          <w:color w:val="000000" w:themeColor="text1"/>
          <w:sz w:val="24"/>
          <w:szCs w:val="24"/>
        </w:rPr>
        <w:t xml:space="preserve"> 153</w:t>
      </w:r>
      <w:r>
        <w:rPr>
          <w:rFonts w:ascii="Times New Roman" w:hAnsi="Times New Roman" w:cs="Times New Roman"/>
          <w:color w:val="000000" w:themeColor="text1"/>
          <w:sz w:val="24"/>
          <w:szCs w:val="24"/>
        </w:rPr>
        <w:t>6</w:t>
      </w:r>
      <w:r w:rsidRPr="00D6174C">
        <w:rPr>
          <w:rFonts w:ascii="Times New Roman" w:hAnsi="Times New Roman" w:cs="Times New Roman"/>
          <w:color w:val="000000" w:themeColor="text1"/>
          <w:sz w:val="24"/>
          <w:szCs w:val="24"/>
        </w:rPr>
        <w:t xml:space="preserve"> nm</w:t>
      </w:r>
      <w:r>
        <w:rPr>
          <w:rFonts w:ascii="Times New Roman" w:hAnsi="Times New Roman" w:cs="Times New Roman"/>
          <w:color w:val="000000" w:themeColor="text1"/>
          <w:sz w:val="24"/>
          <w:szCs w:val="24"/>
        </w:rPr>
        <w:t xml:space="preserve"> (</w:t>
      </w:r>
      <w:r w:rsidRPr="009A3F8B">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w:t>
      </w:r>
      <w:r w:rsidRPr="009A3F8B">
        <w:rPr>
          <w:rFonts w:ascii="Times New Roman" w:hAnsi="Times New Roman" w:cs="Times New Roman"/>
          <w:color w:val="000000" w:themeColor="text1"/>
          <w:sz w:val="24"/>
          <w:szCs w:val="24"/>
        </w:rPr>
        <w:t xml:space="preserve"> S9</w:t>
      </w:r>
      <w:r>
        <w:rPr>
          <w:rFonts w:ascii="Times New Roman" w:hAnsi="Times New Roman" w:cs="Times New Roman"/>
          <w:color w:val="000000" w:themeColor="text1"/>
          <w:sz w:val="24"/>
          <w:szCs w:val="24"/>
        </w:rPr>
        <w:t>g) demonstrates</w:t>
      </w:r>
      <w:r w:rsidRPr="00D6174C">
        <w:rPr>
          <w:rFonts w:ascii="Times New Roman" w:hAnsi="Times New Roman" w:cs="Times New Roman"/>
          <w:color w:val="000000" w:themeColor="text1"/>
          <w:sz w:val="24"/>
          <w:szCs w:val="24"/>
        </w:rPr>
        <w:t xml:space="preserve"> saturation gain </w:t>
      </w:r>
      <w:r>
        <w:rPr>
          <w:rFonts w:ascii="Times New Roman" w:hAnsi="Times New Roman" w:cs="Times New Roman"/>
          <w:color w:val="000000" w:themeColor="text1"/>
          <w:sz w:val="24"/>
          <w:szCs w:val="24"/>
        </w:rPr>
        <w:t>coefficient</w:t>
      </w:r>
      <w:r w:rsidRPr="00D6174C">
        <w:rPr>
          <w:rFonts w:ascii="Times New Roman" w:hAnsi="Times New Roman" w:cs="Times New Roman"/>
          <w:color w:val="000000" w:themeColor="text1"/>
          <w:sz w:val="24"/>
          <w:szCs w:val="24"/>
        </w:rPr>
        <w:t>s of</w:t>
      </w:r>
      <w:r w:rsidRPr="00B667EA">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17</w:t>
      </w:r>
      <w:r>
        <w:rPr>
          <w:rFonts w:ascii="Times New Roman" w:hAnsi="Times New Roman" w:cs="Times New Roman"/>
          <w:color w:val="000000" w:themeColor="text1"/>
          <w:sz w:val="24"/>
          <w:szCs w:val="24"/>
        </w:rPr>
        <w:t>00</w:t>
      </w:r>
      <w:r w:rsidRPr="00291A1A">
        <w:rPr>
          <w:rFonts w:ascii="Times New Roman" w:hAnsi="Times New Roman" w:cs="Times New Roman"/>
          <w:color w:val="000000" w:themeColor="text1"/>
          <w:sz w:val="24"/>
          <w:szCs w:val="24"/>
        </w:rPr>
        <w:t>-22</w:t>
      </w:r>
      <w:r>
        <w:rPr>
          <w:rFonts w:ascii="Times New Roman" w:hAnsi="Times New Roman" w:cs="Times New Roman"/>
          <w:color w:val="000000" w:themeColor="text1"/>
          <w:sz w:val="24"/>
          <w:szCs w:val="24"/>
        </w:rPr>
        <w:t>00</w:t>
      </w:r>
      <w:r w:rsidRPr="00B667EA">
        <w:rPr>
          <w:rFonts w:ascii="Times New Roman" w:hAnsi="Times New Roman" w:cs="Times New Roman"/>
          <w:color w:val="000000" w:themeColor="text1"/>
          <w:sz w:val="24"/>
          <w:szCs w:val="24"/>
        </w:rPr>
        <w:t xml:space="preserve"> dB/cm f</w:t>
      </w:r>
      <w:r>
        <w:rPr>
          <w:rFonts w:ascii="Times New Roman" w:hAnsi="Times New Roman" w:cs="Times New Roman"/>
          <w:color w:val="000000" w:themeColor="text1"/>
          <w:sz w:val="24"/>
          <w:szCs w:val="24"/>
        </w:rPr>
        <w:t>or sample 1 and sample 2, respectively</w:t>
      </w:r>
      <w:r w:rsidRPr="00FD7D79">
        <w:rPr>
          <w:rFonts w:ascii="Times New Roman" w:hAnsi="Times New Roman" w:cs="Times New Roman"/>
          <w:color w:val="000000" w:themeColor="text1"/>
          <w:sz w:val="24"/>
          <w:szCs w:val="24"/>
        </w:rPr>
        <w:t>.</w:t>
      </w:r>
      <w:r w:rsidRPr="00803F66">
        <w:t xml:space="preserve"> </w:t>
      </w:r>
      <w:r w:rsidRPr="00803F66">
        <w:rPr>
          <w:rFonts w:ascii="Times New Roman" w:hAnsi="Times New Roman" w:cs="Times New Roman"/>
          <w:color w:val="000000" w:themeColor="text1"/>
          <w:sz w:val="24"/>
          <w:szCs w:val="24"/>
        </w:rPr>
        <w:t>Th</w:t>
      </w:r>
      <w:r>
        <w:rPr>
          <w:rFonts w:ascii="Times New Roman" w:hAnsi="Times New Roman" w:cs="Times New Roman"/>
          <w:color w:val="000000" w:themeColor="text1"/>
          <w:sz w:val="24"/>
          <w:szCs w:val="24"/>
        </w:rPr>
        <w:t>e</w:t>
      </w:r>
      <w:r w:rsidRPr="00803F66">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e</w:t>
      </w:r>
      <w:r w:rsidRPr="00803F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results represent a</w:t>
      </w:r>
      <w:r w:rsidRPr="00803F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remarkable twenty-fold</w:t>
      </w:r>
      <w:r w:rsidRPr="00803F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improvement over</w:t>
      </w:r>
      <w:r w:rsidRPr="00803F66">
        <w:rPr>
          <w:rFonts w:ascii="Times New Roman" w:hAnsi="Times New Roman" w:cs="Times New Roman"/>
          <w:color w:val="000000" w:themeColor="text1"/>
          <w:sz w:val="24"/>
          <w:szCs w:val="24"/>
        </w:rPr>
        <w:t xml:space="preserve"> the highest reported</w:t>
      </w:r>
      <w:r>
        <w:rPr>
          <w:rFonts w:ascii="Times New Roman" w:hAnsi="Times New Roman" w:cs="Times New Roman"/>
          <w:color w:val="000000" w:themeColor="text1"/>
          <w:sz w:val="24"/>
          <w:szCs w:val="24"/>
        </w:rPr>
        <w:t xml:space="preserve"> values</w:t>
      </w:r>
      <w:r w:rsidRPr="00803F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for</w:t>
      </w:r>
      <w:r w:rsidRPr="00803F66">
        <w:rPr>
          <w:rFonts w:ascii="Times New Roman" w:hAnsi="Times New Roman" w:cs="Times New Roman"/>
          <w:color w:val="000000" w:themeColor="text1"/>
          <w:sz w:val="24"/>
          <w:szCs w:val="24"/>
        </w:rPr>
        <w:t xml:space="preserve"> erbium compounds</w:t>
      </w:r>
      <w:r w:rsidRPr="00E3382A">
        <w:rPr>
          <w:rFonts w:ascii="Times New Roman" w:hAnsi="Times New Roman" w:cs="Times New Roman"/>
          <w:noProof/>
          <w:color w:val="000000" w:themeColor="text1"/>
          <w:sz w:val="24"/>
          <w:szCs w:val="24"/>
          <w:vertAlign w:val="superscript"/>
        </w:rPr>
        <w:t>4</w:t>
      </w:r>
      <w:r>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 xml:space="preserve">underscores </w:t>
      </w:r>
      <w:proofErr w:type="spellStart"/>
      <w:r w:rsidRPr="00291A1A">
        <w:rPr>
          <w:rFonts w:ascii="Times New Roman" w:hAnsi="Times New Roman" w:cs="Times New Roman"/>
          <w:color w:val="000000" w:themeColor="text1"/>
          <w:sz w:val="24"/>
          <w:szCs w:val="24"/>
        </w:rPr>
        <w:t>ErOCl's</w:t>
      </w:r>
      <w:proofErr w:type="spellEnd"/>
      <w:r w:rsidRPr="00291A1A">
        <w:rPr>
          <w:rFonts w:ascii="Times New Roman" w:hAnsi="Times New Roman" w:cs="Times New Roman"/>
          <w:color w:val="000000" w:themeColor="text1"/>
          <w:sz w:val="24"/>
          <w:szCs w:val="24"/>
        </w:rPr>
        <w:t xml:space="preserve"> potential as a next-generation gain medium for photonic applications.</w:t>
      </w:r>
      <w:r>
        <w:rPr>
          <w:rFonts w:ascii="Times New Roman" w:hAnsi="Times New Roman" w:cs="Times New Roman"/>
          <w:color w:val="000000" w:themeColor="text1"/>
          <w:sz w:val="24"/>
          <w:szCs w:val="24"/>
        </w:rPr>
        <w:t xml:space="preserve"> </w:t>
      </w:r>
    </w:p>
    <w:p w14:paraId="4776FEB9" w14:textId="77777777" w:rsidR="00B318FC" w:rsidRDefault="00B318FC" w:rsidP="00D62292">
      <w:pPr>
        <w:rPr>
          <w:rFonts w:ascii="Times New Roman" w:hAnsi="Times New Roman" w:cs="Times New Roman"/>
          <w:sz w:val="20"/>
          <w:szCs w:val="20"/>
        </w:rPr>
      </w:pPr>
    </w:p>
    <w:p w14:paraId="3B16DF31" w14:textId="77777777" w:rsidR="00B318FC" w:rsidRPr="00291A1A" w:rsidRDefault="00B318FC" w:rsidP="00291A1A">
      <w:pPr>
        <w:jc w:val="center"/>
        <w:rPr>
          <w:rFonts w:ascii="Times New Roman" w:hAnsi="Times New Roman" w:cs="Times New Roman"/>
          <w:color w:val="000000" w:themeColor="text1"/>
          <w:sz w:val="24"/>
          <w:szCs w:val="24"/>
        </w:rPr>
      </w:pPr>
      <w:r w:rsidRPr="00291A1A">
        <w:rPr>
          <w:rFonts w:ascii="Times New Roman" w:hAnsi="Times New Roman" w:cs="Times New Roman"/>
          <w:color w:val="000000" w:themeColor="text1"/>
          <w:sz w:val="24"/>
          <w:szCs w:val="24"/>
        </w:rPr>
        <w:t xml:space="preserve">Table 1. </w:t>
      </w:r>
      <w:r w:rsidRPr="007F71FC">
        <w:rPr>
          <w:rFonts w:ascii="Times New Roman" w:hAnsi="Times New Roman" w:cs="Times New Roman"/>
          <w:bCs/>
          <w:color w:val="000000" w:themeColor="text1"/>
          <w:sz w:val="24"/>
          <w:szCs w:val="24"/>
        </w:rPr>
        <w:t>Summary of gain coefficients for optical materials</w:t>
      </w:r>
    </w:p>
    <w:tbl>
      <w:tblPr>
        <w:tblStyle w:val="2"/>
        <w:tblW w:w="0" w:type="auto"/>
        <w:jc w:val="center"/>
        <w:tblLook w:val="04A0" w:firstRow="1" w:lastRow="0" w:firstColumn="1" w:lastColumn="0" w:noHBand="0" w:noVBand="1"/>
      </w:tblPr>
      <w:tblGrid>
        <w:gridCol w:w="3060"/>
        <w:gridCol w:w="1710"/>
        <w:gridCol w:w="1800"/>
        <w:gridCol w:w="1736"/>
      </w:tblGrid>
      <w:tr w:rsidR="00B318FC" w:rsidRPr="007F71FC" w14:paraId="0A178D56" w14:textId="77777777" w:rsidTr="00122C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7F7F7F" w:themeColor="text1" w:themeTint="80"/>
              <w:bottom w:val="single" w:sz="4" w:space="0" w:color="auto"/>
            </w:tcBorders>
            <w:vAlign w:val="center"/>
          </w:tcPr>
          <w:p w14:paraId="777D286C" w14:textId="77777777" w:rsidR="00B318FC" w:rsidRPr="00291A1A" w:rsidRDefault="00B318FC" w:rsidP="00122C2C">
            <w:pPr>
              <w:jc w:val="center"/>
              <w:rPr>
                <w:rFonts w:ascii="Times New Roman" w:hAnsi="Times New Roman" w:cs="Times New Roman"/>
                <w:color w:val="000000" w:themeColor="text1"/>
                <w:sz w:val="20"/>
                <w:szCs w:val="20"/>
              </w:rPr>
            </w:pPr>
            <w:bookmarkStart w:id="13" w:name="OLE_LINK2"/>
            <w:r w:rsidRPr="00291A1A">
              <w:rPr>
                <w:rFonts w:ascii="Times New Roman" w:hAnsi="Times New Roman" w:cs="Times New Roman"/>
                <w:color w:val="000000" w:themeColor="text1"/>
                <w:sz w:val="20"/>
                <w:szCs w:val="20"/>
              </w:rPr>
              <w:t>Material</w:t>
            </w:r>
          </w:p>
        </w:tc>
        <w:tc>
          <w:tcPr>
            <w:tcW w:w="1710" w:type="dxa"/>
            <w:tcBorders>
              <w:top w:val="single" w:sz="4" w:space="0" w:color="7F7F7F" w:themeColor="text1" w:themeTint="80"/>
              <w:bottom w:val="single" w:sz="4" w:space="0" w:color="auto"/>
            </w:tcBorders>
            <w:vAlign w:val="center"/>
          </w:tcPr>
          <w:p w14:paraId="1784BE55" w14:textId="77777777" w:rsidR="00B318FC" w:rsidRPr="00291A1A" w:rsidRDefault="00B318FC" w:rsidP="00122C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Gain band</w:t>
            </w:r>
          </w:p>
        </w:tc>
        <w:tc>
          <w:tcPr>
            <w:tcW w:w="1800" w:type="dxa"/>
            <w:tcBorders>
              <w:top w:val="single" w:sz="4" w:space="0" w:color="7F7F7F" w:themeColor="text1" w:themeTint="80"/>
              <w:bottom w:val="single" w:sz="4" w:space="0" w:color="auto"/>
            </w:tcBorders>
            <w:vAlign w:val="center"/>
          </w:tcPr>
          <w:p w14:paraId="5A868989" w14:textId="77777777" w:rsidR="00B318FC" w:rsidRPr="00291A1A" w:rsidRDefault="00B318FC" w:rsidP="00122C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 xml:space="preserve">Gain </w:t>
            </w:r>
            <w:r w:rsidRPr="00291A1A">
              <w:rPr>
                <w:rFonts w:ascii="Times New Roman" w:hAnsi="Times New Roman" w:cs="Times New Roman"/>
                <w:color w:val="000000" w:themeColor="text1"/>
                <w:sz w:val="20"/>
                <w:szCs w:val="20"/>
              </w:rPr>
              <w:t>Value</w:t>
            </w:r>
            <w:r w:rsidRPr="007F71FC">
              <w:rPr>
                <w:rFonts w:ascii="Times New Roman" w:hAnsi="Times New Roman" w:cs="Times New Roman"/>
                <w:color w:val="000000" w:themeColor="text1"/>
                <w:sz w:val="20"/>
                <w:szCs w:val="20"/>
              </w:rPr>
              <w:t xml:space="preserve"> (</w:t>
            </w:r>
            <w:r w:rsidRPr="00291A1A">
              <w:rPr>
                <w:rFonts w:ascii="Times New Roman" w:hAnsi="Times New Roman" w:cs="Times New Roman"/>
                <w:color w:val="000000" w:themeColor="text1"/>
                <w:sz w:val="20"/>
                <w:szCs w:val="20"/>
              </w:rPr>
              <w:t>Unit</w:t>
            </w:r>
            <w:r w:rsidRPr="007F71FC">
              <w:rPr>
                <w:rFonts w:ascii="Times New Roman" w:hAnsi="Times New Roman" w:cs="Times New Roman"/>
                <w:color w:val="000000" w:themeColor="text1"/>
                <w:sz w:val="20"/>
                <w:szCs w:val="20"/>
              </w:rPr>
              <w:t>)</w:t>
            </w:r>
          </w:p>
        </w:tc>
        <w:tc>
          <w:tcPr>
            <w:tcW w:w="1736" w:type="dxa"/>
            <w:tcBorders>
              <w:top w:val="single" w:sz="4" w:space="0" w:color="7F7F7F" w:themeColor="text1" w:themeTint="80"/>
              <w:bottom w:val="single" w:sz="4" w:space="0" w:color="auto"/>
            </w:tcBorders>
            <w:vAlign w:val="center"/>
          </w:tcPr>
          <w:p w14:paraId="7657319F" w14:textId="77777777" w:rsidR="00B318FC" w:rsidRPr="007F71FC" w:rsidRDefault="00B318FC" w:rsidP="00122C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Method</w:t>
            </w:r>
          </w:p>
        </w:tc>
      </w:tr>
      <w:tr w:rsidR="00B318FC" w:rsidRPr="007F71FC" w14:paraId="1C4BBB8E" w14:textId="77777777" w:rsidTr="00122C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4495D75C" w14:textId="77777777" w:rsidR="00B318FC" w:rsidRPr="00122C2C" w:rsidDel="00D36ED6"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hint="eastAsia"/>
                <w:b w:val="0"/>
                <w:bCs w:val="0"/>
                <w:color w:val="000000" w:themeColor="text1"/>
                <w:sz w:val="20"/>
                <w:szCs w:val="20"/>
              </w:rPr>
              <w:t>B</w:t>
            </w:r>
            <w:r w:rsidRPr="00122C2C">
              <w:rPr>
                <w:rFonts w:ascii="Times New Roman" w:hAnsi="Times New Roman" w:cs="Times New Roman"/>
                <w:b w:val="0"/>
                <w:bCs w:val="0"/>
                <w:color w:val="000000" w:themeColor="text1"/>
                <w:sz w:val="20"/>
                <w:szCs w:val="20"/>
              </w:rPr>
              <w:t>ulk GaN</w:t>
            </w:r>
            <w:r w:rsidRPr="00122C2C">
              <w:rPr>
                <w:rFonts w:ascii="Times New Roman" w:hAnsi="Times New Roman" w:cs="Times New Roman"/>
                <w:b w:val="0"/>
                <w:bCs w:val="0"/>
                <w:noProof/>
                <w:color w:val="000000" w:themeColor="text1"/>
                <w:sz w:val="20"/>
                <w:szCs w:val="20"/>
                <w:vertAlign w:val="superscript"/>
              </w:rPr>
              <w:t>5</w:t>
            </w:r>
          </w:p>
        </w:tc>
        <w:tc>
          <w:tcPr>
            <w:tcW w:w="1710" w:type="dxa"/>
            <w:tcBorders>
              <w:top w:val="single" w:sz="4" w:space="0" w:color="auto"/>
              <w:bottom w:val="single" w:sz="4" w:space="0" w:color="auto"/>
            </w:tcBorders>
            <w:vAlign w:val="center"/>
          </w:tcPr>
          <w:p w14:paraId="4373CA53"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3</w:t>
            </w:r>
            <w:r w:rsidRPr="007F71FC">
              <w:rPr>
                <w:rFonts w:ascii="Times New Roman" w:hAnsi="Times New Roman" w:cs="Times New Roman"/>
                <w:color w:val="000000" w:themeColor="text1"/>
                <w:sz w:val="20"/>
                <w:szCs w:val="20"/>
              </w:rPr>
              <w:t>60 nm</w:t>
            </w:r>
          </w:p>
        </w:tc>
        <w:tc>
          <w:tcPr>
            <w:tcW w:w="1800" w:type="dxa"/>
            <w:tcBorders>
              <w:top w:val="single" w:sz="4" w:space="0" w:color="auto"/>
              <w:bottom w:val="single" w:sz="4" w:space="0" w:color="auto"/>
            </w:tcBorders>
            <w:vAlign w:val="center"/>
          </w:tcPr>
          <w:p w14:paraId="4C25AD31"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w:t>
            </w:r>
            <w:r w:rsidRPr="007F71FC">
              <w:rPr>
                <w:rFonts w:ascii="Times New Roman" w:hAnsi="Times New Roman" w:cs="Times New Roman" w:hint="eastAsia"/>
                <w:color w:val="000000" w:themeColor="text1"/>
                <w:sz w:val="20"/>
                <w:szCs w:val="20"/>
              </w:rPr>
              <w:t>1</w:t>
            </w:r>
            <w:r w:rsidRPr="007F71FC">
              <w:rPr>
                <w:rFonts w:ascii="Times New Roman" w:hAnsi="Times New Roman" w:cs="Times New Roman"/>
                <w:color w:val="000000" w:themeColor="text1"/>
                <w:sz w:val="20"/>
                <w:szCs w:val="20"/>
              </w:rPr>
              <w:t>0</w:t>
            </w:r>
            <w:r w:rsidRPr="007F71FC">
              <w:rPr>
                <w:rFonts w:ascii="Times New Roman" w:hAnsi="Times New Roman" w:cs="Times New Roman"/>
                <w:color w:val="000000" w:themeColor="text1"/>
                <w:sz w:val="20"/>
                <w:szCs w:val="20"/>
                <w:vertAlign w:val="superscript"/>
              </w:rPr>
              <w:t>5</w:t>
            </w:r>
            <w:r w:rsidRPr="007F71FC">
              <w:rPr>
                <w:rFonts w:ascii="Times New Roman" w:hAnsi="Times New Roman" w:cs="Times New Roman"/>
                <w:color w:val="000000" w:themeColor="text1"/>
                <w:sz w:val="20"/>
                <w:szCs w:val="20"/>
              </w:rPr>
              <w:t xml:space="preserve"> cm</w:t>
            </w:r>
            <w:r w:rsidRPr="007F71FC">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5C71FEE0"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Transmission</w:t>
            </w:r>
          </w:p>
        </w:tc>
      </w:tr>
      <w:tr w:rsidR="00B318FC" w:rsidRPr="007F71FC" w14:paraId="17157A17" w14:textId="77777777" w:rsidTr="00122C2C">
        <w:trPr>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20670ACF" w14:textId="77777777" w:rsidR="00B318FC" w:rsidRPr="00122C2C"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 xml:space="preserve">Colloidal </w:t>
            </w:r>
            <w:proofErr w:type="spellStart"/>
            <w:r w:rsidRPr="00122C2C">
              <w:rPr>
                <w:rFonts w:ascii="Times New Roman" w:hAnsi="Times New Roman" w:cs="Times New Roman"/>
                <w:b w:val="0"/>
                <w:bCs w:val="0"/>
                <w:color w:val="000000" w:themeColor="text1"/>
                <w:sz w:val="20"/>
                <w:szCs w:val="20"/>
              </w:rPr>
              <w:t>CdSe</w:t>
            </w:r>
            <w:proofErr w:type="spellEnd"/>
            <w:r w:rsidRPr="00122C2C">
              <w:rPr>
                <w:rFonts w:ascii="Times New Roman" w:hAnsi="Times New Roman" w:cs="Times New Roman"/>
                <w:b w:val="0"/>
                <w:bCs w:val="0"/>
                <w:color w:val="000000" w:themeColor="text1"/>
                <w:sz w:val="20"/>
                <w:szCs w:val="20"/>
              </w:rPr>
              <w:t xml:space="preserve"> nanoplatelets</w:t>
            </w:r>
            <w:r w:rsidRPr="00122C2C">
              <w:rPr>
                <w:rFonts w:ascii="Times New Roman" w:hAnsi="Times New Roman" w:cs="Times New Roman"/>
                <w:b w:val="0"/>
                <w:bCs w:val="0"/>
                <w:noProof/>
                <w:color w:val="000000" w:themeColor="text1"/>
                <w:sz w:val="20"/>
                <w:szCs w:val="20"/>
                <w:vertAlign w:val="superscript"/>
              </w:rPr>
              <w:t>6</w:t>
            </w:r>
          </w:p>
        </w:tc>
        <w:tc>
          <w:tcPr>
            <w:tcW w:w="1710" w:type="dxa"/>
            <w:tcBorders>
              <w:top w:val="single" w:sz="4" w:space="0" w:color="auto"/>
              <w:bottom w:val="single" w:sz="4" w:space="0" w:color="auto"/>
            </w:tcBorders>
            <w:vAlign w:val="center"/>
          </w:tcPr>
          <w:p w14:paraId="2C1660F8"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480-580</w:t>
            </w:r>
            <w:r w:rsidRPr="00291A1A">
              <w:rPr>
                <w:rFonts w:ascii="Times New Roman" w:hAnsi="Times New Roman" w:cs="Times New Roman"/>
                <w:color w:val="000000" w:themeColor="text1"/>
                <w:sz w:val="20"/>
                <w:szCs w:val="20"/>
              </w:rPr>
              <w:t xml:space="preserve"> nm</w:t>
            </w:r>
          </w:p>
        </w:tc>
        <w:tc>
          <w:tcPr>
            <w:tcW w:w="1800" w:type="dxa"/>
            <w:tcBorders>
              <w:top w:val="single" w:sz="4" w:space="0" w:color="auto"/>
              <w:bottom w:val="single" w:sz="4" w:space="0" w:color="auto"/>
            </w:tcBorders>
            <w:vAlign w:val="center"/>
          </w:tcPr>
          <w:p w14:paraId="7192E5A7"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~15300 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2B813686"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V</w:t>
            </w:r>
            <w:r w:rsidRPr="007F71FC">
              <w:rPr>
                <w:rFonts w:ascii="Times New Roman" w:hAnsi="Times New Roman" w:cs="Times New Roman"/>
                <w:color w:val="000000" w:themeColor="text1"/>
                <w:sz w:val="20"/>
                <w:szCs w:val="20"/>
              </w:rPr>
              <w:t>SL</w:t>
            </w:r>
          </w:p>
        </w:tc>
      </w:tr>
      <w:tr w:rsidR="00B318FC" w:rsidRPr="007F71FC" w14:paraId="44A26D27" w14:textId="77777777" w:rsidTr="00122C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2DF97BCE" w14:textId="77777777" w:rsidR="00B318FC" w:rsidRPr="00122C2C" w:rsidDel="00D36ED6"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 xml:space="preserve">Bulk </w:t>
            </w:r>
            <w:proofErr w:type="spellStart"/>
            <w:r w:rsidRPr="00122C2C">
              <w:rPr>
                <w:rFonts w:ascii="Times New Roman" w:hAnsi="Times New Roman" w:cs="Times New Roman"/>
                <w:b w:val="0"/>
                <w:bCs w:val="0"/>
                <w:color w:val="000000" w:themeColor="text1"/>
                <w:sz w:val="20"/>
                <w:szCs w:val="20"/>
              </w:rPr>
              <w:t>CdS</w:t>
            </w:r>
            <w:proofErr w:type="spellEnd"/>
            <w:r w:rsidRPr="00122C2C">
              <w:rPr>
                <w:rFonts w:ascii="Times New Roman" w:hAnsi="Times New Roman" w:cs="Times New Roman"/>
                <w:b w:val="0"/>
                <w:bCs w:val="0"/>
                <w:color w:val="000000" w:themeColor="text1"/>
                <w:sz w:val="20"/>
                <w:szCs w:val="20"/>
              </w:rPr>
              <w:t xml:space="preserve"> nanocrystal</w:t>
            </w:r>
            <w:r w:rsidRPr="00122C2C">
              <w:rPr>
                <w:rFonts w:ascii="Times New Roman" w:hAnsi="Times New Roman" w:cs="Times New Roman"/>
                <w:b w:val="0"/>
                <w:bCs w:val="0"/>
                <w:noProof/>
                <w:color w:val="000000" w:themeColor="text1"/>
                <w:sz w:val="20"/>
                <w:szCs w:val="20"/>
                <w:vertAlign w:val="superscript"/>
              </w:rPr>
              <w:t>7</w:t>
            </w:r>
          </w:p>
        </w:tc>
        <w:tc>
          <w:tcPr>
            <w:tcW w:w="1710" w:type="dxa"/>
            <w:tcBorders>
              <w:top w:val="single" w:sz="4" w:space="0" w:color="auto"/>
              <w:bottom w:val="single" w:sz="4" w:space="0" w:color="auto"/>
            </w:tcBorders>
            <w:vAlign w:val="center"/>
          </w:tcPr>
          <w:p w14:paraId="570F5132"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465-550</w:t>
            </w:r>
            <w:r w:rsidRPr="00291A1A">
              <w:rPr>
                <w:rFonts w:ascii="Times New Roman" w:hAnsi="Times New Roman" w:cs="Times New Roman"/>
                <w:color w:val="000000" w:themeColor="text1"/>
                <w:sz w:val="20"/>
                <w:szCs w:val="20"/>
              </w:rPr>
              <w:t xml:space="preserve"> nm</w:t>
            </w:r>
          </w:p>
        </w:tc>
        <w:tc>
          <w:tcPr>
            <w:tcW w:w="1800" w:type="dxa"/>
            <w:tcBorders>
              <w:top w:val="single" w:sz="4" w:space="0" w:color="auto"/>
              <w:bottom w:val="single" w:sz="4" w:space="0" w:color="auto"/>
            </w:tcBorders>
            <w:vAlign w:val="center"/>
          </w:tcPr>
          <w:p w14:paraId="01AAD052"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50000 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11069583"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V</w:t>
            </w:r>
            <w:r w:rsidRPr="007F71FC">
              <w:rPr>
                <w:rFonts w:ascii="Times New Roman" w:hAnsi="Times New Roman" w:cs="Times New Roman"/>
                <w:color w:val="000000" w:themeColor="text1"/>
                <w:sz w:val="20"/>
                <w:szCs w:val="20"/>
              </w:rPr>
              <w:t>SL</w:t>
            </w:r>
          </w:p>
        </w:tc>
      </w:tr>
      <w:tr w:rsidR="00B318FC" w:rsidRPr="007F71FC" w14:paraId="125EEB3C" w14:textId="77777777" w:rsidTr="00122C2C">
        <w:trPr>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2642423E" w14:textId="77777777" w:rsidR="00B318FC" w:rsidRPr="00122C2C"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CsPbBr</w:t>
            </w:r>
            <w:r w:rsidRPr="00122C2C">
              <w:rPr>
                <w:rFonts w:ascii="Times New Roman" w:hAnsi="Times New Roman" w:cs="Times New Roman"/>
                <w:b w:val="0"/>
                <w:bCs w:val="0"/>
                <w:color w:val="000000" w:themeColor="text1"/>
                <w:sz w:val="20"/>
                <w:szCs w:val="20"/>
                <w:vertAlign w:val="subscript"/>
              </w:rPr>
              <w:t>3</w:t>
            </w:r>
            <w:r w:rsidRPr="00122C2C">
              <w:rPr>
                <w:rFonts w:ascii="Times New Roman" w:hAnsi="Times New Roman" w:cs="Times New Roman"/>
                <w:b w:val="0"/>
                <w:bCs w:val="0"/>
                <w:noProof/>
                <w:color w:val="000000" w:themeColor="text1"/>
                <w:sz w:val="20"/>
                <w:szCs w:val="20"/>
                <w:vertAlign w:val="superscript"/>
              </w:rPr>
              <w:t>8</w:t>
            </w:r>
          </w:p>
        </w:tc>
        <w:tc>
          <w:tcPr>
            <w:tcW w:w="1710" w:type="dxa"/>
            <w:tcBorders>
              <w:top w:val="single" w:sz="4" w:space="0" w:color="auto"/>
              <w:bottom w:val="single" w:sz="4" w:space="0" w:color="auto"/>
            </w:tcBorders>
            <w:vAlign w:val="center"/>
          </w:tcPr>
          <w:p w14:paraId="56F40C87"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w:t>
            </w:r>
            <w:r w:rsidRPr="007F71FC">
              <w:rPr>
                <w:rFonts w:ascii="Times New Roman" w:hAnsi="Times New Roman" w:cs="Times New Roman"/>
                <w:color w:val="000000" w:themeColor="text1"/>
                <w:sz w:val="20"/>
                <w:szCs w:val="20"/>
              </w:rPr>
              <w:t>540</w:t>
            </w:r>
            <w:r w:rsidRPr="00291A1A">
              <w:rPr>
                <w:rFonts w:ascii="Times New Roman" w:hAnsi="Times New Roman" w:cs="Times New Roman"/>
                <w:color w:val="000000" w:themeColor="text1"/>
                <w:sz w:val="20"/>
                <w:szCs w:val="20"/>
              </w:rPr>
              <w:t xml:space="preserve"> nm</w:t>
            </w:r>
          </w:p>
        </w:tc>
        <w:tc>
          <w:tcPr>
            <w:tcW w:w="1800" w:type="dxa"/>
            <w:tcBorders>
              <w:top w:val="single" w:sz="4" w:space="0" w:color="auto"/>
              <w:bottom w:val="single" w:sz="4" w:space="0" w:color="auto"/>
            </w:tcBorders>
            <w:vAlign w:val="center"/>
          </w:tcPr>
          <w:p w14:paraId="6B91863C"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~100 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48D79AEA"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V</w:t>
            </w:r>
            <w:r w:rsidRPr="007F71FC">
              <w:rPr>
                <w:rFonts w:ascii="Times New Roman" w:hAnsi="Times New Roman" w:cs="Times New Roman"/>
                <w:color w:val="000000" w:themeColor="text1"/>
                <w:sz w:val="20"/>
                <w:szCs w:val="20"/>
              </w:rPr>
              <w:t>SL</w:t>
            </w:r>
          </w:p>
        </w:tc>
      </w:tr>
      <w:tr w:rsidR="00B318FC" w:rsidRPr="007F71FC" w14:paraId="0A8E0AF1" w14:textId="77777777" w:rsidTr="00122C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5E7329AC" w14:textId="77777777" w:rsidR="00B318FC" w:rsidRPr="00122C2C" w:rsidRDefault="00B318FC" w:rsidP="00122C2C">
            <w:pPr>
              <w:jc w:val="center"/>
              <w:rPr>
                <w:rFonts w:ascii="Times New Roman" w:hAnsi="Times New Roman" w:cs="Times New Roman"/>
                <w:b w:val="0"/>
                <w:bCs w:val="0"/>
                <w:color w:val="000000" w:themeColor="text1"/>
                <w:sz w:val="20"/>
                <w:szCs w:val="20"/>
              </w:rPr>
            </w:pPr>
            <w:proofErr w:type="spellStart"/>
            <w:r w:rsidRPr="00122C2C">
              <w:rPr>
                <w:rFonts w:ascii="Times New Roman" w:hAnsi="Times New Roman" w:cs="Times New Roman"/>
                <w:b w:val="0"/>
                <w:bCs w:val="0"/>
                <w:color w:val="000000" w:themeColor="text1"/>
                <w:sz w:val="20"/>
                <w:szCs w:val="20"/>
              </w:rPr>
              <w:t>InP</w:t>
            </w:r>
            <w:proofErr w:type="spellEnd"/>
            <w:r w:rsidRPr="00122C2C">
              <w:rPr>
                <w:rFonts w:ascii="Times New Roman" w:hAnsi="Times New Roman" w:cs="Times New Roman"/>
                <w:b w:val="0"/>
                <w:bCs w:val="0"/>
                <w:color w:val="000000" w:themeColor="text1"/>
                <w:sz w:val="20"/>
                <w:szCs w:val="20"/>
              </w:rPr>
              <w:t>/</w:t>
            </w:r>
            <w:proofErr w:type="spellStart"/>
            <w:r w:rsidRPr="00122C2C">
              <w:rPr>
                <w:rFonts w:ascii="Times New Roman" w:hAnsi="Times New Roman" w:cs="Times New Roman"/>
                <w:b w:val="0"/>
                <w:bCs w:val="0"/>
                <w:color w:val="000000" w:themeColor="text1"/>
                <w:sz w:val="20"/>
                <w:szCs w:val="20"/>
              </w:rPr>
              <w:t>AlGaInP</w:t>
            </w:r>
            <w:proofErr w:type="spellEnd"/>
            <w:r w:rsidRPr="00122C2C">
              <w:rPr>
                <w:rFonts w:ascii="Times New Roman" w:hAnsi="Times New Roman" w:cs="Times New Roman"/>
                <w:b w:val="0"/>
                <w:bCs w:val="0"/>
                <w:color w:val="000000" w:themeColor="text1"/>
                <w:sz w:val="20"/>
                <w:szCs w:val="20"/>
              </w:rPr>
              <w:t xml:space="preserve"> quantum dots</w:t>
            </w:r>
            <w:r w:rsidRPr="00122C2C">
              <w:rPr>
                <w:rFonts w:ascii="Times New Roman" w:hAnsi="Times New Roman" w:cs="Times New Roman"/>
                <w:b w:val="0"/>
                <w:bCs w:val="0"/>
                <w:noProof/>
                <w:color w:val="000000" w:themeColor="text1"/>
                <w:sz w:val="20"/>
                <w:szCs w:val="20"/>
                <w:vertAlign w:val="superscript"/>
              </w:rPr>
              <w:t>9</w:t>
            </w:r>
          </w:p>
        </w:tc>
        <w:tc>
          <w:tcPr>
            <w:tcW w:w="1710" w:type="dxa"/>
            <w:tcBorders>
              <w:top w:val="single" w:sz="4" w:space="0" w:color="auto"/>
              <w:bottom w:val="single" w:sz="4" w:space="0" w:color="auto"/>
            </w:tcBorders>
            <w:vAlign w:val="center"/>
          </w:tcPr>
          <w:p w14:paraId="03129344"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660 nm</w:t>
            </w:r>
          </w:p>
        </w:tc>
        <w:tc>
          <w:tcPr>
            <w:tcW w:w="1800" w:type="dxa"/>
            <w:tcBorders>
              <w:top w:val="single" w:sz="4" w:space="0" w:color="auto"/>
              <w:bottom w:val="single" w:sz="4" w:space="0" w:color="auto"/>
            </w:tcBorders>
            <w:vAlign w:val="center"/>
          </w:tcPr>
          <w:p w14:paraId="7AA83AC4"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2675cm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22E371B6"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Transmission</w:t>
            </w:r>
          </w:p>
        </w:tc>
      </w:tr>
      <w:tr w:rsidR="00B318FC" w:rsidRPr="007F71FC" w14:paraId="6A2AD84B" w14:textId="77777777" w:rsidTr="00122C2C">
        <w:trPr>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06467F65" w14:textId="77777777" w:rsidR="00B318FC" w:rsidRPr="00122C2C"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WSe</w:t>
            </w:r>
            <w:r w:rsidRPr="00122C2C">
              <w:rPr>
                <w:rFonts w:ascii="Times New Roman" w:hAnsi="Times New Roman" w:cs="Times New Roman"/>
                <w:b w:val="0"/>
                <w:bCs w:val="0"/>
                <w:color w:val="000000" w:themeColor="text1"/>
                <w:sz w:val="20"/>
                <w:szCs w:val="20"/>
                <w:vertAlign w:val="subscript"/>
              </w:rPr>
              <w:t>2</w:t>
            </w:r>
            <w:r w:rsidRPr="00122C2C">
              <w:rPr>
                <w:rFonts w:ascii="Times New Roman" w:hAnsi="Times New Roman" w:cs="Times New Roman"/>
                <w:b w:val="0"/>
                <w:bCs w:val="0"/>
                <w:noProof/>
                <w:color w:val="000000" w:themeColor="text1"/>
                <w:sz w:val="20"/>
                <w:szCs w:val="20"/>
                <w:vertAlign w:val="superscript"/>
              </w:rPr>
              <w:t>10</w:t>
            </w:r>
          </w:p>
        </w:tc>
        <w:tc>
          <w:tcPr>
            <w:tcW w:w="1710" w:type="dxa"/>
            <w:tcBorders>
              <w:top w:val="single" w:sz="4" w:space="0" w:color="auto"/>
              <w:bottom w:val="single" w:sz="4" w:space="0" w:color="auto"/>
            </w:tcBorders>
            <w:vAlign w:val="center"/>
          </w:tcPr>
          <w:p w14:paraId="5991EFE0"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760 nm</w:t>
            </w:r>
          </w:p>
        </w:tc>
        <w:tc>
          <w:tcPr>
            <w:tcW w:w="1800" w:type="dxa"/>
            <w:tcBorders>
              <w:top w:val="single" w:sz="4" w:space="0" w:color="auto"/>
              <w:bottom w:val="single" w:sz="4" w:space="0" w:color="auto"/>
            </w:tcBorders>
            <w:vAlign w:val="center"/>
          </w:tcPr>
          <w:p w14:paraId="4EAC4854"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~7000 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425FA432"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w:t>
            </w:r>
          </w:p>
        </w:tc>
      </w:tr>
      <w:tr w:rsidR="00B318FC" w:rsidRPr="007F71FC" w14:paraId="75087189" w14:textId="77777777" w:rsidTr="00122C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08B8B60D" w14:textId="77777777" w:rsidR="00B318FC" w:rsidRPr="00122C2C" w:rsidRDefault="00B318FC" w:rsidP="00122C2C">
            <w:pPr>
              <w:jc w:val="center"/>
              <w:rPr>
                <w:rFonts w:ascii="Times New Roman" w:hAnsi="Times New Roman" w:cs="Times New Roman"/>
                <w:b w:val="0"/>
                <w:bCs w:val="0"/>
                <w:color w:val="000000" w:themeColor="text1"/>
                <w:sz w:val="20"/>
                <w:szCs w:val="20"/>
              </w:rPr>
            </w:pPr>
            <w:proofErr w:type="spellStart"/>
            <w:r w:rsidRPr="00122C2C">
              <w:rPr>
                <w:rFonts w:ascii="Times New Roman" w:hAnsi="Times New Roman" w:cs="Times New Roman"/>
                <w:b w:val="0"/>
                <w:bCs w:val="0"/>
                <w:color w:val="000000" w:themeColor="text1"/>
                <w:sz w:val="20"/>
                <w:szCs w:val="20"/>
              </w:rPr>
              <w:t>GaAsBi</w:t>
            </w:r>
            <w:proofErr w:type="spellEnd"/>
            <w:r w:rsidRPr="00122C2C">
              <w:rPr>
                <w:rFonts w:ascii="Times New Roman" w:hAnsi="Times New Roman" w:cs="Times New Roman"/>
                <w:b w:val="0"/>
                <w:bCs w:val="0"/>
                <w:color w:val="000000" w:themeColor="text1"/>
                <w:sz w:val="20"/>
                <w:szCs w:val="20"/>
              </w:rPr>
              <w:t>/GaAs quantum well</w:t>
            </w:r>
            <w:r w:rsidRPr="00122C2C">
              <w:rPr>
                <w:rFonts w:ascii="Times New Roman" w:hAnsi="Times New Roman" w:cs="Times New Roman"/>
                <w:b w:val="0"/>
                <w:bCs w:val="0"/>
                <w:noProof/>
                <w:color w:val="000000" w:themeColor="text1"/>
                <w:sz w:val="20"/>
                <w:szCs w:val="20"/>
                <w:vertAlign w:val="superscript"/>
              </w:rPr>
              <w:t>11</w:t>
            </w:r>
          </w:p>
        </w:tc>
        <w:tc>
          <w:tcPr>
            <w:tcW w:w="1710" w:type="dxa"/>
            <w:tcBorders>
              <w:top w:val="single" w:sz="4" w:space="0" w:color="auto"/>
              <w:bottom w:val="single" w:sz="4" w:space="0" w:color="auto"/>
            </w:tcBorders>
            <w:vAlign w:val="center"/>
          </w:tcPr>
          <w:p w14:paraId="312CCD6A"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1000 nm</w:t>
            </w:r>
          </w:p>
        </w:tc>
        <w:tc>
          <w:tcPr>
            <w:tcW w:w="1800" w:type="dxa"/>
            <w:tcBorders>
              <w:top w:val="single" w:sz="4" w:space="0" w:color="auto"/>
              <w:bottom w:val="single" w:sz="4" w:space="0" w:color="auto"/>
            </w:tcBorders>
            <w:vAlign w:val="center"/>
          </w:tcPr>
          <w:p w14:paraId="1ED13A4B"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1500 cm</w:t>
            </w:r>
            <w:r w:rsidRPr="00291A1A">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5BB62078"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Transmission</w:t>
            </w:r>
          </w:p>
        </w:tc>
      </w:tr>
      <w:tr w:rsidR="00B318FC" w:rsidRPr="007F71FC" w14:paraId="3EB33A0A" w14:textId="77777777" w:rsidTr="00122C2C">
        <w:trPr>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vAlign w:val="center"/>
          </w:tcPr>
          <w:p w14:paraId="5FF87BB8" w14:textId="77777777" w:rsidR="00B318FC" w:rsidRPr="00122C2C"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 xml:space="preserve">Colloidal </w:t>
            </w:r>
            <w:proofErr w:type="spellStart"/>
            <w:r w:rsidRPr="00122C2C">
              <w:rPr>
                <w:rFonts w:ascii="Times New Roman" w:hAnsi="Times New Roman" w:cs="Times New Roman"/>
                <w:b w:val="0"/>
                <w:bCs w:val="0"/>
                <w:color w:val="000000" w:themeColor="text1"/>
                <w:sz w:val="20"/>
                <w:szCs w:val="20"/>
              </w:rPr>
              <w:t>HgTe</w:t>
            </w:r>
            <w:proofErr w:type="spellEnd"/>
            <w:r w:rsidRPr="00122C2C">
              <w:rPr>
                <w:rFonts w:ascii="Times New Roman" w:hAnsi="Times New Roman" w:cs="Times New Roman"/>
                <w:b w:val="0"/>
                <w:bCs w:val="0"/>
                <w:color w:val="000000" w:themeColor="text1"/>
                <w:sz w:val="20"/>
                <w:szCs w:val="20"/>
              </w:rPr>
              <w:t xml:space="preserve"> quantum dots</w:t>
            </w:r>
            <w:r w:rsidRPr="00122C2C">
              <w:rPr>
                <w:rFonts w:ascii="Times New Roman" w:hAnsi="Times New Roman" w:cs="Times New Roman"/>
                <w:b w:val="0"/>
                <w:bCs w:val="0"/>
                <w:noProof/>
                <w:color w:val="000000" w:themeColor="text1"/>
                <w:sz w:val="20"/>
                <w:szCs w:val="20"/>
                <w:vertAlign w:val="superscript"/>
              </w:rPr>
              <w:t>12</w:t>
            </w:r>
          </w:p>
        </w:tc>
        <w:tc>
          <w:tcPr>
            <w:tcW w:w="1710" w:type="dxa"/>
            <w:tcBorders>
              <w:top w:val="single" w:sz="4" w:space="0" w:color="auto"/>
              <w:bottom w:val="single" w:sz="4" w:space="0" w:color="auto"/>
            </w:tcBorders>
            <w:vAlign w:val="center"/>
          </w:tcPr>
          <w:p w14:paraId="5AAF31DC"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~1200 nm</w:t>
            </w:r>
          </w:p>
        </w:tc>
        <w:tc>
          <w:tcPr>
            <w:tcW w:w="1800" w:type="dxa"/>
            <w:tcBorders>
              <w:top w:val="single" w:sz="4" w:space="0" w:color="auto"/>
              <w:bottom w:val="single" w:sz="4" w:space="0" w:color="auto"/>
            </w:tcBorders>
            <w:vAlign w:val="center"/>
          </w:tcPr>
          <w:p w14:paraId="0E18B3F8"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100-500 cm</w:t>
            </w:r>
            <w:r w:rsidRPr="007F71FC">
              <w:rPr>
                <w:rFonts w:ascii="Times New Roman" w:hAnsi="Times New Roman" w:cs="Times New Roman"/>
                <w:color w:val="000000" w:themeColor="text1"/>
                <w:sz w:val="20"/>
                <w:szCs w:val="20"/>
                <w:vertAlign w:val="superscript"/>
              </w:rPr>
              <w:t>-1</w:t>
            </w:r>
          </w:p>
        </w:tc>
        <w:tc>
          <w:tcPr>
            <w:tcW w:w="1736" w:type="dxa"/>
            <w:tcBorders>
              <w:top w:val="single" w:sz="4" w:space="0" w:color="auto"/>
              <w:bottom w:val="single" w:sz="4" w:space="0" w:color="auto"/>
            </w:tcBorders>
            <w:vAlign w:val="center"/>
          </w:tcPr>
          <w:p w14:paraId="64BCEBE9" w14:textId="77777777" w:rsidR="00B318FC" w:rsidRPr="007F71F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hint="eastAsia"/>
                <w:color w:val="000000" w:themeColor="text1"/>
                <w:sz w:val="20"/>
                <w:szCs w:val="20"/>
              </w:rPr>
              <w:t>V</w:t>
            </w:r>
            <w:r w:rsidRPr="007F71FC">
              <w:rPr>
                <w:rFonts w:ascii="Times New Roman" w:hAnsi="Times New Roman" w:cs="Times New Roman"/>
                <w:color w:val="000000" w:themeColor="text1"/>
                <w:sz w:val="20"/>
                <w:szCs w:val="20"/>
              </w:rPr>
              <w:t>SL</w:t>
            </w:r>
          </w:p>
        </w:tc>
      </w:tr>
      <w:tr w:rsidR="00B318FC" w:rsidRPr="007F71FC" w14:paraId="0E545D93" w14:textId="77777777" w:rsidTr="00122C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nil"/>
              <w:bottom w:val="single" w:sz="4" w:space="0" w:color="auto"/>
            </w:tcBorders>
            <w:vAlign w:val="center"/>
          </w:tcPr>
          <w:p w14:paraId="7CC656CA" w14:textId="77777777" w:rsidR="00B318FC" w:rsidRPr="00122C2C" w:rsidRDefault="00B318FC" w:rsidP="00122C2C">
            <w:pPr>
              <w:jc w:val="center"/>
              <w:rPr>
                <w:rFonts w:ascii="Times New Roman" w:hAnsi="Times New Roman" w:cs="Times New Roman"/>
                <w:b w:val="0"/>
                <w:bCs w:val="0"/>
                <w:color w:val="000000" w:themeColor="text1"/>
                <w:sz w:val="20"/>
                <w:szCs w:val="20"/>
              </w:rPr>
            </w:pPr>
            <w:r w:rsidRPr="00122C2C">
              <w:rPr>
                <w:rFonts w:ascii="Times New Roman" w:hAnsi="Times New Roman" w:cs="Times New Roman"/>
                <w:b w:val="0"/>
                <w:bCs w:val="0"/>
                <w:color w:val="000000" w:themeColor="text1"/>
                <w:sz w:val="20"/>
                <w:szCs w:val="20"/>
              </w:rPr>
              <w:t>ECS nanowires</w:t>
            </w:r>
            <w:r w:rsidRPr="00122C2C">
              <w:rPr>
                <w:rFonts w:ascii="Times New Roman" w:hAnsi="Times New Roman" w:cs="Times New Roman"/>
                <w:b w:val="0"/>
                <w:bCs w:val="0"/>
                <w:noProof/>
                <w:color w:val="000000" w:themeColor="text1"/>
                <w:sz w:val="20"/>
                <w:szCs w:val="20"/>
                <w:vertAlign w:val="superscript"/>
              </w:rPr>
              <w:t>4</w:t>
            </w:r>
          </w:p>
        </w:tc>
        <w:tc>
          <w:tcPr>
            <w:tcW w:w="1710" w:type="dxa"/>
            <w:tcBorders>
              <w:bottom w:val="single" w:sz="4" w:space="0" w:color="auto"/>
            </w:tcBorders>
            <w:vAlign w:val="center"/>
          </w:tcPr>
          <w:p w14:paraId="5FFC7652" w14:textId="77777777" w:rsidR="00B318FC" w:rsidRPr="00291A1A"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15</w:t>
            </w:r>
            <w:r w:rsidRPr="007F71FC">
              <w:rPr>
                <w:rFonts w:ascii="Times New Roman" w:hAnsi="Times New Roman" w:cs="Times New Roman"/>
                <w:color w:val="000000" w:themeColor="text1"/>
                <w:sz w:val="20"/>
                <w:szCs w:val="20"/>
              </w:rPr>
              <w:t>32</w:t>
            </w:r>
            <w:r w:rsidRPr="00291A1A">
              <w:rPr>
                <w:rFonts w:ascii="Times New Roman" w:hAnsi="Times New Roman" w:cs="Times New Roman"/>
                <w:color w:val="000000" w:themeColor="text1"/>
                <w:sz w:val="20"/>
                <w:szCs w:val="20"/>
              </w:rPr>
              <w:t xml:space="preserve"> nm</w:t>
            </w:r>
          </w:p>
        </w:tc>
        <w:tc>
          <w:tcPr>
            <w:tcW w:w="1800" w:type="dxa"/>
            <w:tcBorders>
              <w:top w:val="nil"/>
              <w:bottom w:val="single" w:sz="4" w:space="0" w:color="auto"/>
            </w:tcBorders>
            <w:vAlign w:val="center"/>
          </w:tcPr>
          <w:p w14:paraId="73541A34" w14:textId="77777777" w:rsidR="00B318FC" w:rsidRPr="00291A1A"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291A1A">
              <w:rPr>
                <w:rFonts w:ascii="Times New Roman" w:hAnsi="Times New Roman" w:cs="Times New Roman"/>
                <w:color w:val="000000" w:themeColor="text1"/>
                <w:sz w:val="20"/>
                <w:szCs w:val="20"/>
              </w:rPr>
              <w:t>&gt;</w:t>
            </w:r>
            <w:r w:rsidRPr="007F71FC">
              <w:rPr>
                <w:rFonts w:ascii="Times New Roman" w:hAnsi="Times New Roman" w:cs="Times New Roman"/>
                <w:color w:val="000000" w:themeColor="text1"/>
                <w:sz w:val="20"/>
                <w:szCs w:val="20"/>
              </w:rPr>
              <w:t>23 cm</w:t>
            </w:r>
            <w:r w:rsidRPr="007F71FC">
              <w:rPr>
                <w:rFonts w:ascii="Times New Roman" w:hAnsi="Times New Roman" w:cs="Times New Roman"/>
                <w:color w:val="000000" w:themeColor="text1"/>
                <w:sz w:val="20"/>
                <w:szCs w:val="20"/>
                <w:vertAlign w:val="superscript"/>
              </w:rPr>
              <w:t>-1</w:t>
            </w:r>
          </w:p>
        </w:tc>
        <w:tc>
          <w:tcPr>
            <w:tcW w:w="1736" w:type="dxa"/>
            <w:tcBorders>
              <w:top w:val="nil"/>
              <w:bottom w:val="single" w:sz="4" w:space="0" w:color="auto"/>
            </w:tcBorders>
            <w:vAlign w:val="center"/>
          </w:tcPr>
          <w:p w14:paraId="7C7E24BD" w14:textId="77777777" w:rsidR="00B318FC" w:rsidRPr="007F71FC" w:rsidRDefault="00B318FC" w:rsidP="00122C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7F71FC">
              <w:rPr>
                <w:rFonts w:ascii="Times New Roman" w:hAnsi="Times New Roman" w:cs="Times New Roman"/>
                <w:color w:val="000000" w:themeColor="text1"/>
                <w:sz w:val="20"/>
                <w:szCs w:val="20"/>
              </w:rPr>
              <w:t>Transmission</w:t>
            </w:r>
          </w:p>
        </w:tc>
      </w:tr>
      <w:tr w:rsidR="00B318FC" w:rsidRPr="007F71FC" w14:paraId="1957EA93" w14:textId="77777777" w:rsidTr="00122C2C">
        <w:trPr>
          <w:trHeight w:val="360"/>
          <w:jc w:val="center"/>
        </w:trPr>
        <w:tc>
          <w:tcPr>
            <w:cnfStyle w:val="001000000000" w:firstRow="0" w:lastRow="0" w:firstColumn="1" w:lastColumn="0" w:oddVBand="0" w:evenVBand="0" w:oddHBand="0" w:evenHBand="0" w:firstRowFirstColumn="0" w:firstRowLastColumn="0" w:lastRowFirstColumn="0" w:lastRowLastColumn="0"/>
            <w:tcW w:w="3060" w:type="dxa"/>
            <w:tcBorders>
              <w:top w:val="nil"/>
              <w:bottom w:val="single" w:sz="4" w:space="0" w:color="auto"/>
            </w:tcBorders>
            <w:vAlign w:val="center"/>
          </w:tcPr>
          <w:p w14:paraId="55968E11" w14:textId="77777777" w:rsidR="00B318FC" w:rsidRPr="00291A1A" w:rsidRDefault="00B318FC" w:rsidP="00122C2C">
            <w:pPr>
              <w:jc w:val="center"/>
              <w:rPr>
                <w:rFonts w:ascii="Times New Roman" w:hAnsi="Times New Roman" w:cs="Times New Roman"/>
                <w:color w:val="000000" w:themeColor="text1"/>
                <w:sz w:val="20"/>
                <w:szCs w:val="20"/>
              </w:rPr>
            </w:pPr>
            <w:proofErr w:type="spellStart"/>
            <w:r w:rsidRPr="00291A1A">
              <w:rPr>
                <w:rFonts w:ascii="Times New Roman" w:hAnsi="Times New Roman" w:cs="Times New Roman"/>
                <w:color w:val="000000" w:themeColor="text1"/>
                <w:sz w:val="20"/>
                <w:szCs w:val="20"/>
              </w:rPr>
              <w:t>ErOCl</w:t>
            </w:r>
            <w:proofErr w:type="spellEnd"/>
            <w:r w:rsidRPr="007F71FC">
              <w:rPr>
                <w:rFonts w:ascii="Times New Roman" w:hAnsi="Times New Roman" w:cs="Times New Roman"/>
                <w:color w:val="000000" w:themeColor="text1"/>
                <w:sz w:val="20"/>
                <w:szCs w:val="20"/>
              </w:rPr>
              <w:t xml:space="preserve"> </w:t>
            </w:r>
            <w:r w:rsidRPr="007F71FC">
              <w:rPr>
                <w:rFonts w:ascii="Times New Roman" w:hAnsi="Times New Roman" w:cs="Times New Roman" w:hint="eastAsia"/>
                <w:color w:val="000000" w:themeColor="text1"/>
                <w:sz w:val="20"/>
                <w:szCs w:val="20"/>
              </w:rPr>
              <w:t>nano</w:t>
            </w:r>
            <w:r w:rsidRPr="007F71FC">
              <w:rPr>
                <w:rFonts w:ascii="Times New Roman" w:hAnsi="Times New Roman" w:cs="Times New Roman"/>
                <w:color w:val="000000" w:themeColor="text1"/>
                <w:sz w:val="20"/>
                <w:szCs w:val="20"/>
              </w:rPr>
              <w:t>sheets (This work)</w:t>
            </w:r>
          </w:p>
        </w:tc>
        <w:tc>
          <w:tcPr>
            <w:tcW w:w="1710" w:type="dxa"/>
            <w:tcBorders>
              <w:bottom w:val="single" w:sz="4" w:space="0" w:color="auto"/>
            </w:tcBorders>
            <w:vAlign w:val="center"/>
          </w:tcPr>
          <w:p w14:paraId="0BD50ED3" w14:textId="77777777" w:rsidR="00B318FC" w:rsidRPr="00122C2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122C2C">
              <w:rPr>
                <w:rFonts w:ascii="Times New Roman" w:hAnsi="Times New Roman" w:cs="Times New Roman"/>
                <w:b/>
                <w:bCs/>
                <w:color w:val="000000" w:themeColor="text1"/>
                <w:sz w:val="20"/>
                <w:szCs w:val="20"/>
              </w:rPr>
              <w:t>1500-1565 nm</w:t>
            </w:r>
          </w:p>
        </w:tc>
        <w:tc>
          <w:tcPr>
            <w:tcW w:w="1800" w:type="dxa"/>
            <w:tcBorders>
              <w:top w:val="nil"/>
              <w:bottom w:val="single" w:sz="4" w:space="0" w:color="auto"/>
            </w:tcBorders>
            <w:vAlign w:val="center"/>
          </w:tcPr>
          <w:p w14:paraId="07A676AB" w14:textId="77777777" w:rsidR="00B318FC" w:rsidRPr="00122C2C" w:rsidDel="00445ABA"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122C2C">
              <w:rPr>
                <w:rFonts w:ascii="Times New Roman" w:hAnsi="Times New Roman" w:cs="Times New Roman"/>
                <w:b/>
                <w:bCs/>
                <w:color w:val="000000" w:themeColor="text1"/>
                <w:sz w:val="20"/>
                <w:szCs w:val="20"/>
              </w:rPr>
              <w:t>~500 cm</w:t>
            </w:r>
            <w:r w:rsidRPr="00122C2C">
              <w:rPr>
                <w:rFonts w:ascii="Times New Roman" w:hAnsi="Times New Roman" w:cs="Times New Roman"/>
                <w:b/>
                <w:bCs/>
                <w:color w:val="000000" w:themeColor="text1"/>
                <w:sz w:val="20"/>
                <w:szCs w:val="20"/>
                <w:vertAlign w:val="superscript"/>
              </w:rPr>
              <w:t>-1</w:t>
            </w:r>
          </w:p>
        </w:tc>
        <w:tc>
          <w:tcPr>
            <w:tcW w:w="1736" w:type="dxa"/>
            <w:tcBorders>
              <w:top w:val="nil"/>
              <w:bottom w:val="single" w:sz="4" w:space="0" w:color="auto"/>
            </w:tcBorders>
            <w:vAlign w:val="center"/>
          </w:tcPr>
          <w:p w14:paraId="18233293" w14:textId="77777777" w:rsidR="00B318FC" w:rsidRPr="00122C2C" w:rsidRDefault="00B318FC" w:rsidP="00122C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122C2C">
              <w:rPr>
                <w:rFonts w:ascii="Times New Roman" w:hAnsi="Times New Roman" w:cs="Times New Roman" w:hint="eastAsia"/>
                <w:b/>
                <w:bCs/>
                <w:color w:val="000000" w:themeColor="text1"/>
                <w:sz w:val="20"/>
                <w:szCs w:val="20"/>
              </w:rPr>
              <w:t>D</w:t>
            </w:r>
            <w:r w:rsidRPr="00122C2C">
              <w:rPr>
                <w:rFonts w:ascii="Times New Roman" w:hAnsi="Times New Roman" w:cs="Times New Roman"/>
                <w:b/>
                <w:bCs/>
                <w:color w:val="000000" w:themeColor="text1"/>
                <w:sz w:val="20"/>
                <w:szCs w:val="20"/>
              </w:rPr>
              <w:t>RS</w:t>
            </w:r>
          </w:p>
        </w:tc>
      </w:tr>
      <w:bookmarkEnd w:id="13"/>
    </w:tbl>
    <w:p w14:paraId="5CCED394" w14:textId="77777777" w:rsidR="00B318FC" w:rsidRPr="007F71FC" w:rsidRDefault="00B318FC" w:rsidP="00D62292">
      <w:pPr>
        <w:rPr>
          <w:rFonts w:ascii="Segoe UI" w:hAnsi="Segoe UI" w:cs="Segoe UI"/>
          <w:color w:val="000000" w:themeColor="text1"/>
          <w:shd w:val="clear" w:color="auto" w:fill="FFFFFF"/>
        </w:rPr>
      </w:pPr>
    </w:p>
    <w:p w14:paraId="0597CE3A" w14:textId="77777777" w:rsidR="00B318FC" w:rsidRPr="00291A1A" w:rsidRDefault="00B318FC" w:rsidP="00291A1A">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2.5 </w:t>
      </w:r>
      <w:r w:rsidRPr="00291A1A">
        <w:rPr>
          <w:rFonts w:ascii="Times New Roman" w:hAnsi="Times New Roman" w:cs="Times New Roman"/>
          <w:b/>
          <w:sz w:val="24"/>
          <w:szCs w:val="24"/>
        </w:rPr>
        <w:t>Crystal-Field Simplification</w:t>
      </w:r>
      <w:r>
        <w:rPr>
          <w:rFonts w:ascii="Times New Roman" w:hAnsi="Times New Roman" w:cs="Times New Roman"/>
          <w:b/>
          <w:sz w:val="24"/>
          <w:szCs w:val="24"/>
        </w:rPr>
        <w:t xml:space="preserve"> Drives H</w:t>
      </w:r>
      <w:r w:rsidRPr="003760CE">
        <w:rPr>
          <w:rFonts w:ascii="Times New Roman" w:hAnsi="Times New Roman" w:cs="Times New Roman"/>
          <w:b/>
          <w:sz w:val="24"/>
          <w:szCs w:val="24"/>
        </w:rPr>
        <w:t xml:space="preserve">igh Optical Gain in </w:t>
      </w:r>
      <w:proofErr w:type="spellStart"/>
      <w:r w:rsidRPr="003760CE">
        <w:rPr>
          <w:rFonts w:ascii="Times New Roman" w:hAnsi="Times New Roman" w:cs="Times New Roman"/>
          <w:b/>
          <w:sz w:val="24"/>
          <w:szCs w:val="24"/>
        </w:rPr>
        <w:t>ErOCl</w:t>
      </w:r>
      <w:proofErr w:type="spellEnd"/>
    </w:p>
    <w:p w14:paraId="2BCF4B68" w14:textId="77777777" w:rsidR="00B318FC" w:rsidRDefault="00B318FC">
      <w:pPr>
        <w:spacing w:line="360" w:lineRule="auto"/>
        <w:rPr>
          <w:rFonts w:ascii="Times New Roman" w:hAnsi="Times New Roman" w:cs="Times New Roman"/>
          <w:sz w:val="24"/>
          <w:szCs w:val="24"/>
        </w:rPr>
      </w:pPr>
      <w:r w:rsidRPr="00291A1A">
        <w:rPr>
          <w:rFonts w:ascii="Times New Roman" w:hAnsi="Times New Roman" w:cs="Times New Roman"/>
          <w:sz w:val="24"/>
          <w:szCs w:val="24"/>
        </w:rPr>
        <w:t xml:space="preserve">The enhanced absorption cross-section and </w:t>
      </w:r>
      <w:r>
        <w:rPr>
          <w:rFonts w:ascii="Times New Roman" w:hAnsi="Times New Roman" w:cs="Times New Roman"/>
          <w:sz w:val="24"/>
          <w:szCs w:val="24"/>
        </w:rPr>
        <w:t>record-</w:t>
      </w:r>
      <w:r w:rsidRPr="00291A1A">
        <w:rPr>
          <w:rFonts w:ascii="Times New Roman" w:hAnsi="Times New Roman" w:cs="Times New Roman"/>
          <w:sz w:val="24"/>
          <w:szCs w:val="24"/>
        </w:rPr>
        <w:t xml:space="preserve">high net gain in </w:t>
      </w:r>
      <w:proofErr w:type="spellStart"/>
      <w:r w:rsidRPr="00291A1A">
        <w:rPr>
          <w:rFonts w:ascii="Times New Roman" w:hAnsi="Times New Roman" w:cs="Times New Roman"/>
          <w:sz w:val="24"/>
          <w:szCs w:val="24"/>
        </w:rPr>
        <w:t>ErOCl</w:t>
      </w:r>
      <w:proofErr w:type="spellEnd"/>
      <w:r w:rsidRPr="00291A1A">
        <w:rPr>
          <w:rFonts w:ascii="Times New Roman" w:hAnsi="Times New Roman" w:cs="Times New Roman"/>
          <w:sz w:val="24"/>
          <w:szCs w:val="24"/>
        </w:rPr>
        <w:t xml:space="preserve"> </w:t>
      </w:r>
      <w:r>
        <w:rPr>
          <w:rFonts w:ascii="Times New Roman" w:hAnsi="Times New Roman" w:cs="Times New Roman"/>
          <w:sz w:val="24"/>
          <w:szCs w:val="24"/>
        </w:rPr>
        <w:t>arise from multiple</w:t>
      </w:r>
      <w:r w:rsidRPr="00291A1A">
        <w:rPr>
          <w:rFonts w:ascii="Times New Roman" w:hAnsi="Times New Roman" w:cs="Times New Roman"/>
          <w:sz w:val="24"/>
          <w:szCs w:val="24"/>
        </w:rPr>
        <w:t xml:space="preserve"> </w:t>
      </w:r>
      <w:r>
        <w:rPr>
          <w:rFonts w:ascii="Times New Roman" w:hAnsi="Times New Roman" w:cs="Times New Roman"/>
          <w:sz w:val="24"/>
          <w:szCs w:val="24"/>
        </w:rPr>
        <w:t>synergistic</w:t>
      </w:r>
      <w:r w:rsidRPr="00291A1A">
        <w:rPr>
          <w:rFonts w:ascii="Times New Roman" w:hAnsi="Times New Roman" w:cs="Times New Roman"/>
          <w:sz w:val="24"/>
          <w:szCs w:val="24"/>
        </w:rPr>
        <w:t xml:space="preserve"> factors. First, </w:t>
      </w:r>
      <w:proofErr w:type="spellStart"/>
      <w:r w:rsidRPr="00291A1A">
        <w:rPr>
          <w:rFonts w:ascii="Times New Roman" w:hAnsi="Times New Roman" w:cs="Times New Roman"/>
          <w:sz w:val="24"/>
          <w:szCs w:val="24"/>
        </w:rPr>
        <w:t>ErOCl</w:t>
      </w:r>
      <w:proofErr w:type="spellEnd"/>
      <w:r w:rsidRPr="00291A1A">
        <w:rPr>
          <w:rFonts w:ascii="Times New Roman" w:hAnsi="Times New Roman" w:cs="Times New Roman"/>
          <w:sz w:val="24"/>
          <w:szCs w:val="24"/>
        </w:rPr>
        <w:t xml:space="preserve"> exhibits </w:t>
      </w:r>
      <w:r>
        <w:rPr>
          <w:rFonts w:ascii="Times New Roman" w:hAnsi="Times New Roman" w:cs="Times New Roman"/>
          <w:sz w:val="24"/>
          <w:szCs w:val="24"/>
        </w:rPr>
        <w:t>significantly reduced</w:t>
      </w:r>
      <w:r w:rsidRPr="00291A1A">
        <w:rPr>
          <w:rFonts w:ascii="Times New Roman" w:hAnsi="Times New Roman" w:cs="Times New Roman"/>
          <w:sz w:val="24"/>
          <w:szCs w:val="24"/>
        </w:rPr>
        <w:t xml:space="preserve"> energy level splitting</w:t>
      </w:r>
      <w:r>
        <w:rPr>
          <w:rFonts w:ascii="Times New Roman" w:hAnsi="Times New Roman" w:cs="Times New Roman"/>
          <w:sz w:val="24"/>
          <w:szCs w:val="24"/>
        </w:rPr>
        <w:t xml:space="preserve"> compared to </w:t>
      </w:r>
      <w:r w:rsidRPr="00826EED">
        <w:rPr>
          <w:rFonts w:ascii="Times New Roman" w:hAnsi="Times New Roman" w:cs="Times New Roman"/>
          <w:sz w:val="24"/>
          <w:szCs w:val="24"/>
        </w:rPr>
        <w:t>ECS</w:t>
      </w:r>
      <w:r w:rsidRPr="00291A1A">
        <w:rPr>
          <w:rFonts w:ascii="Times New Roman" w:hAnsi="Times New Roman" w:cs="Times New Roman"/>
          <w:sz w:val="24"/>
          <w:szCs w:val="24"/>
        </w:rPr>
        <w:t xml:space="preserve">, </w:t>
      </w:r>
      <w:r>
        <w:rPr>
          <w:rFonts w:ascii="Times New Roman" w:hAnsi="Times New Roman" w:cs="Times New Roman"/>
          <w:sz w:val="24"/>
          <w:szCs w:val="24"/>
        </w:rPr>
        <w:t>as</w:t>
      </w:r>
      <w:r w:rsidRPr="00291A1A">
        <w:rPr>
          <w:rFonts w:ascii="Times New Roman" w:hAnsi="Times New Roman" w:cs="Times New Roman"/>
          <w:sz w:val="24"/>
          <w:szCs w:val="24"/>
        </w:rPr>
        <w:t xml:space="preserve"> eviden</w:t>
      </w:r>
      <w:r>
        <w:rPr>
          <w:rFonts w:ascii="Times New Roman" w:hAnsi="Times New Roman" w:cs="Times New Roman"/>
          <w:sz w:val="24"/>
          <w:szCs w:val="24"/>
        </w:rPr>
        <w:t xml:space="preserve">ced by </w:t>
      </w:r>
      <w:r w:rsidRPr="00291A1A">
        <w:rPr>
          <w:rFonts w:ascii="Times New Roman" w:hAnsi="Times New Roman" w:cs="Times New Roman"/>
          <w:sz w:val="24"/>
          <w:szCs w:val="24"/>
        </w:rPr>
        <w:t xml:space="preserve">its simpler low-temperature </w:t>
      </w:r>
      <w:r>
        <w:rPr>
          <w:rFonts w:ascii="Times New Roman" w:hAnsi="Times New Roman" w:cs="Times New Roman"/>
          <w:sz w:val="24"/>
          <w:szCs w:val="24"/>
        </w:rPr>
        <w:t>PL</w:t>
      </w:r>
      <w:r w:rsidRPr="00291A1A">
        <w:rPr>
          <w:rFonts w:ascii="Times New Roman" w:hAnsi="Times New Roman" w:cs="Times New Roman"/>
          <w:sz w:val="24"/>
          <w:szCs w:val="24"/>
        </w:rPr>
        <w:t xml:space="preserve"> spectrum </w:t>
      </w:r>
      <w:r>
        <w:rPr>
          <w:rFonts w:ascii="Times New Roman" w:hAnsi="Times New Roman" w:cs="Times New Roman"/>
          <w:sz w:val="24"/>
          <w:szCs w:val="24"/>
        </w:rPr>
        <w:t>(F</w:t>
      </w:r>
      <w:r w:rsidRPr="00291A1A">
        <w:rPr>
          <w:rFonts w:ascii="Times New Roman" w:hAnsi="Times New Roman" w:cs="Times New Roman"/>
          <w:sz w:val="24"/>
          <w:szCs w:val="24"/>
        </w:rPr>
        <w:t>ig</w:t>
      </w:r>
      <w:r>
        <w:rPr>
          <w:rFonts w:ascii="Times New Roman" w:hAnsi="Times New Roman" w:cs="Times New Roman"/>
          <w:sz w:val="24"/>
          <w:szCs w:val="24"/>
        </w:rPr>
        <w:t>. S8)</w:t>
      </w:r>
      <w:r w:rsidRPr="00291A1A">
        <w:rPr>
          <w:rFonts w:ascii="Times New Roman" w:hAnsi="Times New Roman" w:cs="Times New Roman"/>
          <w:sz w:val="24"/>
          <w:szCs w:val="24"/>
        </w:rPr>
        <w:t xml:space="preserve">. At </w:t>
      </w:r>
      <w:r>
        <w:rPr>
          <w:rFonts w:ascii="Times New Roman" w:hAnsi="Times New Roman" w:cs="Times New Roman"/>
          <w:sz w:val="24"/>
          <w:szCs w:val="24"/>
        </w:rPr>
        <w:t>8K</w:t>
      </w:r>
      <w:r w:rsidRPr="00291A1A">
        <w:rPr>
          <w:rFonts w:ascii="Times New Roman" w:hAnsi="Times New Roman" w:cs="Times New Roman"/>
          <w:sz w:val="24"/>
          <w:szCs w:val="24"/>
        </w:rPr>
        <w:t xml:space="preserve">, </w:t>
      </w:r>
      <w:proofErr w:type="spellStart"/>
      <w:r w:rsidRPr="00291A1A">
        <w:rPr>
          <w:rFonts w:ascii="Times New Roman" w:hAnsi="Times New Roman" w:cs="Times New Roman"/>
          <w:sz w:val="24"/>
          <w:szCs w:val="24"/>
        </w:rPr>
        <w:t>ErOCl</w:t>
      </w:r>
      <w:r>
        <w:rPr>
          <w:rFonts w:ascii="Times New Roman" w:hAnsi="Times New Roman" w:cs="Times New Roman"/>
          <w:sz w:val="24"/>
          <w:szCs w:val="24"/>
        </w:rPr>
        <w:t>’s</w:t>
      </w:r>
      <w:proofErr w:type="spellEnd"/>
      <w:r w:rsidRPr="00291A1A">
        <w:rPr>
          <w:rFonts w:ascii="Times New Roman" w:hAnsi="Times New Roman" w:cs="Times New Roman"/>
          <w:sz w:val="24"/>
          <w:szCs w:val="24"/>
        </w:rPr>
        <w:t xml:space="preserve"> </w:t>
      </w:r>
      <w:r w:rsidRPr="007463E0">
        <w:rPr>
          <w:rFonts w:ascii="Times New Roman" w:hAnsi="Times New Roman" w:cs="Times New Roman"/>
          <w:sz w:val="24"/>
          <w:szCs w:val="24"/>
        </w:rPr>
        <w:t>emission</w:t>
      </w:r>
      <w:r w:rsidRPr="00C81A7A">
        <w:rPr>
          <w:rFonts w:ascii="Times New Roman" w:hAnsi="Times New Roman" w:cs="Times New Roman"/>
          <w:sz w:val="24"/>
          <w:szCs w:val="24"/>
        </w:rPr>
        <w:t xml:space="preserve"> </w:t>
      </w:r>
      <w:r w:rsidRPr="00291A1A">
        <w:rPr>
          <w:rFonts w:ascii="Times New Roman" w:hAnsi="Times New Roman" w:cs="Times New Roman"/>
          <w:sz w:val="24"/>
          <w:szCs w:val="24"/>
        </w:rPr>
        <w:t xml:space="preserve">is characterized by discrete </w:t>
      </w:r>
      <w:r>
        <w:rPr>
          <w:rFonts w:ascii="Times New Roman" w:hAnsi="Times New Roman" w:cs="Times New Roman"/>
          <w:sz w:val="24"/>
          <w:szCs w:val="24"/>
        </w:rPr>
        <w:t>bands with</w:t>
      </w:r>
      <w:r w:rsidRPr="00291A1A">
        <w:rPr>
          <w:rFonts w:ascii="Times New Roman" w:hAnsi="Times New Roman" w:cs="Times New Roman"/>
          <w:sz w:val="24"/>
          <w:szCs w:val="24"/>
        </w:rPr>
        <w:t xml:space="preserve"> narrow linewidths, corresponding to </w:t>
      </w:r>
      <w:r>
        <w:rPr>
          <w:rFonts w:ascii="Times New Roman" w:hAnsi="Times New Roman" w:cs="Times New Roman"/>
          <w:sz w:val="24"/>
          <w:szCs w:val="24"/>
        </w:rPr>
        <w:t>well-defined</w:t>
      </w:r>
      <w:r w:rsidRPr="00291A1A">
        <w:rPr>
          <w:rFonts w:ascii="Times New Roman" w:hAnsi="Times New Roman" w:cs="Times New Roman"/>
          <w:sz w:val="24"/>
          <w:szCs w:val="24"/>
        </w:rPr>
        <w:t xml:space="preserve"> energy states. </w:t>
      </w:r>
      <w:r w:rsidRPr="00F46637">
        <w:rPr>
          <w:rFonts w:ascii="Times New Roman" w:hAnsi="Times New Roman" w:cs="Times New Roman"/>
          <w:sz w:val="24"/>
          <w:szCs w:val="24"/>
        </w:rPr>
        <w:t xml:space="preserve">The simplified spectral structure suggests that </w:t>
      </w:r>
      <w:r>
        <w:rPr>
          <w:rFonts w:ascii="Times New Roman" w:hAnsi="Times New Roman" w:cs="Times New Roman"/>
          <w:sz w:val="24"/>
          <w:szCs w:val="24"/>
        </w:rPr>
        <w:t>Er</w:t>
      </w:r>
      <w:r w:rsidRPr="00291A1A">
        <w:rPr>
          <w:rFonts w:ascii="Times New Roman" w:hAnsi="Times New Roman" w:cs="Times New Roman"/>
          <w:sz w:val="24"/>
          <w:szCs w:val="24"/>
          <w:vertAlign w:val="superscript"/>
        </w:rPr>
        <w:t>3+</w:t>
      </w:r>
      <w:r w:rsidRPr="00F46637">
        <w:rPr>
          <w:rFonts w:ascii="Times New Roman" w:hAnsi="Times New Roman" w:cs="Times New Roman"/>
          <w:sz w:val="24"/>
          <w:szCs w:val="24"/>
        </w:rPr>
        <w:t xml:space="preserve"> ions in </w:t>
      </w:r>
      <w:proofErr w:type="spellStart"/>
      <w:r w:rsidRPr="00F46637">
        <w:rPr>
          <w:rFonts w:ascii="Times New Roman" w:hAnsi="Times New Roman" w:cs="Times New Roman"/>
          <w:sz w:val="24"/>
          <w:szCs w:val="24"/>
        </w:rPr>
        <w:t>ErOCl</w:t>
      </w:r>
      <w:proofErr w:type="spellEnd"/>
      <w:r w:rsidRPr="00F46637">
        <w:rPr>
          <w:rFonts w:ascii="Times New Roman" w:hAnsi="Times New Roman" w:cs="Times New Roman"/>
          <w:sz w:val="24"/>
          <w:szCs w:val="24"/>
        </w:rPr>
        <w:t xml:space="preserve"> </w:t>
      </w:r>
      <w:r>
        <w:rPr>
          <w:rFonts w:ascii="Times New Roman" w:hAnsi="Times New Roman" w:cs="Times New Roman"/>
          <w:sz w:val="24"/>
          <w:szCs w:val="24"/>
        </w:rPr>
        <w:t>experience</w:t>
      </w:r>
      <w:r w:rsidRPr="00F46637">
        <w:rPr>
          <w:rFonts w:ascii="Times New Roman" w:hAnsi="Times New Roman" w:cs="Times New Roman"/>
          <w:sz w:val="24"/>
          <w:szCs w:val="24"/>
        </w:rPr>
        <w:t xml:space="preserve"> a less complex </w:t>
      </w:r>
      <w:r>
        <w:rPr>
          <w:rFonts w:ascii="Times New Roman" w:hAnsi="Times New Roman" w:cs="Times New Roman"/>
          <w:sz w:val="24"/>
          <w:szCs w:val="24"/>
        </w:rPr>
        <w:t>crystal field</w:t>
      </w:r>
      <w:r w:rsidRPr="00F46637">
        <w:rPr>
          <w:rFonts w:ascii="Times New Roman" w:hAnsi="Times New Roman" w:cs="Times New Roman"/>
          <w:sz w:val="24"/>
          <w:szCs w:val="24"/>
        </w:rPr>
        <w:t xml:space="preserve"> potential</w:t>
      </w:r>
      <w:r>
        <w:rPr>
          <w:rFonts w:ascii="Times New Roman" w:hAnsi="Times New Roman" w:cs="Times New Roman"/>
          <w:sz w:val="24"/>
          <w:szCs w:val="24"/>
        </w:rPr>
        <w:t xml:space="preserve">, </w:t>
      </w:r>
      <w:r w:rsidRPr="00291A1A">
        <w:rPr>
          <w:rFonts w:ascii="Times New Roman" w:hAnsi="Times New Roman" w:cs="Times New Roman"/>
          <w:sz w:val="24"/>
          <w:szCs w:val="24"/>
        </w:rPr>
        <w:t xml:space="preserve">which promotes dominant transitions between specific energy levels associated with the primary emission peak. </w:t>
      </w:r>
      <w:r>
        <w:rPr>
          <w:rFonts w:ascii="Times New Roman" w:hAnsi="Times New Roman" w:cs="Times New Roman"/>
          <w:sz w:val="24"/>
          <w:szCs w:val="24"/>
        </w:rPr>
        <w:t xml:space="preserve">Such a nearly </w:t>
      </w:r>
      <w:r w:rsidRPr="00FA5AFF">
        <w:rPr>
          <w:rFonts w:ascii="Times New Roman" w:hAnsi="Times New Roman" w:cs="Times New Roman"/>
          <w:sz w:val="24"/>
          <w:szCs w:val="24"/>
        </w:rPr>
        <w:t>intrinsic</w:t>
      </w:r>
      <w:r>
        <w:rPr>
          <w:rFonts w:ascii="Times New Roman" w:hAnsi="Times New Roman" w:cs="Times New Roman"/>
          <w:sz w:val="24"/>
          <w:szCs w:val="24"/>
        </w:rPr>
        <w:t xml:space="preserve"> sub-level </w:t>
      </w:r>
      <w:r>
        <w:rPr>
          <w:rFonts w:ascii="Times New Roman" w:hAnsi="Times New Roman" w:cs="Times New Roman"/>
          <w:sz w:val="24"/>
          <w:szCs w:val="24"/>
        </w:rPr>
        <w:lastRenderedPageBreak/>
        <w:t xml:space="preserve">configuration </w:t>
      </w:r>
      <w:r w:rsidRPr="00D97B30">
        <w:rPr>
          <w:rFonts w:ascii="Times New Roman" w:hAnsi="Times New Roman" w:cs="Times New Roman"/>
          <w:sz w:val="24"/>
          <w:szCs w:val="24"/>
        </w:rPr>
        <w:t xml:space="preserve">facilitates efficient radiative transitions, </w:t>
      </w:r>
      <w:r>
        <w:rPr>
          <w:rFonts w:ascii="Times New Roman" w:hAnsi="Times New Roman" w:cs="Times New Roman"/>
          <w:sz w:val="24"/>
          <w:szCs w:val="24"/>
        </w:rPr>
        <w:t>significantly enhancing the emission efficiency of</w:t>
      </w:r>
      <w:r w:rsidRPr="00D97B30">
        <w:rPr>
          <w:rFonts w:ascii="Times New Roman" w:hAnsi="Times New Roman" w:cs="Times New Roman"/>
          <w:sz w:val="24"/>
          <w:szCs w:val="24"/>
        </w:rPr>
        <w:t xml:space="preserve"> Er ions</w:t>
      </w:r>
      <w:r>
        <w:rPr>
          <w:rFonts w:ascii="Times New Roman" w:hAnsi="Times New Roman" w:cs="Times New Roman"/>
          <w:sz w:val="24"/>
          <w:szCs w:val="24"/>
        </w:rPr>
        <w:t xml:space="preserve"> and increasing</w:t>
      </w:r>
      <w:r w:rsidRPr="00D97B30">
        <w:rPr>
          <w:rFonts w:ascii="Times New Roman" w:hAnsi="Times New Roman" w:cs="Times New Roman"/>
          <w:sz w:val="24"/>
          <w:szCs w:val="24"/>
        </w:rPr>
        <w:t xml:space="preserve"> both the absorption and emission cross-sections.</w:t>
      </w:r>
      <w:r w:rsidRPr="00F46637">
        <w:rPr>
          <w:rFonts w:ascii="Times New Roman" w:hAnsi="Times New Roman" w:cs="Times New Roman"/>
          <w:sz w:val="24"/>
          <w:szCs w:val="24"/>
        </w:rPr>
        <w:t xml:space="preserve"> </w:t>
      </w:r>
      <w:r>
        <w:rPr>
          <w:rFonts w:ascii="Times New Roman" w:hAnsi="Times New Roman" w:cs="Times New Roman"/>
          <w:sz w:val="24"/>
          <w:szCs w:val="24"/>
        </w:rPr>
        <w:t>Additionally</w:t>
      </w:r>
      <w:r w:rsidRPr="00D97B30">
        <w:rPr>
          <w:rFonts w:ascii="Times New Roman" w:hAnsi="Times New Roman" w:cs="Times New Roman"/>
          <w:sz w:val="24"/>
          <w:szCs w:val="24"/>
        </w:rPr>
        <w:t xml:space="preserve">, the </w:t>
      </w:r>
      <w:r>
        <w:rPr>
          <w:rFonts w:ascii="Times New Roman" w:hAnsi="Times New Roman" w:cs="Times New Roman"/>
          <w:sz w:val="24"/>
          <w:szCs w:val="24"/>
        </w:rPr>
        <w:t>exceptionally</w:t>
      </w:r>
      <w:r w:rsidRPr="00D97B30">
        <w:rPr>
          <w:rFonts w:ascii="Times New Roman" w:hAnsi="Times New Roman" w:cs="Times New Roman"/>
          <w:sz w:val="24"/>
          <w:szCs w:val="24"/>
        </w:rPr>
        <w:t xml:space="preserve"> high room</w:t>
      </w:r>
      <w:r>
        <w:rPr>
          <w:rFonts w:ascii="Times New Roman" w:hAnsi="Times New Roman" w:cs="Times New Roman"/>
          <w:sz w:val="24"/>
          <w:szCs w:val="24"/>
        </w:rPr>
        <w:t>-</w:t>
      </w:r>
      <w:r w:rsidRPr="00D97B30">
        <w:rPr>
          <w:rFonts w:ascii="Times New Roman" w:hAnsi="Times New Roman" w:cs="Times New Roman"/>
          <w:sz w:val="24"/>
          <w:szCs w:val="24"/>
        </w:rPr>
        <w:t>temperature</w:t>
      </w:r>
      <w:r>
        <w:rPr>
          <w:rFonts w:ascii="Times New Roman" w:hAnsi="Times New Roman" w:cs="Times New Roman"/>
          <w:sz w:val="24"/>
          <w:szCs w:val="24"/>
        </w:rPr>
        <w:t xml:space="preserve"> </w:t>
      </w:r>
      <w:r w:rsidRPr="00D97B30">
        <w:rPr>
          <w:rFonts w:ascii="Times New Roman" w:hAnsi="Times New Roman" w:cs="Times New Roman"/>
          <w:sz w:val="24"/>
          <w:szCs w:val="24"/>
        </w:rPr>
        <w:t xml:space="preserve">gain coefficient </w:t>
      </w:r>
      <w:r w:rsidRPr="00291A1A">
        <w:rPr>
          <w:rFonts w:ascii="Times New Roman" w:hAnsi="Times New Roman" w:cs="Times New Roman"/>
          <w:sz w:val="24"/>
          <w:szCs w:val="24"/>
        </w:rPr>
        <w:t xml:space="preserve">can be attributed to </w:t>
      </w:r>
      <w:proofErr w:type="spellStart"/>
      <w:r w:rsidRPr="00291A1A">
        <w:rPr>
          <w:rFonts w:ascii="Times New Roman" w:hAnsi="Times New Roman" w:cs="Times New Roman"/>
          <w:sz w:val="24"/>
          <w:szCs w:val="24"/>
        </w:rPr>
        <w:t>ErOCl's</w:t>
      </w:r>
      <w:proofErr w:type="spellEnd"/>
      <w:r w:rsidRPr="00291A1A">
        <w:rPr>
          <w:rFonts w:ascii="Times New Roman" w:hAnsi="Times New Roman" w:cs="Times New Roman"/>
          <w:sz w:val="24"/>
          <w:szCs w:val="24"/>
        </w:rPr>
        <w:t xml:space="preserve"> unique </w:t>
      </w:r>
      <w:r>
        <w:rPr>
          <w:rFonts w:ascii="Times New Roman" w:hAnsi="Times New Roman" w:cs="Times New Roman"/>
          <w:sz w:val="24"/>
          <w:szCs w:val="24"/>
        </w:rPr>
        <w:t>temperature-dependent</w:t>
      </w:r>
      <w:r w:rsidRPr="00291A1A">
        <w:rPr>
          <w:rFonts w:ascii="Times New Roman" w:hAnsi="Times New Roman" w:cs="Times New Roman"/>
          <w:sz w:val="24"/>
          <w:szCs w:val="24"/>
        </w:rPr>
        <w:t xml:space="preserve"> PL behavior, which exhibits a positive temperature dependence up to 300 K (discussed in detail in the subsequent section). This </w:t>
      </w:r>
      <w:r>
        <w:rPr>
          <w:rFonts w:ascii="Times New Roman" w:hAnsi="Times New Roman" w:cs="Times New Roman"/>
          <w:sz w:val="24"/>
          <w:szCs w:val="24"/>
        </w:rPr>
        <w:t>negative</w:t>
      </w:r>
      <w:r w:rsidRPr="00291A1A">
        <w:rPr>
          <w:rFonts w:ascii="Times New Roman" w:hAnsi="Times New Roman" w:cs="Times New Roman"/>
          <w:sz w:val="24"/>
          <w:szCs w:val="24"/>
        </w:rPr>
        <w:t xml:space="preserve"> thermal</w:t>
      </w:r>
      <w:r>
        <w:rPr>
          <w:rFonts w:ascii="Times New Roman" w:hAnsi="Times New Roman" w:cs="Times New Roman"/>
          <w:sz w:val="24"/>
          <w:szCs w:val="24"/>
        </w:rPr>
        <w:t>-quenching</w:t>
      </w:r>
      <w:r w:rsidRPr="00291A1A">
        <w:rPr>
          <w:rFonts w:ascii="Times New Roman" w:hAnsi="Times New Roman" w:cs="Times New Roman"/>
          <w:sz w:val="24"/>
          <w:szCs w:val="24"/>
        </w:rPr>
        <w:t xml:space="preserve"> phenomenon, likely driven by reduced non-radiative recombination at elevated temperatures, amplifies optical gain under ambient conditions. </w:t>
      </w:r>
    </w:p>
    <w:p w14:paraId="4A8CA16F" w14:textId="77777777" w:rsidR="00B318FC" w:rsidRDefault="00B318FC" w:rsidP="00291A1A">
      <w:pPr>
        <w:jc w:val="center"/>
        <w:rPr>
          <w:rFonts w:ascii="Times New Roman" w:hAnsi="Times New Roman" w:cs="Times New Roman"/>
          <w:sz w:val="20"/>
          <w:szCs w:val="20"/>
        </w:rPr>
      </w:pPr>
      <w:r>
        <w:rPr>
          <w:noProof/>
        </w:rPr>
        <w:drawing>
          <wp:inline distT="0" distB="0" distL="0" distR="0" wp14:anchorId="6E61BEBD" wp14:editId="36DF3DAA">
            <wp:extent cx="4293704" cy="3583123"/>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317" t="18710" r="23844" b="21331"/>
                    <a:stretch/>
                  </pic:blipFill>
                  <pic:spPr bwMode="auto">
                    <a:xfrm>
                      <a:off x="0" y="0"/>
                      <a:ext cx="4296810" cy="3585715"/>
                    </a:xfrm>
                    <a:prstGeom prst="rect">
                      <a:avLst/>
                    </a:prstGeom>
                    <a:noFill/>
                    <a:ln>
                      <a:noFill/>
                    </a:ln>
                    <a:extLst>
                      <a:ext uri="{53640926-AAD7-44D8-BBD7-CCE9431645EC}">
                        <a14:shadowObscured xmlns:a14="http://schemas.microsoft.com/office/drawing/2010/main"/>
                      </a:ext>
                    </a:extLst>
                  </pic:spPr>
                </pic:pic>
              </a:graphicData>
            </a:graphic>
          </wp:inline>
        </w:drawing>
      </w:r>
      <w:r w:rsidRPr="002A51FE" w:rsidDel="00BB40CE">
        <w:rPr>
          <w:rFonts w:ascii="Times New Roman" w:hAnsi="Times New Roman" w:cs="Times New Roman"/>
          <w:sz w:val="20"/>
          <w:szCs w:val="20"/>
        </w:rPr>
        <w:t xml:space="preserve"> </w:t>
      </w:r>
    </w:p>
    <w:p w14:paraId="1019F233" w14:textId="77777777" w:rsidR="00B318FC" w:rsidRDefault="00B318FC" w:rsidP="00291A1A">
      <w:pPr>
        <w:jc w:val="center"/>
        <w:rPr>
          <w:rFonts w:ascii="Times New Roman" w:hAnsi="Times New Roman" w:cs="Times New Roman"/>
          <w:sz w:val="20"/>
          <w:szCs w:val="20"/>
        </w:rPr>
      </w:pPr>
      <w:r>
        <w:rPr>
          <w:rFonts w:ascii="Times New Roman" w:hAnsi="Times New Roman" w:cs="Times New Roman" w:hint="eastAsia"/>
          <w:sz w:val="20"/>
          <w:szCs w:val="20"/>
        </w:rPr>
        <w:t>F</w:t>
      </w:r>
      <w:r>
        <w:rPr>
          <w:rFonts w:ascii="Times New Roman" w:hAnsi="Times New Roman" w:cs="Times New Roman"/>
          <w:sz w:val="20"/>
          <w:szCs w:val="20"/>
        </w:rPr>
        <w:t xml:space="preserve">igure </w:t>
      </w:r>
      <w:r>
        <w:rPr>
          <w:rFonts w:ascii="Times New Roman" w:hAnsi="Times New Roman" w:cs="Times New Roman" w:hint="eastAsia"/>
          <w:sz w:val="20"/>
          <w:szCs w:val="20"/>
        </w:rPr>
        <w:t>S</w:t>
      </w:r>
      <w:r>
        <w:rPr>
          <w:rFonts w:ascii="Times New Roman" w:hAnsi="Times New Roman" w:cs="Times New Roman"/>
          <w:sz w:val="20"/>
          <w:szCs w:val="20"/>
        </w:rPr>
        <w:t>9 PL</w:t>
      </w:r>
      <w:r w:rsidRPr="00C81A7A">
        <w:rPr>
          <w:rFonts w:ascii="Times New Roman" w:hAnsi="Times New Roman" w:cs="Times New Roman"/>
          <w:sz w:val="20"/>
          <w:szCs w:val="20"/>
        </w:rPr>
        <w:t xml:space="preserve"> emission spectra of </w:t>
      </w:r>
      <w:proofErr w:type="spellStart"/>
      <w:r w:rsidRPr="00C81A7A">
        <w:rPr>
          <w:rFonts w:ascii="Times New Roman" w:hAnsi="Times New Roman" w:cs="Times New Roman"/>
          <w:sz w:val="20"/>
          <w:szCs w:val="20"/>
        </w:rPr>
        <w:t>ErOCl</w:t>
      </w:r>
      <w:proofErr w:type="spellEnd"/>
      <w:r w:rsidRPr="00C81A7A">
        <w:rPr>
          <w:rFonts w:ascii="Times New Roman" w:hAnsi="Times New Roman" w:cs="Times New Roman"/>
          <w:sz w:val="20"/>
          <w:szCs w:val="20"/>
        </w:rPr>
        <w:t xml:space="preserve"> and ECS</w:t>
      </w:r>
      <w:r>
        <w:rPr>
          <w:rFonts w:ascii="Times New Roman" w:hAnsi="Times New Roman" w:cs="Times New Roman"/>
          <w:sz w:val="20"/>
          <w:szCs w:val="20"/>
        </w:rPr>
        <w:t xml:space="preserve"> </w:t>
      </w:r>
      <w:r w:rsidRPr="00C81A7A">
        <w:rPr>
          <w:rFonts w:ascii="Times New Roman" w:hAnsi="Times New Roman" w:cs="Times New Roman"/>
          <w:sz w:val="20"/>
          <w:szCs w:val="20"/>
        </w:rPr>
        <w:t>at 8</w:t>
      </w:r>
      <w:r>
        <w:rPr>
          <w:rFonts w:ascii="Times New Roman" w:hAnsi="Times New Roman" w:cs="Times New Roman"/>
          <w:sz w:val="20"/>
          <w:szCs w:val="20"/>
        </w:rPr>
        <w:t>K.</w:t>
      </w:r>
    </w:p>
    <w:p w14:paraId="4E6D3DF5" w14:textId="77777777" w:rsidR="00B318FC" w:rsidRPr="002A51FE" w:rsidRDefault="00B318FC">
      <w:pPr>
        <w:rPr>
          <w:rFonts w:ascii="Times New Roman" w:hAnsi="Times New Roman" w:cs="Times New Roman"/>
          <w:sz w:val="20"/>
          <w:szCs w:val="20"/>
        </w:rPr>
      </w:pPr>
    </w:p>
    <w:p w14:paraId="4FEEB905" w14:textId="77777777" w:rsidR="00B318FC" w:rsidRPr="00291A1A" w:rsidRDefault="00B318FC">
      <w:pPr>
        <w:spacing w:line="360" w:lineRule="auto"/>
        <w:rPr>
          <w:rFonts w:ascii="Times New Roman" w:hAnsi="Times New Roman" w:cs="Times New Roman"/>
          <w:b/>
          <w:sz w:val="24"/>
          <w:szCs w:val="24"/>
        </w:rPr>
      </w:pPr>
      <w:r>
        <w:rPr>
          <w:rFonts w:ascii="Times New Roman" w:hAnsi="Times New Roman" w:cs="Times New Roman"/>
          <w:b/>
          <w:sz w:val="24"/>
          <w:szCs w:val="24"/>
        </w:rPr>
        <w:t>2.6 A</w:t>
      </w:r>
      <w:r w:rsidRPr="008F3900">
        <w:rPr>
          <w:rFonts w:ascii="Times New Roman" w:hAnsi="Times New Roman" w:cs="Times New Roman"/>
          <w:b/>
          <w:sz w:val="24"/>
          <w:szCs w:val="24"/>
        </w:rPr>
        <w:t>nomalous</w:t>
      </w:r>
      <w:r>
        <w:rPr>
          <w:rFonts w:ascii="Times New Roman" w:hAnsi="Times New Roman" w:cs="Times New Roman"/>
          <w:b/>
          <w:sz w:val="24"/>
          <w:szCs w:val="24"/>
        </w:rPr>
        <w:t xml:space="preserve"> T</w:t>
      </w:r>
      <w:r w:rsidRPr="008F3900">
        <w:rPr>
          <w:rFonts w:ascii="Times New Roman" w:hAnsi="Times New Roman" w:cs="Times New Roman"/>
          <w:b/>
          <w:sz w:val="24"/>
          <w:szCs w:val="24"/>
        </w:rPr>
        <w:t>emperature-dependent</w:t>
      </w:r>
      <w:r>
        <w:rPr>
          <w:rFonts w:ascii="Times New Roman" w:hAnsi="Times New Roman" w:cs="Times New Roman"/>
          <w:b/>
          <w:sz w:val="24"/>
          <w:szCs w:val="24"/>
        </w:rPr>
        <w:t xml:space="preserve"> </w:t>
      </w:r>
      <w:r w:rsidRPr="008F3900">
        <w:rPr>
          <w:rFonts w:ascii="Times New Roman" w:hAnsi="Times New Roman" w:cs="Times New Roman"/>
          <w:b/>
          <w:sz w:val="24"/>
          <w:szCs w:val="24"/>
        </w:rPr>
        <w:t>PL</w:t>
      </w:r>
      <w:r>
        <w:rPr>
          <w:rFonts w:ascii="Times New Roman" w:hAnsi="Times New Roman" w:cs="Times New Roman"/>
          <w:b/>
          <w:sz w:val="24"/>
          <w:szCs w:val="24"/>
        </w:rPr>
        <w:t xml:space="preserve"> Quenching in ~1.5 </w:t>
      </w:r>
      <w:r w:rsidRPr="00291A1A">
        <w:rPr>
          <w:rFonts w:ascii="Times New Roman" w:hAnsi="Times New Roman" w:cs="Times New Roman"/>
          <w:b/>
          <w:bCs/>
          <w:color w:val="000000" w:themeColor="text1"/>
          <w:sz w:val="24"/>
          <w:szCs w:val="24"/>
        </w:rPr>
        <w:t>µm</w:t>
      </w:r>
      <w:r w:rsidRPr="00BD3F2B">
        <w:rPr>
          <w:rFonts w:ascii="Times New Roman" w:hAnsi="Times New Roman" w:cs="Times New Roman"/>
          <w:b/>
          <w:bCs/>
          <w:sz w:val="24"/>
          <w:szCs w:val="24"/>
        </w:rPr>
        <w:t xml:space="preserve"> </w:t>
      </w:r>
      <w:r>
        <w:rPr>
          <w:rFonts w:ascii="Times New Roman" w:hAnsi="Times New Roman" w:cs="Times New Roman"/>
          <w:b/>
          <w:sz w:val="24"/>
          <w:szCs w:val="24"/>
        </w:rPr>
        <w:t>Band</w:t>
      </w:r>
    </w:p>
    <w:p w14:paraId="143CC691" w14:textId="77777777" w:rsidR="00B318FC" w:rsidRPr="00291A1A" w:rsidRDefault="00B318FC">
      <w:pPr>
        <w:spacing w:line="360" w:lineRule="auto"/>
        <w:rPr>
          <w:rFonts w:ascii="Times New Roman" w:hAnsi="Times New Roman" w:cs="Times New Roman"/>
          <w:color w:val="000000" w:themeColor="text1"/>
          <w:sz w:val="24"/>
          <w:szCs w:val="24"/>
        </w:rPr>
      </w:pPr>
      <w:r w:rsidRPr="00D314D0">
        <w:rPr>
          <w:rFonts w:ascii="Times New Roman" w:hAnsi="Times New Roman" w:cs="Times New Roman"/>
          <w:color w:val="000000" w:themeColor="text1"/>
          <w:sz w:val="24"/>
          <w:szCs w:val="24"/>
        </w:rPr>
        <w:t xml:space="preserve">We </w:t>
      </w:r>
      <w:r>
        <w:rPr>
          <w:rFonts w:ascii="Times New Roman" w:hAnsi="Times New Roman" w:cs="Times New Roman"/>
          <w:color w:val="000000" w:themeColor="text1"/>
          <w:sz w:val="24"/>
          <w:szCs w:val="24"/>
        </w:rPr>
        <w:t>investigate the temperature-dependent PL properties of</w:t>
      </w:r>
      <w:r w:rsidRPr="00D314D0">
        <w:rPr>
          <w:rFonts w:ascii="Times New Roman" w:hAnsi="Times New Roman" w:cs="Times New Roman"/>
          <w:color w:val="000000" w:themeColor="text1"/>
          <w:sz w:val="24"/>
          <w:szCs w:val="24"/>
        </w:rPr>
        <w:t xml:space="preserve"> </w:t>
      </w:r>
      <w:proofErr w:type="spellStart"/>
      <w:r w:rsidRPr="00D314D0">
        <w:rPr>
          <w:rFonts w:ascii="Times New Roman" w:hAnsi="Times New Roman" w:cs="Times New Roman"/>
          <w:color w:val="000000" w:themeColor="text1"/>
          <w:sz w:val="24"/>
          <w:szCs w:val="24"/>
        </w:rPr>
        <w:t>ErOCl</w:t>
      </w:r>
      <w:proofErr w:type="spellEnd"/>
      <w:r w:rsidRPr="00D314D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using </w:t>
      </w:r>
      <w:r w:rsidRPr="00D314D0">
        <w:rPr>
          <w:rFonts w:ascii="Times New Roman" w:hAnsi="Times New Roman" w:cs="Times New Roman"/>
          <w:color w:val="000000" w:themeColor="text1"/>
          <w:sz w:val="24"/>
          <w:szCs w:val="24"/>
        </w:rPr>
        <w:t>a micro-PL system</w:t>
      </w:r>
      <w:r>
        <w:rPr>
          <w:rFonts w:ascii="Times New Roman" w:hAnsi="Times New Roman" w:cs="Times New Roman"/>
          <w:color w:val="000000" w:themeColor="text1"/>
          <w:sz w:val="24"/>
          <w:szCs w:val="24"/>
        </w:rPr>
        <w:t>,</w:t>
      </w:r>
      <w:r w:rsidRPr="00D314D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spanning</w:t>
      </w:r>
      <w:r w:rsidRPr="00D314D0">
        <w:rPr>
          <w:rFonts w:ascii="Times New Roman" w:hAnsi="Times New Roman" w:cs="Times New Roman"/>
          <w:color w:val="000000" w:themeColor="text1"/>
          <w:sz w:val="24"/>
          <w:szCs w:val="24"/>
        </w:rPr>
        <w:t xml:space="preserve"> a temperature range from 8 K to 280 K</w:t>
      </w:r>
      <w:r>
        <w:t xml:space="preserve"> </w:t>
      </w:r>
      <w:r>
        <w:rPr>
          <w:rFonts w:ascii="Times New Roman" w:hAnsi="Times New Roman" w:cs="Times New Roman"/>
          <w:color w:val="000000" w:themeColor="text1"/>
          <w:sz w:val="24"/>
          <w:szCs w:val="24"/>
        </w:rPr>
        <w:t>u</w:t>
      </w:r>
      <w:r w:rsidRPr="00B82E76">
        <w:rPr>
          <w:rFonts w:ascii="Times New Roman" w:hAnsi="Times New Roman" w:cs="Times New Roman"/>
          <w:color w:val="000000" w:themeColor="text1"/>
          <w:sz w:val="24"/>
          <w:szCs w:val="24"/>
        </w:rPr>
        <w:t xml:space="preserve">nder 980 nm excitation </w:t>
      </w:r>
      <w:r>
        <w:rPr>
          <w:rFonts w:ascii="Times New Roman" w:hAnsi="Times New Roman" w:cs="Times New Roman"/>
          <w:color w:val="000000" w:themeColor="text1"/>
          <w:sz w:val="24"/>
          <w:szCs w:val="24"/>
        </w:rPr>
        <w:t>at</w:t>
      </w:r>
      <w:r w:rsidRPr="00B82E76">
        <w:rPr>
          <w:rFonts w:ascii="Times New Roman" w:hAnsi="Times New Roman" w:cs="Times New Roman"/>
          <w:color w:val="000000" w:themeColor="text1"/>
          <w:sz w:val="24"/>
          <w:szCs w:val="24"/>
        </w:rPr>
        <w:t xml:space="preserve"> a fixed </w:t>
      </w:r>
      <w:r>
        <w:rPr>
          <w:rFonts w:ascii="Times New Roman" w:hAnsi="Times New Roman" w:cs="Times New Roman"/>
          <w:color w:val="000000" w:themeColor="text1"/>
          <w:sz w:val="24"/>
          <w:szCs w:val="24"/>
        </w:rPr>
        <w:t xml:space="preserve">pump </w:t>
      </w:r>
      <w:r w:rsidRPr="00B82E76">
        <w:rPr>
          <w:rFonts w:ascii="Times New Roman" w:hAnsi="Times New Roman" w:cs="Times New Roman"/>
          <w:color w:val="000000" w:themeColor="text1"/>
          <w:sz w:val="24"/>
          <w:szCs w:val="24"/>
        </w:rPr>
        <w:t>power</w:t>
      </w:r>
      <w:r>
        <w:rPr>
          <w:rFonts w:ascii="Times New Roman" w:hAnsi="Times New Roman" w:cs="Times New Roman"/>
          <w:color w:val="000000" w:themeColor="text1"/>
          <w:sz w:val="24"/>
          <w:szCs w:val="24"/>
        </w:rPr>
        <w:t>.</w:t>
      </w:r>
      <w:r w:rsidRPr="00B82E7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B82E76">
        <w:rPr>
          <w:rFonts w:ascii="Times New Roman" w:hAnsi="Times New Roman" w:cs="Times New Roman"/>
          <w:color w:val="000000" w:themeColor="text1"/>
          <w:sz w:val="24"/>
          <w:szCs w:val="24"/>
        </w:rPr>
        <w:t xml:space="preserve">s </w:t>
      </w:r>
      <w:r>
        <w:rPr>
          <w:rFonts w:ascii="Times New Roman" w:hAnsi="Times New Roman" w:cs="Times New Roman"/>
          <w:color w:val="000000" w:themeColor="text1"/>
          <w:sz w:val="24"/>
          <w:szCs w:val="24"/>
        </w:rPr>
        <w:t>shown</w:t>
      </w:r>
      <w:r w:rsidRPr="00B82E76">
        <w:rPr>
          <w:rFonts w:ascii="Times New Roman" w:hAnsi="Times New Roman" w:cs="Times New Roman"/>
          <w:color w:val="000000" w:themeColor="text1"/>
          <w:sz w:val="24"/>
          <w:szCs w:val="24"/>
        </w:rPr>
        <w:t xml:space="preserve"> in Fig</w:t>
      </w:r>
      <w:r>
        <w:rPr>
          <w:rFonts w:ascii="Times New Roman" w:hAnsi="Times New Roman" w:cs="Times New Roman"/>
          <w:color w:val="000000" w:themeColor="text1"/>
          <w:sz w:val="24"/>
          <w:szCs w:val="24"/>
        </w:rPr>
        <w:t>.</w:t>
      </w:r>
      <w:r w:rsidRPr="00B82E7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S9a, the </w:t>
      </w:r>
      <w:r w:rsidRPr="00B82E76">
        <w:rPr>
          <w:rFonts w:ascii="Times New Roman" w:hAnsi="Times New Roman" w:cs="Times New Roman"/>
          <w:color w:val="000000" w:themeColor="text1"/>
          <w:sz w:val="24"/>
          <w:szCs w:val="24"/>
        </w:rPr>
        <w:t>1.5 µm emission band</w:t>
      </w:r>
      <w:r>
        <w:rPr>
          <w:rFonts w:ascii="Times New Roman" w:hAnsi="Times New Roman" w:cs="Times New Roman"/>
          <w:color w:val="000000" w:themeColor="text1"/>
          <w:sz w:val="24"/>
          <w:szCs w:val="24"/>
        </w:rPr>
        <w:t xml:space="preserve"> exhibited a significant intensity enhancement with increasing temperature.</w:t>
      </w:r>
      <w:r>
        <w:rPr>
          <w:rFonts w:ascii="Times New Roman" w:hAnsi="Times New Roman" w:cs="Times New Roman" w:hint="eastAsia"/>
          <w:color w:val="000000" w:themeColor="text1"/>
          <w:sz w:val="24"/>
          <w:szCs w:val="24"/>
        </w:rPr>
        <w:t xml:space="preserve"> </w:t>
      </w:r>
      <w:r w:rsidRPr="00291A1A">
        <w:rPr>
          <w:rFonts w:ascii="Times New Roman" w:hAnsi="Times New Roman" w:cs="Times New Roman"/>
          <w:color w:val="000000" w:themeColor="text1"/>
          <w:sz w:val="24"/>
          <w:szCs w:val="24"/>
        </w:rPr>
        <w:t>Quantitative analysis of the integrated intensity across four emission bands revealed a distinct temperature dependence (Fig. S9b), which followed an exponential growth trend in logarithmic coordinates.</w:t>
      </w:r>
      <w:r>
        <w:rPr>
          <w:rFonts w:ascii="Times New Roman" w:hAnsi="Times New Roman" w:cs="Times New Roman" w:hint="eastAsia"/>
          <w:color w:val="000000" w:themeColor="text1"/>
          <w:sz w:val="24"/>
          <w:szCs w:val="24"/>
        </w:rPr>
        <w:t xml:space="preserve"> </w:t>
      </w:r>
      <w:r w:rsidRPr="00291A1A">
        <w:rPr>
          <w:rFonts w:ascii="Times New Roman" w:hAnsi="Times New Roman" w:cs="Times New Roman"/>
          <w:color w:val="000000" w:themeColor="text1"/>
          <w:sz w:val="24"/>
          <w:szCs w:val="24"/>
        </w:rPr>
        <w:t xml:space="preserve">This behavior starkly contrasts with conventional semiconductors, where </w:t>
      </w:r>
      <w:r w:rsidRPr="00291A1A">
        <w:rPr>
          <w:rFonts w:ascii="Times New Roman" w:hAnsi="Times New Roman" w:cs="Times New Roman"/>
          <w:color w:val="000000" w:themeColor="text1"/>
          <w:sz w:val="24"/>
          <w:szCs w:val="24"/>
        </w:rPr>
        <w:lastRenderedPageBreak/>
        <w:t xml:space="preserve">non-radiative recombination </w:t>
      </w:r>
      <w:r>
        <w:rPr>
          <w:rFonts w:ascii="Times New Roman" w:hAnsi="Times New Roman" w:cs="Times New Roman"/>
          <w:color w:val="000000" w:themeColor="text1"/>
          <w:sz w:val="24"/>
          <w:szCs w:val="24"/>
        </w:rPr>
        <w:t xml:space="preserve">rate </w:t>
      </w:r>
      <w:r w:rsidRPr="00592826">
        <w:rPr>
          <w:rFonts w:ascii="Times New Roman" w:hAnsi="Times New Roman" w:cs="Times New Roman"/>
          <w:color w:val="000000" w:themeColor="text1"/>
          <w:sz w:val="24"/>
          <w:szCs w:val="24"/>
        </w:rPr>
        <w:t>typically</w:t>
      </w:r>
      <w:r>
        <w:rPr>
          <w:rFonts w:ascii="Times New Roman" w:hAnsi="Times New Roman" w:cs="Times New Roman"/>
          <w:color w:val="000000" w:themeColor="text1"/>
          <w:sz w:val="24"/>
          <w:szCs w:val="24"/>
        </w:rPr>
        <w:t xml:space="preserve"> increases</w:t>
      </w:r>
      <w:r w:rsidRPr="00E45847">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and PL intensity</w:t>
      </w:r>
      <w:r w:rsidRPr="00E45847">
        <w:rPr>
          <w:rFonts w:ascii="Times New Roman" w:hAnsi="Times New Roman" w:cs="Times New Roman"/>
          <w:color w:val="000000" w:themeColor="text1"/>
          <w:sz w:val="24"/>
          <w:szCs w:val="24"/>
        </w:rPr>
        <w:t xml:space="preserve"> </w:t>
      </w:r>
      <w:r w:rsidRPr="00B63364">
        <w:rPr>
          <w:rFonts w:ascii="Times New Roman" w:hAnsi="Times New Roman" w:cs="Times New Roman"/>
          <w:color w:val="000000" w:themeColor="text1"/>
          <w:sz w:val="24"/>
          <w:szCs w:val="24"/>
        </w:rPr>
        <w:t>quench</w:t>
      </w:r>
      <w:r>
        <w:rPr>
          <w:rFonts w:ascii="Times New Roman" w:hAnsi="Times New Roman" w:cs="Times New Roman"/>
          <w:color w:val="000000" w:themeColor="text1"/>
          <w:sz w:val="24"/>
          <w:szCs w:val="24"/>
        </w:rPr>
        <w:t>es at</w:t>
      </w:r>
      <w:r w:rsidRPr="00E45847">
        <w:rPr>
          <w:rFonts w:ascii="Times New Roman" w:hAnsi="Times New Roman" w:cs="Times New Roman"/>
          <w:color w:val="000000" w:themeColor="text1"/>
          <w:sz w:val="24"/>
          <w:szCs w:val="24"/>
        </w:rPr>
        <w:t xml:space="preserve"> </w:t>
      </w:r>
      <w:r w:rsidRPr="000171DF">
        <w:rPr>
          <w:rFonts w:ascii="Times New Roman" w:hAnsi="Times New Roman" w:cs="Times New Roman"/>
          <w:color w:val="000000" w:themeColor="text1"/>
          <w:sz w:val="24"/>
          <w:szCs w:val="24"/>
        </w:rPr>
        <w:t>elevated temperatures</w:t>
      </w:r>
      <w:r w:rsidRPr="00291A1A">
        <w:rPr>
          <w:rFonts w:ascii="Times New Roman" w:hAnsi="Times New Roman" w:cs="Times New Roman"/>
          <w:color w:val="000000" w:themeColor="text1"/>
          <w:sz w:val="24"/>
          <w:szCs w:val="24"/>
        </w:rPr>
        <w:t xml:space="preserve">. In </w:t>
      </w:r>
      <w:proofErr w:type="spellStart"/>
      <w:r w:rsidRPr="00291A1A">
        <w:rPr>
          <w:rFonts w:ascii="Times New Roman" w:hAnsi="Times New Roman" w:cs="Times New Roman"/>
          <w:color w:val="000000" w:themeColor="text1"/>
          <w:sz w:val="24"/>
          <w:szCs w:val="24"/>
        </w:rPr>
        <w:t>ErOCl</w:t>
      </w:r>
      <w:proofErr w:type="spellEnd"/>
      <w:r w:rsidRPr="00291A1A">
        <w:rPr>
          <w:rFonts w:ascii="Times New Roman" w:hAnsi="Times New Roman" w:cs="Times New Roman"/>
          <w:color w:val="000000" w:themeColor="text1"/>
          <w:sz w:val="24"/>
          <w:szCs w:val="24"/>
        </w:rPr>
        <w:t>, the 1.5 µm band emission intensity increase</w:t>
      </w:r>
      <w:r>
        <w:rPr>
          <w:rFonts w:ascii="Times New Roman" w:hAnsi="Times New Roman" w:cs="Times New Roman"/>
          <w:color w:val="000000" w:themeColor="text1"/>
          <w:sz w:val="24"/>
          <w:szCs w:val="24"/>
        </w:rPr>
        <w:t>s</w:t>
      </w:r>
      <w:r w:rsidRPr="00291A1A">
        <w:rPr>
          <w:rFonts w:ascii="Times New Roman" w:hAnsi="Times New Roman" w:cs="Times New Roman"/>
          <w:color w:val="000000" w:themeColor="text1"/>
          <w:sz w:val="24"/>
          <w:szCs w:val="24"/>
        </w:rPr>
        <w:t xml:space="preserve"> by over one order as the temperature r</w:t>
      </w:r>
      <w:r>
        <w:rPr>
          <w:rFonts w:ascii="Times New Roman" w:hAnsi="Times New Roman" w:cs="Times New Roman"/>
          <w:color w:val="000000" w:themeColor="text1"/>
          <w:sz w:val="24"/>
          <w:szCs w:val="24"/>
        </w:rPr>
        <w:t>i</w:t>
      </w:r>
      <w:r w:rsidRPr="00291A1A">
        <w:rPr>
          <w:rFonts w:ascii="Times New Roman" w:hAnsi="Times New Roman" w:cs="Times New Roman"/>
          <w:color w:val="000000" w:themeColor="text1"/>
          <w:sz w:val="24"/>
          <w:szCs w:val="24"/>
        </w:rPr>
        <w:t>se</w:t>
      </w:r>
      <w:r>
        <w:rPr>
          <w:rFonts w:ascii="Times New Roman" w:hAnsi="Times New Roman" w:cs="Times New Roman"/>
          <w:color w:val="000000" w:themeColor="text1"/>
          <w:sz w:val="24"/>
          <w:szCs w:val="24"/>
        </w:rPr>
        <w:t>s</w:t>
      </w:r>
      <w:r w:rsidRPr="00291A1A">
        <w:rPr>
          <w:rFonts w:ascii="Times New Roman" w:hAnsi="Times New Roman" w:cs="Times New Roman"/>
          <w:color w:val="000000" w:themeColor="text1"/>
          <w:sz w:val="24"/>
          <w:szCs w:val="24"/>
        </w:rPr>
        <w:t xml:space="preserve"> from 8 K to 280 K, suggesting a thermally activated radiative process. This anomalous temperature dependence likely stems from suppressed non-radiative decay channels and enhanced population redistribution among Er³⁺ energy levels at higher temperatures. Such unique properties not only distinguish </w:t>
      </w:r>
      <w:proofErr w:type="spellStart"/>
      <w:r w:rsidRPr="00291A1A">
        <w:rPr>
          <w:rFonts w:ascii="Times New Roman" w:hAnsi="Times New Roman" w:cs="Times New Roman"/>
          <w:color w:val="000000" w:themeColor="text1"/>
          <w:sz w:val="24"/>
          <w:szCs w:val="24"/>
        </w:rPr>
        <w:t>ErOCl</w:t>
      </w:r>
      <w:proofErr w:type="spellEnd"/>
      <w:r w:rsidRPr="00291A1A">
        <w:rPr>
          <w:rFonts w:ascii="Times New Roman" w:hAnsi="Times New Roman" w:cs="Times New Roman"/>
          <w:color w:val="000000" w:themeColor="text1"/>
          <w:sz w:val="24"/>
          <w:szCs w:val="24"/>
        </w:rPr>
        <w:t xml:space="preserve"> from traditional gain materials but also provide a plausible explanation for its exceptional room-temperature net gain.</w:t>
      </w:r>
    </w:p>
    <w:p w14:paraId="7A9A62AB" w14:textId="77777777" w:rsidR="00B318FC" w:rsidRDefault="00B318FC" w:rsidP="00291A1A">
      <w:pPr>
        <w:spacing w:line="360" w:lineRule="auto"/>
        <w:jc w:val="center"/>
        <w:rPr>
          <w:rFonts w:ascii="Times New Roman" w:hAnsi="Times New Roman" w:cs="Times New Roman"/>
          <w:sz w:val="24"/>
          <w:szCs w:val="24"/>
        </w:rPr>
      </w:pPr>
      <w:r>
        <w:rPr>
          <w:noProof/>
        </w:rPr>
        <w:drawing>
          <wp:inline distT="0" distB="0" distL="0" distR="0" wp14:anchorId="2D4D76E7" wp14:editId="6D49279D">
            <wp:extent cx="5177510" cy="3534771"/>
            <wp:effectExtent l="0" t="0" r="4445"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18" t="9173" r="6580" b="8044"/>
                    <a:stretch/>
                  </pic:blipFill>
                  <pic:spPr bwMode="auto">
                    <a:xfrm>
                      <a:off x="0" y="0"/>
                      <a:ext cx="5185741" cy="3540391"/>
                    </a:xfrm>
                    <a:prstGeom prst="rect">
                      <a:avLst/>
                    </a:prstGeom>
                    <a:noFill/>
                    <a:ln>
                      <a:noFill/>
                    </a:ln>
                    <a:extLst>
                      <a:ext uri="{53640926-AAD7-44D8-BBD7-CCE9431645EC}">
                        <a14:shadowObscured xmlns:a14="http://schemas.microsoft.com/office/drawing/2010/main"/>
                      </a:ext>
                    </a:extLst>
                  </pic:spPr>
                </pic:pic>
              </a:graphicData>
            </a:graphic>
          </wp:inline>
        </w:drawing>
      </w:r>
    </w:p>
    <w:p w14:paraId="0FC82A97" w14:textId="77777777" w:rsidR="00B318FC" w:rsidRDefault="00B318FC" w:rsidP="001E7DE2">
      <w:pPr>
        <w:rPr>
          <w:rFonts w:ascii="Times New Roman" w:hAnsi="Times New Roman" w:cs="Times New Roman"/>
          <w:sz w:val="20"/>
          <w:szCs w:val="20"/>
        </w:rPr>
      </w:pPr>
      <w:r>
        <w:rPr>
          <w:rFonts w:ascii="Times New Roman" w:hAnsi="Times New Roman" w:cs="Times New Roman" w:hint="eastAsia"/>
          <w:sz w:val="20"/>
          <w:szCs w:val="20"/>
        </w:rPr>
        <w:t>F</w:t>
      </w:r>
      <w:r>
        <w:rPr>
          <w:rFonts w:ascii="Times New Roman" w:hAnsi="Times New Roman" w:cs="Times New Roman"/>
          <w:sz w:val="20"/>
          <w:szCs w:val="20"/>
        </w:rPr>
        <w:t xml:space="preserve">igure </w:t>
      </w:r>
      <w:r>
        <w:rPr>
          <w:rFonts w:ascii="Times New Roman" w:hAnsi="Times New Roman" w:cs="Times New Roman" w:hint="eastAsia"/>
          <w:sz w:val="20"/>
          <w:szCs w:val="20"/>
        </w:rPr>
        <w:t>S</w:t>
      </w:r>
      <w:r>
        <w:rPr>
          <w:rFonts w:ascii="Times New Roman" w:hAnsi="Times New Roman" w:cs="Times New Roman"/>
          <w:sz w:val="20"/>
          <w:szCs w:val="20"/>
        </w:rPr>
        <w:t>10 (a) Temperature-dependent PL</w:t>
      </w:r>
      <w:r w:rsidRPr="003B5B26">
        <w:rPr>
          <w:rFonts w:ascii="Times New Roman" w:hAnsi="Times New Roman" w:cs="Times New Roman"/>
          <w:sz w:val="20"/>
          <w:szCs w:val="20"/>
        </w:rPr>
        <w:t xml:space="preserve"> </w:t>
      </w:r>
      <w:r>
        <w:rPr>
          <w:rFonts w:ascii="Times New Roman" w:hAnsi="Times New Roman" w:cs="Times New Roman"/>
          <w:sz w:val="20"/>
          <w:szCs w:val="20"/>
        </w:rPr>
        <w:t xml:space="preserve">spectra (1480-1610 nm) from 8 K to 280 K. (b) </w:t>
      </w:r>
      <w:r w:rsidRPr="001E7DE2">
        <w:rPr>
          <w:rFonts w:ascii="Times New Roman" w:hAnsi="Times New Roman" w:cs="Times New Roman"/>
          <w:sz w:val="20"/>
          <w:szCs w:val="20"/>
        </w:rPr>
        <w:t>Power</w:t>
      </w:r>
      <w:r>
        <w:rPr>
          <w:rFonts w:ascii="Times New Roman" w:hAnsi="Times New Roman" w:cs="Times New Roman"/>
          <w:sz w:val="20"/>
          <w:szCs w:val="20"/>
        </w:rPr>
        <w:t>-</w:t>
      </w:r>
      <w:r w:rsidRPr="001E7DE2">
        <w:rPr>
          <w:rFonts w:ascii="Times New Roman" w:hAnsi="Times New Roman" w:cs="Times New Roman"/>
          <w:sz w:val="20"/>
          <w:szCs w:val="20"/>
        </w:rPr>
        <w:t xml:space="preserve"> dependen</w:t>
      </w:r>
      <w:r>
        <w:rPr>
          <w:rFonts w:ascii="Times New Roman" w:hAnsi="Times New Roman" w:cs="Times New Roman"/>
          <w:sz w:val="20"/>
          <w:szCs w:val="20"/>
        </w:rPr>
        <w:t>t</w:t>
      </w:r>
      <w:r w:rsidRPr="001E7DE2">
        <w:rPr>
          <w:rFonts w:ascii="Times New Roman" w:hAnsi="Times New Roman" w:cs="Times New Roman"/>
          <w:sz w:val="20"/>
          <w:szCs w:val="20"/>
        </w:rPr>
        <w:t xml:space="preserve"> integra</w:t>
      </w:r>
      <w:r>
        <w:rPr>
          <w:rFonts w:ascii="Times New Roman" w:hAnsi="Times New Roman" w:cs="Times New Roman"/>
          <w:sz w:val="20"/>
          <w:szCs w:val="20"/>
        </w:rPr>
        <w:t>ted</w:t>
      </w:r>
      <w:r w:rsidRPr="001E7DE2">
        <w:rPr>
          <w:rFonts w:ascii="Times New Roman" w:hAnsi="Times New Roman" w:cs="Times New Roman"/>
          <w:sz w:val="20"/>
          <w:szCs w:val="20"/>
        </w:rPr>
        <w:t xml:space="preserve"> intensit</w:t>
      </w:r>
      <w:r>
        <w:rPr>
          <w:rFonts w:ascii="Times New Roman" w:hAnsi="Times New Roman" w:cs="Times New Roman"/>
          <w:sz w:val="20"/>
          <w:szCs w:val="20"/>
        </w:rPr>
        <w:t>y</w:t>
      </w:r>
      <w:r w:rsidRPr="001E7DE2">
        <w:rPr>
          <w:rFonts w:ascii="Times New Roman" w:hAnsi="Times New Roman" w:cs="Times New Roman"/>
          <w:sz w:val="20"/>
          <w:szCs w:val="20"/>
        </w:rPr>
        <w:t xml:space="preserve"> </w:t>
      </w:r>
      <w:r>
        <w:rPr>
          <w:rFonts w:ascii="Times New Roman" w:hAnsi="Times New Roman" w:cs="Times New Roman"/>
          <w:sz w:val="20"/>
          <w:szCs w:val="20"/>
        </w:rPr>
        <w:t xml:space="preserve">of </w:t>
      </w:r>
      <w:r w:rsidRPr="001E7DE2">
        <w:rPr>
          <w:rFonts w:ascii="Times New Roman" w:hAnsi="Times New Roman" w:cs="Times New Roman"/>
          <w:sz w:val="20"/>
          <w:szCs w:val="20"/>
        </w:rPr>
        <w:t>different near-infrared bands</w:t>
      </w:r>
      <w:r>
        <w:rPr>
          <w:rFonts w:ascii="Times New Roman" w:hAnsi="Times New Roman" w:cs="Times New Roman"/>
          <w:sz w:val="20"/>
          <w:szCs w:val="20"/>
        </w:rPr>
        <w:t xml:space="preserve">. (c) Temperature-dependent </w:t>
      </w:r>
      <w:proofErr w:type="spellStart"/>
      <w:r>
        <w:rPr>
          <w:rFonts w:ascii="Times New Roman" w:hAnsi="Times New Roman" w:cs="Times New Roman"/>
          <w:sz w:val="20"/>
          <w:szCs w:val="20"/>
        </w:rPr>
        <w:t>upconversion</w:t>
      </w:r>
      <w:proofErr w:type="spellEnd"/>
      <w:r>
        <w:rPr>
          <w:rFonts w:ascii="Times New Roman" w:hAnsi="Times New Roman" w:cs="Times New Roman"/>
          <w:sz w:val="20"/>
          <w:szCs w:val="20"/>
        </w:rPr>
        <w:t xml:space="preserve"> emission (650-680 nm) from 8 K to 296 K. (d)</w:t>
      </w:r>
      <w:r w:rsidRPr="001E7DE2">
        <w:rPr>
          <w:rFonts w:ascii="Times New Roman" w:hAnsi="Times New Roman" w:cs="Times New Roman"/>
          <w:sz w:val="20"/>
          <w:szCs w:val="20"/>
        </w:rPr>
        <w:t xml:space="preserve"> Power</w:t>
      </w:r>
      <w:r>
        <w:rPr>
          <w:rFonts w:ascii="Times New Roman" w:hAnsi="Times New Roman" w:cs="Times New Roman"/>
          <w:sz w:val="20"/>
          <w:szCs w:val="20"/>
        </w:rPr>
        <w:t>-</w:t>
      </w:r>
      <w:r w:rsidRPr="001E7DE2">
        <w:rPr>
          <w:rFonts w:ascii="Times New Roman" w:hAnsi="Times New Roman" w:cs="Times New Roman"/>
          <w:sz w:val="20"/>
          <w:szCs w:val="20"/>
        </w:rPr>
        <w:t>dependen</w:t>
      </w:r>
      <w:r>
        <w:rPr>
          <w:rFonts w:ascii="Times New Roman" w:hAnsi="Times New Roman" w:cs="Times New Roman"/>
          <w:sz w:val="20"/>
          <w:szCs w:val="20"/>
        </w:rPr>
        <w:t xml:space="preserve">t </w:t>
      </w:r>
      <w:r w:rsidRPr="001E7DE2">
        <w:rPr>
          <w:rFonts w:ascii="Times New Roman" w:hAnsi="Times New Roman" w:cs="Times New Roman"/>
          <w:sz w:val="20"/>
          <w:szCs w:val="20"/>
        </w:rPr>
        <w:t>integra</w:t>
      </w:r>
      <w:r>
        <w:rPr>
          <w:rFonts w:ascii="Times New Roman" w:hAnsi="Times New Roman" w:cs="Times New Roman"/>
          <w:sz w:val="20"/>
          <w:szCs w:val="20"/>
        </w:rPr>
        <w:t>ted</w:t>
      </w:r>
      <w:r w:rsidRPr="001E7DE2">
        <w:rPr>
          <w:rFonts w:ascii="Times New Roman" w:hAnsi="Times New Roman" w:cs="Times New Roman"/>
          <w:sz w:val="20"/>
          <w:szCs w:val="20"/>
        </w:rPr>
        <w:t xml:space="preserve"> intensity </w:t>
      </w:r>
      <w:r>
        <w:rPr>
          <w:rFonts w:ascii="Times New Roman" w:hAnsi="Times New Roman" w:cs="Times New Roman"/>
          <w:sz w:val="20"/>
          <w:szCs w:val="20"/>
        </w:rPr>
        <w:t xml:space="preserve">of the </w:t>
      </w:r>
      <w:proofErr w:type="spellStart"/>
      <w:r>
        <w:rPr>
          <w:rFonts w:ascii="Times New Roman" w:hAnsi="Times New Roman" w:cs="Times New Roman"/>
          <w:sz w:val="20"/>
          <w:szCs w:val="20"/>
        </w:rPr>
        <w:t>upconversion</w:t>
      </w:r>
      <w:proofErr w:type="spellEnd"/>
      <w:r w:rsidDel="0087373A">
        <w:rPr>
          <w:rFonts w:ascii="Times New Roman" w:hAnsi="Times New Roman" w:cs="Times New Roman"/>
          <w:sz w:val="20"/>
          <w:szCs w:val="20"/>
        </w:rPr>
        <w:t xml:space="preserve"> </w:t>
      </w:r>
      <w:r>
        <w:rPr>
          <w:rFonts w:ascii="Times New Roman" w:hAnsi="Times New Roman" w:cs="Times New Roman"/>
          <w:sz w:val="20"/>
          <w:szCs w:val="20"/>
        </w:rPr>
        <w:t>emission. All the spectra were collected under 980 nm pumping.</w:t>
      </w:r>
    </w:p>
    <w:p w14:paraId="0D16AF10" w14:textId="77777777" w:rsidR="00B318FC" w:rsidRDefault="00B318FC" w:rsidP="001E7DE2">
      <w:pPr>
        <w:rPr>
          <w:rFonts w:ascii="Times New Roman" w:hAnsi="Times New Roman" w:cs="Times New Roman"/>
          <w:sz w:val="20"/>
          <w:szCs w:val="20"/>
        </w:rPr>
      </w:pPr>
    </w:p>
    <w:p w14:paraId="3A46A1E0" w14:textId="77777777" w:rsidR="00B318FC" w:rsidRDefault="00B318FC" w:rsidP="00166BE5">
      <w:pPr>
        <w:spacing w:line="360" w:lineRule="auto"/>
        <w:rPr>
          <w:rFonts w:ascii="Times New Roman" w:hAnsi="Times New Roman" w:cs="Times New Roman"/>
          <w:sz w:val="24"/>
          <w:szCs w:val="24"/>
        </w:rPr>
      </w:pPr>
      <w:r>
        <w:rPr>
          <w:rFonts w:ascii="Times New Roman" w:hAnsi="Times New Roman" w:cs="Times New Roman"/>
          <w:sz w:val="24"/>
          <w:szCs w:val="24"/>
        </w:rPr>
        <w:t>T</w:t>
      </w:r>
      <w:r w:rsidRPr="00C81A64">
        <w:rPr>
          <w:rFonts w:ascii="Times New Roman" w:hAnsi="Times New Roman" w:cs="Times New Roman"/>
          <w:sz w:val="24"/>
          <w:szCs w:val="24"/>
        </w:rPr>
        <w:t xml:space="preserve">emperature-dependent </w:t>
      </w:r>
      <w:proofErr w:type="spellStart"/>
      <w:r>
        <w:rPr>
          <w:rFonts w:ascii="Times New Roman" w:hAnsi="Times New Roman" w:cs="Times New Roman"/>
          <w:sz w:val="24"/>
          <w:szCs w:val="24"/>
        </w:rPr>
        <w:t>upconversion</w:t>
      </w:r>
      <w:proofErr w:type="spellEnd"/>
      <w:r>
        <w:rPr>
          <w:rFonts w:ascii="Times New Roman" w:hAnsi="Times New Roman" w:cs="Times New Roman"/>
          <w:sz w:val="24"/>
          <w:szCs w:val="24"/>
        </w:rPr>
        <w:t xml:space="preserve"> measurements</w:t>
      </w:r>
      <w:r w:rsidRPr="00C81A64">
        <w:rPr>
          <w:rFonts w:ascii="Times New Roman" w:hAnsi="Times New Roman" w:cs="Times New Roman"/>
          <w:sz w:val="24"/>
          <w:szCs w:val="24"/>
        </w:rPr>
        <w:t xml:space="preserve"> </w:t>
      </w:r>
      <w:r>
        <w:rPr>
          <w:rFonts w:ascii="Times New Roman" w:hAnsi="Times New Roman" w:cs="Times New Roman"/>
          <w:sz w:val="24"/>
          <w:szCs w:val="24"/>
        </w:rPr>
        <w:t>of</w:t>
      </w:r>
      <w:r w:rsidRPr="00862FB8">
        <w:rPr>
          <w:rFonts w:ascii="Times New Roman" w:hAnsi="Times New Roman" w:cs="Times New Roman"/>
          <w:sz w:val="24"/>
          <w:szCs w:val="24"/>
        </w:rPr>
        <w:t xml:space="preserve"> </w:t>
      </w:r>
      <w:proofErr w:type="spellStart"/>
      <w:r w:rsidRPr="00862FB8">
        <w:rPr>
          <w:rFonts w:ascii="Times New Roman" w:hAnsi="Times New Roman" w:cs="Times New Roman"/>
          <w:sz w:val="24"/>
          <w:szCs w:val="24"/>
        </w:rPr>
        <w:t>ErOCl</w:t>
      </w:r>
      <w:proofErr w:type="spellEnd"/>
      <w:r w:rsidRPr="00C81A64" w:rsidDel="009A2CA0">
        <w:rPr>
          <w:rFonts w:ascii="Times New Roman" w:hAnsi="Times New Roman" w:cs="Times New Roman"/>
          <w:sz w:val="24"/>
          <w:szCs w:val="24"/>
        </w:rPr>
        <w:t xml:space="preserve"> </w:t>
      </w:r>
      <w:r>
        <w:rPr>
          <w:rFonts w:ascii="Times New Roman" w:hAnsi="Times New Roman" w:cs="Times New Roman"/>
          <w:sz w:val="24"/>
          <w:szCs w:val="24"/>
        </w:rPr>
        <w:t>under 980 nm excitation</w:t>
      </w:r>
      <w:r w:rsidRPr="00C81A64" w:rsidDel="009A2CA0">
        <w:rPr>
          <w:rFonts w:ascii="Times New Roman" w:hAnsi="Times New Roman" w:cs="Times New Roman"/>
          <w:sz w:val="24"/>
          <w:szCs w:val="24"/>
        </w:rPr>
        <w:t xml:space="preserve"> </w:t>
      </w:r>
      <w:r w:rsidRPr="00C81A64">
        <w:rPr>
          <w:rFonts w:ascii="Times New Roman" w:hAnsi="Times New Roman" w:cs="Times New Roman"/>
          <w:sz w:val="24"/>
          <w:szCs w:val="24"/>
        </w:rPr>
        <w:t>were conducted using a spectrometer</w:t>
      </w:r>
      <w:r>
        <w:rPr>
          <w:rFonts w:ascii="Times New Roman" w:hAnsi="Times New Roman" w:cs="Times New Roman"/>
          <w:sz w:val="24"/>
          <w:szCs w:val="24"/>
        </w:rPr>
        <w:t xml:space="preserve"> equipped with LN-cooled Silicon</w:t>
      </w:r>
      <w:r w:rsidRPr="00C81A64">
        <w:rPr>
          <w:rFonts w:ascii="Times New Roman" w:hAnsi="Times New Roman" w:cs="Times New Roman"/>
          <w:sz w:val="24"/>
          <w:szCs w:val="24"/>
        </w:rPr>
        <w:t xml:space="preserve"> detector.</w:t>
      </w:r>
      <w:r>
        <w:rPr>
          <w:rFonts w:ascii="Times New Roman" w:hAnsi="Times New Roman" w:cs="Times New Roman"/>
          <w:sz w:val="24"/>
          <w:szCs w:val="24"/>
        </w:rPr>
        <w:t xml:space="preserve"> T</w:t>
      </w:r>
      <w:r w:rsidRPr="00862FB8">
        <w:rPr>
          <w:rFonts w:ascii="Times New Roman" w:hAnsi="Times New Roman" w:cs="Times New Roman"/>
          <w:sz w:val="24"/>
          <w:szCs w:val="24"/>
        </w:rPr>
        <w:t xml:space="preserve">he </w:t>
      </w:r>
      <w:proofErr w:type="spellStart"/>
      <w:r>
        <w:rPr>
          <w:rFonts w:ascii="Times New Roman" w:hAnsi="Times New Roman" w:cs="Times New Roman"/>
          <w:sz w:val="24"/>
          <w:szCs w:val="24"/>
        </w:rPr>
        <w:t>upconversion</w:t>
      </w:r>
      <w:proofErr w:type="spellEnd"/>
      <w:r w:rsidRPr="00862FB8">
        <w:rPr>
          <w:rFonts w:ascii="Times New Roman" w:hAnsi="Times New Roman" w:cs="Times New Roman"/>
          <w:sz w:val="24"/>
          <w:szCs w:val="24"/>
        </w:rPr>
        <w:t xml:space="preserve"> emission in the visible band is domina</w:t>
      </w:r>
      <w:r>
        <w:rPr>
          <w:rFonts w:ascii="Times New Roman" w:hAnsi="Times New Roman" w:cs="Times New Roman"/>
          <w:sz w:val="24"/>
          <w:szCs w:val="24"/>
        </w:rPr>
        <w:t>ted by</w:t>
      </w:r>
      <w:r w:rsidRPr="00862FB8">
        <w:rPr>
          <w:rFonts w:ascii="Times New Roman" w:hAnsi="Times New Roman" w:cs="Times New Roman"/>
          <w:sz w:val="24"/>
          <w:szCs w:val="24"/>
        </w:rPr>
        <w:t xml:space="preserve"> red light</w:t>
      </w:r>
      <w:r>
        <w:rPr>
          <w:rFonts w:ascii="Times New Roman" w:hAnsi="Times New Roman" w:cs="Times New Roman"/>
          <w:sz w:val="24"/>
          <w:szCs w:val="24"/>
        </w:rPr>
        <w:t xml:space="preserve"> (650-680 nm), a</w:t>
      </w:r>
      <w:r w:rsidRPr="00862FB8">
        <w:rPr>
          <w:rFonts w:ascii="Times New Roman" w:hAnsi="Times New Roman" w:cs="Times New Roman"/>
          <w:sz w:val="24"/>
          <w:szCs w:val="24"/>
        </w:rPr>
        <w:t>s shown in Fig</w:t>
      </w:r>
      <w:r>
        <w:rPr>
          <w:rFonts w:ascii="Times New Roman" w:hAnsi="Times New Roman" w:cs="Times New Roman"/>
          <w:sz w:val="24"/>
          <w:szCs w:val="24"/>
        </w:rPr>
        <w:t>.</w:t>
      </w:r>
      <w:r w:rsidRPr="00862FB8">
        <w:rPr>
          <w:rFonts w:ascii="Times New Roman" w:hAnsi="Times New Roman" w:cs="Times New Roman"/>
          <w:sz w:val="24"/>
          <w:szCs w:val="24"/>
        </w:rPr>
        <w:t xml:space="preserve"> </w:t>
      </w:r>
      <w:r>
        <w:rPr>
          <w:rFonts w:ascii="Times New Roman" w:hAnsi="Times New Roman" w:cs="Times New Roman"/>
          <w:sz w:val="24"/>
          <w:szCs w:val="24"/>
        </w:rPr>
        <w:t xml:space="preserve">S9c. The </w:t>
      </w:r>
      <w:r w:rsidRPr="00291A1A">
        <w:rPr>
          <w:rFonts w:ascii="Times New Roman" w:hAnsi="Times New Roman" w:cs="Times New Roman"/>
          <w:sz w:val="24"/>
          <w:szCs w:val="24"/>
        </w:rPr>
        <w:t xml:space="preserve">emission </w:t>
      </w:r>
      <w:r>
        <w:rPr>
          <w:rFonts w:ascii="Times New Roman" w:hAnsi="Times New Roman" w:cs="Times New Roman"/>
          <w:sz w:val="24"/>
          <w:szCs w:val="24"/>
        </w:rPr>
        <w:t>intensity</w:t>
      </w:r>
      <w:r w:rsidRPr="00291A1A">
        <w:rPr>
          <w:rFonts w:ascii="Times New Roman" w:hAnsi="Times New Roman" w:cs="Times New Roman"/>
          <w:sz w:val="24"/>
          <w:szCs w:val="24"/>
        </w:rPr>
        <w:t xml:space="preserve"> exhibits </w:t>
      </w:r>
      <w:r>
        <w:rPr>
          <w:rFonts w:ascii="Times New Roman" w:hAnsi="Times New Roman" w:cs="Times New Roman"/>
          <w:sz w:val="24"/>
          <w:szCs w:val="24"/>
        </w:rPr>
        <w:t xml:space="preserve">a slight decrease in intensity from 8K to </w:t>
      </w:r>
      <w:r w:rsidRPr="00291A1A">
        <w:rPr>
          <w:rFonts w:ascii="Times New Roman" w:hAnsi="Times New Roman" w:cs="Times New Roman"/>
          <w:color w:val="000000" w:themeColor="text1"/>
          <w:sz w:val="24"/>
          <w:szCs w:val="24"/>
        </w:rPr>
        <w:t xml:space="preserve">40 K, accompanied by the emergence of new sub-peaks corresponding to transitions between thermally populated energy levels. Despite these spectral changes, </w:t>
      </w:r>
      <w:r w:rsidRPr="00291A1A">
        <w:rPr>
          <w:rFonts w:ascii="Times New Roman" w:hAnsi="Times New Roman" w:cs="Times New Roman"/>
          <w:color w:val="000000" w:themeColor="text1"/>
          <w:sz w:val="24"/>
          <w:szCs w:val="24"/>
        </w:rPr>
        <w:lastRenderedPageBreak/>
        <w:t>the total integrated intensity in this band remains constant across the temperature range of 100 to 300 K (Fig. S9d). This invariance confirms that the observed temperature-dependent enhance</w:t>
      </w:r>
      <w:r w:rsidRPr="00291A1A">
        <w:rPr>
          <w:rFonts w:ascii="Times New Roman" w:hAnsi="Times New Roman" w:cs="Times New Roman"/>
          <w:sz w:val="24"/>
          <w:szCs w:val="24"/>
        </w:rPr>
        <w:t xml:space="preserve">ment in the 1.5 µm band (Fig. S9b) is not caused by a reduction in </w:t>
      </w:r>
      <w:proofErr w:type="spellStart"/>
      <w:r w:rsidRPr="00291A1A">
        <w:rPr>
          <w:rFonts w:ascii="Times New Roman" w:hAnsi="Times New Roman" w:cs="Times New Roman"/>
          <w:sz w:val="24"/>
          <w:szCs w:val="24"/>
        </w:rPr>
        <w:t>upconversion</w:t>
      </w:r>
      <w:proofErr w:type="spellEnd"/>
      <w:r w:rsidRPr="00291A1A">
        <w:rPr>
          <w:rFonts w:ascii="Times New Roman" w:hAnsi="Times New Roman" w:cs="Times New Roman"/>
          <w:sz w:val="24"/>
          <w:szCs w:val="24"/>
        </w:rPr>
        <w:t xml:space="preserve"> processes, but rather reflects intrinsic material properties such as suppressed non-radiative decay and efficient energy redistribution among Er³⁺ states.</w:t>
      </w:r>
    </w:p>
    <w:p w14:paraId="42BCD688" w14:textId="77777777" w:rsidR="00B318FC" w:rsidRPr="00291A1A" w:rsidRDefault="00B318FC" w:rsidP="00166BE5">
      <w:pPr>
        <w:spacing w:line="360" w:lineRule="auto"/>
        <w:rPr>
          <w:rFonts w:ascii="Times New Roman" w:hAnsi="Times New Roman" w:cs="Times New Roman"/>
          <w:sz w:val="24"/>
          <w:szCs w:val="24"/>
        </w:rPr>
      </w:pPr>
    </w:p>
    <w:p w14:paraId="617EF62C" w14:textId="77777777" w:rsidR="00B318FC" w:rsidRDefault="00B318FC" w:rsidP="00291A1A">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3</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Design and Fabrication of Photonic Crystal Microcavities</w:t>
      </w:r>
    </w:p>
    <w:p w14:paraId="5EB6DCDC" w14:textId="77777777" w:rsidR="00B318FC" w:rsidRPr="00054FA9" w:rsidRDefault="00B318FC" w:rsidP="00291A1A">
      <w:pPr>
        <w:spacing w:line="360" w:lineRule="auto"/>
        <w:rPr>
          <w:rFonts w:ascii="Times New Roman" w:hAnsi="Times New Roman" w:cs="Times New Roman"/>
          <w:b/>
          <w:sz w:val="24"/>
          <w:szCs w:val="24"/>
        </w:rPr>
      </w:pPr>
      <w:r>
        <w:rPr>
          <w:rFonts w:ascii="Times New Roman" w:hAnsi="Times New Roman" w:cs="Times New Roman"/>
          <w:b/>
          <w:sz w:val="24"/>
          <w:szCs w:val="24"/>
        </w:rPr>
        <w:t>3.1</w:t>
      </w:r>
      <w:r w:rsidRPr="00605190">
        <w:rPr>
          <w:rFonts w:ascii="Times New Roman" w:hAnsi="Times New Roman" w:cs="Times New Roman"/>
          <w:b/>
          <w:sz w:val="24"/>
          <w:szCs w:val="24"/>
        </w:rPr>
        <w:t xml:space="preserve"> </w:t>
      </w:r>
      <w:r w:rsidRPr="00502DAC">
        <w:rPr>
          <w:rFonts w:ascii="Times New Roman" w:hAnsi="Times New Roman" w:cs="Times New Roman"/>
          <w:b/>
          <w:sz w:val="24"/>
          <w:szCs w:val="24"/>
        </w:rPr>
        <w:t xml:space="preserve">Optimization of </w:t>
      </w:r>
      <w:r>
        <w:rPr>
          <w:rFonts w:ascii="Times New Roman" w:hAnsi="Times New Roman" w:cs="Times New Roman"/>
          <w:b/>
          <w:sz w:val="24"/>
          <w:szCs w:val="24"/>
        </w:rPr>
        <w:t>S</w:t>
      </w:r>
      <w:r w:rsidRPr="00502DAC">
        <w:rPr>
          <w:rFonts w:ascii="Times New Roman" w:hAnsi="Times New Roman" w:cs="Times New Roman"/>
          <w:b/>
          <w:sz w:val="24"/>
          <w:szCs w:val="24"/>
        </w:rPr>
        <w:t xml:space="preserve">imulation </w:t>
      </w:r>
      <w:r>
        <w:rPr>
          <w:rFonts w:ascii="Times New Roman" w:hAnsi="Times New Roman" w:cs="Times New Roman"/>
          <w:b/>
          <w:sz w:val="24"/>
          <w:szCs w:val="24"/>
        </w:rPr>
        <w:t>P</w:t>
      </w:r>
      <w:r w:rsidRPr="00502DAC">
        <w:rPr>
          <w:rFonts w:ascii="Times New Roman" w:hAnsi="Times New Roman" w:cs="Times New Roman"/>
          <w:b/>
          <w:sz w:val="24"/>
          <w:szCs w:val="24"/>
        </w:rPr>
        <w:t xml:space="preserve">arameters and Q-factor </w:t>
      </w:r>
      <w:r>
        <w:rPr>
          <w:rFonts w:ascii="Times New Roman" w:hAnsi="Times New Roman" w:cs="Times New Roman"/>
          <w:b/>
          <w:sz w:val="24"/>
          <w:szCs w:val="24"/>
        </w:rPr>
        <w:t>S</w:t>
      </w:r>
      <w:r w:rsidRPr="00502DAC">
        <w:rPr>
          <w:rFonts w:ascii="Times New Roman" w:hAnsi="Times New Roman" w:cs="Times New Roman"/>
          <w:b/>
          <w:sz w:val="24"/>
          <w:szCs w:val="24"/>
        </w:rPr>
        <w:t xml:space="preserve">ensitivity </w:t>
      </w:r>
      <w:r>
        <w:rPr>
          <w:rFonts w:ascii="Times New Roman" w:hAnsi="Times New Roman" w:cs="Times New Roman"/>
          <w:b/>
          <w:sz w:val="24"/>
          <w:szCs w:val="24"/>
        </w:rPr>
        <w:t>A</w:t>
      </w:r>
      <w:r w:rsidRPr="00502DAC">
        <w:rPr>
          <w:rFonts w:ascii="Times New Roman" w:hAnsi="Times New Roman" w:cs="Times New Roman"/>
          <w:b/>
          <w:sz w:val="24"/>
          <w:szCs w:val="24"/>
        </w:rPr>
        <w:t>nalysis</w:t>
      </w:r>
    </w:p>
    <w:p w14:paraId="2843CCD3" w14:textId="59B0DB71" w:rsidR="00B318FC" w:rsidRPr="00144939" w:rsidRDefault="00B318FC" w:rsidP="00502DAC">
      <w:pPr>
        <w:spacing w:line="360" w:lineRule="auto"/>
        <w:rPr>
          <w:rFonts w:ascii="Times New Roman" w:hAnsi="Times New Roman" w:cs="Times New Roman"/>
          <w:sz w:val="24"/>
          <w:szCs w:val="24"/>
        </w:rPr>
      </w:pPr>
      <w:r w:rsidRPr="00144939">
        <w:rPr>
          <w:rFonts w:ascii="Times New Roman" w:hAnsi="Times New Roman" w:cs="Times New Roman"/>
          <w:sz w:val="24"/>
          <w:szCs w:val="24"/>
        </w:rPr>
        <w:t xml:space="preserve">Finite-difference time-domain (FDTD) simulations were performed to optimize </w:t>
      </w:r>
      <w:r>
        <w:rPr>
          <w:rFonts w:ascii="Times New Roman" w:hAnsi="Times New Roman" w:cs="Times New Roman"/>
          <w:sz w:val="24"/>
          <w:szCs w:val="24"/>
        </w:rPr>
        <w:t xml:space="preserve">the photonic crystal </w:t>
      </w:r>
      <w:r w:rsidRPr="00144939">
        <w:rPr>
          <w:rFonts w:ascii="Times New Roman" w:hAnsi="Times New Roman" w:cs="Times New Roman"/>
          <w:sz w:val="24"/>
          <w:szCs w:val="24"/>
        </w:rPr>
        <w:t>lattice parameters to achieve a high-quality factor</w:t>
      </w:r>
      <w:r>
        <w:rPr>
          <w:rFonts w:ascii="Times New Roman" w:hAnsi="Times New Roman" w:cs="Times New Roman"/>
          <w:sz w:val="24"/>
          <w:szCs w:val="24"/>
        </w:rPr>
        <w:t xml:space="preserve"> (Q-factor)</w:t>
      </w:r>
      <w:r w:rsidRPr="00144939">
        <w:rPr>
          <w:rFonts w:ascii="Times New Roman" w:hAnsi="Times New Roman" w:cs="Times New Roman"/>
          <w:sz w:val="24"/>
          <w:szCs w:val="24"/>
        </w:rPr>
        <w:t xml:space="preserve">. The first-order mode of the microcavity was </w:t>
      </w:r>
      <w:r>
        <w:rPr>
          <w:rFonts w:ascii="Times New Roman" w:hAnsi="Times New Roman" w:cs="Times New Roman"/>
          <w:sz w:val="24"/>
          <w:szCs w:val="24"/>
        </w:rPr>
        <w:t>identified at</w:t>
      </w:r>
      <w:r w:rsidRPr="00144939">
        <w:rPr>
          <w:rFonts w:ascii="Times New Roman" w:hAnsi="Times New Roman" w:cs="Times New Roman"/>
          <w:sz w:val="24"/>
          <w:szCs w:val="24"/>
        </w:rPr>
        <w:t xml:space="preserve"> 1530 nm</w:t>
      </w:r>
      <w:r>
        <w:rPr>
          <w:rFonts w:ascii="Times New Roman" w:hAnsi="Times New Roman" w:cs="Times New Roman"/>
          <w:sz w:val="24"/>
          <w:szCs w:val="24"/>
        </w:rPr>
        <w:t>,</w:t>
      </w:r>
      <w:r w:rsidRPr="00144939">
        <w:rPr>
          <w:rFonts w:ascii="Times New Roman" w:hAnsi="Times New Roman" w:cs="Times New Roman"/>
          <w:sz w:val="24"/>
          <w:szCs w:val="24"/>
        </w:rPr>
        <w:t xml:space="preserve"> with a </w:t>
      </w:r>
      <w:bookmarkStart w:id="14" w:name="_Hlk194933884"/>
      <w:r w:rsidRPr="00144939">
        <w:rPr>
          <w:rFonts w:ascii="Times New Roman" w:hAnsi="Times New Roman" w:cs="Times New Roman"/>
          <w:sz w:val="24"/>
          <w:szCs w:val="24"/>
        </w:rPr>
        <w:t>theoretical</w:t>
      </w:r>
      <w:bookmarkEnd w:id="14"/>
      <w:r w:rsidRPr="00144939">
        <w:rPr>
          <w:rFonts w:ascii="Times New Roman" w:hAnsi="Times New Roman" w:cs="Times New Roman"/>
          <w:sz w:val="24"/>
          <w:szCs w:val="24"/>
        </w:rPr>
        <w:t xml:space="preserve"> Q</w:t>
      </w:r>
      <w:r>
        <w:rPr>
          <w:rFonts w:ascii="Times New Roman" w:hAnsi="Times New Roman" w:cs="Times New Roman"/>
          <w:sz w:val="24"/>
          <w:szCs w:val="24"/>
        </w:rPr>
        <w:t>-factor</w:t>
      </w:r>
      <w:r w:rsidRPr="00144939">
        <w:rPr>
          <w:rFonts w:ascii="Times New Roman" w:hAnsi="Times New Roman" w:cs="Times New Roman"/>
          <w:sz w:val="24"/>
          <w:szCs w:val="24"/>
        </w:rPr>
        <w:t xml:space="preserve"> exceeding 10</w:t>
      </w:r>
      <w:r w:rsidRPr="00144939">
        <w:rPr>
          <w:rFonts w:ascii="Times New Roman" w:hAnsi="Times New Roman" w:cs="Times New Roman"/>
          <w:sz w:val="24"/>
          <w:szCs w:val="24"/>
          <w:vertAlign w:val="superscript"/>
        </w:rPr>
        <w:t>4</w:t>
      </w:r>
      <w:r w:rsidRPr="00144939">
        <w:rPr>
          <w:rFonts w:ascii="Times New Roman" w:hAnsi="Times New Roman" w:cs="Times New Roman"/>
          <w:sz w:val="24"/>
          <w:szCs w:val="24"/>
        </w:rPr>
        <w:t xml:space="preserve"> (Fig. S10</w:t>
      </w:r>
      <w:r w:rsidR="00977A7B" w:rsidRPr="00144939">
        <w:rPr>
          <w:rFonts w:ascii="Times New Roman" w:hAnsi="Times New Roman" w:cs="Times New Roman"/>
          <w:sz w:val="24"/>
          <w:szCs w:val="24"/>
        </w:rPr>
        <w:t>a, b</w:t>
      </w:r>
      <w:r w:rsidRPr="00144939">
        <w:rPr>
          <w:rFonts w:ascii="Times New Roman" w:hAnsi="Times New Roman" w:cs="Times New Roman"/>
          <w:sz w:val="24"/>
          <w:szCs w:val="24"/>
        </w:rPr>
        <w:t xml:space="preserve">). </w:t>
      </w:r>
      <w:r>
        <w:rPr>
          <w:rFonts w:ascii="Times New Roman" w:hAnsi="Times New Roman" w:cs="Times New Roman"/>
          <w:sz w:val="24"/>
          <w:szCs w:val="24"/>
        </w:rPr>
        <w:t>T</w:t>
      </w:r>
      <w:r w:rsidRPr="0092373C">
        <w:rPr>
          <w:rFonts w:ascii="Times New Roman" w:hAnsi="Times New Roman" w:cs="Times New Roman"/>
          <w:sz w:val="24"/>
          <w:szCs w:val="24"/>
        </w:rPr>
        <w:t>he lateral mode distribution of the L3</w:t>
      </w:r>
      <w:r w:rsidRPr="00144939">
        <w:rPr>
          <w:rFonts w:ascii="Times New Roman" w:hAnsi="Times New Roman" w:cs="Times New Roman"/>
          <w:sz w:val="24"/>
          <w:szCs w:val="24"/>
        </w:rPr>
        <w:t xml:space="preserve"> </w:t>
      </w:r>
      <w:r w:rsidRPr="0092373C">
        <w:rPr>
          <w:rFonts w:ascii="Times New Roman" w:hAnsi="Times New Roman" w:cs="Times New Roman"/>
          <w:sz w:val="24"/>
          <w:szCs w:val="24"/>
        </w:rPr>
        <w:t>cavity</w:t>
      </w:r>
      <w:r>
        <w:rPr>
          <w:rFonts w:ascii="Times New Roman" w:hAnsi="Times New Roman" w:cs="Times New Roman"/>
          <w:sz w:val="24"/>
          <w:szCs w:val="24"/>
        </w:rPr>
        <w:t>, shown in</w:t>
      </w:r>
      <w:r w:rsidRPr="00144939">
        <w:rPr>
          <w:rFonts w:ascii="Times New Roman" w:hAnsi="Times New Roman" w:cs="Times New Roman"/>
          <w:sz w:val="24"/>
          <w:szCs w:val="24"/>
        </w:rPr>
        <w:t xml:space="preserve"> Fig</w:t>
      </w:r>
      <w:r>
        <w:rPr>
          <w:rFonts w:ascii="Times New Roman" w:hAnsi="Times New Roman" w:cs="Times New Roman"/>
          <w:sz w:val="24"/>
          <w:szCs w:val="24"/>
        </w:rPr>
        <w:t>.</w:t>
      </w:r>
      <w:r w:rsidRPr="00144939">
        <w:rPr>
          <w:rFonts w:ascii="Times New Roman" w:hAnsi="Times New Roman" w:cs="Times New Roman"/>
          <w:sz w:val="24"/>
          <w:szCs w:val="24"/>
        </w:rPr>
        <w:t xml:space="preserve"> S10c</w:t>
      </w:r>
      <w:r>
        <w:rPr>
          <w:rFonts w:ascii="Times New Roman" w:hAnsi="Times New Roman" w:cs="Times New Roman"/>
          <w:sz w:val="24"/>
          <w:szCs w:val="24"/>
        </w:rPr>
        <w:t xml:space="preserve">, </w:t>
      </w:r>
      <w:r w:rsidRPr="00291A1A">
        <w:rPr>
          <w:rFonts w:ascii="Times New Roman" w:hAnsi="Times New Roman" w:cs="Times New Roman"/>
          <w:sz w:val="24"/>
          <w:szCs w:val="24"/>
        </w:rPr>
        <w:t>demonstrates strong field confinement within the photonic crystal structure.</w:t>
      </w:r>
      <w:r>
        <w:rPr>
          <w:rFonts w:ascii="Times New Roman" w:hAnsi="Times New Roman" w:cs="Times New Roman"/>
          <w:sz w:val="24"/>
          <w:szCs w:val="24"/>
        </w:rPr>
        <w:t xml:space="preserve"> </w:t>
      </w:r>
      <w:r w:rsidRPr="00291A1A">
        <w:rPr>
          <w:rFonts w:ascii="Times New Roman" w:hAnsi="Times New Roman" w:cs="Times New Roman"/>
          <w:color w:val="000000" w:themeColor="text1"/>
          <w:sz w:val="24"/>
          <w:szCs w:val="24"/>
        </w:rPr>
        <w:t xml:space="preserve">Fabricated using standard microfabrication techniques, </w:t>
      </w:r>
      <w:r>
        <w:rPr>
          <w:rFonts w:ascii="Times New Roman" w:hAnsi="Times New Roman" w:cs="Times New Roman"/>
          <w:color w:val="000000" w:themeColor="text1"/>
          <w:sz w:val="24"/>
          <w:szCs w:val="24"/>
        </w:rPr>
        <w:t>t</w:t>
      </w:r>
      <w:r w:rsidRPr="00291A1A">
        <w:rPr>
          <w:rFonts w:ascii="Times New Roman" w:hAnsi="Times New Roman" w:cs="Times New Roman"/>
          <w:color w:val="000000" w:themeColor="text1"/>
          <w:sz w:val="24"/>
          <w:szCs w:val="24"/>
        </w:rPr>
        <w:t xml:space="preserve">he silicon microcavities </w:t>
      </w:r>
      <w:r>
        <w:rPr>
          <w:rFonts w:ascii="Times New Roman" w:hAnsi="Times New Roman" w:cs="Times New Roman"/>
          <w:color w:val="000000" w:themeColor="text1"/>
          <w:sz w:val="24"/>
          <w:szCs w:val="24"/>
        </w:rPr>
        <w:t>exhibit</w:t>
      </w:r>
      <w:r w:rsidRPr="00291A1A">
        <w:rPr>
          <w:rFonts w:ascii="Times New Roman" w:hAnsi="Times New Roman" w:cs="Times New Roman"/>
          <w:color w:val="000000" w:themeColor="text1"/>
          <w:sz w:val="24"/>
          <w:szCs w:val="24"/>
        </w:rPr>
        <w:t xml:space="preserve"> an estimated mode volume of ~ 0.2 μm</w:t>
      </w:r>
      <w:r w:rsidRPr="00291A1A">
        <w:rPr>
          <w:rFonts w:ascii="Times New Roman" w:hAnsi="Times New Roman" w:cs="Times New Roman"/>
          <w:color w:val="000000" w:themeColor="text1"/>
          <w:sz w:val="24"/>
          <w:szCs w:val="24"/>
          <w:vertAlign w:val="superscript"/>
        </w:rPr>
        <w:t xml:space="preserve">3 </w:t>
      </w:r>
      <w:r w:rsidRPr="00291A1A">
        <w:rPr>
          <w:rFonts w:ascii="Times New Roman" w:hAnsi="Times New Roman" w:cs="Times New Roman"/>
          <w:color w:val="000000" w:themeColor="text1"/>
          <w:sz w:val="24"/>
          <w:szCs w:val="24"/>
        </w:rPr>
        <w:t>(1.8(λ/n)</w:t>
      </w:r>
      <w:r w:rsidRPr="00291A1A">
        <w:rPr>
          <w:rFonts w:ascii="Times New Roman" w:hAnsi="Times New Roman" w:cs="Times New Roman"/>
          <w:color w:val="000000" w:themeColor="text1"/>
          <w:sz w:val="24"/>
          <w:szCs w:val="24"/>
          <w:vertAlign w:val="superscript"/>
        </w:rPr>
        <w:t>3</w:t>
      </w:r>
      <w:r w:rsidRPr="00291A1A">
        <w:rPr>
          <w:rFonts w:ascii="Times New Roman" w:hAnsi="Times New Roman" w:cs="Times New Roman"/>
          <w:color w:val="000000" w:themeColor="text1"/>
          <w:sz w:val="24"/>
          <w:szCs w:val="24"/>
        </w:rPr>
        <w:t xml:space="preserve">). </w:t>
      </w:r>
      <w:r w:rsidRPr="00144939">
        <w:rPr>
          <w:rFonts w:ascii="Times New Roman" w:hAnsi="Times New Roman" w:cs="Times New Roman"/>
          <w:sz w:val="24"/>
          <w:szCs w:val="24"/>
        </w:rPr>
        <w:t xml:space="preserve">Critical coupling analysis revealed </w:t>
      </w:r>
      <w:r>
        <w:rPr>
          <w:rFonts w:ascii="Times New Roman" w:hAnsi="Times New Roman" w:cs="Times New Roman"/>
          <w:sz w:val="24"/>
          <w:szCs w:val="24"/>
        </w:rPr>
        <w:t xml:space="preserve">that the Q-factor remains highly sensitive to </w:t>
      </w:r>
      <w:proofErr w:type="spellStart"/>
      <w:r>
        <w:rPr>
          <w:rFonts w:ascii="Times New Roman" w:hAnsi="Times New Roman" w:cs="Times New Roman"/>
          <w:sz w:val="24"/>
          <w:szCs w:val="24"/>
        </w:rPr>
        <w:t>ErOCl</w:t>
      </w:r>
      <w:proofErr w:type="spellEnd"/>
      <w:r>
        <w:rPr>
          <w:rFonts w:ascii="Times New Roman" w:hAnsi="Times New Roman" w:cs="Times New Roman"/>
          <w:sz w:val="24"/>
          <w:szCs w:val="24"/>
        </w:rPr>
        <w:t xml:space="preserve"> layer </w:t>
      </w:r>
      <w:r w:rsidRPr="00144939">
        <w:rPr>
          <w:rFonts w:ascii="Times New Roman" w:hAnsi="Times New Roman" w:cs="Times New Roman"/>
          <w:sz w:val="24"/>
          <w:szCs w:val="24"/>
        </w:rPr>
        <w:t>thickness</w:t>
      </w:r>
      <w:r>
        <w:rPr>
          <w:rFonts w:ascii="Times New Roman" w:hAnsi="Times New Roman" w:cs="Times New Roman"/>
          <w:sz w:val="24"/>
          <w:szCs w:val="24"/>
        </w:rPr>
        <w:t xml:space="preserve">. </w:t>
      </w:r>
      <w:r w:rsidRPr="00144939">
        <w:rPr>
          <w:rFonts w:ascii="Times New Roman" w:hAnsi="Times New Roman" w:cs="Times New Roman"/>
          <w:sz w:val="24"/>
          <w:szCs w:val="24"/>
        </w:rPr>
        <w:t>For layer</w:t>
      </w:r>
      <w:r>
        <w:rPr>
          <w:rFonts w:ascii="Times New Roman" w:hAnsi="Times New Roman" w:cs="Times New Roman"/>
          <w:sz w:val="24"/>
          <w:szCs w:val="24"/>
        </w:rPr>
        <w:t xml:space="preserve"> thicknes</w:t>
      </w:r>
      <w:r w:rsidRPr="00144939">
        <w:rPr>
          <w:rFonts w:ascii="Times New Roman" w:hAnsi="Times New Roman" w:cs="Times New Roman"/>
          <w:sz w:val="24"/>
          <w:szCs w:val="24"/>
        </w:rPr>
        <w:t>s (n=1.7) between 30-60 nm, the Q-factor maintains &gt;80 % of its maximum value (Fig. S10d).</w:t>
      </w:r>
    </w:p>
    <w:p w14:paraId="4C157984" w14:textId="77777777" w:rsidR="00B318FC" w:rsidRDefault="00B318FC" w:rsidP="00FA1946">
      <w:pPr>
        <w:jc w:val="center"/>
        <w:rPr>
          <w:rFonts w:ascii="Times New Roman" w:hAnsi="Times New Roman" w:cs="Times New Roman"/>
          <w:noProof/>
          <w:sz w:val="24"/>
          <w:szCs w:val="24"/>
        </w:rPr>
      </w:pPr>
      <w:r>
        <w:rPr>
          <w:noProof/>
        </w:rPr>
        <w:drawing>
          <wp:inline distT="0" distB="0" distL="0" distR="0" wp14:anchorId="52E7E650" wp14:editId="46346587">
            <wp:extent cx="4459017" cy="276367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562" t="9610" r="5768" b="17002"/>
                    <a:stretch/>
                  </pic:blipFill>
                  <pic:spPr bwMode="auto">
                    <a:xfrm>
                      <a:off x="0" y="0"/>
                      <a:ext cx="4508875" cy="2794574"/>
                    </a:xfrm>
                    <a:prstGeom prst="rect">
                      <a:avLst/>
                    </a:prstGeom>
                    <a:noFill/>
                    <a:ln>
                      <a:noFill/>
                    </a:ln>
                    <a:extLst>
                      <a:ext uri="{53640926-AAD7-44D8-BBD7-CCE9431645EC}">
                        <a14:shadowObscured xmlns:a14="http://schemas.microsoft.com/office/drawing/2010/main"/>
                      </a:ext>
                    </a:extLst>
                  </pic:spPr>
                </pic:pic>
              </a:graphicData>
            </a:graphic>
          </wp:inline>
        </w:drawing>
      </w:r>
    </w:p>
    <w:p w14:paraId="6EE3A600" w14:textId="77777777" w:rsidR="00B318FC" w:rsidRPr="00FA1946" w:rsidRDefault="00B318FC" w:rsidP="00291A1A">
      <w:pPr>
        <w:rPr>
          <w:rFonts w:ascii="Times New Roman" w:hAnsi="Times New Roman" w:cs="Times New Roman"/>
          <w:sz w:val="24"/>
          <w:szCs w:val="24"/>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w:t>
      </w:r>
      <w:r>
        <w:rPr>
          <w:rFonts w:ascii="Times New Roman" w:hAnsi="Times New Roman" w:cs="Times New Roman"/>
          <w:sz w:val="20"/>
          <w:szCs w:val="20"/>
        </w:rPr>
        <w:t>11</w:t>
      </w:r>
      <w:r w:rsidRPr="00054FA9">
        <w:rPr>
          <w:rFonts w:ascii="Times New Roman" w:hAnsi="Times New Roman" w:cs="Times New Roman"/>
          <w:sz w:val="20"/>
          <w:szCs w:val="20"/>
        </w:rPr>
        <w:t xml:space="preserve"> (a) </w:t>
      </w:r>
      <w:r>
        <w:rPr>
          <w:rFonts w:ascii="Times New Roman" w:hAnsi="Times New Roman" w:cs="Times New Roman"/>
          <w:sz w:val="20"/>
          <w:szCs w:val="20"/>
        </w:rPr>
        <w:t>M</w:t>
      </w:r>
      <w:r w:rsidRPr="00054FA9">
        <w:rPr>
          <w:rFonts w:ascii="Times New Roman" w:hAnsi="Times New Roman" w:cs="Times New Roman"/>
          <w:sz w:val="20"/>
          <w:szCs w:val="20"/>
        </w:rPr>
        <w:t xml:space="preserve">ode </w:t>
      </w:r>
      <w:r>
        <w:rPr>
          <w:rFonts w:ascii="Times New Roman" w:hAnsi="Times New Roman" w:cs="Times New Roman"/>
          <w:sz w:val="20"/>
          <w:szCs w:val="20"/>
        </w:rPr>
        <w:t xml:space="preserve">wavelength </w:t>
      </w:r>
      <w:r w:rsidRPr="00054FA9">
        <w:rPr>
          <w:rFonts w:ascii="Times New Roman" w:hAnsi="Times New Roman" w:cs="Times New Roman"/>
          <w:sz w:val="20"/>
          <w:szCs w:val="20"/>
        </w:rPr>
        <w:t xml:space="preserve">position of </w:t>
      </w:r>
      <w:r>
        <w:rPr>
          <w:rFonts w:ascii="Times New Roman" w:hAnsi="Times New Roman" w:cs="Times New Roman"/>
          <w:sz w:val="20"/>
          <w:szCs w:val="20"/>
        </w:rPr>
        <w:t xml:space="preserve">the </w:t>
      </w:r>
      <w:r w:rsidRPr="00054FA9">
        <w:rPr>
          <w:rFonts w:ascii="Times New Roman" w:hAnsi="Times New Roman" w:cs="Times New Roman"/>
          <w:sz w:val="20"/>
          <w:szCs w:val="20"/>
        </w:rPr>
        <w:t>L3 microcavity</w:t>
      </w:r>
      <w:r>
        <w:rPr>
          <w:rFonts w:ascii="Times New Roman" w:hAnsi="Times New Roman" w:cs="Times New Roman"/>
          <w:sz w:val="20"/>
          <w:szCs w:val="20"/>
        </w:rPr>
        <w:t>;</w:t>
      </w:r>
      <w:r w:rsidRPr="00054FA9">
        <w:rPr>
          <w:rFonts w:ascii="Times New Roman" w:hAnsi="Times New Roman" w:cs="Times New Roman"/>
          <w:sz w:val="20"/>
          <w:szCs w:val="20"/>
        </w:rPr>
        <w:t xml:space="preserve"> (b) </w:t>
      </w:r>
      <w:r>
        <w:rPr>
          <w:rFonts w:ascii="Times New Roman" w:hAnsi="Times New Roman" w:cs="Times New Roman"/>
          <w:sz w:val="20"/>
          <w:szCs w:val="20"/>
        </w:rPr>
        <w:t>C</w:t>
      </w:r>
      <w:r w:rsidRPr="00054FA9">
        <w:rPr>
          <w:rFonts w:ascii="Times New Roman" w:hAnsi="Times New Roman" w:cs="Times New Roman"/>
          <w:sz w:val="20"/>
          <w:szCs w:val="20"/>
        </w:rPr>
        <w:t xml:space="preserve">orresponding </w:t>
      </w:r>
      <w:r>
        <w:rPr>
          <w:rFonts w:ascii="Times New Roman" w:hAnsi="Times New Roman" w:cs="Times New Roman"/>
          <w:sz w:val="20"/>
          <w:szCs w:val="20"/>
        </w:rPr>
        <w:t>quality factor (</w:t>
      </w:r>
      <w:r w:rsidRPr="00054FA9">
        <w:rPr>
          <w:rFonts w:ascii="Times New Roman" w:hAnsi="Times New Roman" w:cs="Times New Roman"/>
          <w:sz w:val="20"/>
          <w:szCs w:val="20"/>
        </w:rPr>
        <w:t>Q</w:t>
      </w:r>
      <w:r>
        <w:rPr>
          <w:rFonts w:ascii="Times New Roman" w:hAnsi="Times New Roman" w:cs="Times New Roman"/>
          <w:sz w:val="20"/>
          <w:szCs w:val="20"/>
        </w:rPr>
        <w:t>);</w:t>
      </w:r>
      <w:r w:rsidRPr="00054FA9">
        <w:rPr>
          <w:rFonts w:ascii="Times New Roman" w:hAnsi="Times New Roman" w:cs="Times New Roman"/>
          <w:sz w:val="20"/>
          <w:szCs w:val="20"/>
        </w:rPr>
        <w:t xml:space="preserve"> </w:t>
      </w:r>
      <w:r w:rsidRPr="00054FA9">
        <w:rPr>
          <w:rFonts w:ascii="Times New Roman" w:hAnsi="Times New Roman" w:cs="Times New Roman" w:hint="eastAsia"/>
          <w:sz w:val="20"/>
          <w:szCs w:val="20"/>
        </w:rPr>
        <w:t>(</w:t>
      </w:r>
      <w:r w:rsidRPr="00054FA9">
        <w:rPr>
          <w:rFonts w:ascii="Times New Roman" w:hAnsi="Times New Roman" w:cs="Times New Roman"/>
          <w:sz w:val="20"/>
          <w:szCs w:val="20"/>
        </w:rPr>
        <w:t xml:space="preserve">c) </w:t>
      </w:r>
      <w:r>
        <w:rPr>
          <w:rFonts w:ascii="Times New Roman" w:hAnsi="Times New Roman" w:cs="Times New Roman"/>
          <w:sz w:val="20"/>
          <w:szCs w:val="20"/>
        </w:rPr>
        <w:t>E</w:t>
      </w:r>
      <w:r w:rsidRPr="00054FA9">
        <w:rPr>
          <w:rFonts w:ascii="Times New Roman" w:hAnsi="Times New Roman" w:cs="Times New Roman"/>
          <w:sz w:val="20"/>
          <w:szCs w:val="20"/>
        </w:rPr>
        <w:t xml:space="preserve">lectric field </w:t>
      </w:r>
      <w:r>
        <w:rPr>
          <w:rFonts w:ascii="Times New Roman" w:hAnsi="Times New Roman" w:cs="Times New Roman"/>
          <w:sz w:val="20"/>
          <w:szCs w:val="20"/>
        </w:rPr>
        <w:t>d</w:t>
      </w:r>
      <w:r w:rsidRPr="00054FA9">
        <w:rPr>
          <w:rFonts w:ascii="Times New Roman" w:hAnsi="Times New Roman" w:cs="Times New Roman"/>
          <w:sz w:val="20"/>
          <w:szCs w:val="20"/>
        </w:rPr>
        <w:t xml:space="preserve">istribution </w:t>
      </w:r>
      <w:r>
        <w:rPr>
          <w:rFonts w:ascii="Times New Roman" w:hAnsi="Times New Roman" w:cs="Times New Roman"/>
          <w:sz w:val="20"/>
          <w:szCs w:val="20"/>
        </w:rPr>
        <w:t>within the</w:t>
      </w:r>
      <w:r w:rsidRPr="00054FA9">
        <w:rPr>
          <w:rFonts w:ascii="Times New Roman" w:hAnsi="Times New Roman" w:cs="Times New Roman"/>
          <w:sz w:val="20"/>
          <w:szCs w:val="20"/>
        </w:rPr>
        <w:t xml:space="preserve"> microcavity</w:t>
      </w:r>
      <w:r>
        <w:rPr>
          <w:rFonts w:ascii="Times New Roman" w:hAnsi="Times New Roman" w:cs="Times New Roman"/>
          <w:sz w:val="20"/>
          <w:szCs w:val="20"/>
        </w:rPr>
        <w:t>;</w:t>
      </w:r>
      <w:r w:rsidRPr="00054FA9">
        <w:rPr>
          <w:rFonts w:ascii="Times New Roman" w:hAnsi="Times New Roman" w:cs="Times New Roman"/>
          <w:sz w:val="20"/>
          <w:szCs w:val="20"/>
        </w:rPr>
        <w:t xml:space="preserve"> (d) </w:t>
      </w:r>
      <w:r>
        <w:rPr>
          <w:rFonts w:ascii="Times New Roman" w:hAnsi="Times New Roman" w:cs="Times New Roman"/>
          <w:sz w:val="20"/>
          <w:szCs w:val="20"/>
        </w:rPr>
        <w:t>Dependence of</w:t>
      </w:r>
      <w:r w:rsidRPr="00054FA9">
        <w:rPr>
          <w:rFonts w:ascii="Times New Roman" w:hAnsi="Times New Roman" w:cs="Times New Roman"/>
          <w:sz w:val="20"/>
          <w:szCs w:val="20"/>
        </w:rPr>
        <w:t xml:space="preserve"> </w:t>
      </w:r>
      <w:r>
        <w:rPr>
          <w:rFonts w:ascii="Times New Roman" w:hAnsi="Times New Roman" w:cs="Times New Roman"/>
          <w:sz w:val="20"/>
          <w:szCs w:val="20"/>
        </w:rPr>
        <w:t xml:space="preserve">the </w:t>
      </w:r>
      <w:r w:rsidRPr="00054FA9">
        <w:rPr>
          <w:rFonts w:ascii="Times New Roman" w:hAnsi="Times New Roman" w:cs="Times New Roman"/>
          <w:sz w:val="20"/>
          <w:szCs w:val="20"/>
        </w:rPr>
        <w:t xml:space="preserve">cavity mode </w:t>
      </w:r>
      <w:r>
        <w:rPr>
          <w:rFonts w:ascii="Times New Roman" w:hAnsi="Times New Roman" w:cs="Times New Roman"/>
          <w:sz w:val="20"/>
          <w:szCs w:val="20"/>
        </w:rPr>
        <w:t xml:space="preserve">wavelength </w:t>
      </w:r>
      <w:r w:rsidRPr="00054FA9">
        <w:rPr>
          <w:rFonts w:ascii="Times New Roman" w:hAnsi="Times New Roman" w:cs="Times New Roman"/>
          <w:sz w:val="20"/>
          <w:szCs w:val="20"/>
        </w:rPr>
        <w:t>and Q</w:t>
      </w:r>
      <w:r>
        <w:rPr>
          <w:rFonts w:ascii="Times New Roman" w:hAnsi="Times New Roman" w:cs="Times New Roman"/>
          <w:sz w:val="20"/>
          <w:szCs w:val="20"/>
        </w:rPr>
        <w:t>-</w:t>
      </w:r>
      <w:r w:rsidRPr="00054FA9">
        <w:rPr>
          <w:rFonts w:ascii="Times New Roman" w:hAnsi="Times New Roman" w:cs="Times New Roman"/>
          <w:sz w:val="20"/>
          <w:szCs w:val="20"/>
        </w:rPr>
        <w:t xml:space="preserve">value </w:t>
      </w:r>
      <w:r>
        <w:rPr>
          <w:rFonts w:ascii="Times New Roman" w:hAnsi="Times New Roman" w:cs="Times New Roman"/>
          <w:sz w:val="20"/>
          <w:szCs w:val="20"/>
        </w:rPr>
        <w:t>on</w:t>
      </w:r>
      <w:r w:rsidRPr="00054FA9">
        <w:rPr>
          <w:rFonts w:ascii="Times New Roman" w:hAnsi="Times New Roman" w:cs="Times New Roman"/>
          <w:sz w:val="20"/>
          <w:szCs w:val="20"/>
        </w:rPr>
        <w:t xml:space="preserve"> the thickness of the transferred material.</w:t>
      </w:r>
    </w:p>
    <w:p w14:paraId="2E64412B" w14:textId="77777777" w:rsidR="00B318FC" w:rsidRDefault="00B318FC" w:rsidP="00502DAC">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3.2</w:t>
      </w:r>
      <w:r w:rsidRPr="00605190">
        <w:rPr>
          <w:rFonts w:ascii="Times New Roman" w:hAnsi="Times New Roman" w:cs="Times New Roman"/>
          <w:b/>
          <w:sz w:val="24"/>
          <w:szCs w:val="24"/>
        </w:rPr>
        <w:t xml:space="preserve"> </w:t>
      </w:r>
      <w:r w:rsidRPr="00FA1946">
        <w:rPr>
          <w:rFonts w:ascii="Times New Roman" w:hAnsi="Times New Roman" w:cs="Times New Roman"/>
          <w:b/>
          <w:sz w:val="24"/>
          <w:szCs w:val="24"/>
        </w:rPr>
        <w:t xml:space="preserve">Fabrication </w:t>
      </w:r>
      <w:r>
        <w:rPr>
          <w:rFonts w:ascii="Times New Roman" w:hAnsi="Times New Roman" w:cs="Times New Roman"/>
          <w:b/>
          <w:sz w:val="24"/>
          <w:szCs w:val="24"/>
        </w:rPr>
        <w:t>P</w:t>
      </w:r>
      <w:r w:rsidRPr="00FA1946">
        <w:rPr>
          <w:rFonts w:ascii="Times New Roman" w:hAnsi="Times New Roman" w:cs="Times New Roman"/>
          <w:b/>
          <w:sz w:val="24"/>
          <w:szCs w:val="24"/>
        </w:rPr>
        <w:t xml:space="preserve">rocess </w:t>
      </w:r>
      <w:r>
        <w:rPr>
          <w:rFonts w:ascii="Times New Roman" w:hAnsi="Times New Roman" w:cs="Times New Roman"/>
          <w:b/>
          <w:sz w:val="24"/>
          <w:szCs w:val="24"/>
        </w:rPr>
        <w:t>of the Laser Device</w:t>
      </w:r>
    </w:p>
    <w:p w14:paraId="5724C924" w14:textId="7B2BFF42" w:rsidR="00B318FC" w:rsidRPr="00467AB1" w:rsidRDefault="00B318FC" w:rsidP="00502DAC">
      <w:pPr>
        <w:spacing w:line="360" w:lineRule="auto"/>
        <w:rPr>
          <w:rFonts w:ascii="Times New Roman" w:hAnsi="Times New Roman" w:cs="Times New Roman"/>
          <w:sz w:val="24"/>
          <w:szCs w:val="24"/>
        </w:rPr>
      </w:pPr>
      <w:r w:rsidRPr="00291A1A">
        <w:rPr>
          <w:rFonts w:ascii="Times New Roman" w:hAnsi="Times New Roman" w:cs="Times New Roman"/>
          <w:color w:val="000000" w:themeColor="text1"/>
          <w:sz w:val="24"/>
          <w:szCs w:val="24"/>
        </w:rPr>
        <w:t xml:space="preserve">The silicon microcavities were fabricated using standard microfabrication techniques (Fig. S11a), </w:t>
      </w:r>
      <w:r>
        <w:rPr>
          <w:rFonts w:ascii="Times New Roman" w:hAnsi="Times New Roman" w:cs="Times New Roman"/>
          <w:color w:val="000000" w:themeColor="text1"/>
          <w:sz w:val="24"/>
          <w:szCs w:val="24"/>
        </w:rPr>
        <w:t>with e</w:t>
      </w:r>
      <w:r w:rsidRPr="004C3951">
        <w:rPr>
          <w:rFonts w:ascii="Times New Roman" w:hAnsi="Times New Roman" w:cs="Times New Roman"/>
          <w:color w:val="000000" w:themeColor="text1"/>
          <w:sz w:val="24"/>
          <w:szCs w:val="24"/>
        </w:rPr>
        <w:t>lectron beam</w:t>
      </w:r>
      <w:r>
        <w:rPr>
          <w:rFonts w:ascii="Times New Roman" w:hAnsi="Times New Roman" w:cs="Times New Roman"/>
          <w:color w:val="000000" w:themeColor="text1"/>
          <w:sz w:val="24"/>
          <w:szCs w:val="24"/>
        </w:rPr>
        <w:t xml:space="preserve"> lithography (EBL) performed at </w:t>
      </w:r>
      <w:r w:rsidRPr="004C3951">
        <w:rPr>
          <w:rFonts w:ascii="Times New Roman" w:hAnsi="Times New Roman" w:cs="Times New Roman"/>
          <w:color w:val="000000" w:themeColor="text1"/>
          <w:sz w:val="24"/>
          <w:szCs w:val="24"/>
        </w:rPr>
        <w:t xml:space="preserve">a beam current of </w:t>
      </w:r>
      <w:r>
        <w:rPr>
          <w:rFonts w:ascii="Times New Roman" w:hAnsi="Times New Roman" w:cs="Times New Roman"/>
          <w:color w:val="000000" w:themeColor="text1"/>
          <w:sz w:val="24"/>
          <w:szCs w:val="24"/>
        </w:rPr>
        <w:t>~</w:t>
      </w:r>
      <w:r w:rsidRPr="004C3951">
        <w:rPr>
          <w:rFonts w:ascii="Times New Roman" w:hAnsi="Times New Roman" w:cs="Times New Roman"/>
          <w:color w:val="000000" w:themeColor="text1"/>
          <w:sz w:val="24"/>
          <w:szCs w:val="24"/>
        </w:rPr>
        <w:t xml:space="preserve"> 200 </w:t>
      </w:r>
      <w:proofErr w:type="spellStart"/>
      <w:r w:rsidRPr="004C3951">
        <w:rPr>
          <w:rFonts w:ascii="Times New Roman" w:hAnsi="Times New Roman" w:cs="Times New Roman"/>
          <w:color w:val="000000" w:themeColor="text1"/>
          <w:sz w:val="24"/>
          <w:szCs w:val="24"/>
        </w:rPr>
        <w:t>p</w:t>
      </w:r>
      <w:r>
        <w:rPr>
          <w:rFonts w:ascii="Times New Roman" w:hAnsi="Times New Roman" w:cs="Times New Roman"/>
          <w:color w:val="000000" w:themeColor="text1"/>
          <w:sz w:val="24"/>
          <w:szCs w:val="24"/>
        </w:rPr>
        <w:t>A</w:t>
      </w:r>
      <w:proofErr w:type="spellEnd"/>
      <w:r>
        <w:rPr>
          <w:rFonts w:ascii="Times New Roman" w:hAnsi="Times New Roman" w:cs="Times New Roman"/>
          <w:color w:val="000000" w:themeColor="text1"/>
          <w:sz w:val="24"/>
          <w:szCs w:val="24"/>
        </w:rPr>
        <w:t xml:space="preserve"> to ensure precise patterning.</w:t>
      </w:r>
      <w:r w:rsidRPr="004C3951">
        <w:rPr>
          <w:rFonts w:ascii="Times New Roman" w:hAnsi="Times New Roman" w:cs="Times New Roman"/>
          <w:color w:val="000000" w:themeColor="text1"/>
          <w:sz w:val="24"/>
          <w:szCs w:val="24"/>
        </w:rPr>
        <w:t xml:space="preserve"> </w:t>
      </w:r>
      <w:r w:rsidRPr="00291A1A">
        <w:rPr>
          <w:rFonts w:ascii="Times New Roman" w:hAnsi="Times New Roman" w:cs="Times New Roman"/>
          <w:color w:val="000000" w:themeColor="text1"/>
          <w:sz w:val="24"/>
          <w:szCs w:val="24"/>
        </w:rPr>
        <w:t>Scanning electron microscopy (</w:t>
      </w:r>
      <w:r>
        <w:rPr>
          <w:rFonts w:ascii="Times New Roman" w:hAnsi="Times New Roman" w:cs="Times New Roman"/>
          <w:sz w:val="24"/>
          <w:szCs w:val="24"/>
        </w:rPr>
        <w:t>SEM)</w:t>
      </w:r>
      <w:r w:rsidRPr="00467AB1">
        <w:rPr>
          <w:rFonts w:ascii="Times New Roman" w:hAnsi="Times New Roman" w:cs="Times New Roman"/>
          <w:sz w:val="24"/>
          <w:szCs w:val="24"/>
        </w:rPr>
        <w:t xml:space="preserve"> image</w:t>
      </w:r>
      <w:r>
        <w:rPr>
          <w:rFonts w:ascii="Times New Roman" w:hAnsi="Times New Roman" w:cs="Times New Roman"/>
          <w:sz w:val="24"/>
          <w:szCs w:val="24"/>
        </w:rPr>
        <w:t>s of the photonic crystal structure (Fig. S11b, c)</w:t>
      </w:r>
      <w:r>
        <w:rPr>
          <w:rFonts w:ascii="Times New Roman" w:hAnsi="Times New Roman" w:cs="Times New Roman"/>
          <w:color w:val="000000" w:themeColor="text1"/>
          <w:sz w:val="24"/>
          <w:szCs w:val="24"/>
        </w:rPr>
        <w:t xml:space="preserve"> confirm a</w:t>
      </w:r>
      <w:r w:rsidRPr="00291A1A">
        <w:rPr>
          <w:rFonts w:ascii="Times New Roman" w:hAnsi="Times New Roman" w:cs="Times New Roman"/>
          <w:color w:val="000000" w:themeColor="text1"/>
          <w:sz w:val="24"/>
          <w:szCs w:val="24"/>
        </w:rPr>
        <w:t>n estimated mode volume of ~ 0.15 μm</w:t>
      </w:r>
      <w:r w:rsidRPr="00291A1A">
        <w:rPr>
          <w:rFonts w:ascii="Times New Roman" w:hAnsi="Times New Roman" w:cs="Times New Roman"/>
          <w:color w:val="000000" w:themeColor="text1"/>
          <w:sz w:val="24"/>
          <w:szCs w:val="24"/>
          <w:vertAlign w:val="superscript"/>
        </w:rPr>
        <w:t xml:space="preserve">3 </w:t>
      </w:r>
      <w:r w:rsidRPr="00291A1A">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6</w:t>
      </w:r>
      <w:r w:rsidRPr="00291A1A">
        <w:rPr>
          <w:rFonts w:ascii="Times New Roman" w:hAnsi="Times New Roman" w:cs="Times New Roman"/>
          <w:color w:val="000000" w:themeColor="text1"/>
          <w:sz w:val="24"/>
          <w:szCs w:val="24"/>
        </w:rPr>
        <w:t>(λ/n)</w:t>
      </w:r>
      <w:r w:rsidRPr="00291A1A">
        <w:rPr>
          <w:rFonts w:ascii="Times New Roman" w:hAnsi="Times New Roman" w:cs="Times New Roman"/>
          <w:color w:val="000000" w:themeColor="text1"/>
          <w:sz w:val="24"/>
          <w:szCs w:val="24"/>
          <w:vertAlign w:val="superscript"/>
        </w:rPr>
        <w:t>3</w:t>
      </w:r>
      <w:r w:rsidRPr="00291A1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where </w:t>
      </w:r>
      <w:r w:rsidRPr="00291A1A">
        <w:rPr>
          <w:rFonts w:ascii="Times New Roman" w:hAnsi="Times New Roman" w:cs="Times New Roman"/>
          <w:color w:val="000000" w:themeColor="text1"/>
          <w:sz w:val="24"/>
          <w:szCs w:val="24"/>
        </w:rPr>
        <w:t>n=3.4</w:t>
      </w:r>
      <w:r>
        <w:rPr>
          <w:rFonts w:ascii="Times New Roman" w:hAnsi="Times New Roman" w:cs="Times New Roman"/>
          <w:color w:val="000000" w:themeColor="text1"/>
          <w:sz w:val="24"/>
          <w:szCs w:val="24"/>
        </w:rPr>
        <w:t xml:space="preserve"> for silicon</w:t>
      </w:r>
      <w:r w:rsidRPr="00291A1A">
        <w:rPr>
          <w:rFonts w:ascii="Times New Roman" w:hAnsi="Times New Roman" w:cs="Times New Roman"/>
          <w:color w:val="000000" w:themeColor="text1"/>
          <w:sz w:val="24"/>
          <w:szCs w:val="24"/>
        </w:rPr>
        <w:t>)</w:t>
      </w:r>
      <w:r>
        <w:rPr>
          <w:rFonts w:ascii="Times New Roman" w:hAnsi="Times New Roman" w:cs="Times New Roman"/>
          <w:sz w:val="24"/>
          <w:szCs w:val="24"/>
        </w:rPr>
        <w:t xml:space="preserve">. The </w:t>
      </w:r>
      <w:r w:rsidRPr="00530D84">
        <w:rPr>
          <w:rFonts w:ascii="Times New Roman" w:hAnsi="Times New Roman" w:cs="Times New Roman"/>
          <w:sz w:val="24"/>
          <w:szCs w:val="24"/>
        </w:rPr>
        <w:t>laser device</w:t>
      </w:r>
      <w:r>
        <w:rPr>
          <w:rFonts w:ascii="Times New Roman" w:hAnsi="Times New Roman" w:cs="Times New Roman"/>
          <w:sz w:val="24"/>
          <w:szCs w:val="24"/>
        </w:rPr>
        <w:t xml:space="preserve"> fabrication process is</w:t>
      </w:r>
      <w:r w:rsidRPr="009D2290">
        <w:rPr>
          <w:rFonts w:ascii="Times New Roman" w:hAnsi="Times New Roman" w:cs="Times New Roman"/>
          <w:sz w:val="24"/>
          <w:szCs w:val="24"/>
        </w:rPr>
        <w:t xml:space="preserve"> </w:t>
      </w:r>
      <w:r w:rsidRPr="00530D84">
        <w:rPr>
          <w:rFonts w:ascii="Times New Roman" w:hAnsi="Times New Roman" w:cs="Times New Roman"/>
          <w:sz w:val="24"/>
          <w:szCs w:val="24"/>
        </w:rPr>
        <w:t>illustrate</w:t>
      </w:r>
      <w:r>
        <w:rPr>
          <w:rFonts w:ascii="Times New Roman" w:hAnsi="Times New Roman" w:cs="Times New Roman"/>
          <w:sz w:val="24"/>
          <w:szCs w:val="24"/>
        </w:rPr>
        <w:t>d in Fig. S11</w:t>
      </w:r>
      <w:r w:rsidR="00977A7B">
        <w:rPr>
          <w:rFonts w:ascii="Times New Roman" w:hAnsi="Times New Roman" w:cs="Times New Roman"/>
          <w:sz w:val="24"/>
          <w:szCs w:val="24"/>
        </w:rPr>
        <w:t>d, e.</w:t>
      </w:r>
      <w:r>
        <w:rPr>
          <w:rFonts w:ascii="Times New Roman" w:hAnsi="Times New Roman" w:cs="Times New Roman"/>
          <w:sz w:val="24"/>
          <w:szCs w:val="24"/>
        </w:rPr>
        <w:t xml:space="preserve"> </w:t>
      </w:r>
      <w:r w:rsidRPr="00530D84">
        <w:rPr>
          <w:rFonts w:ascii="Times New Roman" w:hAnsi="Times New Roman" w:cs="Times New Roman"/>
          <w:sz w:val="24"/>
          <w:szCs w:val="24"/>
        </w:rPr>
        <w:t xml:space="preserve">Initially, </w:t>
      </w:r>
      <w:proofErr w:type="spellStart"/>
      <w:r w:rsidRPr="00530D84">
        <w:rPr>
          <w:rFonts w:ascii="Times New Roman" w:hAnsi="Times New Roman" w:cs="Times New Roman"/>
          <w:sz w:val="24"/>
          <w:szCs w:val="24"/>
        </w:rPr>
        <w:t>ErOCl</w:t>
      </w:r>
      <w:proofErr w:type="spellEnd"/>
      <w:r w:rsidRPr="00530D84">
        <w:rPr>
          <w:rFonts w:ascii="Times New Roman" w:hAnsi="Times New Roman" w:cs="Times New Roman"/>
          <w:sz w:val="24"/>
          <w:szCs w:val="24"/>
        </w:rPr>
        <w:t xml:space="preserve"> </w:t>
      </w:r>
      <w:r>
        <w:rPr>
          <w:rFonts w:ascii="Times New Roman" w:hAnsi="Times New Roman" w:cs="Times New Roman"/>
          <w:sz w:val="24"/>
          <w:szCs w:val="24"/>
        </w:rPr>
        <w:t>nanosheet</w:t>
      </w:r>
      <w:r w:rsidRPr="00530D84">
        <w:rPr>
          <w:rFonts w:ascii="Times New Roman" w:hAnsi="Times New Roman" w:cs="Times New Roman"/>
          <w:sz w:val="24"/>
          <w:szCs w:val="24"/>
        </w:rPr>
        <w:t xml:space="preserve"> (</w:t>
      </w:r>
      <w:r>
        <w:rPr>
          <w:rFonts w:ascii="Times New Roman" w:hAnsi="Times New Roman" w:cs="Times New Roman"/>
          <w:sz w:val="24"/>
          <w:szCs w:val="24"/>
        </w:rPr>
        <w:t>Fig. S11f</w:t>
      </w:r>
      <w:r w:rsidRPr="00530D84">
        <w:rPr>
          <w:rFonts w:ascii="Times New Roman" w:hAnsi="Times New Roman" w:cs="Times New Roman"/>
          <w:sz w:val="24"/>
          <w:szCs w:val="24"/>
        </w:rPr>
        <w:t xml:space="preserve">) </w:t>
      </w:r>
      <w:r>
        <w:rPr>
          <w:rFonts w:ascii="Times New Roman" w:hAnsi="Times New Roman" w:cs="Times New Roman"/>
          <w:sz w:val="24"/>
          <w:szCs w:val="24"/>
        </w:rPr>
        <w:t>wa</w:t>
      </w:r>
      <w:r w:rsidRPr="00530D84">
        <w:rPr>
          <w:rFonts w:ascii="Times New Roman" w:hAnsi="Times New Roman" w:cs="Times New Roman"/>
          <w:sz w:val="24"/>
          <w:szCs w:val="24"/>
        </w:rPr>
        <w:t xml:space="preserve">s </w:t>
      </w:r>
      <w:r>
        <w:rPr>
          <w:rFonts w:ascii="Times New Roman" w:hAnsi="Times New Roman" w:cs="Times New Roman"/>
          <w:sz w:val="24"/>
          <w:szCs w:val="24"/>
        </w:rPr>
        <w:t xml:space="preserve">mechanically exfoliated </w:t>
      </w:r>
      <w:r w:rsidRPr="00530D84">
        <w:rPr>
          <w:rFonts w:ascii="Times New Roman" w:hAnsi="Times New Roman" w:cs="Times New Roman"/>
          <w:sz w:val="24"/>
          <w:szCs w:val="24"/>
        </w:rPr>
        <w:t xml:space="preserve">from the growth substrate using </w:t>
      </w:r>
      <w:r w:rsidRPr="00291A1A">
        <w:rPr>
          <w:rFonts w:ascii="Times New Roman" w:hAnsi="Times New Roman" w:cs="Times New Roman"/>
          <w:sz w:val="24"/>
          <w:szCs w:val="24"/>
        </w:rPr>
        <w:t>a polydimethylsiloxane (PDMS) stamp.</w:t>
      </w:r>
      <w:r w:rsidRPr="00530D84">
        <w:rPr>
          <w:rFonts w:ascii="Times New Roman" w:hAnsi="Times New Roman" w:cs="Times New Roman"/>
          <w:sz w:val="24"/>
          <w:szCs w:val="24"/>
        </w:rPr>
        <w:t xml:space="preserve">  Through </w:t>
      </w:r>
      <w:r>
        <w:rPr>
          <w:rFonts w:ascii="Times New Roman" w:hAnsi="Times New Roman" w:cs="Times New Roman"/>
          <w:sz w:val="24"/>
          <w:szCs w:val="24"/>
        </w:rPr>
        <w:t>iterative</w:t>
      </w:r>
      <w:r w:rsidRPr="00530D84">
        <w:rPr>
          <w:rFonts w:ascii="Times New Roman" w:hAnsi="Times New Roman" w:cs="Times New Roman"/>
          <w:sz w:val="24"/>
          <w:szCs w:val="24"/>
        </w:rPr>
        <w:t xml:space="preserve"> exfoliation </w:t>
      </w:r>
      <w:r>
        <w:rPr>
          <w:rFonts w:ascii="Times New Roman" w:hAnsi="Times New Roman" w:cs="Times New Roman"/>
          <w:sz w:val="24"/>
          <w:szCs w:val="24"/>
        </w:rPr>
        <w:t xml:space="preserve">and transfer </w:t>
      </w:r>
      <w:r w:rsidRPr="00530D84">
        <w:rPr>
          <w:rFonts w:ascii="Times New Roman" w:hAnsi="Times New Roman" w:cs="Times New Roman"/>
          <w:sz w:val="24"/>
          <w:szCs w:val="24"/>
        </w:rPr>
        <w:t xml:space="preserve">steps, a thin </w:t>
      </w:r>
      <w:proofErr w:type="spellStart"/>
      <w:r>
        <w:rPr>
          <w:rFonts w:ascii="Times New Roman" w:hAnsi="Times New Roman" w:cs="Times New Roman"/>
          <w:sz w:val="24"/>
          <w:szCs w:val="24"/>
        </w:rPr>
        <w:t>ErOCl</w:t>
      </w:r>
      <w:proofErr w:type="spellEnd"/>
      <w:r>
        <w:rPr>
          <w:rFonts w:ascii="Times New Roman" w:hAnsi="Times New Roman" w:cs="Times New Roman"/>
          <w:sz w:val="24"/>
          <w:szCs w:val="24"/>
        </w:rPr>
        <w:t xml:space="preserve"> </w:t>
      </w:r>
      <w:r w:rsidRPr="00530D84">
        <w:rPr>
          <w:rFonts w:ascii="Times New Roman" w:hAnsi="Times New Roman" w:cs="Times New Roman"/>
          <w:sz w:val="24"/>
          <w:szCs w:val="24"/>
        </w:rPr>
        <w:t xml:space="preserve">layer </w:t>
      </w:r>
      <w:r>
        <w:rPr>
          <w:rFonts w:ascii="Times New Roman" w:hAnsi="Times New Roman" w:cs="Times New Roman"/>
          <w:sz w:val="24"/>
          <w:szCs w:val="24"/>
        </w:rPr>
        <w:t>wa</w:t>
      </w:r>
      <w:r w:rsidRPr="00530D84">
        <w:rPr>
          <w:rFonts w:ascii="Times New Roman" w:hAnsi="Times New Roman" w:cs="Times New Roman"/>
          <w:sz w:val="24"/>
          <w:szCs w:val="24"/>
        </w:rPr>
        <w:t xml:space="preserve">s </w:t>
      </w:r>
      <w:r>
        <w:rPr>
          <w:rFonts w:ascii="Times New Roman" w:hAnsi="Times New Roman" w:cs="Times New Roman"/>
          <w:sz w:val="24"/>
          <w:szCs w:val="24"/>
        </w:rPr>
        <w:t xml:space="preserve">precisely </w:t>
      </w:r>
      <w:r w:rsidRPr="00530D84">
        <w:rPr>
          <w:rFonts w:ascii="Times New Roman" w:hAnsi="Times New Roman" w:cs="Times New Roman"/>
          <w:sz w:val="24"/>
          <w:szCs w:val="24"/>
        </w:rPr>
        <w:t>position</w:t>
      </w:r>
      <w:r>
        <w:rPr>
          <w:rFonts w:ascii="Times New Roman" w:hAnsi="Times New Roman" w:cs="Times New Roman"/>
          <w:sz w:val="24"/>
          <w:szCs w:val="24"/>
        </w:rPr>
        <w:t>ed at the</w:t>
      </w:r>
      <w:r w:rsidRPr="00530D84">
        <w:rPr>
          <w:rFonts w:ascii="Times New Roman" w:hAnsi="Times New Roman" w:cs="Times New Roman"/>
          <w:sz w:val="24"/>
          <w:szCs w:val="24"/>
        </w:rPr>
        <w:t xml:space="preserve"> </w:t>
      </w:r>
      <w:r>
        <w:rPr>
          <w:rFonts w:ascii="Times New Roman" w:hAnsi="Times New Roman" w:cs="Times New Roman"/>
          <w:sz w:val="24"/>
          <w:szCs w:val="24"/>
        </w:rPr>
        <w:t>cavity mode region of</w:t>
      </w:r>
      <w:r w:rsidRPr="00530D84">
        <w:rPr>
          <w:rFonts w:ascii="Times New Roman" w:hAnsi="Times New Roman" w:cs="Times New Roman"/>
          <w:sz w:val="24"/>
          <w:szCs w:val="24"/>
        </w:rPr>
        <w:t xml:space="preserve"> the photonic crystal. Figures </w:t>
      </w:r>
      <w:r>
        <w:rPr>
          <w:rFonts w:ascii="Times New Roman" w:hAnsi="Times New Roman" w:cs="Times New Roman"/>
          <w:sz w:val="24"/>
          <w:szCs w:val="24"/>
        </w:rPr>
        <w:t>S11</w:t>
      </w:r>
      <w:r w:rsidRPr="00530D84">
        <w:rPr>
          <w:rFonts w:ascii="Times New Roman" w:hAnsi="Times New Roman" w:cs="Times New Roman"/>
          <w:sz w:val="24"/>
          <w:szCs w:val="24"/>
        </w:rPr>
        <w:t>f</w:t>
      </w:r>
      <w:r>
        <w:rPr>
          <w:rFonts w:ascii="Times New Roman" w:hAnsi="Times New Roman" w:cs="Times New Roman"/>
          <w:sz w:val="24"/>
          <w:szCs w:val="24"/>
        </w:rPr>
        <w:t xml:space="preserve"> shows the </w:t>
      </w:r>
      <w:r w:rsidRPr="00291A1A">
        <w:rPr>
          <w:rFonts w:ascii="Times New Roman" w:hAnsi="Times New Roman" w:cs="Times New Roman"/>
          <w:sz w:val="24"/>
          <w:szCs w:val="24"/>
        </w:rPr>
        <w:t xml:space="preserve">exfoliated material adhered to the PDMS stamp, while Fig. S11g presents the completed laser device, demonstrating successful integration of </w:t>
      </w:r>
      <w:proofErr w:type="spellStart"/>
      <w:r w:rsidRPr="00291A1A">
        <w:rPr>
          <w:rFonts w:ascii="Times New Roman" w:hAnsi="Times New Roman" w:cs="Times New Roman"/>
          <w:sz w:val="24"/>
          <w:szCs w:val="24"/>
        </w:rPr>
        <w:t>ErOCl</w:t>
      </w:r>
      <w:proofErr w:type="spellEnd"/>
      <w:r w:rsidRPr="00291A1A">
        <w:rPr>
          <w:rFonts w:ascii="Times New Roman" w:hAnsi="Times New Roman" w:cs="Times New Roman"/>
          <w:sz w:val="24"/>
          <w:szCs w:val="24"/>
        </w:rPr>
        <w:t xml:space="preserve"> with the photonic crystal cavity.</w:t>
      </w:r>
    </w:p>
    <w:p w14:paraId="39453E99" w14:textId="77777777" w:rsidR="00B318FC" w:rsidRDefault="00B318FC" w:rsidP="00F229E0">
      <w:pPr>
        <w:rPr>
          <w:rFonts w:ascii="Times New Roman" w:hAnsi="Times New Roman" w:cs="Times New Roman"/>
          <w:sz w:val="24"/>
          <w:szCs w:val="24"/>
        </w:rPr>
      </w:pPr>
      <w:r>
        <w:rPr>
          <w:noProof/>
        </w:rPr>
        <w:drawing>
          <wp:inline distT="0" distB="0" distL="0" distR="0" wp14:anchorId="0998A691" wp14:editId="757145DD">
            <wp:extent cx="5240740" cy="3423548"/>
            <wp:effectExtent l="0" t="0" r="0"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67" t="12290" r="3564" b="5542"/>
                    <a:stretch/>
                  </pic:blipFill>
                  <pic:spPr bwMode="auto">
                    <a:xfrm>
                      <a:off x="0" y="0"/>
                      <a:ext cx="5242941" cy="3424986"/>
                    </a:xfrm>
                    <a:prstGeom prst="rect">
                      <a:avLst/>
                    </a:prstGeom>
                    <a:noFill/>
                    <a:ln>
                      <a:noFill/>
                    </a:ln>
                    <a:extLst>
                      <a:ext uri="{53640926-AAD7-44D8-BBD7-CCE9431645EC}">
                        <a14:shadowObscured xmlns:a14="http://schemas.microsoft.com/office/drawing/2010/main"/>
                      </a:ext>
                    </a:extLst>
                  </pic:spPr>
                </pic:pic>
              </a:graphicData>
            </a:graphic>
          </wp:inline>
        </w:drawing>
      </w:r>
    </w:p>
    <w:p w14:paraId="307F493A" w14:textId="77777777" w:rsidR="00B318FC" w:rsidRPr="00054FA9" w:rsidRDefault="00B318FC" w:rsidP="00F229E0">
      <w:pPr>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2</w:t>
      </w:r>
      <w:r w:rsidRPr="00054FA9">
        <w:rPr>
          <w:rFonts w:ascii="Times New Roman" w:hAnsi="Times New Roman" w:cs="Times New Roman"/>
          <w:sz w:val="20"/>
          <w:szCs w:val="20"/>
        </w:rPr>
        <w:t xml:space="preserve"> (a)</w:t>
      </w:r>
      <w:r>
        <w:rPr>
          <w:rFonts w:ascii="Times New Roman" w:hAnsi="Times New Roman" w:cs="Times New Roman"/>
          <w:sz w:val="20"/>
          <w:szCs w:val="20"/>
        </w:rPr>
        <w:t xml:space="preserve"> Fabrication</w:t>
      </w:r>
      <w:r w:rsidRPr="00530D84">
        <w:rPr>
          <w:rFonts w:ascii="Times New Roman" w:hAnsi="Times New Roman" w:cs="Times New Roman"/>
          <w:sz w:val="20"/>
          <w:szCs w:val="20"/>
        </w:rPr>
        <w:t xml:space="preserve"> process of photonic crystal cavity</w:t>
      </w:r>
      <w:r>
        <w:rPr>
          <w:rFonts w:ascii="Times New Roman" w:hAnsi="Times New Roman" w:cs="Times New Roman"/>
          <w:sz w:val="20"/>
          <w:szCs w:val="20"/>
        </w:rPr>
        <w:t>;</w:t>
      </w:r>
      <w:r w:rsidRPr="00054FA9">
        <w:rPr>
          <w:rFonts w:ascii="Times New Roman" w:hAnsi="Times New Roman" w:cs="Times New Roman"/>
          <w:sz w:val="20"/>
          <w:szCs w:val="20"/>
        </w:rPr>
        <w:t xml:space="preserve"> </w:t>
      </w:r>
      <w:r>
        <w:rPr>
          <w:rFonts w:ascii="Times New Roman" w:hAnsi="Times New Roman" w:cs="Times New Roman"/>
          <w:sz w:val="20"/>
          <w:szCs w:val="20"/>
        </w:rPr>
        <w:t xml:space="preserve">(b)SEM image of the fabricated L3 cavity </w:t>
      </w:r>
      <w:r w:rsidRPr="00054FA9">
        <w:rPr>
          <w:rFonts w:ascii="Times New Roman" w:hAnsi="Times New Roman" w:cs="Times New Roman"/>
          <w:sz w:val="20"/>
          <w:szCs w:val="20"/>
        </w:rPr>
        <w:t>(</w:t>
      </w:r>
      <w:r>
        <w:rPr>
          <w:rFonts w:ascii="Times New Roman" w:hAnsi="Times New Roman" w:cs="Times New Roman"/>
          <w:sz w:val="20"/>
          <w:szCs w:val="20"/>
        </w:rPr>
        <w:t>c</w:t>
      </w:r>
      <w:r w:rsidRPr="00054FA9">
        <w:rPr>
          <w:rFonts w:ascii="Times New Roman" w:hAnsi="Times New Roman" w:cs="Times New Roman"/>
          <w:sz w:val="20"/>
          <w:szCs w:val="20"/>
        </w:rPr>
        <w:t xml:space="preserve">) </w:t>
      </w:r>
      <w:r>
        <w:rPr>
          <w:rFonts w:ascii="Times New Roman" w:hAnsi="Times New Roman" w:cs="Times New Roman"/>
          <w:sz w:val="20"/>
          <w:szCs w:val="20"/>
        </w:rPr>
        <w:t>Zoomed-in view of the m</w:t>
      </w:r>
      <w:r w:rsidRPr="00054FA9">
        <w:rPr>
          <w:rFonts w:ascii="Times New Roman" w:hAnsi="Times New Roman" w:cs="Times New Roman"/>
          <w:sz w:val="20"/>
          <w:szCs w:val="20"/>
        </w:rPr>
        <w:t>ode position</w:t>
      </w:r>
      <w:r>
        <w:rPr>
          <w:rFonts w:ascii="Times New Roman" w:hAnsi="Times New Roman" w:cs="Times New Roman"/>
          <w:sz w:val="20"/>
          <w:szCs w:val="20"/>
        </w:rPr>
        <w:t>;</w:t>
      </w:r>
      <w:r w:rsidRPr="00054FA9">
        <w:rPr>
          <w:rFonts w:ascii="Times New Roman" w:hAnsi="Times New Roman" w:cs="Times New Roman"/>
          <w:sz w:val="20"/>
          <w:szCs w:val="20"/>
        </w:rPr>
        <w:t xml:space="preserve"> (</w:t>
      </w:r>
      <w:r>
        <w:rPr>
          <w:rFonts w:ascii="Times New Roman" w:hAnsi="Times New Roman" w:cs="Times New Roman"/>
          <w:sz w:val="20"/>
          <w:szCs w:val="20"/>
        </w:rPr>
        <w:t>d</w:t>
      </w:r>
      <w:r w:rsidRPr="00054FA9">
        <w:rPr>
          <w:rFonts w:ascii="Times New Roman" w:hAnsi="Times New Roman" w:cs="Times New Roman"/>
          <w:sz w:val="20"/>
          <w:szCs w:val="20"/>
        </w:rPr>
        <w:t>)</w:t>
      </w:r>
      <w:r>
        <w:rPr>
          <w:rFonts w:ascii="Times New Roman" w:hAnsi="Times New Roman" w:cs="Times New Roman"/>
          <w:sz w:val="20"/>
          <w:szCs w:val="20"/>
        </w:rPr>
        <w:t xml:space="preserve">-(e) </w:t>
      </w:r>
      <w:r w:rsidRPr="00530D84">
        <w:rPr>
          <w:rFonts w:ascii="Times New Roman" w:hAnsi="Times New Roman" w:cs="Times New Roman"/>
          <w:sz w:val="20"/>
          <w:szCs w:val="20"/>
        </w:rPr>
        <w:t xml:space="preserve">Schematic of </w:t>
      </w:r>
      <w:r>
        <w:rPr>
          <w:rFonts w:ascii="Times New Roman" w:hAnsi="Times New Roman" w:cs="Times New Roman"/>
          <w:sz w:val="20"/>
          <w:szCs w:val="20"/>
        </w:rPr>
        <w:t xml:space="preserve">the </w:t>
      </w:r>
      <w:r w:rsidRPr="00530D84">
        <w:rPr>
          <w:rFonts w:ascii="Times New Roman" w:hAnsi="Times New Roman" w:cs="Times New Roman"/>
          <w:sz w:val="20"/>
          <w:szCs w:val="20"/>
        </w:rPr>
        <w:t xml:space="preserve">laser device preparation </w:t>
      </w:r>
      <w:r>
        <w:rPr>
          <w:rFonts w:ascii="Times New Roman" w:hAnsi="Times New Roman" w:cs="Times New Roman"/>
          <w:sz w:val="20"/>
          <w:szCs w:val="20"/>
        </w:rPr>
        <w:t xml:space="preserve">procedure; (f)-(g) </w:t>
      </w:r>
      <w:r w:rsidRPr="00054FA9">
        <w:rPr>
          <w:rFonts w:ascii="Times New Roman" w:hAnsi="Times New Roman" w:cs="Times New Roman"/>
          <w:sz w:val="20"/>
          <w:szCs w:val="20"/>
        </w:rPr>
        <w:t>Optical image</w:t>
      </w:r>
      <w:r>
        <w:rPr>
          <w:rFonts w:ascii="Times New Roman" w:hAnsi="Times New Roman" w:cs="Times New Roman"/>
          <w:sz w:val="20"/>
          <w:szCs w:val="20"/>
        </w:rPr>
        <w:t>s of</w:t>
      </w:r>
      <w:r w:rsidRPr="00054FA9">
        <w:rPr>
          <w:rFonts w:ascii="Times New Roman" w:hAnsi="Times New Roman" w:cs="Times New Roman"/>
          <w:sz w:val="20"/>
          <w:szCs w:val="20"/>
        </w:rPr>
        <w:t xml:space="preserve"> the </w:t>
      </w:r>
      <w:r>
        <w:rPr>
          <w:rFonts w:ascii="Times New Roman" w:hAnsi="Times New Roman" w:cs="Times New Roman"/>
          <w:sz w:val="20"/>
          <w:szCs w:val="20"/>
        </w:rPr>
        <w:t xml:space="preserve">thin-layer </w:t>
      </w:r>
      <w:proofErr w:type="spellStart"/>
      <w:r>
        <w:rPr>
          <w:rFonts w:ascii="Times New Roman" w:hAnsi="Times New Roman" w:cs="Times New Roman"/>
          <w:sz w:val="20"/>
          <w:szCs w:val="20"/>
        </w:rPr>
        <w:t>ErOCl</w:t>
      </w:r>
      <w:proofErr w:type="spellEnd"/>
      <w:r>
        <w:rPr>
          <w:rFonts w:ascii="Times New Roman" w:hAnsi="Times New Roman" w:cs="Times New Roman"/>
          <w:sz w:val="20"/>
          <w:szCs w:val="20"/>
        </w:rPr>
        <w:t xml:space="preserve"> and the </w:t>
      </w:r>
      <w:r w:rsidRPr="00054FA9">
        <w:rPr>
          <w:rFonts w:ascii="Times New Roman" w:hAnsi="Times New Roman" w:cs="Times New Roman"/>
          <w:sz w:val="20"/>
          <w:szCs w:val="20"/>
        </w:rPr>
        <w:t>fabricated laser device</w:t>
      </w:r>
      <w:r>
        <w:rPr>
          <w:rFonts w:ascii="Times New Roman" w:hAnsi="Times New Roman" w:cs="Times New Roman"/>
          <w:sz w:val="20"/>
          <w:szCs w:val="20"/>
        </w:rPr>
        <w:t>,</w:t>
      </w:r>
      <w:r w:rsidRPr="00054FA9">
        <w:rPr>
          <w:rFonts w:ascii="Times New Roman" w:hAnsi="Times New Roman" w:cs="Times New Roman"/>
          <w:sz w:val="20"/>
          <w:szCs w:val="20"/>
        </w:rPr>
        <w:t xml:space="preserve"> with the transferred </w:t>
      </w:r>
      <w:proofErr w:type="spellStart"/>
      <w:r w:rsidRPr="00054FA9">
        <w:rPr>
          <w:rFonts w:ascii="Times New Roman" w:hAnsi="Times New Roman" w:cs="Times New Roman"/>
          <w:sz w:val="20"/>
          <w:szCs w:val="20"/>
        </w:rPr>
        <w:t>ErOCl</w:t>
      </w:r>
      <w:proofErr w:type="spellEnd"/>
      <w:r w:rsidRPr="00054FA9">
        <w:rPr>
          <w:rFonts w:ascii="Times New Roman" w:hAnsi="Times New Roman" w:cs="Times New Roman"/>
          <w:sz w:val="20"/>
          <w:szCs w:val="20"/>
        </w:rPr>
        <w:t xml:space="preserve"> layer </w:t>
      </w:r>
      <w:r>
        <w:rPr>
          <w:rFonts w:ascii="Times New Roman" w:hAnsi="Times New Roman" w:cs="Times New Roman"/>
          <w:sz w:val="20"/>
          <w:szCs w:val="20"/>
        </w:rPr>
        <w:t>highlighted</w:t>
      </w:r>
      <w:r w:rsidRPr="00054FA9">
        <w:rPr>
          <w:rFonts w:ascii="Times New Roman" w:hAnsi="Times New Roman" w:cs="Times New Roman"/>
          <w:sz w:val="20"/>
          <w:szCs w:val="20"/>
        </w:rPr>
        <w:t xml:space="preserve"> by the blue dashed line</w:t>
      </w:r>
      <w:r>
        <w:rPr>
          <w:rFonts w:ascii="Times New Roman" w:hAnsi="Times New Roman" w:cs="Times New Roman"/>
          <w:sz w:val="20"/>
          <w:szCs w:val="20"/>
        </w:rPr>
        <w:t>.</w:t>
      </w:r>
    </w:p>
    <w:p w14:paraId="1E290127" w14:textId="77777777" w:rsidR="00B318FC" w:rsidRDefault="00B318FC">
      <w:pPr>
        <w:widowControl/>
        <w:jc w:val="left"/>
        <w:rPr>
          <w:rFonts w:ascii="Times New Roman" w:hAnsi="Times New Roman" w:cs="Times New Roman"/>
          <w:b/>
          <w:sz w:val="24"/>
          <w:szCs w:val="24"/>
        </w:rPr>
      </w:pPr>
    </w:p>
    <w:p w14:paraId="261DE8CC" w14:textId="77777777" w:rsidR="00B318FC" w:rsidRPr="00054FA9" w:rsidRDefault="00B318FC" w:rsidP="00AE7C84">
      <w:pPr>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4</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Linewidth Analysis of Lasing Modes</w:t>
      </w:r>
    </w:p>
    <w:p w14:paraId="6478935A" w14:textId="77777777" w:rsidR="00B318FC" w:rsidRDefault="00B318FC" w:rsidP="00D36ED6">
      <w:pPr>
        <w:spacing w:line="360" w:lineRule="auto"/>
        <w:rPr>
          <w:rFonts w:ascii="Times New Roman" w:hAnsi="Times New Roman" w:cs="Times New Roman"/>
          <w:sz w:val="24"/>
          <w:szCs w:val="24"/>
        </w:rPr>
      </w:pPr>
      <w:r w:rsidRPr="00FE6B72">
        <w:rPr>
          <w:rFonts w:ascii="Times New Roman" w:hAnsi="Times New Roman" w:cs="Times New Roman"/>
          <w:sz w:val="24"/>
          <w:szCs w:val="24"/>
        </w:rPr>
        <w:t xml:space="preserve">To rigorously characterize the spectral properties of the device in Fig. 3d of the main </w:t>
      </w:r>
      <w:r w:rsidRPr="00FE6B72">
        <w:rPr>
          <w:rFonts w:ascii="Times New Roman" w:hAnsi="Times New Roman" w:cs="Times New Roman"/>
          <w:sz w:val="24"/>
          <w:szCs w:val="24"/>
        </w:rPr>
        <w:lastRenderedPageBreak/>
        <w:t>text, we employed a Lorentzian fitting procedure to analyze the emission peaks. The Lorentzian function is expressed as:</w:t>
      </w:r>
    </w:p>
    <w:p w14:paraId="00B9DB36" w14:textId="6E5F142F" w:rsidR="00B318FC" w:rsidRPr="00054FA9" w:rsidRDefault="00B318FC" w:rsidP="00291A1A">
      <w:pPr>
        <w:pStyle w:val="MTDisplayEquation"/>
        <w:jc w:val="both"/>
      </w:pPr>
      <w:r w:rsidRPr="00054FA9">
        <w:tab/>
      </w:r>
      <w:r w:rsidR="00193589" w:rsidRPr="00054FA9">
        <w:rPr>
          <w:rFonts w:ascii="Cambria Math" w:hAnsi="Cambria Math"/>
          <w:position w:val="-78"/>
        </w:rPr>
        <w:object w:dxaOrig="1920" w:dyaOrig="1219" w14:anchorId="40DD2E92">
          <v:shape id="_x0000_i1042" type="#_x0000_t75" style="width:86.95pt;height:50.05pt" o:ole="">
            <v:imagedata r:id="rId25" o:title=""/>
          </v:shape>
          <o:OLEObject Type="Embed" ProgID="Equation.DSMT4" ShapeID="_x0000_i1042" DrawAspect="Content" ObjectID="_1816707381" r:id="rId26"/>
        </w:object>
      </w:r>
      <w:r w:rsidRPr="00054FA9">
        <w:tab/>
      </w:r>
      <w:r w:rsidRPr="00054FA9">
        <w:rPr>
          <w:b w:val="0"/>
          <w:bCs/>
        </w:rPr>
        <w:t xml:space="preserve"> (4.1)</w:t>
      </w:r>
    </w:p>
    <w:p w14:paraId="751B4F3A" w14:textId="257D4750" w:rsidR="00B318FC" w:rsidRDefault="005E2CD3" w:rsidP="00291A1A">
      <w:pPr>
        <w:spacing w:line="360" w:lineRule="auto"/>
        <w:rPr>
          <w:rFonts w:ascii="Times New Roman" w:hAnsi="Times New Roman" w:cs="Times New Roman"/>
          <w:b/>
          <w:bCs/>
          <w:sz w:val="24"/>
          <w:szCs w:val="24"/>
          <w:vertAlign w:val="subscript"/>
        </w:rPr>
      </w:pPr>
      <w:r w:rsidRPr="00291A1A">
        <w:rPr>
          <w:rFonts w:ascii="Times New Roman" w:hAnsi="Times New Roman" w:cs="Times New Roman"/>
          <w:sz w:val="24"/>
          <w:szCs w:val="24"/>
        </w:rPr>
        <w:t>W</w:t>
      </w:r>
      <w:r w:rsidR="00B318FC" w:rsidRPr="00291A1A">
        <w:rPr>
          <w:rFonts w:ascii="Times New Roman" w:hAnsi="Times New Roman" w:cs="Times New Roman"/>
          <w:sz w:val="24"/>
          <w:szCs w:val="24"/>
        </w:rPr>
        <w:t>here</w:t>
      </w:r>
      <w:r>
        <w:rPr>
          <w:rFonts w:ascii="Times New Roman" w:hAnsi="Times New Roman" w:cs="Times New Roman"/>
          <w:sz w:val="24"/>
          <w:szCs w:val="24"/>
        </w:rPr>
        <w:t xml:space="preserve"> </w:t>
      </w:r>
      <w:r w:rsidRPr="005E2CD3">
        <w:rPr>
          <w:rFonts w:ascii="Times New Roman" w:hAnsi="Times New Roman" w:cs="Times New Roman"/>
          <w:i/>
          <w:iCs/>
          <w:sz w:val="24"/>
          <w:szCs w:val="24"/>
        </w:rPr>
        <w:t>I</w:t>
      </w:r>
      <w:r w:rsidRPr="005E2CD3">
        <w:rPr>
          <w:rFonts w:ascii="Times New Roman" w:hAnsi="Times New Roman" w:cs="Times New Roman"/>
          <w:sz w:val="24"/>
          <w:szCs w:val="24"/>
          <w:vertAlign w:val="subscript"/>
        </w:rPr>
        <w:t>0</w:t>
      </w:r>
      <w:r w:rsidR="00B318FC" w:rsidRPr="00291A1A">
        <w:rPr>
          <w:rFonts w:ascii="Times New Roman" w:hAnsi="Times New Roman" w:cs="Times New Roman"/>
          <w:sz w:val="24"/>
          <w:szCs w:val="24"/>
        </w:rPr>
        <w:t xml:space="preserve"> is the peak intensity, </w:t>
      </w:r>
      <w:r w:rsidR="00B318FC" w:rsidRPr="005E2CD3">
        <w:rPr>
          <w:rFonts w:ascii="Times New Roman" w:eastAsia="MS Gothic" w:hAnsi="Times New Roman" w:cs="Times New Roman"/>
          <w:sz w:val="24"/>
          <w:szCs w:val="24"/>
        </w:rPr>
        <w:t>​</w:t>
      </w:r>
      <w:r w:rsidRPr="005E2CD3">
        <w:rPr>
          <w:rFonts w:ascii="Times New Roman" w:hAnsi="Times New Roman" w:cs="Times New Roman"/>
          <w:i/>
          <w:iCs/>
          <w:sz w:val="24"/>
          <w:szCs w:val="24"/>
        </w:rPr>
        <w:t>λ</w:t>
      </w:r>
      <w:r w:rsidRPr="005E2CD3">
        <w:rPr>
          <w:rFonts w:ascii="Times New Roman" w:eastAsia="MS Gothic" w:hAnsi="Times New Roman" w:cs="Times New Roman"/>
          <w:sz w:val="24"/>
          <w:szCs w:val="24"/>
          <w:vertAlign w:val="subscript"/>
        </w:rPr>
        <w:t>0</w:t>
      </w:r>
      <w:r w:rsidR="00B318FC" w:rsidRPr="005E2CD3">
        <w:rPr>
          <w:rFonts w:ascii="Times New Roman" w:hAnsi="Times New Roman" w:cs="Times New Roman"/>
          <w:sz w:val="24"/>
          <w:szCs w:val="24"/>
        </w:rPr>
        <w:t xml:space="preserve"> </w:t>
      </w:r>
      <w:r w:rsidR="00B318FC" w:rsidRPr="00291A1A">
        <w:rPr>
          <w:rFonts w:ascii="Times New Roman" w:hAnsi="Times New Roman" w:cs="Times New Roman"/>
          <w:sz w:val="24"/>
          <w:szCs w:val="24"/>
        </w:rPr>
        <w:t xml:space="preserve">is the central wavelength, and the full width at half maximum (FWHM) is given by </w:t>
      </w:r>
      <w:r w:rsidR="00B318FC" w:rsidRPr="00541F82">
        <w:rPr>
          <w:rFonts w:ascii="Times New Roman" w:hAnsi="Times New Roman" w:cs="Times New Roman"/>
          <w:sz w:val="24"/>
          <w:szCs w:val="24"/>
        </w:rPr>
        <w:t>2</w:t>
      </w:r>
      <w:r w:rsidR="00B318FC" w:rsidRPr="00B7582C">
        <w:rPr>
          <w:rFonts w:ascii="Times New Roman" w:hAnsi="Times New Roman" w:cs="Times New Roman"/>
          <w:i/>
          <w:iCs/>
          <w:sz w:val="24"/>
          <w:szCs w:val="24"/>
        </w:rPr>
        <w:t>α</w:t>
      </w:r>
      <w:r w:rsidR="00B318FC" w:rsidRPr="00541F82">
        <w:rPr>
          <w:rFonts w:ascii="Times New Roman" w:hAnsi="Times New Roman" w:cs="Times New Roman"/>
          <w:sz w:val="24"/>
          <w:szCs w:val="24"/>
        </w:rPr>
        <w:t>.</w:t>
      </w:r>
      <w:r w:rsidR="00B318FC" w:rsidRPr="00731F6C">
        <w:rPr>
          <w:rFonts w:ascii="Times New Roman" w:hAnsi="Times New Roman" w:cs="Times New Roman"/>
          <w:sz w:val="24"/>
          <w:szCs w:val="24"/>
        </w:rPr>
        <w:t xml:space="preserve"> </w:t>
      </w:r>
      <w:r w:rsidR="00B318FC" w:rsidRPr="00A23BD6">
        <w:rPr>
          <w:rFonts w:ascii="Times New Roman" w:hAnsi="Times New Roman" w:cs="Times New Roman"/>
          <w:sz w:val="24"/>
          <w:szCs w:val="24"/>
        </w:rPr>
        <w:t xml:space="preserve">At lower pump powers, the fitting </w:t>
      </w:r>
      <w:r w:rsidR="00B318FC">
        <w:rPr>
          <w:rFonts w:ascii="Times New Roman" w:hAnsi="Times New Roman" w:cs="Times New Roman"/>
          <w:sz w:val="24"/>
          <w:szCs w:val="24"/>
        </w:rPr>
        <w:t>accuracy</w:t>
      </w:r>
      <w:r w:rsidR="00B318FC" w:rsidRPr="00A23BD6">
        <w:rPr>
          <w:rFonts w:ascii="Times New Roman" w:hAnsi="Times New Roman" w:cs="Times New Roman"/>
          <w:sz w:val="24"/>
          <w:szCs w:val="24"/>
        </w:rPr>
        <w:t xml:space="preserve"> is </w:t>
      </w:r>
      <w:r w:rsidR="00B318FC">
        <w:rPr>
          <w:rFonts w:ascii="Times New Roman" w:hAnsi="Times New Roman" w:cs="Times New Roman"/>
          <w:sz w:val="24"/>
          <w:szCs w:val="24"/>
        </w:rPr>
        <w:t xml:space="preserve">limited </w:t>
      </w:r>
      <w:r w:rsidR="00B318FC" w:rsidRPr="00A23BD6">
        <w:rPr>
          <w:rFonts w:ascii="Times New Roman" w:hAnsi="Times New Roman" w:cs="Times New Roman"/>
          <w:sz w:val="24"/>
          <w:szCs w:val="24"/>
        </w:rPr>
        <w:t xml:space="preserve">by the low signal-to-noise ratio (SNR) of the measured </w:t>
      </w:r>
      <w:r w:rsidR="00B318FC">
        <w:rPr>
          <w:rFonts w:ascii="Times New Roman" w:hAnsi="Times New Roman" w:cs="Times New Roman"/>
          <w:sz w:val="24"/>
          <w:szCs w:val="24"/>
        </w:rPr>
        <w:t>spectra</w:t>
      </w:r>
      <w:r w:rsidR="00B318FC" w:rsidRPr="00A23BD6">
        <w:rPr>
          <w:rFonts w:ascii="Times New Roman" w:hAnsi="Times New Roman" w:cs="Times New Roman"/>
          <w:sz w:val="24"/>
          <w:szCs w:val="24"/>
        </w:rPr>
        <w:t xml:space="preserve">. As the pump power increases, additional </w:t>
      </w:r>
      <w:r w:rsidR="00B318FC" w:rsidRPr="00291A1A">
        <w:rPr>
          <w:rFonts w:ascii="Times New Roman" w:hAnsi="Times New Roman" w:cs="Times New Roman"/>
          <w:color w:val="000000" w:themeColor="text1"/>
          <w:sz w:val="24"/>
          <w:szCs w:val="24"/>
        </w:rPr>
        <w:t>spontaneous emission</w:t>
      </w:r>
      <w:r w:rsidR="00B318FC" w:rsidRPr="00A23BD6">
        <w:rPr>
          <w:rFonts w:ascii="Times New Roman" w:hAnsi="Times New Roman" w:cs="Times New Roman"/>
          <w:sz w:val="24"/>
          <w:szCs w:val="24"/>
        </w:rPr>
        <w:t xml:space="preserve"> peaks</w:t>
      </w:r>
      <w:r w:rsidR="00B318FC">
        <w:rPr>
          <w:rFonts w:ascii="Times New Roman" w:hAnsi="Times New Roman" w:cs="Times New Roman"/>
          <w:sz w:val="24"/>
          <w:szCs w:val="24"/>
        </w:rPr>
        <w:t xml:space="preserve"> emerge</w:t>
      </w:r>
      <w:r w:rsidR="00B318FC" w:rsidRPr="00A23BD6">
        <w:rPr>
          <w:rFonts w:ascii="Times New Roman" w:hAnsi="Times New Roman" w:cs="Times New Roman"/>
          <w:sz w:val="24"/>
          <w:szCs w:val="24"/>
        </w:rPr>
        <w:t xml:space="preserve">, which are distinct from the </w:t>
      </w:r>
      <w:r w:rsidR="00B318FC">
        <w:rPr>
          <w:rFonts w:ascii="Times New Roman" w:hAnsi="Times New Roman" w:cs="Times New Roman"/>
          <w:sz w:val="24"/>
          <w:szCs w:val="24"/>
        </w:rPr>
        <w:t xml:space="preserve">cavity </w:t>
      </w:r>
      <w:r w:rsidR="00B318FC" w:rsidRPr="00A23BD6">
        <w:rPr>
          <w:rFonts w:ascii="Times New Roman" w:hAnsi="Times New Roman" w:cs="Times New Roman"/>
          <w:sz w:val="24"/>
          <w:szCs w:val="24"/>
        </w:rPr>
        <w:t xml:space="preserve">mode peak. To ensure </w:t>
      </w:r>
      <w:r w:rsidR="00B318FC">
        <w:rPr>
          <w:rFonts w:ascii="Times New Roman" w:hAnsi="Times New Roman" w:cs="Times New Roman"/>
          <w:sz w:val="24"/>
          <w:szCs w:val="24"/>
        </w:rPr>
        <w:t>precise</w:t>
      </w:r>
      <w:r w:rsidR="00B318FC" w:rsidRPr="00A23BD6">
        <w:rPr>
          <w:rFonts w:ascii="Times New Roman" w:hAnsi="Times New Roman" w:cs="Times New Roman"/>
          <w:sz w:val="24"/>
          <w:szCs w:val="24"/>
        </w:rPr>
        <w:t xml:space="preserve"> extraction of the mode linewidth, these </w:t>
      </w:r>
      <w:r w:rsidR="00B318FC" w:rsidRPr="00291A1A">
        <w:rPr>
          <w:rFonts w:ascii="Times New Roman" w:hAnsi="Times New Roman" w:cs="Times New Roman"/>
          <w:color w:val="000000" w:themeColor="text1"/>
          <w:sz w:val="24"/>
          <w:szCs w:val="24"/>
        </w:rPr>
        <w:t>spontaneous</w:t>
      </w:r>
      <w:r w:rsidR="00B318FC" w:rsidRPr="00A23BD6">
        <w:rPr>
          <w:rFonts w:ascii="Times New Roman" w:hAnsi="Times New Roman" w:cs="Times New Roman"/>
          <w:sz w:val="24"/>
          <w:szCs w:val="24"/>
        </w:rPr>
        <w:t xml:space="preserve"> </w:t>
      </w:r>
      <w:r w:rsidR="00B318FC">
        <w:rPr>
          <w:rFonts w:ascii="Times New Roman" w:hAnsi="Times New Roman" w:cs="Times New Roman"/>
          <w:sz w:val="24"/>
          <w:szCs w:val="24"/>
        </w:rPr>
        <w:t>contribution</w:t>
      </w:r>
      <w:r w:rsidR="00B318FC" w:rsidRPr="00A23BD6">
        <w:rPr>
          <w:rFonts w:ascii="Times New Roman" w:hAnsi="Times New Roman" w:cs="Times New Roman"/>
          <w:sz w:val="24"/>
          <w:szCs w:val="24"/>
        </w:rPr>
        <w:t xml:space="preserve">s </w:t>
      </w:r>
      <w:r w:rsidR="00B318FC">
        <w:rPr>
          <w:rFonts w:ascii="Times New Roman" w:hAnsi="Times New Roman" w:cs="Times New Roman"/>
          <w:sz w:val="24"/>
          <w:szCs w:val="24"/>
        </w:rPr>
        <w:t>should be systematically subtracted</w:t>
      </w:r>
      <w:r w:rsidR="00B318FC" w:rsidRPr="00A23BD6">
        <w:rPr>
          <w:rFonts w:ascii="Times New Roman" w:hAnsi="Times New Roman" w:cs="Times New Roman"/>
          <w:sz w:val="24"/>
          <w:szCs w:val="24"/>
        </w:rPr>
        <w:t xml:space="preserve">. As </w:t>
      </w:r>
      <w:r w:rsidR="00B318FC">
        <w:rPr>
          <w:rFonts w:ascii="Times New Roman" w:hAnsi="Times New Roman" w:cs="Times New Roman"/>
          <w:sz w:val="24"/>
          <w:szCs w:val="24"/>
        </w:rPr>
        <w:t>shown</w:t>
      </w:r>
      <w:r w:rsidR="00B318FC" w:rsidRPr="00A23BD6">
        <w:rPr>
          <w:rFonts w:ascii="Times New Roman" w:hAnsi="Times New Roman" w:cs="Times New Roman"/>
          <w:sz w:val="24"/>
          <w:szCs w:val="24"/>
        </w:rPr>
        <w:t xml:space="preserve"> in Fig</w:t>
      </w:r>
      <w:r w:rsidR="00B318FC">
        <w:rPr>
          <w:rFonts w:ascii="Times New Roman" w:hAnsi="Times New Roman" w:cs="Times New Roman"/>
          <w:sz w:val="24"/>
          <w:szCs w:val="24"/>
        </w:rPr>
        <w:t>.</w:t>
      </w:r>
      <w:r w:rsidR="00B318FC" w:rsidRPr="00A23BD6">
        <w:rPr>
          <w:rFonts w:ascii="Times New Roman" w:hAnsi="Times New Roman" w:cs="Times New Roman"/>
          <w:sz w:val="24"/>
          <w:szCs w:val="24"/>
        </w:rPr>
        <w:t xml:space="preserve"> S12a, we </w:t>
      </w:r>
      <w:r w:rsidR="00B318FC">
        <w:rPr>
          <w:rFonts w:ascii="Times New Roman" w:hAnsi="Times New Roman" w:cs="Times New Roman"/>
          <w:sz w:val="24"/>
          <w:szCs w:val="24"/>
        </w:rPr>
        <w:t xml:space="preserve">modeled the spectra by </w:t>
      </w:r>
      <w:r w:rsidR="00B318FC" w:rsidRPr="00A23BD6">
        <w:rPr>
          <w:rFonts w:ascii="Times New Roman" w:hAnsi="Times New Roman" w:cs="Times New Roman"/>
          <w:sz w:val="24"/>
          <w:szCs w:val="24"/>
        </w:rPr>
        <w:t>incorporat</w:t>
      </w:r>
      <w:r w:rsidR="00B318FC">
        <w:rPr>
          <w:rFonts w:ascii="Times New Roman" w:hAnsi="Times New Roman" w:cs="Times New Roman"/>
          <w:sz w:val="24"/>
          <w:szCs w:val="24"/>
        </w:rPr>
        <w:t>ing</w:t>
      </w:r>
      <w:r w:rsidR="00B318FC" w:rsidRPr="00A23BD6">
        <w:rPr>
          <w:rFonts w:ascii="Times New Roman" w:hAnsi="Times New Roman" w:cs="Times New Roman"/>
          <w:sz w:val="24"/>
          <w:szCs w:val="24"/>
        </w:rPr>
        <w:t xml:space="preserve"> two </w:t>
      </w:r>
      <w:r w:rsidR="00B318FC">
        <w:rPr>
          <w:rFonts w:ascii="Times New Roman" w:hAnsi="Times New Roman" w:cs="Times New Roman"/>
          <w:sz w:val="24"/>
          <w:szCs w:val="24"/>
        </w:rPr>
        <w:t>spontaneous emission</w:t>
      </w:r>
      <w:r w:rsidR="00B318FC" w:rsidRPr="00A23BD6">
        <w:rPr>
          <w:rFonts w:ascii="Times New Roman" w:hAnsi="Times New Roman" w:cs="Times New Roman"/>
          <w:sz w:val="24"/>
          <w:szCs w:val="24"/>
        </w:rPr>
        <w:t xml:space="preserve"> components (</w:t>
      </w:r>
      <w:r w:rsidR="00B318FC">
        <w:rPr>
          <w:rFonts w:ascii="Times New Roman" w:hAnsi="Times New Roman" w:cs="Times New Roman"/>
          <w:sz w:val="24"/>
          <w:szCs w:val="24"/>
        </w:rPr>
        <w:t>P</w:t>
      </w:r>
      <w:r w:rsidR="00B318FC" w:rsidRPr="00A23BD6">
        <w:rPr>
          <w:rFonts w:ascii="Times New Roman" w:hAnsi="Times New Roman" w:cs="Times New Roman"/>
          <w:sz w:val="24"/>
          <w:szCs w:val="24"/>
        </w:rPr>
        <w:t>eak</w:t>
      </w:r>
      <w:r w:rsidR="00B318FC">
        <w:rPr>
          <w:rFonts w:ascii="Times New Roman" w:hAnsi="Times New Roman" w:cs="Times New Roman"/>
          <w:sz w:val="24"/>
          <w:szCs w:val="24"/>
        </w:rPr>
        <w:t xml:space="preserve"> spon</w:t>
      </w:r>
      <w:r w:rsidR="00B318FC" w:rsidRPr="00A23BD6">
        <w:rPr>
          <w:rFonts w:ascii="Times New Roman" w:hAnsi="Times New Roman" w:cs="Times New Roman"/>
          <w:sz w:val="24"/>
          <w:szCs w:val="24"/>
        </w:rPr>
        <w:t xml:space="preserve">1 and </w:t>
      </w:r>
      <w:r w:rsidR="00B318FC">
        <w:rPr>
          <w:rFonts w:ascii="Times New Roman" w:hAnsi="Times New Roman" w:cs="Times New Roman"/>
          <w:sz w:val="24"/>
          <w:szCs w:val="24"/>
        </w:rPr>
        <w:t>spon</w:t>
      </w:r>
      <w:r w:rsidR="00B318FC" w:rsidRPr="00A23BD6">
        <w:rPr>
          <w:rFonts w:ascii="Times New Roman" w:hAnsi="Times New Roman" w:cs="Times New Roman"/>
          <w:sz w:val="24"/>
          <w:szCs w:val="24"/>
        </w:rPr>
        <w:t xml:space="preserve">2) alongside the </w:t>
      </w:r>
      <w:r w:rsidR="00B318FC">
        <w:rPr>
          <w:rFonts w:ascii="Times New Roman" w:hAnsi="Times New Roman" w:cs="Times New Roman"/>
          <w:sz w:val="24"/>
          <w:szCs w:val="24"/>
        </w:rPr>
        <w:t xml:space="preserve">Lorentzian </w:t>
      </w:r>
      <w:r w:rsidR="00B318FC" w:rsidRPr="00A23BD6">
        <w:rPr>
          <w:rFonts w:ascii="Times New Roman" w:hAnsi="Times New Roman" w:cs="Times New Roman"/>
          <w:sz w:val="24"/>
          <w:szCs w:val="24"/>
        </w:rPr>
        <w:t xml:space="preserve">mode peak. This </w:t>
      </w:r>
      <w:r w:rsidR="00B318FC">
        <w:rPr>
          <w:rFonts w:ascii="Times New Roman" w:hAnsi="Times New Roman" w:cs="Times New Roman"/>
          <w:sz w:val="24"/>
          <w:szCs w:val="24"/>
        </w:rPr>
        <w:t>approach</w:t>
      </w:r>
      <w:r w:rsidR="00B318FC" w:rsidRPr="00A23BD6">
        <w:rPr>
          <w:rFonts w:ascii="Times New Roman" w:hAnsi="Times New Roman" w:cs="Times New Roman"/>
          <w:sz w:val="24"/>
          <w:szCs w:val="24"/>
        </w:rPr>
        <w:t xml:space="preserve"> is </w:t>
      </w:r>
      <w:r w:rsidR="00B318FC">
        <w:rPr>
          <w:rFonts w:ascii="Times New Roman" w:hAnsi="Times New Roman" w:cs="Times New Roman"/>
          <w:sz w:val="24"/>
          <w:szCs w:val="24"/>
        </w:rPr>
        <w:t>essential</w:t>
      </w:r>
      <w:r w:rsidR="00B318FC" w:rsidRPr="00A23BD6">
        <w:rPr>
          <w:rFonts w:ascii="Times New Roman" w:hAnsi="Times New Roman" w:cs="Times New Roman"/>
          <w:sz w:val="24"/>
          <w:szCs w:val="24"/>
        </w:rPr>
        <w:t xml:space="preserve"> for accurately </w:t>
      </w:r>
      <w:r w:rsidR="00B318FC">
        <w:rPr>
          <w:rFonts w:ascii="Times New Roman" w:hAnsi="Times New Roman" w:cs="Times New Roman"/>
          <w:sz w:val="24"/>
          <w:szCs w:val="24"/>
        </w:rPr>
        <w:t>resolv</w:t>
      </w:r>
      <w:r w:rsidR="00B318FC" w:rsidRPr="00A23BD6">
        <w:rPr>
          <w:rFonts w:ascii="Times New Roman" w:hAnsi="Times New Roman" w:cs="Times New Roman"/>
          <w:sz w:val="24"/>
          <w:szCs w:val="24"/>
        </w:rPr>
        <w:t xml:space="preserve">ing the subtle linewidth narrowing </w:t>
      </w:r>
      <w:r w:rsidR="00B318FC">
        <w:rPr>
          <w:rFonts w:ascii="Times New Roman" w:hAnsi="Times New Roman" w:cs="Times New Roman"/>
          <w:sz w:val="24"/>
          <w:szCs w:val="24"/>
        </w:rPr>
        <w:t>associated with lasing threshold behavior</w:t>
      </w:r>
      <w:r w:rsidR="00B318FC" w:rsidRPr="00A23BD6">
        <w:rPr>
          <w:rFonts w:ascii="Times New Roman" w:hAnsi="Times New Roman" w:cs="Times New Roman"/>
          <w:sz w:val="24"/>
          <w:szCs w:val="24"/>
        </w:rPr>
        <w:t>.</w:t>
      </w:r>
    </w:p>
    <w:p w14:paraId="33BB4F25" w14:textId="77777777" w:rsidR="00B318FC" w:rsidRDefault="00B318FC" w:rsidP="00F30571">
      <w:pPr>
        <w:jc w:val="center"/>
        <w:rPr>
          <w:rFonts w:ascii="Times New Roman" w:hAnsi="Times New Roman" w:cs="Times New Roman"/>
          <w:b/>
          <w:bCs/>
          <w:sz w:val="24"/>
          <w:szCs w:val="24"/>
          <w:vertAlign w:val="subscript"/>
        </w:rPr>
      </w:pPr>
      <w:r>
        <w:rPr>
          <w:noProof/>
        </w:rPr>
        <w:drawing>
          <wp:inline distT="0" distB="0" distL="0" distR="0" wp14:anchorId="08014F55" wp14:editId="354D13FF">
            <wp:extent cx="4585648" cy="2123607"/>
            <wp:effectExtent l="0" t="0" r="571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401" t="11735" r="22861" b="50135"/>
                    <a:stretch/>
                  </pic:blipFill>
                  <pic:spPr bwMode="auto">
                    <a:xfrm>
                      <a:off x="0" y="0"/>
                      <a:ext cx="4597251" cy="2128980"/>
                    </a:xfrm>
                    <a:prstGeom prst="rect">
                      <a:avLst/>
                    </a:prstGeom>
                    <a:noFill/>
                    <a:ln>
                      <a:noFill/>
                    </a:ln>
                    <a:extLst>
                      <a:ext uri="{53640926-AAD7-44D8-BBD7-CCE9431645EC}">
                        <a14:shadowObscured xmlns:a14="http://schemas.microsoft.com/office/drawing/2010/main"/>
                      </a:ext>
                    </a:extLst>
                  </pic:spPr>
                </pic:pic>
              </a:graphicData>
            </a:graphic>
          </wp:inline>
        </w:drawing>
      </w:r>
    </w:p>
    <w:p w14:paraId="33D81330" w14:textId="77777777" w:rsidR="00B318FC" w:rsidRDefault="00B318FC" w:rsidP="0065445D">
      <w:pPr>
        <w:rPr>
          <w:rFonts w:ascii="Times New Roman" w:hAnsi="Times New Roman" w:cs="Times New Roman"/>
          <w:sz w:val="24"/>
          <w:szCs w:val="24"/>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 xml:space="preserve">3 </w:t>
      </w:r>
      <w:r w:rsidRPr="00F81D78">
        <w:rPr>
          <w:rFonts w:ascii="Times New Roman" w:hAnsi="Times New Roman" w:cs="Times New Roman"/>
          <w:sz w:val="20"/>
          <w:szCs w:val="20"/>
        </w:rPr>
        <w:t xml:space="preserve">Multi peak fitting method for subtracting background peaks and determining pattern linewidth </w:t>
      </w:r>
      <w:r w:rsidRPr="00054FA9">
        <w:rPr>
          <w:rFonts w:ascii="Times New Roman" w:hAnsi="Times New Roman" w:cs="Times New Roman"/>
          <w:sz w:val="20"/>
          <w:szCs w:val="20"/>
        </w:rPr>
        <w:t>(a)</w:t>
      </w:r>
      <w:r>
        <w:rPr>
          <w:rFonts w:ascii="Times New Roman" w:hAnsi="Times New Roman" w:cs="Times New Roman"/>
          <w:sz w:val="20"/>
          <w:szCs w:val="20"/>
        </w:rPr>
        <w:t xml:space="preserve"> </w:t>
      </w:r>
      <w:r w:rsidRPr="00054FA9">
        <w:rPr>
          <w:rFonts w:ascii="Times New Roman" w:hAnsi="Times New Roman" w:cs="Times New Roman"/>
          <w:sz w:val="20"/>
          <w:szCs w:val="20"/>
        </w:rPr>
        <w:t>Fine FWHM fitting of</w:t>
      </w:r>
      <w:r>
        <w:rPr>
          <w:rFonts w:ascii="Times New Roman" w:hAnsi="Times New Roman" w:cs="Times New Roman"/>
          <w:sz w:val="20"/>
          <w:szCs w:val="20"/>
        </w:rPr>
        <w:t xml:space="preserve"> the</w:t>
      </w:r>
      <w:r w:rsidRPr="00054FA9">
        <w:rPr>
          <w:rFonts w:ascii="Times New Roman" w:hAnsi="Times New Roman" w:cs="Times New Roman"/>
          <w:sz w:val="20"/>
          <w:szCs w:val="20"/>
        </w:rPr>
        <w:t xml:space="preserve"> lasing mode</w:t>
      </w:r>
      <w:r>
        <w:rPr>
          <w:rFonts w:ascii="Times New Roman" w:hAnsi="Times New Roman" w:cs="Times New Roman"/>
          <w:sz w:val="20"/>
          <w:szCs w:val="20"/>
        </w:rPr>
        <w:t xml:space="preserve"> at</w:t>
      </w:r>
      <w:r w:rsidRPr="00054FA9">
        <w:rPr>
          <w:rFonts w:ascii="Times New Roman" w:hAnsi="Times New Roman" w:cs="Times New Roman"/>
          <w:sz w:val="20"/>
          <w:szCs w:val="20"/>
        </w:rPr>
        <w:t xml:space="preserve"> pump power from 0.</w:t>
      </w:r>
      <w:r>
        <w:rPr>
          <w:rFonts w:ascii="Times New Roman" w:hAnsi="Times New Roman" w:cs="Times New Roman"/>
          <w:sz w:val="20"/>
          <w:szCs w:val="20"/>
        </w:rPr>
        <w:t>8</w:t>
      </w:r>
      <w:r w:rsidRPr="00054FA9">
        <w:rPr>
          <w:rFonts w:ascii="Times New Roman" w:hAnsi="Times New Roman" w:cs="Times New Roman"/>
          <w:sz w:val="20"/>
          <w:szCs w:val="20"/>
        </w:rPr>
        <w:t xml:space="preserve"> </w:t>
      </w:r>
      <w:proofErr w:type="spellStart"/>
      <w:r w:rsidRPr="00054FA9">
        <w:rPr>
          <w:rFonts w:ascii="Times New Roman" w:hAnsi="Times New Roman" w:cs="Times New Roman"/>
          <w:sz w:val="20"/>
          <w:szCs w:val="20"/>
        </w:rPr>
        <w:t>μW</w:t>
      </w:r>
      <w:proofErr w:type="spellEnd"/>
      <w:r w:rsidRPr="00054FA9">
        <w:rPr>
          <w:rFonts w:ascii="Times New Roman" w:hAnsi="Times New Roman" w:cs="Times New Roman"/>
          <w:sz w:val="20"/>
          <w:szCs w:val="20"/>
        </w:rPr>
        <w:t xml:space="preserve"> to </w:t>
      </w:r>
      <w:r>
        <w:rPr>
          <w:rFonts w:ascii="Times New Roman" w:hAnsi="Times New Roman" w:cs="Times New Roman"/>
          <w:sz w:val="20"/>
          <w:szCs w:val="20"/>
        </w:rPr>
        <w:t xml:space="preserve">7 </w:t>
      </w:r>
      <w:proofErr w:type="spellStart"/>
      <w:r w:rsidRPr="00054FA9">
        <w:rPr>
          <w:rFonts w:ascii="Times New Roman" w:hAnsi="Times New Roman" w:cs="Times New Roman"/>
          <w:sz w:val="20"/>
          <w:szCs w:val="20"/>
        </w:rPr>
        <w:t>μW</w:t>
      </w:r>
      <w:proofErr w:type="spellEnd"/>
      <w:r w:rsidRPr="00054FA9">
        <w:rPr>
          <w:rFonts w:ascii="Times New Roman" w:hAnsi="Times New Roman" w:cs="Times New Roman"/>
          <w:sz w:val="20"/>
          <w:szCs w:val="20"/>
        </w:rPr>
        <w:t>.</w:t>
      </w:r>
      <w:r w:rsidRPr="003109C5">
        <w:rPr>
          <w:rFonts w:ascii="Times New Roman" w:hAnsi="Times New Roman" w:cs="Times New Roman"/>
          <w:sz w:val="24"/>
          <w:szCs w:val="24"/>
        </w:rPr>
        <w:t xml:space="preserve"> </w:t>
      </w:r>
    </w:p>
    <w:p w14:paraId="0364DCA0" w14:textId="77777777" w:rsidR="00B318FC" w:rsidRDefault="00B318FC" w:rsidP="0065445D">
      <w:pPr>
        <w:rPr>
          <w:rFonts w:ascii="Times New Roman" w:hAnsi="Times New Roman" w:cs="Times New Roman"/>
          <w:sz w:val="24"/>
          <w:szCs w:val="24"/>
        </w:rPr>
      </w:pPr>
    </w:p>
    <w:p w14:paraId="4F70A4D7" w14:textId="77777777" w:rsidR="00B318FC" w:rsidRPr="00291A1A" w:rsidRDefault="00B318FC" w:rsidP="00291A1A">
      <w:pPr>
        <w:spacing w:line="360" w:lineRule="auto"/>
        <w:rPr>
          <w:rFonts w:ascii="Times New Roman" w:hAnsi="Times New Roman" w:cs="Times New Roman"/>
          <w:sz w:val="24"/>
          <w:szCs w:val="24"/>
        </w:rPr>
      </w:pPr>
      <w:r w:rsidRPr="003109C5">
        <w:rPr>
          <w:rFonts w:ascii="Times New Roman" w:hAnsi="Times New Roman" w:cs="Times New Roman"/>
          <w:sz w:val="24"/>
          <w:szCs w:val="24"/>
        </w:rPr>
        <w:t xml:space="preserve">The detailed fitting results </w:t>
      </w:r>
      <w:r>
        <w:rPr>
          <w:rFonts w:ascii="Times New Roman" w:hAnsi="Times New Roman" w:cs="Times New Roman"/>
          <w:sz w:val="24"/>
          <w:szCs w:val="24"/>
        </w:rPr>
        <w:t>for pump powers ranging from</w:t>
      </w:r>
      <w:r w:rsidRPr="003109C5">
        <w:rPr>
          <w:rFonts w:ascii="Times New Roman" w:hAnsi="Times New Roman" w:cs="Times New Roman"/>
          <w:sz w:val="24"/>
          <w:szCs w:val="24"/>
        </w:rPr>
        <w:t xml:space="preserve"> 0.8 </w:t>
      </w:r>
      <w:proofErr w:type="spellStart"/>
      <w:r w:rsidRPr="003109C5">
        <w:rPr>
          <w:rFonts w:ascii="Times New Roman" w:hAnsi="Times New Roman" w:cs="Times New Roman"/>
          <w:sz w:val="24"/>
          <w:szCs w:val="24"/>
        </w:rPr>
        <w:t>μW</w:t>
      </w:r>
      <w:proofErr w:type="spellEnd"/>
      <w:r w:rsidRPr="003109C5">
        <w:rPr>
          <w:rFonts w:ascii="Times New Roman" w:hAnsi="Times New Roman" w:cs="Times New Roman"/>
          <w:sz w:val="24"/>
          <w:szCs w:val="24"/>
        </w:rPr>
        <w:t xml:space="preserve"> to 7 </w:t>
      </w:r>
      <w:proofErr w:type="spellStart"/>
      <w:r w:rsidRPr="003109C5">
        <w:rPr>
          <w:rFonts w:ascii="Times New Roman" w:hAnsi="Times New Roman" w:cs="Times New Roman"/>
          <w:sz w:val="24"/>
          <w:szCs w:val="24"/>
        </w:rPr>
        <w:t>μW</w:t>
      </w:r>
      <w:proofErr w:type="spellEnd"/>
      <w:r w:rsidRPr="003109C5">
        <w:rPr>
          <w:rFonts w:ascii="Times New Roman" w:hAnsi="Times New Roman" w:cs="Times New Roman"/>
          <w:sz w:val="24"/>
          <w:szCs w:val="24"/>
        </w:rPr>
        <w:t xml:space="preserve"> are presented in Fig</w:t>
      </w:r>
      <w:r>
        <w:rPr>
          <w:rFonts w:ascii="Times New Roman" w:hAnsi="Times New Roman" w:cs="Times New Roman"/>
          <w:sz w:val="24"/>
          <w:szCs w:val="24"/>
        </w:rPr>
        <w:t>.</w:t>
      </w:r>
      <w:r w:rsidRPr="003109C5">
        <w:rPr>
          <w:rFonts w:ascii="Times New Roman" w:hAnsi="Times New Roman" w:cs="Times New Roman"/>
          <w:sz w:val="24"/>
          <w:szCs w:val="24"/>
        </w:rPr>
        <w:t xml:space="preserve"> S</w:t>
      </w:r>
      <w:r>
        <w:rPr>
          <w:rFonts w:ascii="Times New Roman" w:hAnsi="Times New Roman" w:cs="Times New Roman"/>
          <w:sz w:val="24"/>
          <w:szCs w:val="24"/>
        </w:rPr>
        <w:t>3</w:t>
      </w:r>
      <w:r w:rsidRPr="003109C5">
        <w:rPr>
          <w:rFonts w:ascii="Times New Roman" w:hAnsi="Times New Roman" w:cs="Times New Roman"/>
          <w:sz w:val="24"/>
          <w:szCs w:val="24"/>
        </w:rPr>
        <w:t xml:space="preserve">. </w:t>
      </w:r>
      <w:r>
        <w:rPr>
          <w:rFonts w:ascii="Times New Roman" w:hAnsi="Times New Roman" w:cs="Times New Roman"/>
          <w:sz w:val="24"/>
          <w:szCs w:val="24"/>
        </w:rPr>
        <w:t>T</w:t>
      </w:r>
      <w:r w:rsidRPr="003109C5">
        <w:rPr>
          <w:rFonts w:ascii="Times New Roman" w:hAnsi="Times New Roman" w:cs="Times New Roman"/>
          <w:sz w:val="24"/>
          <w:szCs w:val="24"/>
        </w:rPr>
        <w:t xml:space="preserve">he multi-peak fitting </w:t>
      </w:r>
      <w:r>
        <w:rPr>
          <w:rFonts w:ascii="Times New Roman" w:hAnsi="Times New Roman" w:cs="Times New Roman"/>
          <w:sz w:val="24"/>
          <w:szCs w:val="24"/>
        </w:rPr>
        <w:t>curve</w:t>
      </w:r>
      <w:r w:rsidRPr="003109C5">
        <w:rPr>
          <w:rFonts w:ascii="Times New Roman" w:hAnsi="Times New Roman" w:cs="Times New Roman"/>
          <w:sz w:val="24"/>
          <w:szCs w:val="24"/>
        </w:rPr>
        <w:t xml:space="preserve"> (purple) </w:t>
      </w:r>
      <w:r>
        <w:rPr>
          <w:rFonts w:ascii="Times New Roman" w:hAnsi="Times New Roman" w:cs="Times New Roman"/>
          <w:sz w:val="24"/>
          <w:szCs w:val="24"/>
        </w:rPr>
        <w:t>shows excellent</w:t>
      </w:r>
      <w:r w:rsidRPr="003109C5">
        <w:rPr>
          <w:rFonts w:ascii="Times New Roman" w:hAnsi="Times New Roman" w:cs="Times New Roman"/>
          <w:sz w:val="24"/>
          <w:szCs w:val="24"/>
        </w:rPr>
        <w:t xml:space="preserve"> agreement with the experimental data (black)</w:t>
      </w:r>
      <w:r w:rsidRPr="00291A1A">
        <w:rPr>
          <w:sz w:val="24"/>
          <w:szCs w:val="24"/>
        </w:rPr>
        <w:t>.</w:t>
      </w:r>
      <w:r w:rsidRPr="004C5226">
        <w:rPr>
          <w:rFonts w:ascii="Times New Roman" w:hAnsi="Times New Roman" w:cs="Times New Roman"/>
          <w:sz w:val="24"/>
          <w:szCs w:val="24"/>
        </w:rPr>
        <w:t xml:space="preserve"> </w:t>
      </w:r>
      <w:r>
        <w:rPr>
          <w:rFonts w:ascii="Times New Roman" w:hAnsi="Times New Roman" w:cs="Times New Roman"/>
          <w:sz w:val="24"/>
          <w:szCs w:val="24"/>
        </w:rPr>
        <w:t>For</w:t>
      </w:r>
      <w:r w:rsidRPr="004C5226">
        <w:rPr>
          <w:rFonts w:ascii="Times New Roman" w:hAnsi="Times New Roman" w:cs="Times New Roman"/>
          <w:sz w:val="24"/>
          <w:szCs w:val="24"/>
        </w:rPr>
        <w:t xml:space="preserve"> pump power </w:t>
      </w:r>
      <w:r>
        <w:rPr>
          <w:rFonts w:ascii="Times New Roman" w:hAnsi="Times New Roman" w:cs="Times New Roman"/>
          <w:sz w:val="24"/>
          <w:szCs w:val="24"/>
        </w:rPr>
        <w:t>above</w:t>
      </w:r>
      <w:r w:rsidRPr="004C5226">
        <w:rPr>
          <w:rFonts w:ascii="Times New Roman" w:hAnsi="Times New Roman" w:cs="Times New Roman"/>
          <w:sz w:val="24"/>
          <w:szCs w:val="24"/>
        </w:rPr>
        <w:t xml:space="preserve"> 3 </w:t>
      </w:r>
      <w:proofErr w:type="spellStart"/>
      <w:r w:rsidRPr="004C5226">
        <w:rPr>
          <w:rFonts w:ascii="Times New Roman" w:hAnsi="Times New Roman" w:cs="Times New Roman"/>
          <w:sz w:val="24"/>
          <w:szCs w:val="24"/>
        </w:rPr>
        <w:t>μW</w:t>
      </w:r>
      <w:proofErr w:type="spellEnd"/>
      <w:r w:rsidRPr="004C5226">
        <w:rPr>
          <w:rFonts w:ascii="Times New Roman" w:hAnsi="Times New Roman" w:cs="Times New Roman"/>
          <w:sz w:val="24"/>
          <w:szCs w:val="24"/>
        </w:rPr>
        <w:t>, the average relative error between the fitted and experimental value</w:t>
      </w:r>
      <w:r w:rsidRPr="00CB15BA">
        <w:rPr>
          <w:rFonts w:ascii="Times New Roman" w:hAnsi="Times New Roman" w:cs="Times New Roman"/>
          <w:sz w:val="24"/>
          <w:szCs w:val="24"/>
        </w:rPr>
        <w:t>s</w:t>
      </w:r>
      <w:r w:rsidRPr="004C5226">
        <w:rPr>
          <w:rFonts w:ascii="Times New Roman" w:hAnsi="Times New Roman" w:cs="Times New Roman"/>
          <w:sz w:val="24"/>
          <w:szCs w:val="24"/>
        </w:rPr>
        <w:t xml:space="preserve"> is less than 5%</w:t>
      </w:r>
      <w:r w:rsidRPr="00291A1A">
        <w:rPr>
          <w:rFonts w:ascii="Times New Roman" w:hAnsi="Times New Roman" w:cs="Times New Roman"/>
          <w:sz w:val="24"/>
          <w:szCs w:val="24"/>
        </w:rPr>
        <w:t xml:space="preserve">, </w:t>
      </w:r>
      <w:r w:rsidRPr="00CB15BA">
        <w:rPr>
          <w:rFonts w:ascii="Times New Roman" w:hAnsi="Times New Roman" w:cs="Times New Roman"/>
          <w:sz w:val="24"/>
          <w:szCs w:val="24"/>
        </w:rPr>
        <w:t>valid</w:t>
      </w:r>
      <w:r>
        <w:rPr>
          <w:rFonts w:ascii="Times New Roman" w:hAnsi="Times New Roman" w:cs="Times New Roman"/>
          <w:sz w:val="24"/>
          <w:szCs w:val="24"/>
        </w:rPr>
        <w:t>ating the accuracy and robustness</w:t>
      </w:r>
      <w:r w:rsidRPr="00CB15BA">
        <w:rPr>
          <w:rFonts w:ascii="Times New Roman" w:hAnsi="Times New Roman" w:cs="Times New Roman"/>
          <w:sz w:val="24"/>
          <w:szCs w:val="24"/>
        </w:rPr>
        <w:t xml:space="preserve"> of </w:t>
      </w:r>
      <w:r w:rsidRPr="003109C5">
        <w:rPr>
          <w:rFonts w:ascii="Times New Roman" w:hAnsi="Times New Roman" w:cs="Times New Roman"/>
          <w:sz w:val="24"/>
          <w:szCs w:val="24"/>
        </w:rPr>
        <w:t xml:space="preserve">the fitting procedure. </w:t>
      </w:r>
    </w:p>
    <w:p w14:paraId="2F70A738" w14:textId="77777777" w:rsidR="00B318FC" w:rsidRDefault="00B318FC" w:rsidP="00F30571">
      <w:pPr>
        <w:jc w:val="center"/>
        <w:rPr>
          <w:rFonts w:ascii="Times New Roman" w:hAnsi="Times New Roman" w:cs="Times New Roman"/>
          <w:b/>
          <w:bCs/>
          <w:sz w:val="24"/>
          <w:szCs w:val="24"/>
          <w:vertAlign w:val="subscript"/>
        </w:rPr>
      </w:pPr>
      <w:r>
        <w:rPr>
          <w:noProof/>
        </w:rPr>
        <w:lastRenderedPageBreak/>
        <w:drawing>
          <wp:inline distT="0" distB="0" distL="0" distR="0" wp14:anchorId="6904E63D" wp14:editId="7C01B2BC">
            <wp:extent cx="5266800" cy="5382687"/>
            <wp:effectExtent l="0" t="0" r="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799" r="14881"/>
                    <a:stretch/>
                  </pic:blipFill>
                  <pic:spPr bwMode="auto">
                    <a:xfrm>
                      <a:off x="0" y="0"/>
                      <a:ext cx="5266800" cy="5382687"/>
                    </a:xfrm>
                    <a:prstGeom prst="rect">
                      <a:avLst/>
                    </a:prstGeom>
                    <a:noFill/>
                    <a:ln>
                      <a:noFill/>
                    </a:ln>
                    <a:extLst>
                      <a:ext uri="{53640926-AAD7-44D8-BBD7-CCE9431645EC}">
                        <a14:shadowObscured xmlns:a14="http://schemas.microsoft.com/office/drawing/2010/main"/>
                      </a:ext>
                    </a:extLst>
                  </pic:spPr>
                </pic:pic>
              </a:graphicData>
            </a:graphic>
          </wp:inline>
        </w:drawing>
      </w:r>
    </w:p>
    <w:p w14:paraId="0FCBE464" w14:textId="77777777" w:rsidR="00B318FC" w:rsidRPr="00054FA9" w:rsidRDefault="00B318FC" w:rsidP="00291A1A">
      <w:pPr>
        <w:jc w:val="center"/>
        <w:rPr>
          <w:rFonts w:ascii="Times New Roman" w:hAnsi="Times New Roman" w:cs="Times New Roman"/>
          <w:b/>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4</w:t>
      </w:r>
      <w:r w:rsidRPr="00054FA9">
        <w:rPr>
          <w:rFonts w:ascii="Times New Roman" w:hAnsi="Times New Roman" w:cs="Times New Roman"/>
          <w:sz w:val="20"/>
          <w:szCs w:val="20"/>
        </w:rPr>
        <w:t xml:space="preserve"> Fine FWHM fitting of</w:t>
      </w:r>
      <w:r>
        <w:rPr>
          <w:rFonts w:ascii="Times New Roman" w:hAnsi="Times New Roman" w:cs="Times New Roman"/>
          <w:sz w:val="20"/>
          <w:szCs w:val="20"/>
        </w:rPr>
        <w:t xml:space="preserve"> the</w:t>
      </w:r>
      <w:r w:rsidRPr="00054FA9">
        <w:rPr>
          <w:rFonts w:ascii="Times New Roman" w:hAnsi="Times New Roman" w:cs="Times New Roman"/>
          <w:sz w:val="20"/>
          <w:szCs w:val="20"/>
        </w:rPr>
        <w:t xml:space="preserve"> lasing mode</w:t>
      </w:r>
      <w:r>
        <w:rPr>
          <w:rFonts w:ascii="Times New Roman" w:hAnsi="Times New Roman" w:cs="Times New Roman"/>
          <w:sz w:val="20"/>
          <w:szCs w:val="20"/>
        </w:rPr>
        <w:t xml:space="preserve"> at</w:t>
      </w:r>
      <w:r w:rsidRPr="00054FA9">
        <w:rPr>
          <w:rFonts w:ascii="Times New Roman" w:hAnsi="Times New Roman" w:cs="Times New Roman"/>
          <w:sz w:val="20"/>
          <w:szCs w:val="20"/>
        </w:rPr>
        <w:t xml:space="preserve"> pump power from 0.</w:t>
      </w:r>
      <w:r>
        <w:rPr>
          <w:rFonts w:ascii="Times New Roman" w:hAnsi="Times New Roman" w:cs="Times New Roman"/>
          <w:sz w:val="20"/>
          <w:szCs w:val="20"/>
        </w:rPr>
        <w:t>8</w:t>
      </w:r>
      <w:r w:rsidRPr="00054FA9">
        <w:rPr>
          <w:rFonts w:ascii="Times New Roman" w:hAnsi="Times New Roman" w:cs="Times New Roman"/>
          <w:sz w:val="20"/>
          <w:szCs w:val="20"/>
        </w:rPr>
        <w:t xml:space="preserve"> </w:t>
      </w:r>
      <w:proofErr w:type="spellStart"/>
      <w:r w:rsidRPr="00054FA9">
        <w:rPr>
          <w:rFonts w:ascii="Times New Roman" w:hAnsi="Times New Roman" w:cs="Times New Roman"/>
          <w:sz w:val="20"/>
          <w:szCs w:val="20"/>
        </w:rPr>
        <w:t>μW</w:t>
      </w:r>
      <w:proofErr w:type="spellEnd"/>
      <w:r w:rsidRPr="00054FA9">
        <w:rPr>
          <w:rFonts w:ascii="Times New Roman" w:hAnsi="Times New Roman" w:cs="Times New Roman"/>
          <w:sz w:val="20"/>
          <w:szCs w:val="20"/>
        </w:rPr>
        <w:t xml:space="preserve"> to </w:t>
      </w:r>
      <w:r>
        <w:rPr>
          <w:rFonts w:ascii="Times New Roman" w:hAnsi="Times New Roman" w:cs="Times New Roman"/>
          <w:sz w:val="20"/>
          <w:szCs w:val="20"/>
        </w:rPr>
        <w:t xml:space="preserve">7 </w:t>
      </w:r>
      <w:proofErr w:type="spellStart"/>
      <w:r w:rsidRPr="00054FA9">
        <w:rPr>
          <w:rFonts w:ascii="Times New Roman" w:hAnsi="Times New Roman" w:cs="Times New Roman"/>
          <w:sz w:val="20"/>
          <w:szCs w:val="20"/>
        </w:rPr>
        <w:t>μW</w:t>
      </w:r>
      <w:proofErr w:type="spellEnd"/>
      <w:r>
        <w:rPr>
          <w:rFonts w:ascii="Times New Roman" w:hAnsi="Times New Roman" w:cs="Times New Roman"/>
          <w:sz w:val="20"/>
          <w:szCs w:val="20"/>
        </w:rPr>
        <w:t>.</w:t>
      </w:r>
    </w:p>
    <w:p w14:paraId="1C058A07" w14:textId="77777777" w:rsidR="00B318FC" w:rsidRDefault="00B318FC" w:rsidP="00291A1A">
      <w:pPr>
        <w:rPr>
          <w:rFonts w:ascii="Times New Roman" w:hAnsi="Times New Roman" w:cs="Times New Roman"/>
          <w:b/>
          <w:sz w:val="24"/>
          <w:szCs w:val="24"/>
        </w:rPr>
      </w:pPr>
    </w:p>
    <w:p w14:paraId="1B8CDCC7" w14:textId="77777777" w:rsidR="00B318FC" w:rsidRDefault="00B318FC">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5</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Spatial Light Distribution Imaging: Below- and Above-Threshold</w:t>
      </w:r>
    </w:p>
    <w:p w14:paraId="05FE748C" w14:textId="77777777" w:rsidR="00B318FC" w:rsidRDefault="00B318FC" w:rsidP="005249A7">
      <w:pPr>
        <w:spacing w:line="360" w:lineRule="auto"/>
        <w:rPr>
          <w:rFonts w:ascii="Times New Roman" w:hAnsi="Times New Roman" w:cs="Times New Roman"/>
          <w:sz w:val="24"/>
          <w:szCs w:val="24"/>
        </w:rPr>
      </w:pPr>
      <w:r w:rsidRPr="00FE6B72">
        <w:rPr>
          <w:rFonts w:ascii="Times New Roman" w:hAnsi="Times New Roman" w:cs="Times New Roman"/>
          <w:bCs/>
          <w:sz w:val="24"/>
          <w:szCs w:val="24"/>
        </w:rPr>
        <w:t xml:space="preserve">The spatial characteristics of the emission were analyzed using a </w:t>
      </w:r>
      <w:r>
        <w:rPr>
          <w:rFonts w:ascii="Times New Roman" w:hAnsi="Times New Roman" w:cs="Times New Roman"/>
          <w:bCs/>
          <w:sz w:val="24"/>
          <w:szCs w:val="24"/>
        </w:rPr>
        <w:t>2D</w:t>
      </w:r>
      <w:r w:rsidRPr="00FE6B72">
        <w:rPr>
          <w:rFonts w:ascii="Times New Roman" w:hAnsi="Times New Roman" w:cs="Times New Roman"/>
          <w:bCs/>
          <w:sz w:val="24"/>
          <w:szCs w:val="24"/>
        </w:rPr>
        <w:t xml:space="preserve"> </w:t>
      </w:r>
      <w:proofErr w:type="spellStart"/>
      <w:r w:rsidRPr="00FE6B72">
        <w:rPr>
          <w:rFonts w:ascii="Times New Roman" w:hAnsi="Times New Roman" w:cs="Times New Roman"/>
          <w:bCs/>
          <w:sz w:val="24"/>
          <w:szCs w:val="24"/>
        </w:rPr>
        <w:t>InGaAs</w:t>
      </w:r>
      <w:proofErr w:type="spellEnd"/>
      <w:r w:rsidRPr="00FE6B72">
        <w:rPr>
          <w:rFonts w:ascii="Times New Roman" w:hAnsi="Times New Roman" w:cs="Times New Roman"/>
          <w:bCs/>
          <w:sz w:val="24"/>
          <w:szCs w:val="24"/>
        </w:rPr>
        <w:t xml:space="preserve"> detector. As shown in Fig. S14, distinct interference fringes are observed at the mode emission position when the pump power exceeds the lasing threshold, a signature of coherent light emission. In contrast, below-threshold emission exhibits no such interference patterns, consistent with incoherent spontaneous emission. These observations provide clear spatial evidence of the transition from spontaneous emission to coherent lasing as the pump power surpasses the threshold.</w:t>
      </w:r>
    </w:p>
    <w:p w14:paraId="0DC9BF75" w14:textId="77777777" w:rsidR="00B318FC" w:rsidRPr="005249A7" w:rsidRDefault="00B318FC">
      <w:pPr>
        <w:spacing w:line="360" w:lineRule="auto"/>
        <w:rPr>
          <w:rFonts w:ascii="Times New Roman" w:hAnsi="Times New Roman" w:cs="Times New Roman"/>
          <w:b/>
          <w:sz w:val="24"/>
          <w:szCs w:val="24"/>
        </w:rPr>
      </w:pPr>
    </w:p>
    <w:p w14:paraId="0FC29F82" w14:textId="77777777" w:rsidR="00B318FC" w:rsidRPr="00E574C4" w:rsidRDefault="00B318FC">
      <w:pPr>
        <w:jc w:val="center"/>
        <w:rPr>
          <w:rFonts w:ascii="Times New Roman" w:hAnsi="Times New Roman" w:cs="Times New Roman"/>
          <w:sz w:val="24"/>
          <w:szCs w:val="24"/>
        </w:rPr>
      </w:pPr>
      <w:r>
        <w:rPr>
          <w:noProof/>
        </w:rPr>
        <w:lastRenderedPageBreak/>
        <w:drawing>
          <wp:inline distT="0" distB="0" distL="0" distR="0" wp14:anchorId="6832CACF" wp14:editId="7F9B526B">
            <wp:extent cx="3466532" cy="3982487"/>
            <wp:effectExtent l="0" t="0" r="63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6187" t="9871" r="34986" b="30658"/>
                    <a:stretch/>
                  </pic:blipFill>
                  <pic:spPr bwMode="auto">
                    <a:xfrm>
                      <a:off x="0" y="0"/>
                      <a:ext cx="3510169" cy="4032619"/>
                    </a:xfrm>
                    <a:prstGeom prst="rect">
                      <a:avLst/>
                    </a:prstGeom>
                    <a:noFill/>
                    <a:ln>
                      <a:noFill/>
                    </a:ln>
                    <a:extLst>
                      <a:ext uri="{53640926-AAD7-44D8-BBD7-CCE9431645EC}">
                        <a14:shadowObscured xmlns:a14="http://schemas.microsoft.com/office/drawing/2010/main"/>
                      </a:ext>
                    </a:extLst>
                  </pic:spPr>
                </pic:pic>
              </a:graphicData>
            </a:graphic>
          </wp:inline>
        </w:drawing>
      </w:r>
    </w:p>
    <w:p w14:paraId="386DF3F3" w14:textId="77777777" w:rsidR="00B318FC" w:rsidRDefault="00B318FC" w:rsidP="00291A1A">
      <w:pPr>
        <w:jc w:val="center"/>
        <w:rPr>
          <w:rFonts w:ascii="Times New Roman" w:hAnsi="Times New Roman" w:cs="Times New Roman"/>
          <w:bCs/>
          <w:sz w:val="20"/>
          <w:szCs w:val="20"/>
        </w:rPr>
      </w:pPr>
      <w:r w:rsidRPr="007E3EF7">
        <w:rPr>
          <w:rFonts w:ascii="Times New Roman" w:hAnsi="Times New Roman" w:cs="Times New Roman" w:hint="eastAsia"/>
          <w:sz w:val="20"/>
          <w:szCs w:val="20"/>
        </w:rPr>
        <w:t>F</w:t>
      </w:r>
      <w:r w:rsidRPr="007E3EF7">
        <w:rPr>
          <w:rFonts w:ascii="Times New Roman" w:hAnsi="Times New Roman" w:cs="Times New Roman"/>
          <w:sz w:val="20"/>
          <w:szCs w:val="20"/>
        </w:rPr>
        <w:t>igure S1</w:t>
      </w:r>
      <w:r>
        <w:rPr>
          <w:rFonts w:ascii="Times New Roman" w:hAnsi="Times New Roman" w:cs="Times New Roman"/>
          <w:sz w:val="20"/>
          <w:szCs w:val="20"/>
        </w:rPr>
        <w:t>5</w:t>
      </w:r>
      <w:r w:rsidRPr="007E3EF7">
        <w:rPr>
          <w:rFonts w:ascii="Times New Roman" w:hAnsi="Times New Roman" w:cs="Times New Roman"/>
          <w:sz w:val="20"/>
          <w:szCs w:val="20"/>
        </w:rPr>
        <w:t xml:space="preserve"> Spot imaging </w:t>
      </w:r>
      <w:r w:rsidRPr="00BC3A56">
        <w:rPr>
          <w:rFonts w:ascii="Times New Roman" w:hAnsi="Times New Roman" w:cs="Times New Roman"/>
          <w:sz w:val="20"/>
          <w:szCs w:val="20"/>
        </w:rPr>
        <w:t xml:space="preserve">of the mode position </w:t>
      </w:r>
      <w:r>
        <w:rPr>
          <w:rFonts w:ascii="Times New Roman" w:hAnsi="Times New Roman" w:cs="Times New Roman"/>
          <w:sz w:val="20"/>
          <w:szCs w:val="20"/>
        </w:rPr>
        <w:t>below</w:t>
      </w:r>
      <w:r w:rsidRPr="007E3EF7">
        <w:rPr>
          <w:rFonts w:ascii="Times New Roman" w:hAnsi="Times New Roman" w:cs="Times New Roman"/>
          <w:sz w:val="20"/>
          <w:szCs w:val="20"/>
        </w:rPr>
        <w:t xml:space="preserve"> (upper) and </w:t>
      </w:r>
      <w:r w:rsidRPr="00BC3A56">
        <w:rPr>
          <w:rFonts w:ascii="Times New Roman" w:hAnsi="Times New Roman" w:cs="Times New Roman"/>
          <w:sz w:val="20"/>
          <w:szCs w:val="20"/>
        </w:rPr>
        <w:t>a</w:t>
      </w:r>
      <w:r>
        <w:rPr>
          <w:rFonts w:ascii="Times New Roman" w:hAnsi="Times New Roman" w:cs="Times New Roman"/>
          <w:sz w:val="20"/>
          <w:szCs w:val="20"/>
        </w:rPr>
        <w:t>bove</w:t>
      </w:r>
      <w:r w:rsidRPr="007E3EF7">
        <w:rPr>
          <w:rFonts w:ascii="Times New Roman" w:hAnsi="Times New Roman" w:cs="Times New Roman"/>
          <w:sz w:val="20"/>
          <w:szCs w:val="20"/>
        </w:rPr>
        <w:t xml:space="preserve"> (bottom) </w:t>
      </w:r>
      <w:r>
        <w:rPr>
          <w:rFonts w:ascii="Times New Roman" w:hAnsi="Times New Roman" w:cs="Times New Roman"/>
          <w:sz w:val="20"/>
          <w:szCs w:val="20"/>
        </w:rPr>
        <w:t>threshold.</w:t>
      </w:r>
    </w:p>
    <w:p w14:paraId="6D34942E" w14:textId="77777777" w:rsidR="00B318FC" w:rsidRPr="00291A1A" w:rsidRDefault="00B318FC" w:rsidP="00165C84">
      <w:pPr>
        <w:rPr>
          <w:rFonts w:ascii="Times New Roman" w:hAnsi="Times New Roman" w:cs="Times New Roman"/>
          <w:bCs/>
          <w:sz w:val="20"/>
          <w:szCs w:val="20"/>
        </w:rPr>
      </w:pPr>
    </w:p>
    <w:p w14:paraId="15259FED" w14:textId="77777777" w:rsidR="00B318FC" w:rsidRDefault="00B318FC">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6</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Lifetime Dynamics of Spontaneous Emission vs. Lasing Emission</w:t>
      </w:r>
    </w:p>
    <w:p w14:paraId="5F74FA46" w14:textId="77777777" w:rsidR="00B318FC" w:rsidRDefault="00B318FC" w:rsidP="00F0309C">
      <w:pPr>
        <w:spacing w:line="360" w:lineRule="auto"/>
        <w:rPr>
          <w:rFonts w:ascii="Times New Roman" w:hAnsi="Times New Roman" w:cs="Times New Roman"/>
          <w:b/>
          <w:sz w:val="24"/>
          <w:szCs w:val="24"/>
        </w:rPr>
      </w:pPr>
      <w:r w:rsidRPr="00057B09">
        <w:rPr>
          <w:rFonts w:ascii="Times New Roman" w:hAnsi="Times New Roman" w:cs="Times New Roman"/>
          <w:b/>
          <w:sz w:val="24"/>
          <w:szCs w:val="24"/>
        </w:rPr>
        <w:t xml:space="preserve">6.1 </w:t>
      </w:r>
      <w:r>
        <w:rPr>
          <w:rFonts w:ascii="Times New Roman" w:hAnsi="Times New Roman" w:cs="Times New Roman"/>
          <w:b/>
          <w:sz w:val="24"/>
          <w:szCs w:val="24"/>
        </w:rPr>
        <w:t>W</w:t>
      </w:r>
      <w:r w:rsidRPr="00057B09">
        <w:rPr>
          <w:rFonts w:ascii="Times New Roman" w:hAnsi="Times New Roman" w:cs="Times New Roman"/>
          <w:b/>
          <w:sz w:val="24"/>
          <w:szCs w:val="24"/>
        </w:rPr>
        <w:t>avelength</w:t>
      </w:r>
      <w:r>
        <w:rPr>
          <w:rFonts w:ascii="Times New Roman" w:hAnsi="Times New Roman" w:cs="Times New Roman"/>
          <w:b/>
          <w:sz w:val="24"/>
          <w:szCs w:val="24"/>
        </w:rPr>
        <w:t>-dependent</w:t>
      </w:r>
      <w:r w:rsidRPr="00057B09">
        <w:rPr>
          <w:rFonts w:ascii="Times New Roman" w:hAnsi="Times New Roman" w:cs="Times New Roman"/>
          <w:b/>
          <w:sz w:val="24"/>
          <w:szCs w:val="24"/>
        </w:rPr>
        <w:t xml:space="preserve"> </w:t>
      </w:r>
      <w:r>
        <w:rPr>
          <w:rFonts w:ascii="Times New Roman" w:hAnsi="Times New Roman" w:cs="Times New Roman"/>
          <w:b/>
          <w:sz w:val="24"/>
          <w:szCs w:val="24"/>
        </w:rPr>
        <w:t>Spontaneous Emission</w:t>
      </w:r>
      <w:r w:rsidRPr="00057B09">
        <w:rPr>
          <w:rFonts w:ascii="Times New Roman" w:hAnsi="Times New Roman" w:cs="Times New Roman"/>
          <w:b/>
          <w:sz w:val="24"/>
          <w:szCs w:val="24"/>
        </w:rPr>
        <w:t xml:space="preserve"> Lifetime at Room-temperature </w:t>
      </w:r>
    </w:p>
    <w:p w14:paraId="25B22B98" w14:textId="77777777" w:rsidR="00B318FC" w:rsidRPr="005249A7" w:rsidRDefault="00B318FC" w:rsidP="00352218">
      <w:pPr>
        <w:spacing w:line="360" w:lineRule="auto"/>
        <w:rPr>
          <w:rFonts w:ascii="Times New Roman" w:hAnsi="Times New Roman" w:cs="Times New Roman"/>
          <w:sz w:val="24"/>
          <w:szCs w:val="24"/>
        </w:rPr>
      </w:pPr>
      <w:r>
        <w:rPr>
          <w:rFonts w:ascii="Times New Roman" w:hAnsi="Times New Roman" w:cs="Times New Roman"/>
          <w:sz w:val="24"/>
          <w:szCs w:val="24"/>
        </w:rPr>
        <w:t>T</w:t>
      </w:r>
      <w:r w:rsidRPr="0098037F">
        <w:rPr>
          <w:rFonts w:ascii="Times New Roman" w:hAnsi="Times New Roman" w:cs="Times New Roman"/>
          <w:sz w:val="24"/>
          <w:szCs w:val="24"/>
        </w:rPr>
        <w:t xml:space="preserve">he spontaneous emission lifetimes of </w:t>
      </w:r>
      <w:proofErr w:type="spellStart"/>
      <w:r w:rsidRPr="0098037F">
        <w:rPr>
          <w:rFonts w:ascii="Times New Roman" w:hAnsi="Times New Roman" w:cs="Times New Roman"/>
          <w:sz w:val="24"/>
          <w:szCs w:val="24"/>
        </w:rPr>
        <w:t>ErOCl</w:t>
      </w:r>
      <w:proofErr w:type="spellEnd"/>
      <w:r w:rsidRPr="0098037F">
        <w:rPr>
          <w:rFonts w:ascii="Times New Roman" w:hAnsi="Times New Roman" w:cs="Times New Roman"/>
          <w:sz w:val="24"/>
          <w:szCs w:val="24"/>
        </w:rPr>
        <w:t xml:space="preserve"> at room temperature </w:t>
      </w:r>
      <w:r>
        <w:rPr>
          <w:rFonts w:ascii="Times New Roman" w:hAnsi="Times New Roman" w:cs="Times New Roman"/>
          <w:sz w:val="24"/>
          <w:szCs w:val="24"/>
        </w:rPr>
        <w:t xml:space="preserve">were characterized </w:t>
      </w:r>
      <w:r w:rsidRPr="00FE6B72">
        <w:rPr>
          <w:rFonts w:ascii="Times New Roman" w:hAnsi="Times New Roman" w:cs="Times New Roman"/>
          <w:sz w:val="24"/>
          <w:szCs w:val="24"/>
        </w:rPr>
        <w:t>through time-resolved photoluminescence</w:t>
      </w:r>
      <w:r>
        <w:rPr>
          <w:rFonts w:ascii="Times New Roman" w:hAnsi="Times New Roman" w:cs="Times New Roman"/>
          <w:sz w:val="24"/>
          <w:szCs w:val="24"/>
        </w:rPr>
        <w:t xml:space="preserve"> spectroscopy using a</w:t>
      </w:r>
      <w:r w:rsidRPr="0098037F">
        <w:rPr>
          <w:rFonts w:ascii="Times New Roman" w:hAnsi="Times New Roman" w:cs="Times New Roman"/>
          <w:sz w:val="24"/>
          <w:szCs w:val="24"/>
        </w:rPr>
        <w:t xml:space="preserve"> high-resolution grating spectrometer </w:t>
      </w:r>
      <w:r>
        <w:rPr>
          <w:rFonts w:ascii="Times New Roman" w:hAnsi="Times New Roman" w:cs="Times New Roman"/>
          <w:sz w:val="24"/>
          <w:szCs w:val="24"/>
        </w:rPr>
        <w:t>coupled</w:t>
      </w:r>
      <w:r w:rsidRPr="0098037F">
        <w:rPr>
          <w:rFonts w:ascii="Times New Roman" w:hAnsi="Times New Roman" w:cs="Times New Roman"/>
          <w:sz w:val="24"/>
          <w:szCs w:val="24"/>
        </w:rPr>
        <w:t xml:space="preserve"> with an </w:t>
      </w:r>
      <w:proofErr w:type="spellStart"/>
      <w:r w:rsidRPr="0098037F">
        <w:rPr>
          <w:rFonts w:ascii="Times New Roman" w:hAnsi="Times New Roman" w:cs="Times New Roman"/>
          <w:sz w:val="24"/>
          <w:szCs w:val="24"/>
        </w:rPr>
        <w:t>InGaAs</w:t>
      </w:r>
      <w:proofErr w:type="spellEnd"/>
      <w:r w:rsidRPr="0098037F">
        <w:rPr>
          <w:rFonts w:ascii="Times New Roman" w:hAnsi="Times New Roman" w:cs="Times New Roman"/>
          <w:sz w:val="24"/>
          <w:szCs w:val="24"/>
        </w:rPr>
        <w:t xml:space="preserve"> single photon detector</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iming jitter &lt; 200 </w:t>
      </w:r>
      <w:proofErr w:type="spellStart"/>
      <w:r>
        <w:rPr>
          <w:rFonts w:ascii="Times New Roman" w:hAnsi="Times New Roman" w:cs="Times New Roman"/>
          <w:sz w:val="24"/>
          <w:szCs w:val="24"/>
        </w:rPr>
        <w:t>ps</w:t>
      </w:r>
      <w:proofErr w:type="spellEnd"/>
      <w:r>
        <w:rPr>
          <w:rFonts w:ascii="Times New Roman" w:hAnsi="Times New Roman" w:cs="Times New Roman"/>
          <w:sz w:val="24"/>
          <w:szCs w:val="24"/>
        </w:rPr>
        <w:t>)</w:t>
      </w:r>
      <w:r w:rsidRPr="0098037F">
        <w:rPr>
          <w:rFonts w:ascii="Times New Roman" w:hAnsi="Times New Roman" w:cs="Times New Roman"/>
          <w:sz w:val="24"/>
          <w:szCs w:val="24"/>
        </w:rPr>
        <w:t xml:space="preserve">. As </w:t>
      </w:r>
      <w:r>
        <w:rPr>
          <w:rFonts w:ascii="Times New Roman" w:hAnsi="Times New Roman" w:cs="Times New Roman"/>
          <w:sz w:val="24"/>
          <w:szCs w:val="24"/>
        </w:rPr>
        <w:t>shown</w:t>
      </w:r>
      <w:r w:rsidRPr="0098037F">
        <w:rPr>
          <w:rFonts w:ascii="Times New Roman" w:hAnsi="Times New Roman" w:cs="Times New Roman"/>
          <w:sz w:val="24"/>
          <w:szCs w:val="24"/>
        </w:rPr>
        <w:t xml:space="preserve"> in Fig</w:t>
      </w:r>
      <w:r>
        <w:rPr>
          <w:rFonts w:ascii="Times New Roman" w:hAnsi="Times New Roman" w:cs="Times New Roman"/>
          <w:sz w:val="24"/>
          <w:szCs w:val="24"/>
        </w:rPr>
        <w:t>.</w:t>
      </w:r>
      <w:r w:rsidRPr="0098037F">
        <w:rPr>
          <w:rFonts w:ascii="Times New Roman" w:hAnsi="Times New Roman" w:cs="Times New Roman"/>
          <w:sz w:val="24"/>
          <w:szCs w:val="24"/>
        </w:rPr>
        <w:t xml:space="preserve"> </w:t>
      </w:r>
      <w:r>
        <w:rPr>
          <w:rFonts w:ascii="Times New Roman" w:hAnsi="Times New Roman" w:cs="Times New Roman"/>
          <w:sz w:val="24"/>
          <w:szCs w:val="24"/>
        </w:rPr>
        <w:t>S</w:t>
      </w:r>
      <w:r w:rsidRPr="0098037F">
        <w:rPr>
          <w:rFonts w:ascii="Times New Roman" w:hAnsi="Times New Roman" w:cs="Times New Roman"/>
          <w:sz w:val="24"/>
          <w:szCs w:val="24"/>
        </w:rPr>
        <w:t>15a, four primary emission wavelengths we</w:t>
      </w:r>
      <w:r>
        <w:rPr>
          <w:rFonts w:ascii="Times New Roman" w:hAnsi="Times New Roman" w:cs="Times New Roman"/>
          <w:sz w:val="24"/>
          <w:szCs w:val="24"/>
        </w:rPr>
        <w:t>re</w:t>
      </w:r>
      <w:r w:rsidRPr="0098037F">
        <w:rPr>
          <w:rFonts w:ascii="Times New Roman" w:hAnsi="Times New Roman" w:cs="Times New Roman"/>
          <w:sz w:val="24"/>
          <w:szCs w:val="24"/>
        </w:rPr>
        <w:t xml:space="preserve"> selected </w:t>
      </w:r>
      <w:r>
        <w:rPr>
          <w:rFonts w:ascii="Times New Roman" w:hAnsi="Times New Roman" w:cs="Times New Roman"/>
          <w:sz w:val="24"/>
          <w:szCs w:val="24"/>
        </w:rPr>
        <w:t xml:space="preserve">for analysis, revealing </w:t>
      </w:r>
      <w:r w:rsidRPr="0098037F">
        <w:rPr>
          <w:rFonts w:ascii="Times New Roman" w:hAnsi="Times New Roman" w:cs="Times New Roman"/>
          <w:sz w:val="24"/>
          <w:szCs w:val="24"/>
        </w:rPr>
        <w:t>room temperature</w:t>
      </w:r>
      <w:r w:rsidRPr="0098037F" w:rsidDel="00846D9B">
        <w:rPr>
          <w:rFonts w:ascii="Times New Roman" w:hAnsi="Times New Roman" w:cs="Times New Roman"/>
          <w:sz w:val="24"/>
          <w:szCs w:val="24"/>
        </w:rPr>
        <w:t xml:space="preserve"> </w:t>
      </w:r>
      <w:r w:rsidRPr="0098037F">
        <w:rPr>
          <w:rFonts w:ascii="Times New Roman" w:hAnsi="Times New Roman" w:cs="Times New Roman"/>
          <w:sz w:val="24"/>
          <w:szCs w:val="24"/>
        </w:rPr>
        <w:t xml:space="preserve">lifetimes ranging from 1.2 </w:t>
      </w:r>
      <w:proofErr w:type="spellStart"/>
      <w:r w:rsidRPr="0098037F">
        <w:rPr>
          <w:rFonts w:ascii="Times New Roman" w:hAnsi="Times New Roman" w:cs="Times New Roman"/>
          <w:sz w:val="24"/>
          <w:szCs w:val="24"/>
        </w:rPr>
        <w:t>ms</w:t>
      </w:r>
      <w:proofErr w:type="spellEnd"/>
      <w:r>
        <w:rPr>
          <w:rFonts w:ascii="Times New Roman" w:hAnsi="Times New Roman" w:cs="Times New Roman"/>
          <w:sz w:val="24"/>
          <w:szCs w:val="24"/>
        </w:rPr>
        <w:t xml:space="preserve"> (1536 nm)</w:t>
      </w:r>
      <w:r w:rsidRPr="0098037F">
        <w:rPr>
          <w:rFonts w:ascii="Times New Roman" w:hAnsi="Times New Roman" w:cs="Times New Roman"/>
          <w:sz w:val="24"/>
          <w:szCs w:val="24"/>
        </w:rPr>
        <w:t xml:space="preserve"> to 1.6 </w:t>
      </w:r>
      <w:proofErr w:type="spellStart"/>
      <w:r w:rsidRPr="0098037F">
        <w:rPr>
          <w:rFonts w:ascii="Times New Roman" w:hAnsi="Times New Roman" w:cs="Times New Roman"/>
          <w:sz w:val="24"/>
          <w:szCs w:val="24"/>
        </w:rPr>
        <w:t>ms</w:t>
      </w:r>
      <w:proofErr w:type="spellEnd"/>
      <w:r>
        <w:rPr>
          <w:rFonts w:ascii="Times New Roman" w:hAnsi="Times New Roman" w:cs="Times New Roman"/>
          <w:sz w:val="24"/>
          <w:szCs w:val="24"/>
        </w:rPr>
        <w:t xml:space="preserve"> (1556 nm)</w:t>
      </w:r>
      <w:r w:rsidRPr="0098037F">
        <w:rPr>
          <w:rFonts w:ascii="Times New Roman" w:hAnsi="Times New Roman" w:cs="Times New Roman"/>
          <w:sz w:val="24"/>
          <w:szCs w:val="24"/>
        </w:rPr>
        <w:t>. the radiati</w:t>
      </w:r>
      <w:r>
        <w:rPr>
          <w:rFonts w:ascii="Times New Roman" w:hAnsi="Times New Roman" w:cs="Times New Roman"/>
          <w:sz w:val="24"/>
          <w:szCs w:val="24"/>
        </w:rPr>
        <w:t>ve</w:t>
      </w:r>
      <w:r w:rsidRPr="0098037F">
        <w:rPr>
          <w:rFonts w:ascii="Times New Roman" w:hAnsi="Times New Roman" w:cs="Times New Roman"/>
          <w:sz w:val="24"/>
          <w:szCs w:val="24"/>
        </w:rPr>
        <w:t xml:space="preserve"> lifetime</w:t>
      </w:r>
      <w:r>
        <w:rPr>
          <w:rFonts w:ascii="Times New Roman" w:hAnsi="Times New Roman" w:cs="Times New Roman"/>
          <w:sz w:val="24"/>
          <w:szCs w:val="24"/>
        </w:rPr>
        <w:t>s</w:t>
      </w:r>
      <w:r w:rsidRPr="0098037F">
        <w:rPr>
          <w:rFonts w:ascii="Times New Roman" w:hAnsi="Times New Roman" w:cs="Times New Roman"/>
          <w:sz w:val="24"/>
          <w:szCs w:val="24"/>
        </w:rPr>
        <w:t xml:space="preserve"> exhibited a</w:t>
      </w:r>
      <w:r>
        <w:rPr>
          <w:rFonts w:ascii="Times New Roman" w:hAnsi="Times New Roman" w:cs="Times New Roman"/>
          <w:sz w:val="24"/>
          <w:szCs w:val="24"/>
        </w:rPr>
        <w:t xml:space="preserve">n inverse </w:t>
      </w:r>
      <w:r w:rsidRPr="0098037F">
        <w:rPr>
          <w:rFonts w:ascii="Times New Roman" w:hAnsi="Times New Roman" w:cs="Times New Roman"/>
          <w:sz w:val="24"/>
          <w:szCs w:val="24"/>
        </w:rPr>
        <w:t xml:space="preserve">correlation with the </w:t>
      </w:r>
      <w:r>
        <w:rPr>
          <w:rFonts w:ascii="Times New Roman" w:hAnsi="Times New Roman" w:cs="Times New Roman"/>
          <w:sz w:val="24"/>
          <w:szCs w:val="24"/>
        </w:rPr>
        <w:t xml:space="preserve">emission </w:t>
      </w:r>
      <w:r w:rsidRPr="0098037F">
        <w:rPr>
          <w:rFonts w:ascii="Times New Roman" w:hAnsi="Times New Roman" w:cs="Times New Roman"/>
          <w:sz w:val="24"/>
          <w:szCs w:val="24"/>
        </w:rPr>
        <w:t>intensity</w:t>
      </w:r>
      <w:r>
        <w:rPr>
          <w:rFonts w:ascii="Times New Roman" w:hAnsi="Times New Roman" w:cs="Times New Roman"/>
          <w:sz w:val="24"/>
          <w:szCs w:val="24"/>
        </w:rPr>
        <w:t>. S</w:t>
      </w:r>
      <w:r w:rsidRPr="00291A1A">
        <w:rPr>
          <w:rFonts w:ascii="Times New Roman" w:hAnsi="Times New Roman" w:cs="Times New Roman"/>
          <w:sz w:val="24"/>
          <w:szCs w:val="24"/>
        </w:rPr>
        <w:t xml:space="preserve">tronger spectral peaks corresponded to </w:t>
      </w:r>
      <w:r>
        <w:rPr>
          <w:rFonts w:ascii="Times New Roman" w:hAnsi="Times New Roman" w:cs="Times New Roman"/>
          <w:sz w:val="24"/>
          <w:szCs w:val="24"/>
        </w:rPr>
        <w:t xml:space="preserve">shorter </w:t>
      </w:r>
      <w:r w:rsidRPr="00291A1A">
        <w:rPr>
          <w:rFonts w:ascii="Times New Roman" w:hAnsi="Times New Roman" w:cs="Times New Roman"/>
          <w:sz w:val="24"/>
          <w:szCs w:val="24"/>
        </w:rPr>
        <w:t xml:space="preserve">lifetimes, consistent with enhanced radiative recombination efficiency. </w:t>
      </w:r>
      <w:r w:rsidRPr="008368BE">
        <w:rPr>
          <w:rFonts w:ascii="Times New Roman" w:hAnsi="Times New Roman" w:cs="Times New Roman"/>
          <w:color w:val="000000" w:themeColor="text1"/>
          <w:sz w:val="24"/>
          <w:szCs w:val="24"/>
        </w:rPr>
        <w:t>This long spontaneous lifetime is attributed to the</w:t>
      </w:r>
      <w:r>
        <w:rPr>
          <w:rFonts w:ascii="Times New Roman" w:hAnsi="Times New Roman" w:cs="Times New Roman"/>
          <w:color w:val="000000" w:themeColor="text1"/>
          <w:sz w:val="24"/>
          <w:szCs w:val="24"/>
        </w:rPr>
        <w:t xml:space="preserve"> </w:t>
      </w:r>
      <w:r w:rsidRPr="008368BE">
        <w:rPr>
          <w:rFonts w:ascii="Times New Roman" w:hAnsi="Times New Roman" w:cs="Times New Roman"/>
          <w:color w:val="000000" w:themeColor="text1"/>
          <w:sz w:val="24"/>
          <w:szCs w:val="24"/>
        </w:rPr>
        <w:t xml:space="preserve">simplified lattice potential field in </w:t>
      </w:r>
      <w:proofErr w:type="spellStart"/>
      <w:r w:rsidRPr="008368BE">
        <w:rPr>
          <w:rFonts w:ascii="Times New Roman" w:hAnsi="Times New Roman" w:cs="Times New Roman"/>
          <w:color w:val="000000" w:themeColor="text1"/>
          <w:sz w:val="24"/>
          <w:szCs w:val="24"/>
        </w:rPr>
        <w:t>ErOCl</w:t>
      </w:r>
      <w:proofErr w:type="spellEnd"/>
      <w:r w:rsidRPr="008368BE">
        <w:rPr>
          <w:rFonts w:ascii="Times New Roman" w:hAnsi="Times New Roman" w:cs="Times New Roman"/>
          <w:color w:val="000000" w:themeColor="text1"/>
          <w:sz w:val="24"/>
          <w:szCs w:val="24"/>
        </w:rPr>
        <w:t xml:space="preserve">, as discussed in section 2.3, which reduces </w:t>
      </w:r>
      <w:r w:rsidRPr="00086FE4">
        <w:rPr>
          <w:rFonts w:ascii="Times New Roman" w:hAnsi="Times New Roman" w:cs="Times New Roman"/>
          <w:color w:val="000000" w:themeColor="text1"/>
          <w:sz w:val="24"/>
          <w:szCs w:val="24"/>
        </w:rPr>
        <w:t>the channels for non</w:t>
      </w:r>
      <w:r>
        <w:rPr>
          <w:rFonts w:ascii="Times New Roman" w:hAnsi="Times New Roman" w:cs="Times New Roman"/>
          <w:color w:val="000000" w:themeColor="text1"/>
          <w:sz w:val="24"/>
          <w:szCs w:val="24"/>
        </w:rPr>
        <w:t>-</w:t>
      </w:r>
      <w:r w:rsidRPr="00086FE4">
        <w:rPr>
          <w:rFonts w:ascii="Times New Roman" w:hAnsi="Times New Roman" w:cs="Times New Roman"/>
          <w:color w:val="000000" w:themeColor="text1"/>
          <w:sz w:val="24"/>
          <w:szCs w:val="24"/>
        </w:rPr>
        <w:t>radiative relaxation of excited state ions</w:t>
      </w:r>
      <w:r w:rsidRPr="008368B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Also, t</w:t>
      </w:r>
      <w:r w:rsidRPr="008368BE">
        <w:rPr>
          <w:rFonts w:ascii="Times New Roman" w:hAnsi="Times New Roman" w:cs="Times New Roman"/>
          <w:color w:val="000000" w:themeColor="text1"/>
          <w:sz w:val="24"/>
          <w:szCs w:val="24"/>
        </w:rPr>
        <w:t xml:space="preserve">he extended lifetime directly reflects the suppression of non-radiative processes, highlighting the exceptional crystalline quality of </w:t>
      </w:r>
      <w:proofErr w:type="spellStart"/>
      <w:r w:rsidRPr="008368BE">
        <w:rPr>
          <w:rFonts w:ascii="Times New Roman" w:hAnsi="Times New Roman" w:cs="Times New Roman"/>
          <w:color w:val="000000" w:themeColor="text1"/>
          <w:sz w:val="24"/>
          <w:szCs w:val="24"/>
        </w:rPr>
        <w:t>ErOCl</w:t>
      </w:r>
      <w:proofErr w:type="spellEnd"/>
      <w:r w:rsidRPr="008368BE">
        <w:rPr>
          <w:rFonts w:ascii="Times New Roman" w:hAnsi="Times New Roman" w:cs="Times New Roman"/>
          <w:color w:val="000000" w:themeColor="text1"/>
          <w:sz w:val="24"/>
          <w:szCs w:val="24"/>
        </w:rPr>
        <w:t>.</w:t>
      </w:r>
    </w:p>
    <w:p w14:paraId="3F3F29BB" w14:textId="77777777" w:rsidR="00B318FC" w:rsidRDefault="00B318FC" w:rsidP="00291A1A">
      <w:pPr>
        <w:spacing w:line="360" w:lineRule="auto"/>
        <w:jc w:val="center"/>
        <w:rPr>
          <w:rFonts w:ascii="Times New Roman" w:hAnsi="Times New Roman" w:cs="Times New Roman"/>
          <w:b/>
          <w:sz w:val="24"/>
          <w:szCs w:val="24"/>
        </w:rPr>
      </w:pPr>
      <w:r>
        <w:rPr>
          <w:noProof/>
        </w:rPr>
        <w:lastRenderedPageBreak/>
        <w:drawing>
          <wp:inline distT="0" distB="0" distL="0" distR="0" wp14:anchorId="04B5D04E" wp14:editId="4E04F682">
            <wp:extent cx="4749421" cy="1885399"/>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919" t="10180" r="13914" b="46848"/>
                    <a:stretch/>
                  </pic:blipFill>
                  <pic:spPr bwMode="auto">
                    <a:xfrm>
                      <a:off x="0" y="0"/>
                      <a:ext cx="4757207" cy="1888490"/>
                    </a:xfrm>
                    <a:prstGeom prst="rect">
                      <a:avLst/>
                    </a:prstGeom>
                    <a:noFill/>
                    <a:ln>
                      <a:noFill/>
                    </a:ln>
                    <a:extLst>
                      <a:ext uri="{53640926-AAD7-44D8-BBD7-CCE9431645EC}">
                        <a14:shadowObscured xmlns:a14="http://schemas.microsoft.com/office/drawing/2010/main"/>
                      </a:ext>
                    </a:extLst>
                  </pic:spPr>
                </pic:pic>
              </a:graphicData>
            </a:graphic>
          </wp:inline>
        </w:drawing>
      </w:r>
    </w:p>
    <w:p w14:paraId="7530B7A8" w14:textId="77777777" w:rsidR="00B318FC" w:rsidRDefault="00B318FC" w:rsidP="0098037F">
      <w:pPr>
        <w:rPr>
          <w:rFonts w:ascii="Times New Roman" w:hAnsi="Times New Roman" w:cs="Times New Roman"/>
          <w:sz w:val="20"/>
          <w:szCs w:val="20"/>
        </w:rPr>
      </w:pPr>
      <w:r w:rsidRPr="007E3EF7">
        <w:rPr>
          <w:rFonts w:ascii="Times New Roman" w:hAnsi="Times New Roman" w:cs="Times New Roman" w:hint="eastAsia"/>
          <w:sz w:val="20"/>
          <w:szCs w:val="20"/>
        </w:rPr>
        <w:t>F</w:t>
      </w:r>
      <w:r w:rsidRPr="007E3EF7">
        <w:rPr>
          <w:rFonts w:ascii="Times New Roman" w:hAnsi="Times New Roman" w:cs="Times New Roman"/>
          <w:sz w:val="20"/>
          <w:szCs w:val="20"/>
        </w:rPr>
        <w:t>igure S1</w:t>
      </w:r>
      <w:r>
        <w:rPr>
          <w:rFonts w:ascii="Times New Roman" w:hAnsi="Times New Roman" w:cs="Times New Roman"/>
          <w:sz w:val="20"/>
          <w:szCs w:val="20"/>
        </w:rPr>
        <w:t>6</w:t>
      </w:r>
      <w:r w:rsidRPr="007E3EF7">
        <w:rPr>
          <w:rFonts w:ascii="Times New Roman" w:hAnsi="Times New Roman" w:cs="Times New Roman"/>
          <w:sz w:val="20"/>
          <w:szCs w:val="20"/>
        </w:rPr>
        <w:t xml:space="preserve"> </w:t>
      </w:r>
      <w:r>
        <w:rPr>
          <w:rFonts w:ascii="Times New Roman" w:hAnsi="Times New Roman" w:cs="Times New Roman"/>
          <w:sz w:val="20"/>
          <w:szCs w:val="20"/>
        </w:rPr>
        <w:t xml:space="preserve">(a) </w:t>
      </w:r>
      <w:r>
        <w:rPr>
          <w:rFonts w:ascii="Times New Roman" w:hAnsi="Times New Roman" w:cs="Times New Roman"/>
          <w:bCs/>
          <w:sz w:val="20"/>
          <w:szCs w:val="20"/>
        </w:rPr>
        <w:t>W</w:t>
      </w:r>
      <w:r w:rsidRPr="00054FA9">
        <w:rPr>
          <w:rFonts w:ascii="Times New Roman" w:hAnsi="Times New Roman" w:cs="Times New Roman"/>
          <w:bCs/>
          <w:sz w:val="20"/>
          <w:szCs w:val="20"/>
        </w:rPr>
        <w:t>avelength</w:t>
      </w:r>
      <w:r>
        <w:rPr>
          <w:rFonts w:ascii="Times New Roman" w:hAnsi="Times New Roman" w:cs="Times New Roman"/>
          <w:bCs/>
          <w:sz w:val="20"/>
          <w:szCs w:val="20"/>
        </w:rPr>
        <w:t>-dependent spontaneous emission</w:t>
      </w:r>
      <w:r w:rsidRPr="00054FA9">
        <w:rPr>
          <w:rFonts w:ascii="Times New Roman" w:hAnsi="Times New Roman" w:cs="Times New Roman"/>
          <w:bCs/>
          <w:sz w:val="20"/>
          <w:szCs w:val="20"/>
        </w:rPr>
        <w:t xml:space="preserve"> lifetime</w:t>
      </w:r>
      <w:r>
        <w:rPr>
          <w:rFonts w:ascii="Times New Roman" w:hAnsi="Times New Roman" w:cs="Times New Roman"/>
          <w:bCs/>
          <w:sz w:val="20"/>
          <w:szCs w:val="20"/>
        </w:rPr>
        <w:t>s</w:t>
      </w:r>
      <w:r w:rsidRPr="00054FA9">
        <w:rPr>
          <w:rFonts w:ascii="Times New Roman" w:hAnsi="Times New Roman" w:cs="Times New Roman"/>
          <w:bCs/>
          <w:sz w:val="20"/>
          <w:szCs w:val="20"/>
        </w:rPr>
        <w:t xml:space="preserve"> at </w:t>
      </w:r>
      <w:r>
        <w:rPr>
          <w:rFonts w:ascii="Times New Roman" w:hAnsi="Times New Roman" w:cs="Times New Roman"/>
          <w:bCs/>
          <w:sz w:val="20"/>
          <w:szCs w:val="20"/>
        </w:rPr>
        <w:t>r</w:t>
      </w:r>
      <w:r w:rsidRPr="00054FA9">
        <w:rPr>
          <w:rFonts w:ascii="Times New Roman" w:hAnsi="Times New Roman" w:cs="Times New Roman"/>
          <w:bCs/>
          <w:sz w:val="20"/>
          <w:szCs w:val="20"/>
        </w:rPr>
        <w:t>oom</w:t>
      </w:r>
      <w:r>
        <w:rPr>
          <w:rFonts w:ascii="Times New Roman" w:hAnsi="Times New Roman" w:cs="Times New Roman"/>
          <w:bCs/>
          <w:sz w:val="20"/>
          <w:szCs w:val="20"/>
        </w:rPr>
        <w:t xml:space="preserve"> </w:t>
      </w:r>
      <w:r w:rsidRPr="00054FA9">
        <w:rPr>
          <w:rFonts w:ascii="Times New Roman" w:hAnsi="Times New Roman" w:cs="Times New Roman"/>
          <w:bCs/>
          <w:sz w:val="20"/>
          <w:szCs w:val="20"/>
        </w:rPr>
        <w:t>temperature</w:t>
      </w:r>
      <w:r>
        <w:rPr>
          <w:rFonts w:ascii="Times New Roman" w:hAnsi="Times New Roman" w:cs="Times New Roman"/>
          <w:bCs/>
          <w:sz w:val="20"/>
          <w:szCs w:val="20"/>
        </w:rPr>
        <w:t xml:space="preserve">; </w:t>
      </w:r>
      <w:r>
        <w:rPr>
          <w:rFonts w:ascii="Times New Roman" w:hAnsi="Times New Roman" w:cs="Times New Roman"/>
          <w:sz w:val="20"/>
          <w:szCs w:val="20"/>
        </w:rPr>
        <w:t xml:space="preserve">(b) </w:t>
      </w:r>
      <w:r w:rsidRPr="00C26F31">
        <w:rPr>
          <w:rFonts w:ascii="Times New Roman" w:hAnsi="Times New Roman" w:cs="Times New Roman"/>
          <w:sz w:val="20"/>
          <w:szCs w:val="20"/>
        </w:rPr>
        <w:t xml:space="preserve">Comparison of </w:t>
      </w:r>
      <w:r>
        <w:rPr>
          <w:rFonts w:ascii="Times New Roman" w:hAnsi="Times New Roman" w:cs="Times New Roman" w:hint="eastAsia"/>
          <w:sz w:val="20"/>
          <w:szCs w:val="20"/>
        </w:rPr>
        <w:t>spontaneous</w:t>
      </w:r>
      <w:r>
        <w:rPr>
          <w:rFonts w:ascii="Times New Roman" w:hAnsi="Times New Roman" w:cs="Times New Roman"/>
          <w:sz w:val="20"/>
          <w:szCs w:val="20"/>
        </w:rPr>
        <w:t xml:space="preserve"> </w:t>
      </w:r>
      <w:r>
        <w:rPr>
          <w:rFonts w:ascii="Times New Roman" w:hAnsi="Times New Roman" w:cs="Times New Roman" w:hint="eastAsia"/>
          <w:sz w:val="20"/>
          <w:szCs w:val="20"/>
        </w:rPr>
        <w:t>emission</w:t>
      </w:r>
      <w:r w:rsidRPr="00C26F31">
        <w:rPr>
          <w:rFonts w:ascii="Times New Roman" w:hAnsi="Times New Roman" w:cs="Times New Roman"/>
          <w:sz w:val="20"/>
          <w:szCs w:val="20"/>
        </w:rPr>
        <w:t xml:space="preserve"> lifetime </w:t>
      </w:r>
      <w:r>
        <w:rPr>
          <w:rFonts w:ascii="Times New Roman" w:hAnsi="Times New Roman" w:cs="Times New Roman"/>
          <w:sz w:val="20"/>
          <w:szCs w:val="20"/>
        </w:rPr>
        <w:t>(orange) and mode emission lifetime under high pump power (&gt; 50P</w:t>
      </w:r>
      <w:r w:rsidRPr="00291A1A">
        <w:rPr>
          <w:rFonts w:ascii="Times New Roman" w:hAnsi="Times New Roman" w:cs="Times New Roman"/>
          <w:sz w:val="20"/>
          <w:szCs w:val="20"/>
          <w:vertAlign w:val="subscript"/>
        </w:rPr>
        <w:t>th</w:t>
      </w:r>
      <w:r>
        <w:rPr>
          <w:rFonts w:ascii="Times New Roman" w:hAnsi="Times New Roman" w:cs="Times New Roman"/>
          <w:sz w:val="20"/>
          <w:szCs w:val="20"/>
        </w:rPr>
        <w:t>) (purple).</w:t>
      </w:r>
    </w:p>
    <w:p w14:paraId="6902A83B" w14:textId="77777777" w:rsidR="00B318FC" w:rsidRDefault="00B318FC" w:rsidP="00291A1A">
      <w:pPr>
        <w:rPr>
          <w:rFonts w:ascii="Times New Roman" w:hAnsi="Times New Roman" w:cs="Times New Roman"/>
          <w:sz w:val="24"/>
          <w:szCs w:val="24"/>
        </w:rPr>
      </w:pPr>
    </w:p>
    <w:p w14:paraId="25FCD78C" w14:textId="77777777" w:rsidR="00B318FC" w:rsidRDefault="00B318FC" w:rsidP="00F0309C">
      <w:pPr>
        <w:spacing w:line="360" w:lineRule="auto"/>
        <w:rPr>
          <w:rFonts w:ascii="Times New Roman" w:hAnsi="Times New Roman" w:cs="Times New Roman"/>
          <w:b/>
          <w:sz w:val="24"/>
          <w:szCs w:val="24"/>
        </w:rPr>
      </w:pPr>
      <w:r>
        <w:rPr>
          <w:rFonts w:ascii="Times New Roman" w:hAnsi="Times New Roman" w:cs="Times New Roman"/>
          <w:b/>
          <w:sz w:val="24"/>
          <w:szCs w:val="24"/>
        </w:rPr>
        <w:t>6.2 L</w:t>
      </w:r>
      <w:r w:rsidRPr="00F0309C">
        <w:rPr>
          <w:rFonts w:ascii="Times New Roman" w:hAnsi="Times New Roman" w:cs="Times New Roman"/>
          <w:b/>
          <w:sz w:val="24"/>
          <w:szCs w:val="24"/>
        </w:rPr>
        <w:t>ifetime Comparison</w:t>
      </w:r>
      <w:r>
        <w:rPr>
          <w:rFonts w:ascii="Times New Roman" w:hAnsi="Times New Roman" w:cs="Times New Roman"/>
          <w:b/>
          <w:sz w:val="24"/>
          <w:szCs w:val="24"/>
        </w:rPr>
        <w:t>:</w:t>
      </w:r>
      <w:r w:rsidRPr="00F0309C">
        <w:rPr>
          <w:rFonts w:ascii="Times New Roman" w:hAnsi="Times New Roman" w:cs="Times New Roman"/>
          <w:b/>
          <w:sz w:val="24"/>
          <w:szCs w:val="24"/>
        </w:rPr>
        <w:t xml:space="preserve"> Spontaneous Emission </w:t>
      </w:r>
      <w:r>
        <w:rPr>
          <w:rFonts w:ascii="Times New Roman" w:hAnsi="Times New Roman" w:cs="Times New Roman"/>
          <w:b/>
          <w:sz w:val="24"/>
          <w:szCs w:val="24"/>
        </w:rPr>
        <w:t>vs.</w:t>
      </w:r>
      <w:r w:rsidRPr="00F0309C">
        <w:rPr>
          <w:rFonts w:ascii="Times New Roman" w:hAnsi="Times New Roman" w:cs="Times New Roman"/>
          <w:b/>
          <w:sz w:val="24"/>
          <w:szCs w:val="24"/>
        </w:rPr>
        <w:t xml:space="preserve"> </w:t>
      </w:r>
      <w:r>
        <w:rPr>
          <w:rFonts w:ascii="Times New Roman" w:hAnsi="Times New Roman" w:cs="Times New Roman"/>
          <w:b/>
          <w:sz w:val="24"/>
          <w:szCs w:val="24"/>
        </w:rPr>
        <w:t>L</w:t>
      </w:r>
      <w:r w:rsidRPr="00F0309C">
        <w:rPr>
          <w:rFonts w:ascii="Times New Roman" w:hAnsi="Times New Roman" w:cs="Times New Roman"/>
          <w:b/>
          <w:sz w:val="24"/>
          <w:szCs w:val="24"/>
        </w:rPr>
        <w:t>as</w:t>
      </w:r>
      <w:r>
        <w:rPr>
          <w:rFonts w:ascii="Times New Roman" w:hAnsi="Times New Roman" w:cs="Times New Roman"/>
          <w:b/>
          <w:sz w:val="24"/>
          <w:szCs w:val="24"/>
        </w:rPr>
        <w:t>ing Mode</w:t>
      </w:r>
    </w:p>
    <w:p w14:paraId="6FE5CFDA" w14:textId="6D09E89D" w:rsidR="00B318FC" w:rsidRDefault="00B318FC">
      <w:pPr>
        <w:spacing w:line="360" w:lineRule="auto"/>
        <w:rPr>
          <w:rFonts w:ascii="Times New Roman" w:hAnsi="Times New Roman" w:cs="Times New Roman"/>
          <w:sz w:val="24"/>
          <w:szCs w:val="24"/>
        </w:rPr>
      </w:pPr>
      <w:r w:rsidRPr="0065445D">
        <w:rPr>
          <w:rFonts w:ascii="Times New Roman" w:hAnsi="Times New Roman" w:cs="Times New Roman"/>
          <w:sz w:val="24"/>
          <w:szCs w:val="24"/>
        </w:rPr>
        <w:t>In integrated microcavity devices,</w:t>
      </w:r>
      <w:r>
        <w:rPr>
          <w:rFonts w:ascii="Times New Roman" w:hAnsi="Times New Roman" w:cs="Times New Roman"/>
          <w:sz w:val="24"/>
          <w:szCs w:val="24"/>
        </w:rPr>
        <w:t xml:space="preserve"> under</w:t>
      </w:r>
      <w:r w:rsidRPr="00C95A20">
        <w:rPr>
          <w:rFonts w:ascii="Times New Roman" w:hAnsi="Times New Roman" w:cs="Times New Roman"/>
          <w:sz w:val="24"/>
          <w:szCs w:val="24"/>
        </w:rPr>
        <w:t xml:space="preserve"> 980 nm </w:t>
      </w:r>
      <w:r>
        <w:rPr>
          <w:rFonts w:ascii="Times New Roman" w:hAnsi="Times New Roman" w:cs="Times New Roman"/>
          <w:sz w:val="24"/>
          <w:szCs w:val="24"/>
        </w:rPr>
        <w:t xml:space="preserve">pumping above the lasing threshold, the </w:t>
      </w:r>
      <w:r w:rsidRPr="006A0AC7">
        <w:rPr>
          <w:rFonts w:ascii="Times New Roman" w:hAnsi="Times New Roman" w:cs="Times New Roman"/>
          <w:sz w:val="24"/>
          <w:szCs w:val="24"/>
        </w:rPr>
        <w:t>laser mode</w:t>
      </w:r>
      <w:r>
        <w:rPr>
          <w:rFonts w:ascii="Times New Roman" w:hAnsi="Times New Roman" w:cs="Times New Roman"/>
          <w:sz w:val="24"/>
          <w:szCs w:val="24"/>
        </w:rPr>
        <w:t xml:space="preserve"> lifetime is further reduced to ~ 47 </w:t>
      </w:r>
      <w:proofErr w:type="spellStart"/>
      <w:r w:rsidRPr="00064255">
        <w:rPr>
          <w:rFonts w:ascii="Times New Roman" w:hAnsi="Times New Roman" w:cs="Times New Roman"/>
          <w:sz w:val="24"/>
          <w:szCs w:val="24"/>
        </w:rPr>
        <w:t>μs</w:t>
      </w:r>
      <w:proofErr w:type="spellEnd"/>
      <w:r>
        <w:rPr>
          <w:rFonts w:ascii="Times New Roman" w:hAnsi="Times New Roman" w:cs="Times New Roman"/>
          <w:sz w:val="24"/>
          <w:szCs w:val="24"/>
        </w:rPr>
        <w:t>, representing one order</w:t>
      </w:r>
      <w:r w:rsidRPr="000A6551">
        <w:rPr>
          <w:rFonts w:ascii="Times New Roman" w:hAnsi="Times New Roman" w:cs="Times New Roman"/>
          <w:sz w:val="24"/>
          <w:szCs w:val="24"/>
        </w:rPr>
        <w:t xml:space="preserve"> </w:t>
      </w:r>
      <w:r>
        <w:rPr>
          <w:rFonts w:ascii="Times New Roman" w:hAnsi="Times New Roman" w:cs="Times New Roman"/>
          <w:sz w:val="24"/>
          <w:szCs w:val="24"/>
        </w:rPr>
        <w:t>decrease compared to the spontaneous emission lifetime. This dramatic reduction</w:t>
      </w:r>
      <w:r w:rsidRPr="00291A1A">
        <w:rPr>
          <w:rFonts w:ascii="Times New Roman" w:hAnsi="Times New Roman" w:cs="Times New Roman"/>
          <w:sz w:val="24"/>
          <w:szCs w:val="24"/>
        </w:rPr>
        <w:t xml:space="preserve"> </w:t>
      </w:r>
      <w:proofErr w:type="spellStart"/>
      <w:r>
        <w:rPr>
          <w:rFonts w:ascii="Times New Roman" w:hAnsi="Times New Roman" w:cs="Times New Roman"/>
          <w:sz w:val="24"/>
          <w:szCs w:val="24"/>
        </w:rPr>
        <w:t>highligth</w:t>
      </w:r>
      <w:r w:rsidRPr="00291A1A">
        <w:rPr>
          <w:rFonts w:ascii="Times New Roman" w:hAnsi="Times New Roman" w:cs="Times New Roman"/>
          <w:sz w:val="24"/>
          <w:szCs w:val="24"/>
        </w:rPr>
        <w:t>s</w:t>
      </w:r>
      <w:proofErr w:type="spellEnd"/>
      <w:r w:rsidRPr="00291A1A">
        <w:rPr>
          <w:rFonts w:ascii="Times New Roman" w:hAnsi="Times New Roman" w:cs="Times New Roman"/>
          <w:sz w:val="24"/>
          <w:szCs w:val="24"/>
        </w:rPr>
        <w:t xml:space="preserve"> a substantial enhancement in the stimulated emission rate and </w:t>
      </w:r>
      <w:r>
        <w:rPr>
          <w:rFonts w:ascii="Times New Roman" w:hAnsi="Times New Roman" w:cs="Times New Roman"/>
          <w:sz w:val="24"/>
          <w:szCs w:val="24"/>
        </w:rPr>
        <w:t xml:space="preserve">cavity-mediated </w:t>
      </w:r>
      <w:r w:rsidRPr="00291A1A">
        <w:rPr>
          <w:rFonts w:ascii="Times New Roman" w:hAnsi="Times New Roman" w:cs="Times New Roman"/>
          <w:sz w:val="24"/>
          <w:szCs w:val="24"/>
        </w:rPr>
        <w:t xml:space="preserve">energy transfer dynamics, as </w:t>
      </w:r>
      <w:r>
        <w:rPr>
          <w:rFonts w:ascii="Times New Roman" w:hAnsi="Times New Roman" w:cs="Times New Roman"/>
          <w:sz w:val="24"/>
          <w:szCs w:val="24"/>
        </w:rPr>
        <w:t>consistently demonstrated</w:t>
      </w:r>
      <w:r w:rsidRPr="00291A1A">
        <w:rPr>
          <w:rFonts w:ascii="Times New Roman" w:hAnsi="Times New Roman" w:cs="Times New Roman"/>
          <w:sz w:val="24"/>
          <w:szCs w:val="24"/>
        </w:rPr>
        <w:t xml:space="preserve"> in two independently fabricated laser devices.</w:t>
      </w:r>
      <w:r>
        <w:rPr>
          <w:rFonts w:ascii="Times New Roman" w:hAnsi="Times New Roman" w:cs="Times New Roman"/>
          <w:sz w:val="24"/>
          <w:szCs w:val="24"/>
        </w:rPr>
        <w:t xml:space="preserve"> Due</w:t>
      </w:r>
      <w:r w:rsidRPr="00057B09">
        <w:rPr>
          <w:rFonts w:ascii="Times New Roman" w:hAnsi="Times New Roman" w:cs="Times New Roman"/>
          <w:sz w:val="24"/>
          <w:szCs w:val="24"/>
        </w:rPr>
        <w:t xml:space="preserve"> to the use of a thin</w:t>
      </w:r>
      <w:r w:rsidRPr="000A6551">
        <w:rPr>
          <w:rFonts w:ascii="Times New Roman" w:hAnsi="Times New Roman" w:cs="Times New Roman"/>
          <w:sz w:val="24"/>
          <w:szCs w:val="24"/>
        </w:rPr>
        <w:t xml:space="preserve"> </w:t>
      </w:r>
      <w:proofErr w:type="spellStart"/>
      <w:r w:rsidRPr="00057B09">
        <w:rPr>
          <w:rFonts w:ascii="Times New Roman" w:hAnsi="Times New Roman" w:cs="Times New Roman"/>
          <w:sz w:val="24"/>
          <w:szCs w:val="24"/>
        </w:rPr>
        <w:t>ErOCl</w:t>
      </w:r>
      <w:proofErr w:type="spellEnd"/>
      <w:r w:rsidRPr="00057B09">
        <w:rPr>
          <w:rFonts w:ascii="Times New Roman" w:hAnsi="Times New Roman" w:cs="Times New Roman"/>
          <w:sz w:val="24"/>
          <w:szCs w:val="24"/>
        </w:rPr>
        <w:t xml:space="preserve"> layer as the active </w:t>
      </w:r>
      <w:r>
        <w:rPr>
          <w:rFonts w:ascii="Times New Roman" w:hAnsi="Times New Roman" w:cs="Times New Roman"/>
          <w:sz w:val="24"/>
          <w:szCs w:val="24"/>
        </w:rPr>
        <w:t>gain medium</w:t>
      </w:r>
      <w:r w:rsidRPr="00057B09">
        <w:rPr>
          <w:rFonts w:ascii="Times New Roman" w:hAnsi="Times New Roman" w:cs="Times New Roman"/>
          <w:sz w:val="24"/>
          <w:szCs w:val="24"/>
        </w:rPr>
        <w:t xml:space="preserve">, the absolute </w:t>
      </w:r>
      <w:r>
        <w:rPr>
          <w:rFonts w:ascii="Times New Roman" w:hAnsi="Times New Roman" w:cs="Times New Roman"/>
          <w:sz w:val="24"/>
          <w:szCs w:val="24"/>
        </w:rPr>
        <w:t>PL</w:t>
      </w:r>
      <w:r w:rsidRPr="00057B09">
        <w:rPr>
          <w:rFonts w:ascii="Times New Roman" w:hAnsi="Times New Roman" w:cs="Times New Roman"/>
          <w:sz w:val="24"/>
          <w:szCs w:val="24"/>
        </w:rPr>
        <w:t xml:space="preserve"> intensity remains relatively </w:t>
      </w:r>
      <w:r>
        <w:rPr>
          <w:rFonts w:ascii="Times New Roman" w:hAnsi="Times New Roman" w:cs="Times New Roman"/>
          <w:sz w:val="24"/>
          <w:szCs w:val="24"/>
        </w:rPr>
        <w:t>low</w:t>
      </w:r>
      <w:r w:rsidRPr="00057B09">
        <w:rPr>
          <w:rFonts w:ascii="Times New Roman" w:hAnsi="Times New Roman" w:cs="Times New Roman"/>
          <w:sz w:val="24"/>
          <w:szCs w:val="24"/>
        </w:rPr>
        <w:t xml:space="preserve">. To </w:t>
      </w:r>
      <w:r>
        <w:rPr>
          <w:rFonts w:ascii="Times New Roman" w:hAnsi="Times New Roman" w:cs="Times New Roman"/>
          <w:sz w:val="24"/>
          <w:szCs w:val="24"/>
        </w:rPr>
        <w:t xml:space="preserve">precisely resolve </w:t>
      </w:r>
      <w:r w:rsidRPr="00057B09">
        <w:rPr>
          <w:rFonts w:ascii="Times New Roman" w:hAnsi="Times New Roman" w:cs="Times New Roman"/>
          <w:sz w:val="24"/>
          <w:szCs w:val="24"/>
        </w:rPr>
        <w:t>the lifetime of the mode</w:t>
      </w:r>
      <w:r>
        <w:rPr>
          <w:rFonts w:ascii="Times New Roman" w:hAnsi="Times New Roman" w:cs="Times New Roman"/>
          <w:sz w:val="24"/>
          <w:szCs w:val="24"/>
        </w:rPr>
        <w:t xml:space="preserve"> peak</w:t>
      </w:r>
      <w:r w:rsidRPr="00057B09">
        <w:rPr>
          <w:rFonts w:ascii="Times New Roman" w:hAnsi="Times New Roman" w:cs="Times New Roman"/>
          <w:sz w:val="24"/>
          <w:szCs w:val="24"/>
        </w:rPr>
        <w:t xml:space="preserve">, we employed a superconducting nanowire single-photon detector (SNSPD) with </w:t>
      </w:r>
      <w:r>
        <w:rPr>
          <w:rFonts w:ascii="Times New Roman" w:hAnsi="Times New Roman" w:cs="Times New Roman"/>
          <w:sz w:val="24"/>
          <w:szCs w:val="24"/>
        </w:rPr>
        <w:t xml:space="preserve">a </w:t>
      </w:r>
      <w:r w:rsidRPr="00291A1A">
        <w:rPr>
          <w:rFonts w:ascii="Times New Roman" w:hAnsi="Times New Roman" w:cs="Times New Roman"/>
          <w:color w:val="000000" w:themeColor="text1"/>
          <w:sz w:val="24"/>
          <w:szCs w:val="24"/>
        </w:rPr>
        <w:t>quantum efficiency exceeding 80% at 1.5</w:t>
      </w:r>
      <w:r w:rsidR="00352218">
        <w:rPr>
          <w:rFonts w:ascii="Times New Roman" w:hAnsi="Times New Roman" w:cs="Times New Roman"/>
          <w:color w:val="000000" w:themeColor="text1"/>
          <w:sz w:val="24"/>
          <w:szCs w:val="24"/>
        </w:rPr>
        <w:t xml:space="preserve"> </w:t>
      </w:r>
      <w:proofErr w:type="spellStart"/>
      <w:r w:rsidRPr="00291A1A">
        <w:rPr>
          <w:rFonts w:ascii="Times New Roman" w:hAnsi="Times New Roman" w:cs="Times New Roman"/>
          <w:color w:val="000000" w:themeColor="text1"/>
          <w:sz w:val="24"/>
          <w:szCs w:val="24"/>
        </w:rPr>
        <w:t>μm</w:t>
      </w:r>
      <w:proofErr w:type="spellEnd"/>
      <w:r w:rsidRPr="00291A1A">
        <w:rPr>
          <w:rFonts w:ascii="Times New Roman" w:hAnsi="Times New Roman" w:cs="Times New Roman"/>
          <w:color w:val="000000" w:themeColor="text1"/>
          <w:sz w:val="24"/>
          <w:szCs w:val="24"/>
        </w:rPr>
        <w:t>, e</w:t>
      </w:r>
      <w:r w:rsidRPr="00291A1A">
        <w:rPr>
          <w:rFonts w:ascii="Times New Roman" w:hAnsi="Times New Roman" w:cs="Times New Roman"/>
          <w:sz w:val="24"/>
          <w:szCs w:val="24"/>
        </w:rPr>
        <w:t>nabling high-sensitivity characterization of the emission dynamics</w:t>
      </w:r>
      <w:r w:rsidRPr="00B24008">
        <w:rPr>
          <w:rFonts w:ascii="Times New Roman" w:hAnsi="Times New Roman" w:cs="Times New Roman"/>
          <w:sz w:val="24"/>
          <w:szCs w:val="24"/>
        </w:rPr>
        <w:t xml:space="preserve">. </w:t>
      </w:r>
    </w:p>
    <w:p w14:paraId="5E63CEA9" w14:textId="77777777" w:rsidR="00B318FC" w:rsidRPr="00291A1A" w:rsidRDefault="00B318FC" w:rsidP="005558CE">
      <w:pPr>
        <w:spacing w:line="360" w:lineRule="auto"/>
        <w:rPr>
          <w:rFonts w:ascii="Times New Roman" w:hAnsi="Times New Roman" w:cs="Times New Roman"/>
          <w:b/>
          <w:sz w:val="24"/>
          <w:szCs w:val="24"/>
        </w:rPr>
      </w:pPr>
    </w:p>
    <w:p w14:paraId="35FC1BF6" w14:textId="77777777" w:rsidR="00B318FC" w:rsidRDefault="00B318FC">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7</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Four-level Rate Equation Modeling for Er</w:t>
      </w:r>
      <w:r w:rsidRPr="00291A1A">
        <w:rPr>
          <w:rFonts w:ascii="Times New Roman" w:hAnsi="Times New Roman" w:cs="Times New Roman"/>
          <w:b/>
          <w:sz w:val="24"/>
          <w:szCs w:val="24"/>
          <w:vertAlign w:val="superscript"/>
        </w:rPr>
        <w:t>3+</w:t>
      </w:r>
      <w:r w:rsidRPr="00291A1A">
        <w:rPr>
          <w:rFonts w:ascii="Times New Roman" w:hAnsi="Times New Roman" w:cs="Times New Roman"/>
          <w:b/>
          <w:sz w:val="24"/>
          <w:szCs w:val="24"/>
        </w:rPr>
        <w:t xml:space="preserve"> Ion Population Dynamics</w:t>
      </w:r>
    </w:p>
    <w:p w14:paraId="23C97BCB" w14:textId="77777777" w:rsidR="00B318FC" w:rsidRDefault="00B318FC" w:rsidP="00291A1A">
      <w:pPr>
        <w:jc w:val="center"/>
        <w:rPr>
          <w:rFonts w:ascii="Times New Roman" w:hAnsi="Times New Roman" w:cs="Times New Roman"/>
          <w:b/>
          <w:sz w:val="28"/>
          <w:szCs w:val="24"/>
        </w:rPr>
      </w:pPr>
      <w:r>
        <w:rPr>
          <w:noProof/>
        </w:rPr>
        <w:drawing>
          <wp:inline distT="0" distB="0" distL="0" distR="0" wp14:anchorId="2F71BF94" wp14:editId="39CF6F40">
            <wp:extent cx="3600000" cy="1960942"/>
            <wp:effectExtent l="0" t="0" r="635"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3977" r="36337" b="39776"/>
                    <a:stretch/>
                  </pic:blipFill>
                  <pic:spPr bwMode="auto">
                    <a:xfrm>
                      <a:off x="0" y="0"/>
                      <a:ext cx="3600000" cy="1960942"/>
                    </a:xfrm>
                    <a:prstGeom prst="rect">
                      <a:avLst/>
                    </a:prstGeom>
                    <a:noFill/>
                    <a:ln>
                      <a:noFill/>
                    </a:ln>
                    <a:extLst>
                      <a:ext uri="{53640926-AAD7-44D8-BBD7-CCE9431645EC}">
                        <a14:shadowObscured xmlns:a14="http://schemas.microsoft.com/office/drawing/2010/main"/>
                      </a:ext>
                    </a:extLst>
                  </pic:spPr>
                </pic:pic>
              </a:graphicData>
            </a:graphic>
          </wp:inline>
        </w:drawing>
      </w:r>
    </w:p>
    <w:p w14:paraId="039EE2E8" w14:textId="77777777" w:rsidR="00B318FC" w:rsidRPr="00054FA9" w:rsidRDefault="00B318FC" w:rsidP="00291A1A">
      <w:pPr>
        <w:jc w:val="center"/>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7</w:t>
      </w:r>
      <w:r w:rsidRPr="00054FA9">
        <w:rPr>
          <w:rFonts w:ascii="Times New Roman" w:hAnsi="Times New Roman" w:cs="Times New Roman"/>
          <w:sz w:val="20"/>
          <w:szCs w:val="20"/>
        </w:rPr>
        <w:t xml:space="preserve"> Simplified four</w:t>
      </w:r>
      <w:r>
        <w:rPr>
          <w:rFonts w:ascii="Times New Roman" w:hAnsi="Times New Roman" w:cs="Times New Roman"/>
          <w:sz w:val="20"/>
          <w:szCs w:val="20"/>
        </w:rPr>
        <w:t>-</w:t>
      </w:r>
      <w:r w:rsidRPr="00054FA9">
        <w:rPr>
          <w:rFonts w:ascii="Times New Roman" w:hAnsi="Times New Roman" w:cs="Times New Roman"/>
          <w:sz w:val="20"/>
          <w:szCs w:val="20"/>
        </w:rPr>
        <w:t>level transition system of erbium ions</w:t>
      </w:r>
      <w:r>
        <w:rPr>
          <w:rFonts w:ascii="Times New Roman" w:hAnsi="Times New Roman" w:cs="Times New Roman"/>
          <w:sz w:val="20"/>
          <w:szCs w:val="20"/>
        </w:rPr>
        <w:t>.</w:t>
      </w:r>
    </w:p>
    <w:p w14:paraId="01738EB0" w14:textId="77777777" w:rsidR="00B318FC" w:rsidRPr="00FD3DE3" w:rsidRDefault="00B318FC" w:rsidP="00291A1A">
      <w:pPr>
        <w:spacing w:line="360" w:lineRule="auto"/>
        <w:rPr>
          <w:rFonts w:ascii="Times New Roman" w:hAnsi="Times New Roman" w:cs="Times New Roman"/>
          <w:bCs/>
          <w:sz w:val="24"/>
          <w:szCs w:val="24"/>
        </w:rPr>
      </w:pPr>
      <w:r w:rsidRPr="00700ABD">
        <w:rPr>
          <w:rFonts w:ascii="Times New Roman" w:hAnsi="Times New Roman" w:cs="Times New Roman"/>
          <w:sz w:val="24"/>
          <w:szCs w:val="24"/>
        </w:rPr>
        <w:lastRenderedPageBreak/>
        <w:t>The energy level dynamics of the </w:t>
      </w:r>
      <w:proofErr w:type="spellStart"/>
      <w:r w:rsidRPr="00FE6B72">
        <w:rPr>
          <w:rFonts w:ascii="Times New Roman" w:hAnsi="Times New Roman" w:cs="Times New Roman"/>
          <w:sz w:val="24"/>
          <w:szCs w:val="24"/>
        </w:rPr>
        <w:t>ErOCl</w:t>
      </w:r>
      <w:proofErr w:type="spellEnd"/>
      <w:r>
        <w:rPr>
          <w:rFonts w:ascii="Times New Roman" w:hAnsi="Times New Roman" w:cs="Times New Roman"/>
          <w:sz w:val="24"/>
          <w:szCs w:val="24"/>
        </w:rPr>
        <w:t xml:space="preserve"> device</w:t>
      </w:r>
      <w:r w:rsidRPr="00332BAB">
        <w:rPr>
          <w:rFonts w:ascii="Times New Roman" w:hAnsi="Times New Roman" w:cs="Times New Roman"/>
          <w:sz w:val="24"/>
          <w:szCs w:val="24"/>
        </w:rPr>
        <w:t xml:space="preserve"> </w:t>
      </w:r>
      <w:r>
        <w:rPr>
          <w:rFonts w:ascii="Times New Roman" w:hAnsi="Times New Roman" w:cs="Times New Roman"/>
          <w:sz w:val="24"/>
          <w:szCs w:val="24"/>
        </w:rPr>
        <w:t>were rigorously analyzed</w:t>
      </w:r>
      <w:r w:rsidRPr="00054FA9">
        <w:rPr>
          <w:rFonts w:ascii="Times New Roman" w:hAnsi="Times New Roman" w:cs="Times New Roman" w:hint="eastAsia"/>
          <w:sz w:val="24"/>
          <w:szCs w:val="24"/>
        </w:rPr>
        <w:t xml:space="preserve"> </w:t>
      </w:r>
      <w:r>
        <w:rPr>
          <w:rFonts w:ascii="Times New Roman" w:hAnsi="Times New Roman" w:cs="Times New Roman"/>
          <w:sz w:val="24"/>
          <w:szCs w:val="24"/>
        </w:rPr>
        <w:t>through</w:t>
      </w:r>
      <w:r w:rsidRPr="00054FA9">
        <w:rPr>
          <w:rFonts w:ascii="Times New Roman" w:hAnsi="Times New Roman" w:cs="Times New Roman" w:hint="eastAsia"/>
          <w:sz w:val="24"/>
          <w:szCs w:val="24"/>
        </w:rPr>
        <w:t xml:space="preserve"> </w:t>
      </w:r>
      <w:r>
        <w:rPr>
          <w:rFonts w:ascii="Times New Roman" w:hAnsi="Times New Roman" w:cs="Times New Roman"/>
          <w:sz w:val="24"/>
          <w:szCs w:val="24"/>
        </w:rPr>
        <w:t>a</w:t>
      </w:r>
      <w:r w:rsidRPr="00054FA9">
        <w:rPr>
          <w:rFonts w:ascii="Times New Roman" w:hAnsi="Times New Roman" w:cs="Times New Roman"/>
          <w:sz w:val="24"/>
          <w:szCs w:val="24"/>
        </w:rPr>
        <w:t xml:space="preserve"> simplified four-level </w:t>
      </w:r>
      <w:r>
        <w:rPr>
          <w:rFonts w:ascii="Times New Roman" w:hAnsi="Times New Roman" w:cs="Times New Roman"/>
          <w:sz w:val="24"/>
          <w:szCs w:val="24"/>
        </w:rPr>
        <w:t>rate-equation</w:t>
      </w:r>
      <w:r w:rsidRPr="00054FA9">
        <w:rPr>
          <w:rFonts w:ascii="Times New Roman" w:hAnsi="Times New Roman" w:cs="Times New Roman"/>
          <w:sz w:val="24"/>
          <w:szCs w:val="24"/>
        </w:rPr>
        <w:t xml:space="preserve"> </w:t>
      </w:r>
      <w:r w:rsidRPr="001543F9">
        <w:rPr>
          <w:rFonts w:ascii="Times New Roman" w:hAnsi="Times New Roman" w:cs="Times New Roman"/>
          <w:sz w:val="24"/>
          <w:szCs w:val="24"/>
        </w:rPr>
        <w:t>model</w:t>
      </w:r>
      <w:r w:rsidRPr="00054FA9">
        <w:rPr>
          <w:rFonts w:ascii="Times New Roman" w:hAnsi="Times New Roman" w:cs="Times New Roman"/>
          <w:sz w:val="24"/>
          <w:szCs w:val="24"/>
        </w:rPr>
        <w:t xml:space="preserve"> </w:t>
      </w:r>
      <w:r>
        <w:rPr>
          <w:rFonts w:ascii="Times New Roman" w:hAnsi="Times New Roman" w:cs="Times New Roman"/>
          <w:sz w:val="24"/>
          <w:szCs w:val="24"/>
        </w:rPr>
        <w:t>(F</w:t>
      </w:r>
      <w:r w:rsidRPr="00054FA9">
        <w:rPr>
          <w:rFonts w:ascii="Times New Roman" w:hAnsi="Times New Roman" w:cs="Times New Roman"/>
          <w:sz w:val="24"/>
          <w:szCs w:val="24"/>
        </w:rPr>
        <w:t>ig</w:t>
      </w:r>
      <w:r>
        <w:rPr>
          <w:rFonts w:ascii="Times New Roman" w:hAnsi="Times New Roman" w:cs="Times New Roman"/>
          <w:sz w:val="24"/>
          <w:szCs w:val="24"/>
        </w:rPr>
        <w:t>.</w:t>
      </w:r>
      <w:r w:rsidRPr="00054FA9">
        <w:rPr>
          <w:rFonts w:ascii="Times New Roman" w:hAnsi="Times New Roman" w:cs="Times New Roman"/>
          <w:sz w:val="24"/>
          <w:szCs w:val="24"/>
        </w:rPr>
        <w:t xml:space="preserve"> S</w:t>
      </w:r>
      <w:r>
        <w:rPr>
          <w:rFonts w:ascii="Times New Roman" w:hAnsi="Times New Roman" w:cs="Times New Roman"/>
          <w:sz w:val="24"/>
          <w:szCs w:val="24"/>
        </w:rPr>
        <w:t>16)</w:t>
      </w:r>
      <w:r w:rsidRPr="00054FA9">
        <w:rPr>
          <w:rFonts w:ascii="Times New Roman" w:hAnsi="Times New Roman" w:cs="Times New Roman"/>
          <w:sz w:val="24"/>
          <w:szCs w:val="24"/>
        </w:rPr>
        <w:t xml:space="preserve">. </w:t>
      </w:r>
      <w:r w:rsidRPr="00FD3DE3">
        <w:rPr>
          <w:rFonts w:ascii="Times New Roman" w:hAnsi="Times New Roman" w:cs="Times New Roman"/>
          <w:bCs/>
          <w:sz w:val="24"/>
          <w:szCs w:val="24"/>
        </w:rPr>
        <w:t>Here, </w:t>
      </w:r>
      <w:r w:rsidRPr="00291A1A">
        <w:rPr>
          <w:rFonts w:ascii="Times New Roman" w:hAnsi="Times New Roman" w:cs="Times New Roman"/>
          <w:bCs/>
          <w:sz w:val="24"/>
          <w:szCs w:val="24"/>
        </w:rPr>
        <w:t>R</w:t>
      </w:r>
      <w:r w:rsidRPr="00291A1A">
        <w:rPr>
          <w:rFonts w:ascii="Times New Roman" w:hAnsi="Times New Roman" w:cs="Times New Roman"/>
          <w:bCs/>
          <w:sz w:val="24"/>
          <w:szCs w:val="24"/>
          <w:vertAlign w:val="subscript"/>
        </w:rPr>
        <w:t>13</w:t>
      </w:r>
      <w:r w:rsidRPr="00FD3DE3">
        <w:rPr>
          <w:rFonts w:ascii="Times New Roman" w:hAnsi="Times New Roman" w:cs="Times New Roman"/>
          <w:bCs/>
          <w:sz w:val="24"/>
          <w:szCs w:val="24"/>
          <w:vertAlign w:val="subscript"/>
        </w:rPr>
        <w:t xml:space="preserve"> </w:t>
      </w:r>
      <w:r w:rsidRPr="00D36ED6">
        <w:rPr>
          <w:rFonts w:ascii="Times New Roman" w:hAnsi="Times New Roman" w:cs="Times New Roman"/>
          <w:bCs/>
          <w:sz w:val="24"/>
          <w:szCs w:val="24"/>
        </w:rPr>
        <w:t xml:space="preserve">denotes the 980 nm pump-induced transition rate, </w:t>
      </w:r>
      <w:proofErr w:type="spellStart"/>
      <w:r w:rsidRPr="00291A1A">
        <w:rPr>
          <w:rFonts w:ascii="Times New Roman" w:hAnsi="Times New Roman" w:cs="Times New Roman"/>
          <w:bCs/>
          <w:sz w:val="24"/>
          <w:szCs w:val="24"/>
        </w:rPr>
        <w:t>A</w:t>
      </w:r>
      <w:r w:rsidRPr="00291A1A">
        <w:rPr>
          <w:rFonts w:ascii="Times New Roman" w:hAnsi="Times New Roman" w:cs="Times New Roman"/>
          <w:bCs/>
          <w:sz w:val="24"/>
          <w:szCs w:val="24"/>
          <w:vertAlign w:val="subscript"/>
        </w:rPr>
        <w:t>ij</w:t>
      </w:r>
      <w:proofErr w:type="spellEnd"/>
      <w:r w:rsidRPr="00291A1A">
        <w:rPr>
          <w:rFonts w:ascii="Times New Roman" w:hAnsi="Times New Roman" w:cs="Times New Roman"/>
          <w:bCs/>
          <w:sz w:val="24"/>
          <w:szCs w:val="24"/>
        </w:rPr>
        <w:t xml:space="preserve"> </w:t>
      </w:r>
      <w:r w:rsidRPr="00D36ED6">
        <w:rPr>
          <w:rFonts w:ascii="Times New Roman" w:hAnsi="Times New Roman" w:cs="Times New Roman"/>
          <w:bCs/>
          <w:sz w:val="24"/>
          <w:szCs w:val="24"/>
        </w:rPr>
        <w:t xml:space="preserve">corresponds to spontaneous emission processes, and </w:t>
      </w:r>
      <w:proofErr w:type="spellStart"/>
      <w:r w:rsidRPr="00291A1A">
        <w:rPr>
          <w:rFonts w:ascii="Times New Roman" w:hAnsi="Times New Roman" w:cs="Times New Roman"/>
          <w:bCs/>
          <w:sz w:val="24"/>
          <w:szCs w:val="24"/>
        </w:rPr>
        <w:t>C</w:t>
      </w:r>
      <w:r w:rsidRPr="00291A1A">
        <w:rPr>
          <w:rFonts w:ascii="Times New Roman" w:hAnsi="Times New Roman" w:cs="Times New Roman"/>
          <w:bCs/>
          <w:sz w:val="24"/>
          <w:szCs w:val="24"/>
          <w:vertAlign w:val="subscript"/>
        </w:rPr>
        <w:t>ij</w:t>
      </w:r>
      <w:proofErr w:type="spellEnd"/>
      <w:r w:rsidRPr="00FD3DE3">
        <w:rPr>
          <w:rFonts w:ascii="Times New Roman" w:hAnsi="Times New Roman" w:cs="Times New Roman"/>
          <w:bCs/>
          <w:sz w:val="24"/>
          <w:szCs w:val="24"/>
        </w:rPr>
        <w:t xml:space="preserve"> </w:t>
      </w:r>
      <w:r w:rsidRPr="00D36ED6">
        <w:rPr>
          <w:rFonts w:ascii="Times New Roman" w:hAnsi="Times New Roman" w:cs="Times New Roman"/>
          <w:bCs/>
          <w:sz w:val="24"/>
          <w:szCs w:val="24"/>
        </w:rPr>
        <w:t xml:space="preserve">accounts for high-order nonlinear interactions, such as energy transfer </w:t>
      </w:r>
      <w:proofErr w:type="spellStart"/>
      <w:r w:rsidRPr="00D36ED6">
        <w:rPr>
          <w:rFonts w:ascii="Times New Roman" w:hAnsi="Times New Roman" w:cs="Times New Roman"/>
          <w:bCs/>
          <w:sz w:val="24"/>
          <w:szCs w:val="24"/>
        </w:rPr>
        <w:t>upconversion</w:t>
      </w:r>
      <w:proofErr w:type="spellEnd"/>
      <w:r w:rsidRPr="00D36ED6">
        <w:rPr>
          <w:rFonts w:ascii="Times New Roman" w:hAnsi="Times New Roman" w:cs="Times New Roman"/>
          <w:bCs/>
          <w:sz w:val="24"/>
          <w:szCs w:val="24"/>
        </w:rPr>
        <w:t xml:space="preserve"> or cross-relaxation.</w:t>
      </w:r>
      <w:r>
        <w:rPr>
          <w:rFonts w:ascii="Times New Roman" w:hAnsi="Times New Roman" w:cs="Times New Roman"/>
          <w:bCs/>
          <w:sz w:val="24"/>
          <w:szCs w:val="24"/>
        </w:rPr>
        <w:t xml:space="preserve"> </w:t>
      </w:r>
      <w:r w:rsidRPr="00291A1A">
        <w:rPr>
          <w:rFonts w:ascii="Times New Roman" w:hAnsi="Times New Roman" w:cs="Times New Roman"/>
          <w:bCs/>
          <w:sz w:val="24"/>
          <w:szCs w:val="24"/>
        </w:rPr>
        <w:t>This formulation captures the interplay between population inversion and stimulated emission, providing a foundation for analyzing the system's gain dynamics.</w:t>
      </w:r>
      <w:r>
        <w:rPr>
          <w:rFonts w:ascii="Times New Roman" w:hAnsi="Times New Roman" w:cs="Times New Roman"/>
          <w:bCs/>
          <w:sz w:val="24"/>
          <w:szCs w:val="24"/>
        </w:rPr>
        <w:t xml:space="preserve"> </w:t>
      </w:r>
      <w:r w:rsidRPr="00291A1A">
        <w:rPr>
          <w:rFonts w:ascii="Times New Roman" w:hAnsi="Times New Roman" w:cs="Times New Roman"/>
          <w:bCs/>
          <w:sz w:val="24"/>
          <w:szCs w:val="24"/>
        </w:rPr>
        <w:t xml:space="preserve">The rate equation of the four-level </w:t>
      </w:r>
      <w:r w:rsidRPr="00FD3DE3">
        <w:rPr>
          <w:rFonts w:ascii="Times New Roman" w:hAnsi="Times New Roman" w:cs="Times New Roman"/>
          <w:bCs/>
          <w:sz w:val="24"/>
          <w:szCs w:val="24"/>
        </w:rPr>
        <w:t xml:space="preserve">laser </w:t>
      </w:r>
      <w:r w:rsidRPr="00291A1A">
        <w:rPr>
          <w:rFonts w:ascii="Times New Roman" w:hAnsi="Times New Roman" w:cs="Times New Roman"/>
          <w:bCs/>
          <w:sz w:val="24"/>
          <w:szCs w:val="24"/>
        </w:rPr>
        <w:t>system is:</w:t>
      </w:r>
    </w:p>
    <w:p w14:paraId="4935B673" w14:textId="77777777" w:rsidR="00B318FC" w:rsidRPr="00057B09" w:rsidRDefault="00B318FC" w:rsidP="0083468C">
      <w:pPr>
        <w:jc w:val="right"/>
      </w:pPr>
      <w:r w:rsidRPr="00BB5956">
        <w:rPr>
          <w:rFonts w:ascii="Times New Roman" w:hAnsi="Times New Roman" w:cs="Times New Roman"/>
          <w:bCs/>
          <w:position w:val="-32"/>
          <w:sz w:val="24"/>
          <w:szCs w:val="24"/>
        </w:rPr>
        <w:object w:dxaOrig="3420" w:dyaOrig="740" w14:anchorId="50E12CAE">
          <v:shape id="_x0000_i1028" type="#_x0000_t75" style="width:173.45pt;height:42.55pt" o:ole="">
            <v:imagedata r:id="rId32" o:title=""/>
          </v:shape>
          <o:OLEObject Type="Embed" ProgID="Equation.DSMT4" ShapeID="_x0000_i1028" DrawAspect="Content" ObjectID="_1816707382" r:id="rId33"/>
        </w:object>
      </w:r>
      <w:r>
        <w:rPr>
          <w:rFonts w:ascii="Times New Roman" w:hAnsi="Times New Roman" w:cs="Times New Roman"/>
          <w:bCs/>
          <w:sz w:val="24"/>
          <w:szCs w:val="24"/>
        </w:rPr>
        <w:t xml:space="preserve">                 (</w:t>
      </w:r>
      <w:r w:rsidRPr="0019544F">
        <w:rPr>
          <w:rFonts w:ascii="Times New Roman" w:hAnsi="Times New Roman" w:cs="Times New Roman"/>
          <w:bCs/>
          <w:sz w:val="24"/>
          <w:szCs w:val="24"/>
        </w:rPr>
        <w:t>6.</w:t>
      </w:r>
      <w:r>
        <w:rPr>
          <w:rFonts w:ascii="Times New Roman" w:hAnsi="Times New Roman" w:cs="Times New Roman"/>
          <w:bCs/>
          <w:sz w:val="24"/>
          <w:szCs w:val="24"/>
        </w:rPr>
        <w:t>1)</w:t>
      </w:r>
    </w:p>
    <w:p w14:paraId="2CA542AE" w14:textId="77777777" w:rsidR="00B318FC" w:rsidRPr="00054FA9" w:rsidRDefault="00B318FC" w:rsidP="0083468C">
      <w:pPr>
        <w:pStyle w:val="MTDisplayEquation"/>
        <w:jc w:val="right"/>
        <w:rPr>
          <w:b w:val="0"/>
          <w:bCs/>
          <w:vertAlign w:val="superscript"/>
        </w:rPr>
      </w:pPr>
      <w:r>
        <w:rPr>
          <w:vertAlign w:val="superscript"/>
        </w:rPr>
        <w:t xml:space="preserve"> </w:t>
      </w:r>
      <w:r w:rsidRPr="00054FA9">
        <w:rPr>
          <w:position w:val="-24"/>
          <w:vertAlign w:val="superscript"/>
        </w:rPr>
        <w:object w:dxaOrig="4599" w:dyaOrig="680" w14:anchorId="697BFB7B">
          <v:shape id="_x0000_i1029" type="#_x0000_t75" style="width:230.5pt;height:36.95pt" o:ole="">
            <v:imagedata r:id="rId34" o:title=""/>
          </v:shape>
          <o:OLEObject Type="Embed" ProgID="Equation.DSMT4" ShapeID="_x0000_i1029" DrawAspect="Content" ObjectID="_1816707383" r:id="rId35"/>
        </w:object>
      </w:r>
      <w:r>
        <w:rPr>
          <w:vertAlign w:val="superscript"/>
        </w:rPr>
        <w:t xml:space="preserve">                   </w:t>
      </w:r>
      <w:r w:rsidRPr="00054FA9">
        <w:rPr>
          <w:b w:val="0"/>
          <w:bCs/>
        </w:rPr>
        <w:t>(6.</w:t>
      </w:r>
      <w:r>
        <w:rPr>
          <w:b w:val="0"/>
          <w:bCs/>
        </w:rPr>
        <w:t>2</w:t>
      </w:r>
      <w:r w:rsidRPr="00054FA9">
        <w:rPr>
          <w:b w:val="0"/>
          <w:bCs/>
        </w:rPr>
        <w:t>)</w:t>
      </w:r>
    </w:p>
    <w:p w14:paraId="5AFBD78A" w14:textId="77777777" w:rsidR="00B318FC" w:rsidRPr="00054FA9" w:rsidRDefault="00B318FC" w:rsidP="0083468C">
      <w:pPr>
        <w:pStyle w:val="MTDisplayEquation"/>
        <w:jc w:val="right"/>
        <w:rPr>
          <w:b w:val="0"/>
          <w:bCs/>
        </w:rPr>
      </w:pPr>
      <w:r w:rsidRPr="00054FA9">
        <w:rPr>
          <w:b w:val="0"/>
          <w:bCs/>
        </w:rPr>
        <w:tab/>
      </w:r>
      <w:r w:rsidRPr="00054FA9">
        <w:rPr>
          <w:b w:val="0"/>
          <w:bCs/>
          <w:position w:val="-24"/>
        </w:rPr>
        <w:object w:dxaOrig="7500" w:dyaOrig="680" w14:anchorId="546B8994">
          <v:shape id="_x0000_i1030" type="#_x0000_t75" style="width:366.55pt;height:36.95pt" o:ole="">
            <v:imagedata r:id="rId36" o:title=""/>
          </v:shape>
          <o:OLEObject Type="Embed" ProgID="Equation.DSMT4" ShapeID="_x0000_i1030" DrawAspect="Content" ObjectID="_1816707384" r:id="rId37"/>
        </w:object>
      </w:r>
      <w:r>
        <w:rPr>
          <w:b w:val="0"/>
          <w:bCs/>
        </w:rPr>
        <w:t xml:space="preserve">   </w:t>
      </w:r>
      <w:r w:rsidRPr="00054FA9">
        <w:rPr>
          <w:b w:val="0"/>
          <w:bCs/>
        </w:rPr>
        <w:t>(6.</w:t>
      </w:r>
      <w:r>
        <w:rPr>
          <w:b w:val="0"/>
          <w:bCs/>
        </w:rPr>
        <w:t>3</w:t>
      </w:r>
      <w:r w:rsidRPr="00054FA9">
        <w:rPr>
          <w:b w:val="0"/>
          <w:bCs/>
        </w:rPr>
        <w:t>)</w:t>
      </w:r>
    </w:p>
    <w:p w14:paraId="0A88AA2B" w14:textId="77777777" w:rsidR="00B318FC" w:rsidRPr="00054FA9" w:rsidRDefault="00B318FC" w:rsidP="0083468C">
      <w:pPr>
        <w:pStyle w:val="MTDisplayEquation"/>
        <w:rPr>
          <w:b w:val="0"/>
          <w:bCs/>
        </w:rPr>
      </w:pPr>
      <w:r w:rsidRPr="00054FA9">
        <w:rPr>
          <w:b w:val="0"/>
          <w:bCs/>
        </w:rPr>
        <w:tab/>
      </w:r>
      <w:r w:rsidRPr="00054FA9">
        <w:rPr>
          <w:b w:val="0"/>
          <w:bCs/>
          <w:position w:val="-24"/>
        </w:rPr>
        <w:object w:dxaOrig="3780" w:dyaOrig="680" w14:anchorId="3C89E22F">
          <v:shape id="_x0000_i1031" type="#_x0000_t75" style="width:186.55pt;height:36.95pt" o:ole="">
            <v:imagedata r:id="rId38" o:title=""/>
          </v:shape>
          <o:OLEObject Type="Embed" ProgID="Equation.DSMT4" ShapeID="_x0000_i1031" DrawAspect="Content" ObjectID="_1816707385" r:id="rId39"/>
        </w:object>
      </w:r>
      <w:r w:rsidRPr="00054FA9">
        <w:rPr>
          <w:b w:val="0"/>
          <w:bCs/>
        </w:rPr>
        <w:tab/>
        <w:t>(6.</w:t>
      </w:r>
      <w:r>
        <w:rPr>
          <w:b w:val="0"/>
          <w:bCs/>
        </w:rPr>
        <w:t>4</w:t>
      </w:r>
      <w:r w:rsidRPr="00054FA9">
        <w:rPr>
          <w:b w:val="0"/>
          <w:bCs/>
        </w:rPr>
        <w:t>)</w:t>
      </w:r>
    </w:p>
    <w:p w14:paraId="37F4EFB7" w14:textId="77777777" w:rsidR="00B318FC" w:rsidRPr="00057B09" w:rsidRDefault="00B318FC" w:rsidP="0083468C">
      <w:pPr>
        <w:pStyle w:val="MTDisplayEquation"/>
        <w:jc w:val="right"/>
      </w:pPr>
      <w:r w:rsidRPr="00054FA9">
        <w:rPr>
          <w:b w:val="0"/>
          <w:bCs/>
        </w:rPr>
        <w:tab/>
      </w:r>
      <w:r w:rsidRPr="00054FA9">
        <w:rPr>
          <w:b w:val="0"/>
          <w:bCs/>
          <w:position w:val="-24"/>
        </w:rPr>
        <w:object w:dxaOrig="4860" w:dyaOrig="680" w14:anchorId="10B702BD">
          <v:shape id="_x0000_i1032" type="#_x0000_t75" style="width:245.45pt;height:36.95pt" o:ole="">
            <v:imagedata r:id="rId40" o:title=""/>
          </v:shape>
          <o:OLEObject Type="Embed" ProgID="Equation.DSMT4" ShapeID="_x0000_i1032" DrawAspect="Content" ObjectID="_1816707386" r:id="rId41"/>
        </w:object>
      </w:r>
      <w:r w:rsidRPr="00054FA9">
        <w:rPr>
          <w:b w:val="0"/>
          <w:bCs/>
        </w:rPr>
        <w:tab/>
        <w:t>(6.</w:t>
      </w:r>
      <w:r>
        <w:rPr>
          <w:b w:val="0"/>
          <w:bCs/>
        </w:rPr>
        <w:t>5</w:t>
      </w:r>
      <w:r w:rsidRPr="00054FA9">
        <w:rPr>
          <w:b w:val="0"/>
          <w:bCs/>
        </w:rPr>
        <w:t>)</w:t>
      </w:r>
      <w:r w:rsidRPr="00BB5956">
        <w:rPr>
          <w:b w:val="0"/>
          <w:bCs/>
          <w:position w:val="-16"/>
        </w:rPr>
        <w:object w:dxaOrig="2880" w:dyaOrig="480" w14:anchorId="57F0C215">
          <v:shape id="_x0000_i1033" type="#_x0000_t75" style="width:129.5pt;height:21.95pt" o:ole="">
            <v:imagedata r:id="rId42" o:title=""/>
          </v:shape>
          <o:OLEObject Type="Embed" ProgID="Equation.DSMT4" ShapeID="_x0000_i1033" DrawAspect="Content" ObjectID="_1816707387" r:id="rId43"/>
        </w:object>
      </w:r>
      <w:r>
        <w:rPr>
          <w:b w:val="0"/>
          <w:bCs/>
        </w:rPr>
        <w:t xml:space="preserve">                </w:t>
      </w:r>
      <w:proofErr w:type="gramStart"/>
      <w:r>
        <w:rPr>
          <w:b w:val="0"/>
          <w:bCs/>
        </w:rPr>
        <w:t xml:space="preserve">   (</w:t>
      </w:r>
      <w:proofErr w:type="gramEnd"/>
      <w:r w:rsidRPr="00054FA9">
        <w:rPr>
          <w:b w:val="0"/>
          <w:bCs/>
        </w:rPr>
        <w:t>6</w:t>
      </w:r>
      <w:r>
        <w:rPr>
          <w:b w:val="0"/>
          <w:bCs/>
        </w:rPr>
        <w:t>.6</w:t>
      </w:r>
      <w:r w:rsidRPr="00054FA9">
        <w:rPr>
          <w:b w:val="0"/>
          <w:bCs/>
        </w:rPr>
        <w:t>)</w:t>
      </w:r>
    </w:p>
    <w:p w14:paraId="4A9D0CE2" w14:textId="17C7FAAD" w:rsidR="00B318FC" w:rsidRPr="00291A1A" w:rsidRDefault="00352218" w:rsidP="00291A1A">
      <w:pPr>
        <w:pStyle w:val="MTDisplayEquation"/>
        <w:jc w:val="right"/>
        <w:rPr>
          <w:bCs/>
        </w:rPr>
      </w:pPr>
      <w:r w:rsidRPr="00054FA9">
        <w:rPr>
          <w:b w:val="0"/>
          <w:bCs/>
          <w:position w:val="-24"/>
        </w:rPr>
        <w:object w:dxaOrig="1480" w:dyaOrig="680" w14:anchorId="4A528D06">
          <v:shape id="_x0000_i1044" type="#_x0000_t75" style="width:62.65pt;height:29.45pt" o:ole="">
            <v:imagedata r:id="rId44" o:title=""/>
          </v:shape>
          <o:OLEObject Type="Embed" ProgID="Equation.DSMT4" ShapeID="_x0000_i1044" DrawAspect="Content" ObjectID="_1816707388" r:id="rId45"/>
        </w:object>
      </w:r>
      <w:r w:rsidR="00B318FC" w:rsidRPr="00054FA9">
        <w:rPr>
          <w:b w:val="0"/>
          <w:bCs/>
        </w:rPr>
        <w:tab/>
      </w:r>
      <w:r w:rsidR="00B318FC">
        <w:rPr>
          <w:b w:val="0"/>
          <w:bCs/>
        </w:rPr>
        <w:t xml:space="preserve">      </w:t>
      </w:r>
      <w:r w:rsidR="00B318FC" w:rsidRPr="00054FA9">
        <w:rPr>
          <w:b w:val="0"/>
          <w:bCs/>
        </w:rPr>
        <w:t>(6.</w:t>
      </w:r>
      <w:r w:rsidR="00B318FC">
        <w:rPr>
          <w:b w:val="0"/>
          <w:bCs/>
        </w:rPr>
        <w:t>7</w:t>
      </w:r>
      <w:r w:rsidR="00B318FC" w:rsidRPr="00054FA9">
        <w:rPr>
          <w:b w:val="0"/>
          <w:bCs/>
        </w:rPr>
        <w:t>)</w:t>
      </w:r>
    </w:p>
    <w:p w14:paraId="060405EF" w14:textId="770FE010" w:rsidR="00B318FC" w:rsidRPr="00054FA9" w:rsidRDefault="00B318FC" w:rsidP="007335E8">
      <w:pPr>
        <w:pStyle w:val="MTDisplayEquation"/>
        <w:rPr>
          <w:b w:val="0"/>
          <w:bCs/>
        </w:rPr>
      </w:pPr>
      <w:r w:rsidRPr="00054FA9">
        <w:rPr>
          <w:b w:val="0"/>
          <w:bCs/>
        </w:rPr>
        <w:tab/>
      </w:r>
      <w:r w:rsidR="00352218" w:rsidRPr="00054FA9">
        <w:rPr>
          <w:b w:val="0"/>
          <w:bCs/>
          <w:position w:val="-32"/>
        </w:rPr>
        <w:object w:dxaOrig="1760" w:dyaOrig="760" w14:anchorId="5BF90083">
          <v:shape id="_x0000_i1046" type="#_x0000_t75" style="width:89.3pt;height:35.05pt" o:ole="">
            <v:imagedata r:id="rId46" o:title=""/>
          </v:shape>
          <o:OLEObject Type="Embed" ProgID="Equation.DSMT4" ShapeID="_x0000_i1046" DrawAspect="Content" ObjectID="_1816707389" r:id="rId47"/>
        </w:object>
      </w:r>
      <w:r w:rsidRPr="00054FA9">
        <w:rPr>
          <w:b w:val="0"/>
          <w:bCs/>
        </w:rPr>
        <w:tab/>
        <w:t>(6.</w:t>
      </w:r>
      <w:r>
        <w:rPr>
          <w:b w:val="0"/>
          <w:bCs/>
        </w:rPr>
        <w:t>8</w:t>
      </w:r>
      <w:r w:rsidRPr="00054FA9">
        <w:rPr>
          <w:b w:val="0"/>
          <w:bCs/>
        </w:rPr>
        <w:t>)</w:t>
      </w:r>
    </w:p>
    <w:p w14:paraId="63644E68" w14:textId="3A639203" w:rsidR="00B318FC" w:rsidRPr="00054FA9" w:rsidRDefault="00B318FC" w:rsidP="007335E8">
      <w:pPr>
        <w:pStyle w:val="MTDisplayEquation"/>
        <w:rPr>
          <w:b w:val="0"/>
          <w:bCs/>
        </w:rPr>
      </w:pPr>
      <w:r w:rsidRPr="00054FA9">
        <w:rPr>
          <w:b w:val="0"/>
          <w:bCs/>
        </w:rPr>
        <w:tab/>
      </w:r>
      <w:r w:rsidR="00352218" w:rsidRPr="00054FA9">
        <w:rPr>
          <w:b w:val="0"/>
          <w:bCs/>
          <w:position w:val="-34"/>
        </w:rPr>
        <w:object w:dxaOrig="820" w:dyaOrig="760" w14:anchorId="7A95798D">
          <v:shape id="_x0000_i1052" type="#_x0000_t75" style="width:36.95pt;height:29.45pt" o:ole="">
            <v:imagedata r:id="rId48" o:title=""/>
          </v:shape>
          <o:OLEObject Type="Embed" ProgID="Equation.DSMT4" ShapeID="_x0000_i1052" DrawAspect="Content" ObjectID="_1816707390" r:id="rId49"/>
        </w:object>
      </w:r>
      <w:r w:rsidRPr="00054FA9">
        <w:rPr>
          <w:b w:val="0"/>
          <w:bCs/>
        </w:rPr>
        <w:tab/>
        <w:t>(6.</w:t>
      </w:r>
      <w:r>
        <w:rPr>
          <w:b w:val="0"/>
          <w:bCs/>
        </w:rPr>
        <w:t>9</w:t>
      </w:r>
      <w:r w:rsidRPr="00054FA9">
        <w:rPr>
          <w:b w:val="0"/>
          <w:bCs/>
        </w:rPr>
        <w:t>)</w:t>
      </w:r>
    </w:p>
    <w:p w14:paraId="1A20C88C" w14:textId="6728FE20" w:rsidR="00B318FC" w:rsidRPr="005F10B2" w:rsidRDefault="00B318FC" w:rsidP="0083468C">
      <w:pPr>
        <w:spacing w:line="360" w:lineRule="auto"/>
        <w:rPr>
          <w:rFonts w:ascii="Times New Roman" w:hAnsi="Times New Roman" w:cs="Times New Roman"/>
          <w:bCs/>
          <w:sz w:val="24"/>
          <w:szCs w:val="24"/>
        </w:rPr>
      </w:pPr>
      <w:r>
        <w:rPr>
          <w:rFonts w:ascii="Times New Roman" w:hAnsi="Times New Roman" w:cs="Times New Roman"/>
          <w:bCs/>
          <w:sz w:val="24"/>
          <w:szCs w:val="24"/>
        </w:rPr>
        <w:t>w</w:t>
      </w:r>
      <w:r w:rsidRPr="00291A1A">
        <w:rPr>
          <w:rFonts w:ascii="Times New Roman" w:hAnsi="Times New Roman" w:cs="Times New Roman"/>
          <w:bCs/>
          <w:sz w:val="24"/>
          <w:szCs w:val="24"/>
        </w:rPr>
        <w:t>here</w:t>
      </w:r>
      <w:r>
        <w:rPr>
          <w:rFonts w:ascii="Times New Roman" w:hAnsi="Times New Roman" w:cs="Times New Roman"/>
          <w:bCs/>
          <w:sz w:val="24"/>
          <w:szCs w:val="24"/>
        </w:rPr>
        <w:t xml:space="preserve">, </w:t>
      </w:r>
      <w:r w:rsidRPr="00FD3DE3">
        <w:rPr>
          <w:rFonts w:ascii="Times New Roman" w:hAnsi="Times New Roman" w:cs="Times New Roman"/>
          <w:bCs/>
          <w:sz w:val="24"/>
          <w:szCs w:val="24"/>
        </w:rPr>
        <w:t>S represents the photon number. v</w:t>
      </w:r>
      <w:r w:rsidRPr="00291A1A">
        <w:rPr>
          <w:rFonts w:ascii="Times New Roman" w:hAnsi="Times New Roman" w:cs="Times New Roman"/>
          <w:bCs/>
          <w:sz w:val="24"/>
          <w:szCs w:val="24"/>
          <w:vertAlign w:val="subscript"/>
        </w:rPr>
        <w:t>g</w:t>
      </w:r>
      <w:r w:rsidRPr="00FD3DE3">
        <w:rPr>
          <w:rFonts w:ascii="Times New Roman" w:hAnsi="Times New Roman" w:cs="Times New Roman"/>
          <w:bCs/>
          <w:sz w:val="24"/>
          <w:szCs w:val="24"/>
        </w:rPr>
        <w:t xml:space="preserve"> is the group velocity. </w:t>
      </w:r>
      <w:r w:rsidRPr="00291A1A">
        <w:rPr>
          <w:rFonts w:ascii="Times New Roman" w:hAnsi="Times New Roman" w:cs="Times New Roman"/>
          <w:bCs/>
          <w:sz w:val="24"/>
          <w:szCs w:val="24"/>
        </w:rPr>
        <w:t>P</w:t>
      </w:r>
      <w:r w:rsidRPr="00291A1A">
        <w:rPr>
          <w:rFonts w:ascii="Times New Roman" w:hAnsi="Times New Roman" w:cs="Times New Roman"/>
          <w:bCs/>
          <w:sz w:val="24"/>
          <w:szCs w:val="24"/>
          <w:vertAlign w:val="subscript"/>
        </w:rPr>
        <w:t>in</w:t>
      </w:r>
      <w:r w:rsidRPr="00FD3DE3">
        <w:rPr>
          <w:rFonts w:ascii="Times New Roman" w:hAnsi="Times New Roman" w:cs="Times New Roman"/>
          <w:bCs/>
          <w:sz w:val="24"/>
          <w:szCs w:val="24"/>
        </w:rPr>
        <w:t xml:space="preserve"> represents the pump </w:t>
      </w:r>
      <w:r w:rsidRPr="00F66713">
        <w:rPr>
          <w:rFonts w:ascii="Times New Roman" w:hAnsi="Times New Roman" w:cs="Times New Roman"/>
          <w:bCs/>
          <w:sz w:val="24"/>
          <w:szCs w:val="24"/>
        </w:rPr>
        <w:t>power.</w:t>
      </w:r>
      <w:r w:rsidR="00977A7B">
        <w:rPr>
          <w:rFonts w:ascii="Times New Roman" w:hAnsi="Times New Roman" w:cs="Times New Roman"/>
          <w:bCs/>
          <w:sz w:val="24"/>
          <w:szCs w:val="24"/>
        </w:rPr>
        <w:t xml:space="preserve"> </w:t>
      </w:r>
      <w:r w:rsidR="00977A7B" w:rsidRPr="00977A7B">
        <w:rPr>
          <w:rFonts w:ascii="Times New Roman" w:eastAsia="等线" w:hAnsi="Times New Roman" w:cs="Times New Roman"/>
          <w:bCs/>
          <w:sz w:val="24"/>
          <w:szCs w:val="24"/>
        </w:rPr>
        <w:t>Θ</w:t>
      </w:r>
      <w:r w:rsidR="00977A7B">
        <w:rPr>
          <w:rFonts w:ascii="Times New Roman" w:eastAsia="等线" w:hAnsi="Times New Roman" w:cs="Times New Roman"/>
          <w:bCs/>
          <w:sz w:val="24"/>
          <w:szCs w:val="24"/>
        </w:rPr>
        <w:t xml:space="preserve"> </w:t>
      </w:r>
      <w:r w:rsidRPr="00977A7B">
        <w:rPr>
          <w:rFonts w:ascii="Times New Roman" w:hAnsi="Times New Roman" w:cs="Times New Roman"/>
          <w:bCs/>
          <w:sz w:val="24"/>
          <w:szCs w:val="24"/>
        </w:rPr>
        <w:t>d</w:t>
      </w:r>
      <w:r w:rsidRPr="005F10B2">
        <w:rPr>
          <w:rFonts w:ascii="Times New Roman" w:hAnsi="Times New Roman" w:cs="Times New Roman"/>
          <w:bCs/>
          <w:sz w:val="24"/>
          <w:szCs w:val="24"/>
        </w:rPr>
        <w:t xml:space="preserve">enotes the size of the light spot. </w:t>
      </w:r>
      <w:r w:rsidRPr="005F10B2">
        <w:rPr>
          <w:rFonts w:ascii="Times New Roman" w:hAnsi="Times New Roman" w:cs="Times New Roman" w:hint="eastAsia"/>
          <w:bCs/>
          <w:sz w:val="24"/>
          <w:szCs w:val="24"/>
        </w:rPr>
        <w:t>τ</w:t>
      </w:r>
      <w:proofErr w:type="spellStart"/>
      <w:r w:rsidRPr="00291A1A">
        <w:rPr>
          <w:rFonts w:ascii="Times New Roman" w:hAnsi="Times New Roman" w:cs="Times New Roman"/>
          <w:bCs/>
          <w:sz w:val="24"/>
          <w:szCs w:val="24"/>
          <w:vertAlign w:val="subscript"/>
        </w:rPr>
        <w:t>ij</w:t>
      </w:r>
      <w:proofErr w:type="spellEnd"/>
      <w:r w:rsidRPr="005F10B2">
        <w:rPr>
          <w:rFonts w:ascii="Times New Roman" w:hAnsi="Times New Roman" w:cs="Times New Roman"/>
          <w:bCs/>
          <w:sz w:val="24"/>
          <w:szCs w:val="24"/>
        </w:rPr>
        <w:t xml:space="preserve"> is the spontaneous emission lifetime. </w:t>
      </w:r>
      <w:r w:rsidRPr="00291A1A">
        <w:rPr>
          <w:rFonts w:ascii="Times New Roman" w:hAnsi="Times New Roman" w:cs="Times New Roman"/>
          <w:bCs/>
          <w:sz w:val="24"/>
          <w:szCs w:val="24"/>
        </w:rPr>
        <w:t>η</w:t>
      </w:r>
      <w:r w:rsidRPr="005F10B2">
        <w:rPr>
          <w:rFonts w:ascii="Times New Roman" w:hAnsi="Times New Roman" w:cs="Times New Roman"/>
          <w:bCs/>
          <w:sz w:val="24"/>
          <w:szCs w:val="24"/>
        </w:rPr>
        <w:t xml:space="preserve"> is the efficiency coefficient. </w:t>
      </w:r>
      <w:proofErr w:type="spellStart"/>
      <w:r w:rsidRPr="00291A1A">
        <w:rPr>
          <w:rFonts w:ascii="Times New Roman" w:hAnsi="Times New Roman" w:cs="Times New Roman"/>
          <w:bCs/>
          <w:i/>
          <w:iCs/>
          <w:sz w:val="24"/>
          <w:szCs w:val="24"/>
        </w:rPr>
        <w:t>hν</w:t>
      </w:r>
      <w:proofErr w:type="spellEnd"/>
      <w:r w:rsidRPr="005F10B2">
        <w:rPr>
          <w:rFonts w:ascii="Times New Roman" w:hAnsi="Times New Roman" w:cs="Times New Roman"/>
          <w:bCs/>
          <w:sz w:val="24"/>
          <w:szCs w:val="24"/>
        </w:rPr>
        <w:t xml:space="preserve"> represents the energy of each photon. Γ is the optical confinement factor. </w:t>
      </w:r>
      <w:proofErr w:type="spellStart"/>
      <w:r w:rsidRPr="00291A1A">
        <w:rPr>
          <w:rFonts w:ascii="Times New Roman" w:hAnsi="Times New Roman" w:cs="Times New Roman"/>
          <w:bCs/>
          <w:i/>
          <w:iCs/>
          <w:sz w:val="24"/>
          <w:szCs w:val="24"/>
        </w:rPr>
        <w:t>F</w:t>
      </w:r>
      <w:r w:rsidRPr="005F10B2">
        <w:rPr>
          <w:rFonts w:ascii="Times New Roman" w:hAnsi="Times New Roman" w:cs="Times New Roman"/>
          <w:bCs/>
          <w:i/>
          <w:iCs/>
          <w:sz w:val="24"/>
          <w:szCs w:val="24"/>
          <w:vertAlign w:val="subscript"/>
        </w:rPr>
        <w:t>p</w:t>
      </w:r>
      <w:proofErr w:type="spellEnd"/>
      <w:r w:rsidRPr="005F10B2">
        <w:rPr>
          <w:rFonts w:ascii="Times New Roman" w:hAnsi="Times New Roman" w:cs="Times New Roman"/>
          <w:bCs/>
          <w:sz w:val="24"/>
          <w:szCs w:val="24"/>
        </w:rPr>
        <w:t xml:space="preserve"> is the Purcell factor:</w:t>
      </w:r>
    </w:p>
    <w:p w14:paraId="76BA5163" w14:textId="0BF8A3AF" w:rsidR="00B318FC" w:rsidRPr="005F10B2" w:rsidRDefault="00352218" w:rsidP="0083468C">
      <w:pPr>
        <w:spacing w:line="360" w:lineRule="auto"/>
        <w:jc w:val="right"/>
        <w:rPr>
          <w:rFonts w:ascii="Times New Roman" w:hAnsi="Times New Roman" w:cs="Times New Roman"/>
          <w:bCs/>
          <w:sz w:val="24"/>
          <w:szCs w:val="24"/>
        </w:rPr>
      </w:pPr>
      <w:r w:rsidRPr="00413618">
        <w:rPr>
          <w:rFonts w:ascii="Times New Roman" w:hAnsi="Times New Roman" w:cs="Times New Roman"/>
          <w:bCs/>
          <w:position w:val="-40"/>
          <w:sz w:val="24"/>
          <w:szCs w:val="24"/>
        </w:rPr>
        <w:object w:dxaOrig="2120" w:dyaOrig="900" w14:anchorId="53651FDD">
          <v:shape id="_x0000_i1054" type="#_x0000_t75" style="width:79pt;height:36.95pt" o:ole="">
            <v:imagedata r:id="rId50" o:title=""/>
          </v:shape>
          <o:OLEObject Type="Embed" ProgID="Equation.DSMT4" ShapeID="_x0000_i1054" DrawAspect="Content" ObjectID="_1816707391" r:id="rId51"/>
        </w:object>
      </w:r>
      <w:r w:rsidR="00B318FC" w:rsidRPr="005F10B2">
        <w:rPr>
          <w:rFonts w:ascii="Times New Roman" w:hAnsi="Times New Roman" w:cs="Times New Roman"/>
          <w:bCs/>
          <w:sz w:val="24"/>
          <w:szCs w:val="24"/>
        </w:rPr>
        <w:t xml:space="preserve">                     (6.10)</w:t>
      </w:r>
    </w:p>
    <w:p w14:paraId="64D13B73" w14:textId="77777777" w:rsidR="00B318FC" w:rsidRPr="003D3616" w:rsidRDefault="00B318FC" w:rsidP="0083468C">
      <w:pPr>
        <w:spacing w:line="360" w:lineRule="auto"/>
        <w:rPr>
          <w:rFonts w:ascii="Times New Roman" w:hAnsi="Times New Roman" w:cs="Times New Roman"/>
          <w:bCs/>
          <w:sz w:val="24"/>
          <w:szCs w:val="24"/>
        </w:rPr>
      </w:pPr>
      <w:r w:rsidRPr="005F10B2">
        <w:rPr>
          <w:rFonts w:ascii="Times New Roman" w:hAnsi="Times New Roman" w:cs="Times New Roman"/>
          <w:bCs/>
          <w:sz w:val="24"/>
          <w:szCs w:val="24"/>
        </w:rPr>
        <w:lastRenderedPageBreak/>
        <w:t xml:space="preserve">As described in Section 2.3, we assume an effective mode volume </w:t>
      </w:r>
      <w:proofErr w:type="spellStart"/>
      <w:r w:rsidRPr="005F10B2">
        <w:rPr>
          <w:rFonts w:ascii="Times New Roman" w:hAnsi="Times New Roman" w:cs="Times New Roman"/>
          <w:bCs/>
          <w:sz w:val="24"/>
          <w:szCs w:val="24"/>
        </w:rPr>
        <w:t>V</w:t>
      </w:r>
      <w:r w:rsidRPr="005F10B2">
        <w:rPr>
          <w:rFonts w:ascii="Times New Roman" w:hAnsi="Times New Roman" w:cs="Times New Roman"/>
          <w:bCs/>
          <w:sz w:val="24"/>
          <w:szCs w:val="24"/>
          <w:vertAlign w:val="subscript"/>
        </w:rPr>
        <w:t>eff</w:t>
      </w:r>
      <w:proofErr w:type="spellEnd"/>
      <w:r w:rsidRPr="005F10B2">
        <w:rPr>
          <w:rFonts w:ascii="Times New Roman" w:hAnsi="Times New Roman" w:cs="Times New Roman"/>
          <w:bCs/>
          <w:sz w:val="24"/>
          <w:szCs w:val="24"/>
        </w:rPr>
        <w:t xml:space="preserve"> = 1.6 (</w:t>
      </w:r>
      <w:r w:rsidRPr="005F10B2">
        <w:rPr>
          <w:rFonts w:ascii="Times New Roman" w:hAnsi="Times New Roman" w:cs="Times New Roman" w:hint="eastAsia"/>
          <w:bCs/>
          <w:sz w:val="24"/>
          <w:szCs w:val="24"/>
        </w:rPr>
        <w:t>λ</w:t>
      </w:r>
      <w:r w:rsidRPr="005F10B2">
        <w:rPr>
          <w:rFonts w:ascii="Times New Roman" w:hAnsi="Times New Roman" w:cs="Times New Roman"/>
          <w:bCs/>
          <w:sz w:val="24"/>
          <w:szCs w:val="24"/>
        </w:rPr>
        <w:t>/n)</w:t>
      </w:r>
      <w:r w:rsidRPr="005F10B2">
        <w:rPr>
          <w:rFonts w:ascii="Times New Roman" w:hAnsi="Times New Roman" w:cs="Times New Roman"/>
          <w:bCs/>
          <w:sz w:val="24"/>
          <w:szCs w:val="24"/>
          <w:vertAlign w:val="superscript"/>
        </w:rPr>
        <w:t>3</w:t>
      </w:r>
      <w:r w:rsidRPr="005F10B2">
        <w:rPr>
          <w:rFonts w:ascii="Times New Roman" w:hAnsi="Times New Roman" w:cs="Times New Roman"/>
          <w:bCs/>
          <w:sz w:val="24"/>
          <w:szCs w:val="24"/>
        </w:rPr>
        <w:t xml:space="preserve"> and a quality factor Q=4500, yielding a Purcell factor </w:t>
      </w:r>
      <w:proofErr w:type="spellStart"/>
      <w:r w:rsidRPr="00291A1A">
        <w:rPr>
          <w:rFonts w:ascii="Times New Roman" w:hAnsi="Times New Roman" w:cs="Times New Roman"/>
          <w:bCs/>
          <w:i/>
          <w:iCs/>
          <w:sz w:val="24"/>
          <w:szCs w:val="24"/>
        </w:rPr>
        <w:t>F</w:t>
      </w:r>
      <w:r w:rsidRPr="00291A1A">
        <w:rPr>
          <w:rFonts w:ascii="Times New Roman" w:hAnsi="Times New Roman" w:cs="Times New Roman"/>
          <w:bCs/>
          <w:i/>
          <w:iCs/>
          <w:sz w:val="24"/>
          <w:szCs w:val="24"/>
          <w:vertAlign w:val="subscript"/>
        </w:rPr>
        <w:t>p</w:t>
      </w:r>
      <w:proofErr w:type="spellEnd"/>
      <w:r w:rsidRPr="005F10B2">
        <w:rPr>
          <w:rFonts w:ascii="Times New Roman" w:hAnsi="Times New Roman" w:cs="Times New Roman"/>
          <w:bCs/>
          <w:sz w:val="24"/>
          <w:szCs w:val="24"/>
        </w:rPr>
        <w:t xml:space="preserve">=210. The spontaneous emission factor </w:t>
      </w:r>
      <w:r w:rsidRPr="00291A1A">
        <w:rPr>
          <w:rFonts w:ascii="Times New Roman" w:hAnsi="Times New Roman" w:hint="eastAsia"/>
          <w:bCs/>
          <w:sz w:val="24"/>
          <w:szCs w:val="24"/>
        </w:rPr>
        <w:t>β</w:t>
      </w:r>
      <w:r w:rsidRPr="00291A1A">
        <w:rPr>
          <w:rFonts w:ascii="Times New Roman" w:hAnsi="Times New Roman" w:cs="Times New Roman"/>
          <w:bCs/>
          <w:sz w:val="24"/>
          <w:szCs w:val="24"/>
        </w:rPr>
        <w:t>, defined as the ratio of spontaneous emission coupled into the lasing mode to the total spontaneous emission, is expressed as:</w:t>
      </w:r>
    </w:p>
    <w:p w14:paraId="49E2879D" w14:textId="77777777" w:rsidR="00B318FC" w:rsidRDefault="00B318FC" w:rsidP="0083468C">
      <w:pPr>
        <w:spacing w:line="360" w:lineRule="auto"/>
        <w:jc w:val="right"/>
        <w:rPr>
          <w:rFonts w:ascii="Times New Roman" w:hAnsi="Times New Roman" w:cs="Times New Roman"/>
          <w:bCs/>
          <w:sz w:val="24"/>
          <w:szCs w:val="24"/>
        </w:rPr>
      </w:pPr>
      <w:r w:rsidRPr="00057B09">
        <w:rPr>
          <w:rFonts w:ascii="Times New Roman" w:hAnsi="Times New Roman" w:cs="Times New Roman"/>
          <w:bCs/>
          <w:position w:val="-42"/>
          <w:sz w:val="24"/>
          <w:szCs w:val="24"/>
        </w:rPr>
        <w:object w:dxaOrig="2060" w:dyaOrig="980" w14:anchorId="6984550C">
          <v:shape id="_x0000_i1038" type="#_x0000_t75" style="width:79.5pt;height:42.55pt" o:ole="">
            <v:imagedata r:id="rId52" o:title=""/>
          </v:shape>
          <o:OLEObject Type="Embed" ProgID="Equation.DSMT4" ShapeID="_x0000_i1038" DrawAspect="Content" ObjectID="_1816707392" r:id="rId53"/>
        </w:object>
      </w:r>
      <w:r>
        <w:rPr>
          <w:rFonts w:ascii="Times New Roman" w:hAnsi="Times New Roman" w:cs="Times New Roman"/>
          <w:bCs/>
          <w:sz w:val="24"/>
          <w:szCs w:val="24"/>
        </w:rPr>
        <w:t xml:space="preserve">                    (6.11)</w:t>
      </w:r>
    </w:p>
    <w:p w14:paraId="12796DE6" w14:textId="77777777" w:rsidR="00B318FC" w:rsidRPr="006D14D6" w:rsidRDefault="00B318FC" w:rsidP="00291A1A">
      <w:pPr>
        <w:spacing w:line="360" w:lineRule="auto"/>
        <w:rPr>
          <w:bCs/>
        </w:rPr>
      </w:pPr>
      <w:r>
        <w:rPr>
          <w:rFonts w:ascii="Times New Roman" w:hAnsi="Times New Roman" w:cs="Times New Roman"/>
          <w:bCs/>
          <w:sz w:val="24"/>
          <w:szCs w:val="24"/>
        </w:rPr>
        <w:t>T</w:t>
      </w:r>
      <w:r w:rsidRPr="0083468C">
        <w:rPr>
          <w:rFonts w:ascii="Times New Roman" w:hAnsi="Times New Roman" w:cs="Times New Roman"/>
          <w:bCs/>
          <w:sz w:val="24"/>
          <w:szCs w:val="24"/>
        </w:rPr>
        <w:t xml:space="preserve">he gain coefficient g is determined by the population </w:t>
      </w:r>
      <w:r>
        <w:rPr>
          <w:rFonts w:ascii="Times New Roman" w:hAnsi="Times New Roman" w:cs="Times New Roman"/>
          <w:bCs/>
          <w:sz w:val="24"/>
          <w:szCs w:val="24"/>
        </w:rPr>
        <w:t>inversion</w:t>
      </w:r>
      <w:r w:rsidRPr="0083468C">
        <w:rPr>
          <w:rFonts w:ascii="Times New Roman" w:hAnsi="Times New Roman" w:cs="Times New Roman"/>
          <w:bCs/>
          <w:sz w:val="24"/>
          <w:szCs w:val="24"/>
        </w:rPr>
        <w:t xml:space="preserve"> between </w:t>
      </w:r>
      <w:r>
        <w:rPr>
          <w:rFonts w:ascii="Times New Roman" w:hAnsi="Times New Roman" w:cs="Times New Roman"/>
          <w:bCs/>
          <w:sz w:val="24"/>
          <w:szCs w:val="24"/>
        </w:rPr>
        <w:t xml:space="preserve">the </w:t>
      </w:r>
      <w:r w:rsidRPr="0083468C">
        <w:rPr>
          <w:rFonts w:ascii="Times New Roman" w:hAnsi="Times New Roman" w:cs="Times New Roman"/>
          <w:bCs/>
          <w:sz w:val="24"/>
          <w:szCs w:val="24"/>
        </w:rPr>
        <w:t xml:space="preserve">upper </w:t>
      </w:r>
      <w:r>
        <w:rPr>
          <w:rFonts w:ascii="Times New Roman" w:hAnsi="Times New Roman" w:cs="Times New Roman"/>
          <w:bCs/>
          <w:sz w:val="24"/>
          <w:szCs w:val="24"/>
        </w:rPr>
        <w:t>(</w:t>
      </w:r>
      <w:r w:rsidRPr="008368BE">
        <w:rPr>
          <w:rFonts w:ascii="Times New Roman" w:hAnsi="Times New Roman" w:cs="Times New Roman"/>
          <w:bCs/>
          <w:i/>
          <w:iCs/>
          <w:sz w:val="24"/>
          <w:szCs w:val="24"/>
        </w:rPr>
        <w:t>N</w:t>
      </w:r>
      <w:r w:rsidRPr="001E71E2">
        <w:rPr>
          <w:rFonts w:ascii="Times New Roman" w:hAnsi="Times New Roman" w:cs="Times New Roman"/>
          <w:bCs/>
          <w:sz w:val="24"/>
          <w:szCs w:val="24"/>
          <w:vertAlign w:val="subscript"/>
        </w:rPr>
        <w:t>2</w:t>
      </w:r>
      <w:r>
        <w:rPr>
          <w:rFonts w:ascii="Times New Roman" w:hAnsi="Times New Roman" w:cs="Times New Roman"/>
          <w:bCs/>
          <w:sz w:val="24"/>
          <w:szCs w:val="24"/>
        </w:rPr>
        <w:t xml:space="preserve">) </w:t>
      </w:r>
      <w:r w:rsidRPr="0083468C">
        <w:rPr>
          <w:rFonts w:ascii="Times New Roman" w:hAnsi="Times New Roman" w:cs="Times New Roman"/>
          <w:bCs/>
          <w:sz w:val="24"/>
          <w:szCs w:val="24"/>
        </w:rPr>
        <w:t xml:space="preserve">and lower </w:t>
      </w:r>
      <w:r>
        <w:rPr>
          <w:rFonts w:ascii="Times New Roman" w:hAnsi="Times New Roman" w:cs="Times New Roman"/>
          <w:bCs/>
          <w:sz w:val="24"/>
          <w:szCs w:val="24"/>
        </w:rPr>
        <w:t>(</w:t>
      </w:r>
      <w:r w:rsidRPr="008368BE">
        <w:rPr>
          <w:rFonts w:ascii="Times New Roman" w:hAnsi="Times New Roman" w:cs="Times New Roman"/>
          <w:bCs/>
          <w:i/>
          <w:iCs/>
          <w:sz w:val="24"/>
          <w:szCs w:val="24"/>
        </w:rPr>
        <w:t>N</w:t>
      </w:r>
      <w:r w:rsidRPr="001E71E2">
        <w:rPr>
          <w:rFonts w:ascii="Times New Roman" w:hAnsi="Times New Roman" w:cs="Times New Roman"/>
          <w:bCs/>
          <w:sz w:val="24"/>
          <w:szCs w:val="24"/>
          <w:vertAlign w:val="subscript"/>
        </w:rPr>
        <w:t>1</w:t>
      </w:r>
      <w:r w:rsidRPr="00057B09">
        <w:rPr>
          <w:rFonts w:ascii="Times New Roman" w:hAnsi="Times New Roman" w:cs="Times New Roman"/>
          <w:bCs/>
          <w:sz w:val="24"/>
          <w:szCs w:val="24"/>
        </w:rPr>
        <w:t>)</w:t>
      </w:r>
      <w:r>
        <w:rPr>
          <w:rFonts w:ascii="Times New Roman" w:hAnsi="Times New Roman" w:cs="Times New Roman"/>
          <w:bCs/>
          <w:sz w:val="24"/>
          <w:szCs w:val="24"/>
        </w:rPr>
        <w:t xml:space="preserve"> </w:t>
      </w:r>
      <w:r w:rsidRPr="0083468C">
        <w:rPr>
          <w:rFonts w:ascii="Times New Roman" w:hAnsi="Times New Roman" w:cs="Times New Roman"/>
          <w:bCs/>
          <w:sz w:val="24"/>
          <w:szCs w:val="24"/>
        </w:rPr>
        <w:t>energy levels</w:t>
      </w:r>
      <w:r>
        <w:rPr>
          <w:rFonts w:ascii="Times New Roman" w:hAnsi="Times New Roman" w:cs="Times New Roman"/>
          <w:bCs/>
          <w:sz w:val="24"/>
          <w:szCs w:val="24"/>
        </w:rPr>
        <w:t>, given by</w:t>
      </w:r>
      <w:r w:rsidRPr="00057B09">
        <w:rPr>
          <w:rFonts w:ascii="Times New Roman" w:hAnsi="Times New Roman" w:cs="Times New Roman"/>
          <w:bCs/>
          <w:sz w:val="24"/>
          <w:szCs w:val="24"/>
        </w:rPr>
        <w:t xml:space="preserve"> g=σ</w:t>
      </w:r>
      <w:r w:rsidRPr="001E71E2">
        <w:rPr>
          <w:rFonts w:ascii="Times New Roman" w:hAnsi="Times New Roman" w:cs="Times New Roman"/>
          <w:bCs/>
          <w:sz w:val="24"/>
          <w:szCs w:val="24"/>
          <w:vertAlign w:val="subscript"/>
        </w:rPr>
        <w:t>12</w:t>
      </w:r>
      <w:r w:rsidRPr="00057B09">
        <w:rPr>
          <w:rFonts w:ascii="Times New Roman" w:hAnsi="Times New Roman" w:cs="Times New Roman"/>
          <w:bCs/>
          <w:sz w:val="24"/>
          <w:szCs w:val="24"/>
        </w:rPr>
        <w:t>(</w:t>
      </w:r>
      <w:r w:rsidRPr="00291A1A">
        <w:rPr>
          <w:rFonts w:ascii="Times New Roman" w:hAnsi="Times New Roman" w:cs="Times New Roman"/>
          <w:bCs/>
          <w:i/>
          <w:iCs/>
          <w:sz w:val="24"/>
          <w:szCs w:val="24"/>
        </w:rPr>
        <w:t>N</w:t>
      </w:r>
      <w:r w:rsidRPr="001E71E2">
        <w:rPr>
          <w:rFonts w:ascii="Times New Roman" w:hAnsi="Times New Roman" w:cs="Times New Roman"/>
          <w:bCs/>
          <w:sz w:val="24"/>
          <w:szCs w:val="24"/>
          <w:vertAlign w:val="subscript"/>
        </w:rPr>
        <w:t>2</w:t>
      </w:r>
      <w:r w:rsidRPr="00057B09">
        <w:rPr>
          <w:rFonts w:ascii="Times New Roman" w:hAnsi="Times New Roman" w:cs="Times New Roman"/>
          <w:bCs/>
          <w:sz w:val="24"/>
          <w:szCs w:val="24"/>
        </w:rPr>
        <w:t>-</w:t>
      </w:r>
      <w:r w:rsidRPr="00291A1A">
        <w:rPr>
          <w:rFonts w:ascii="Times New Roman" w:hAnsi="Times New Roman" w:cs="Times New Roman"/>
          <w:bCs/>
          <w:i/>
          <w:iCs/>
          <w:sz w:val="24"/>
          <w:szCs w:val="24"/>
        </w:rPr>
        <w:t>N</w:t>
      </w:r>
      <w:r w:rsidRPr="001E71E2">
        <w:rPr>
          <w:rFonts w:ascii="Times New Roman" w:hAnsi="Times New Roman" w:cs="Times New Roman"/>
          <w:bCs/>
          <w:sz w:val="24"/>
          <w:szCs w:val="24"/>
          <w:vertAlign w:val="subscript"/>
        </w:rPr>
        <w:t>1</w:t>
      </w:r>
      <w:r w:rsidRPr="00057B09">
        <w:rPr>
          <w:rFonts w:ascii="Times New Roman" w:hAnsi="Times New Roman" w:cs="Times New Roman"/>
          <w:bCs/>
          <w:sz w:val="24"/>
          <w:szCs w:val="24"/>
        </w:rPr>
        <w:t>)</w:t>
      </w:r>
      <w:r>
        <w:rPr>
          <w:rFonts w:ascii="Times New Roman" w:hAnsi="Times New Roman" w:cs="Times New Roman"/>
          <w:bCs/>
          <w:sz w:val="24"/>
          <w:szCs w:val="24"/>
        </w:rPr>
        <w:t xml:space="preserve">, where </w:t>
      </w:r>
      <w:r w:rsidRPr="00057B09">
        <w:rPr>
          <w:rFonts w:ascii="Times New Roman" w:hAnsi="Times New Roman" w:cs="Times New Roman"/>
          <w:bCs/>
          <w:sz w:val="24"/>
          <w:szCs w:val="24"/>
        </w:rPr>
        <w:t>σ</w:t>
      </w:r>
      <w:r w:rsidRPr="001E71E2">
        <w:rPr>
          <w:rFonts w:ascii="Times New Roman" w:hAnsi="Times New Roman" w:cs="Times New Roman"/>
          <w:bCs/>
          <w:sz w:val="24"/>
          <w:szCs w:val="24"/>
          <w:vertAlign w:val="subscript"/>
        </w:rPr>
        <w:t>12</w:t>
      </w:r>
      <w:r>
        <w:rPr>
          <w:rFonts w:ascii="Times New Roman" w:hAnsi="Times New Roman" w:cs="Times New Roman"/>
          <w:bCs/>
          <w:sz w:val="24"/>
          <w:szCs w:val="24"/>
        </w:rPr>
        <w:t xml:space="preserve"> is the transition cross-section.</w:t>
      </w:r>
    </w:p>
    <w:p w14:paraId="5779DE8E" w14:textId="77777777" w:rsidR="00B318FC" w:rsidRPr="00291A1A" w:rsidRDefault="00B318FC" w:rsidP="00291A1A">
      <w:pPr>
        <w:spacing w:beforeLines="50" w:before="156" w:afterLines="50" w:after="156"/>
        <w:jc w:val="center"/>
        <w:rPr>
          <w:rFonts w:ascii="Times New Roman" w:hAnsi="Times New Roman" w:cs="Times New Roman"/>
          <w:bCs/>
          <w:color w:val="FF0000"/>
          <w:sz w:val="24"/>
          <w:szCs w:val="24"/>
          <w:vertAlign w:val="subscript"/>
        </w:rPr>
      </w:pPr>
      <w:r w:rsidRPr="00291A1A">
        <w:rPr>
          <w:rFonts w:ascii="Times New Roman" w:hAnsi="Times New Roman" w:cs="Times New Roman"/>
          <w:bCs/>
          <w:color w:val="000000" w:themeColor="text1"/>
          <w:sz w:val="24"/>
          <w:szCs w:val="24"/>
        </w:rPr>
        <w:t xml:space="preserve">Table </w:t>
      </w:r>
      <w:r>
        <w:rPr>
          <w:rFonts w:ascii="Times New Roman" w:hAnsi="Times New Roman" w:cs="Times New Roman"/>
          <w:bCs/>
          <w:color w:val="000000" w:themeColor="text1"/>
          <w:sz w:val="24"/>
          <w:szCs w:val="24"/>
        </w:rPr>
        <w:t>2.</w:t>
      </w:r>
      <w:r w:rsidRPr="00291A1A">
        <w:rPr>
          <w:rFonts w:ascii="Times New Roman" w:hAnsi="Times New Roman" w:cs="Times New Roman"/>
          <w:bCs/>
          <w:color w:val="000000" w:themeColor="text1"/>
          <w:sz w:val="24"/>
          <w:szCs w:val="24"/>
        </w:rPr>
        <w:t xml:space="preserve"> Parameters of </w:t>
      </w:r>
      <w:proofErr w:type="spellStart"/>
      <w:r w:rsidRPr="00291A1A">
        <w:rPr>
          <w:rFonts w:ascii="Times New Roman" w:hAnsi="Times New Roman" w:cs="Times New Roman"/>
          <w:bCs/>
          <w:color w:val="000000" w:themeColor="text1"/>
          <w:sz w:val="24"/>
          <w:szCs w:val="24"/>
        </w:rPr>
        <w:t>ErOCl</w:t>
      </w:r>
      <w:proofErr w:type="spellEnd"/>
      <w:r>
        <w:rPr>
          <w:rFonts w:ascii="Times New Roman" w:hAnsi="Times New Roman" w:cs="Times New Roman"/>
          <w:bCs/>
          <w:color w:val="000000" w:themeColor="text1"/>
          <w:sz w:val="24"/>
          <w:szCs w:val="24"/>
        </w:rPr>
        <w:t>-</w:t>
      </w:r>
      <w:r w:rsidRPr="00291A1A">
        <w:rPr>
          <w:rFonts w:ascii="Times New Roman" w:hAnsi="Times New Roman" w:cs="Times New Roman"/>
          <w:bCs/>
          <w:color w:val="000000" w:themeColor="text1"/>
          <w:sz w:val="24"/>
          <w:szCs w:val="24"/>
        </w:rPr>
        <w:t>based laser device</w:t>
      </w:r>
    </w:p>
    <w:tbl>
      <w:tblPr>
        <w:tblStyle w:val="2"/>
        <w:tblW w:w="0" w:type="auto"/>
        <w:tblLook w:val="04A0" w:firstRow="1" w:lastRow="0" w:firstColumn="1" w:lastColumn="0" w:noHBand="0" w:noVBand="1"/>
      </w:tblPr>
      <w:tblGrid>
        <w:gridCol w:w="1127"/>
        <w:gridCol w:w="4903"/>
        <w:gridCol w:w="2250"/>
      </w:tblGrid>
      <w:tr w:rsidR="00B318FC" w14:paraId="780941B9" w14:textId="77777777" w:rsidTr="00291A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auto"/>
            </w:tcBorders>
          </w:tcPr>
          <w:p w14:paraId="795BCACB"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Parameter</w:t>
            </w:r>
          </w:p>
        </w:tc>
        <w:tc>
          <w:tcPr>
            <w:tcW w:w="4903" w:type="dxa"/>
            <w:tcBorders>
              <w:top w:val="single" w:sz="4" w:space="0" w:color="7F7F7F" w:themeColor="text1" w:themeTint="80"/>
              <w:bottom w:val="single" w:sz="4" w:space="0" w:color="auto"/>
            </w:tcBorders>
          </w:tcPr>
          <w:p w14:paraId="517FCC73" w14:textId="77777777" w:rsidR="00B318FC" w:rsidRPr="005249A7" w:rsidRDefault="00B318FC" w:rsidP="00291A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Defin</w:t>
            </w:r>
            <w:r>
              <w:rPr>
                <w:rFonts w:ascii="Times New Roman" w:hAnsi="Times New Roman" w:cs="Times New Roman"/>
                <w:sz w:val="20"/>
                <w:szCs w:val="20"/>
              </w:rPr>
              <w:t>i</w:t>
            </w:r>
            <w:r w:rsidRPr="005249A7">
              <w:rPr>
                <w:rFonts w:ascii="Times New Roman" w:hAnsi="Times New Roman" w:cs="Times New Roman"/>
                <w:sz w:val="20"/>
                <w:szCs w:val="20"/>
              </w:rPr>
              <w:t>tion</w:t>
            </w:r>
          </w:p>
        </w:tc>
        <w:tc>
          <w:tcPr>
            <w:tcW w:w="2250" w:type="dxa"/>
            <w:tcBorders>
              <w:top w:val="single" w:sz="4" w:space="0" w:color="7F7F7F" w:themeColor="text1" w:themeTint="80"/>
              <w:bottom w:val="single" w:sz="4" w:space="0" w:color="auto"/>
            </w:tcBorders>
          </w:tcPr>
          <w:p w14:paraId="2ED3379D" w14:textId="77777777" w:rsidR="00B318FC" w:rsidRPr="005249A7" w:rsidRDefault="00B318FC" w:rsidP="00291A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Value/Unit</w:t>
            </w:r>
          </w:p>
        </w:tc>
      </w:tr>
      <w:tr w:rsidR="00B318FC" w14:paraId="34F03EAF"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162B3F2F" w14:textId="77777777" w:rsidR="00B318FC" w:rsidRPr="00291A1A"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N</w:t>
            </w:r>
          </w:p>
        </w:tc>
        <w:tc>
          <w:tcPr>
            <w:tcW w:w="0" w:type="dxa"/>
            <w:tcBorders>
              <w:top w:val="single" w:sz="4" w:space="0" w:color="auto"/>
              <w:bottom w:val="single" w:sz="4" w:space="0" w:color="auto"/>
            </w:tcBorders>
            <w:vAlign w:val="center"/>
          </w:tcPr>
          <w:p w14:paraId="1423B3FC"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Carrier density</w:t>
            </w:r>
          </w:p>
        </w:tc>
        <w:tc>
          <w:tcPr>
            <w:tcW w:w="0" w:type="dxa"/>
            <w:tcBorders>
              <w:top w:val="single" w:sz="4" w:space="0" w:color="auto"/>
              <w:bottom w:val="single" w:sz="4" w:space="0" w:color="auto"/>
            </w:tcBorders>
            <w:vAlign w:val="center"/>
          </w:tcPr>
          <w:p w14:paraId="38BC9015"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-3</w:t>
            </w:r>
          </w:p>
        </w:tc>
      </w:tr>
      <w:tr w:rsidR="00B318FC" w14:paraId="26C4E4F6"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7FA19D3B" w14:textId="77777777" w:rsidR="00B318FC" w:rsidRPr="005249A7" w:rsidRDefault="00B318FC" w:rsidP="00291A1A">
            <w:pPr>
              <w:jc w:val="center"/>
              <w:rPr>
                <w:rFonts w:ascii="Times New Roman" w:hAnsi="Times New Roman" w:cs="Times New Roman"/>
                <w:sz w:val="20"/>
                <w:szCs w:val="20"/>
              </w:rPr>
            </w:pPr>
            <w:proofErr w:type="spellStart"/>
            <w:r w:rsidRPr="005249A7">
              <w:rPr>
                <w:rFonts w:ascii="Times New Roman" w:hAnsi="Times New Roman" w:cs="Times New Roman"/>
                <w:sz w:val="20"/>
                <w:szCs w:val="20"/>
              </w:rPr>
              <w:t>N</w:t>
            </w:r>
            <w:r w:rsidRPr="005249A7">
              <w:rPr>
                <w:rFonts w:ascii="Times New Roman" w:hAnsi="Times New Roman" w:cs="Times New Roman"/>
                <w:sz w:val="20"/>
                <w:szCs w:val="20"/>
                <w:vertAlign w:val="subscript"/>
              </w:rPr>
              <w:t>Er</w:t>
            </w:r>
            <w:proofErr w:type="spellEnd"/>
          </w:p>
        </w:tc>
        <w:tc>
          <w:tcPr>
            <w:tcW w:w="0" w:type="dxa"/>
            <w:tcBorders>
              <w:top w:val="single" w:sz="4" w:space="0" w:color="auto"/>
              <w:bottom w:val="single" w:sz="4" w:space="0" w:color="auto"/>
            </w:tcBorders>
            <w:vAlign w:val="center"/>
          </w:tcPr>
          <w:p w14:paraId="7619E295"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Total number of erbium ions</w:t>
            </w:r>
          </w:p>
        </w:tc>
        <w:tc>
          <w:tcPr>
            <w:tcW w:w="0" w:type="dxa"/>
            <w:tcBorders>
              <w:top w:val="single" w:sz="4" w:space="0" w:color="auto"/>
              <w:bottom w:val="single" w:sz="4" w:space="0" w:color="auto"/>
            </w:tcBorders>
            <w:vAlign w:val="center"/>
          </w:tcPr>
          <w:p w14:paraId="5A165B99"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1.75</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291A1A">
              <w:rPr>
                <w:rFonts w:ascii="Times New Roman" w:hAnsi="Times New Roman" w:cs="Times New Roman"/>
                <w:sz w:val="20"/>
                <w:szCs w:val="20"/>
                <w:vertAlign w:val="superscript"/>
              </w:rPr>
              <w:t>22</w:t>
            </w:r>
            <w:r w:rsidRPr="005249A7">
              <w:rPr>
                <w:rFonts w:ascii="Times New Roman" w:hAnsi="Times New Roman" w:cs="Times New Roman"/>
                <w:sz w:val="20"/>
                <w:szCs w:val="20"/>
                <w:vertAlign w:val="superscript"/>
              </w:rPr>
              <w:t xml:space="preserve"> </w:t>
            </w:r>
            <w:r w:rsidRPr="005249A7">
              <w:rPr>
                <w:rFonts w:ascii="Times New Roman" w:hAnsi="Times New Roman" w:cs="Times New Roman"/>
                <w:sz w:val="20"/>
                <w:szCs w:val="20"/>
              </w:rPr>
              <w:t>cm</w:t>
            </w:r>
            <w:r w:rsidRPr="00291A1A">
              <w:rPr>
                <w:rFonts w:ascii="Times New Roman" w:hAnsi="Times New Roman" w:cs="Times New Roman"/>
                <w:sz w:val="20"/>
                <w:szCs w:val="20"/>
                <w:vertAlign w:val="superscript"/>
              </w:rPr>
              <w:t>-3</w:t>
            </w:r>
          </w:p>
        </w:tc>
      </w:tr>
      <w:tr w:rsidR="00B318FC" w14:paraId="22B00675"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6A9065D1"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P</w:t>
            </w:r>
            <w:r w:rsidRPr="005249A7">
              <w:rPr>
                <w:rFonts w:ascii="Times New Roman" w:hAnsi="Times New Roman" w:cs="Times New Roman"/>
                <w:sz w:val="20"/>
                <w:szCs w:val="20"/>
                <w:vertAlign w:val="subscript"/>
              </w:rPr>
              <w:t>in</w:t>
            </w:r>
          </w:p>
        </w:tc>
        <w:tc>
          <w:tcPr>
            <w:tcW w:w="0" w:type="dxa"/>
            <w:tcBorders>
              <w:top w:val="single" w:sz="4" w:space="0" w:color="auto"/>
              <w:bottom w:val="single" w:sz="4" w:space="0" w:color="auto"/>
            </w:tcBorders>
            <w:vAlign w:val="center"/>
          </w:tcPr>
          <w:p w14:paraId="409EE276"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Pump power</w:t>
            </w:r>
          </w:p>
        </w:tc>
        <w:tc>
          <w:tcPr>
            <w:tcW w:w="0" w:type="dxa"/>
            <w:tcBorders>
              <w:top w:val="single" w:sz="4" w:space="0" w:color="auto"/>
              <w:bottom w:val="single" w:sz="4" w:space="0" w:color="auto"/>
            </w:tcBorders>
            <w:vAlign w:val="center"/>
          </w:tcPr>
          <w:p w14:paraId="2A62930C"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5249A7">
              <w:rPr>
                <w:rFonts w:ascii="Times New Roman" w:hAnsi="Times New Roman" w:cs="Times New Roman"/>
                <w:sz w:val="20"/>
                <w:szCs w:val="20"/>
              </w:rPr>
              <w:t>μW</w:t>
            </w:r>
            <w:proofErr w:type="spellEnd"/>
          </w:p>
        </w:tc>
      </w:tr>
      <w:tr w:rsidR="00B318FC" w14:paraId="7AB2E31F"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55F47AD6"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η</w:t>
            </w:r>
          </w:p>
        </w:tc>
        <w:tc>
          <w:tcPr>
            <w:tcW w:w="0" w:type="dxa"/>
            <w:tcBorders>
              <w:top w:val="single" w:sz="4" w:space="0" w:color="auto"/>
              <w:bottom w:val="single" w:sz="4" w:space="0" w:color="auto"/>
            </w:tcBorders>
            <w:vAlign w:val="center"/>
          </w:tcPr>
          <w:p w14:paraId="1F1956C2"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Absorption efficiency</w:t>
            </w:r>
          </w:p>
        </w:tc>
        <w:tc>
          <w:tcPr>
            <w:tcW w:w="0" w:type="dxa"/>
            <w:tcBorders>
              <w:top w:val="single" w:sz="4" w:space="0" w:color="auto"/>
              <w:bottom w:val="single" w:sz="4" w:space="0" w:color="auto"/>
            </w:tcBorders>
            <w:vAlign w:val="center"/>
          </w:tcPr>
          <w:p w14:paraId="2A222359"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B318FC" w14:paraId="7CF84FB1"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3BC01BA4" w14:textId="77777777" w:rsidR="00B318FC" w:rsidRPr="005249A7" w:rsidRDefault="00B318FC" w:rsidP="00291A1A">
            <w:pPr>
              <w:tabs>
                <w:tab w:val="center" w:pos="657"/>
              </w:tabs>
              <w:jc w:val="center"/>
              <w:rPr>
                <w:rFonts w:ascii="Times New Roman" w:hAnsi="Times New Roman" w:cs="Times New Roman"/>
                <w:sz w:val="20"/>
                <w:szCs w:val="20"/>
              </w:rPr>
            </w:pPr>
            <w:r w:rsidRPr="005249A7">
              <w:rPr>
                <w:rFonts w:ascii="Times New Roman" w:hAnsi="Times New Roman" w:cs="Times New Roman" w:hint="eastAsia"/>
                <w:sz w:val="20"/>
                <w:szCs w:val="20"/>
              </w:rPr>
              <w:t>Θ</w:t>
            </w:r>
          </w:p>
        </w:tc>
        <w:tc>
          <w:tcPr>
            <w:tcW w:w="0" w:type="dxa"/>
            <w:tcBorders>
              <w:top w:val="single" w:sz="4" w:space="0" w:color="auto"/>
              <w:bottom w:val="single" w:sz="4" w:space="0" w:color="auto"/>
            </w:tcBorders>
            <w:vAlign w:val="center"/>
          </w:tcPr>
          <w:p w14:paraId="53F13453"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Spot size</w:t>
            </w:r>
          </w:p>
        </w:tc>
        <w:tc>
          <w:tcPr>
            <w:tcW w:w="0" w:type="dxa"/>
            <w:tcBorders>
              <w:top w:val="single" w:sz="4" w:space="0" w:color="auto"/>
              <w:bottom w:val="single" w:sz="4" w:space="0" w:color="auto"/>
            </w:tcBorders>
            <w:vAlign w:val="center"/>
          </w:tcPr>
          <w:p w14:paraId="67713482"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w:t>
            </w:r>
            <w:r>
              <w:rPr>
                <w:rFonts w:ascii="Times New Roman" w:hAnsi="Times New Roman" w:cs="Times New Roman"/>
                <w:sz w:val="20"/>
                <w:szCs w:val="20"/>
              </w:rPr>
              <w:t xml:space="preserve"> </w:t>
            </w:r>
            <w:r w:rsidRPr="005249A7">
              <w:rPr>
                <w:rFonts w:ascii="Times New Roman" w:hAnsi="Times New Roman" w:cs="Times New Roman"/>
                <w:sz w:val="20"/>
                <w:szCs w:val="20"/>
              </w:rPr>
              <w:t>5 μm</w:t>
            </w:r>
            <w:r w:rsidRPr="005249A7">
              <w:rPr>
                <w:rFonts w:ascii="Times New Roman" w:hAnsi="Times New Roman" w:cs="Times New Roman"/>
                <w:sz w:val="20"/>
                <w:szCs w:val="20"/>
                <w:vertAlign w:val="superscript"/>
              </w:rPr>
              <w:t>2</w:t>
            </w:r>
          </w:p>
        </w:tc>
      </w:tr>
      <w:tr w:rsidR="00B318FC" w14:paraId="1A4ECE04"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nil"/>
            </w:tcBorders>
            <w:vAlign w:val="center"/>
          </w:tcPr>
          <w:p w14:paraId="5D162BCA"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r w:rsidRPr="005249A7">
              <w:rPr>
                <w:rFonts w:ascii="Times New Roman" w:hAnsi="Times New Roman" w:cs="Times New Roman"/>
                <w:sz w:val="20"/>
                <w:szCs w:val="20"/>
                <w:vertAlign w:val="subscript"/>
              </w:rPr>
              <w:t>21</w:t>
            </w:r>
          </w:p>
        </w:tc>
        <w:tc>
          <w:tcPr>
            <w:tcW w:w="4903" w:type="dxa"/>
            <w:vMerge w:val="restart"/>
            <w:tcBorders>
              <w:top w:val="single" w:sz="4" w:space="0" w:color="auto"/>
              <w:bottom w:val="nil"/>
            </w:tcBorders>
            <w:vAlign w:val="center"/>
          </w:tcPr>
          <w:p w14:paraId="369AD334" w14:textId="77777777" w:rsidR="00B318FC" w:rsidRPr="005249A7" w:rsidRDefault="00B318F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Spontaneous emission lifetime</w:t>
            </w:r>
          </w:p>
        </w:tc>
        <w:tc>
          <w:tcPr>
            <w:tcW w:w="2250" w:type="dxa"/>
            <w:tcBorders>
              <w:top w:val="single" w:sz="4" w:space="0" w:color="auto"/>
              <w:bottom w:val="nil"/>
            </w:tcBorders>
            <w:vAlign w:val="center"/>
          </w:tcPr>
          <w:p w14:paraId="6CA53E2A"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7</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-4</w:t>
            </w:r>
            <w:r w:rsidRPr="005249A7">
              <w:rPr>
                <w:rFonts w:ascii="Times New Roman" w:hAnsi="Times New Roman" w:cs="Times New Roman"/>
                <w:sz w:val="20"/>
                <w:szCs w:val="20"/>
              </w:rPr>
              <w:t xml:space="preserve"> -1.5</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291A1A">
              <w:rPr>
                <w:rFonts w:ascii="Times New Roman" w:hAnsi="Times New Roman" w:cs="Times New Roman"/>
                <w:sz w:val="20"/>
                <w:szCs w:val="20"/>
                <w:vertAlign w:val="superscript"/>
              </w:rPr>
              <w:t>-3</w:t>
            </w:r>
            <w:r w:rsidRPr="005249A7">
              <w:rPr>
                <w:rFonts w:ascii="Times New Roman" w:hAnsi="Times New Roman" w:cs="Times New Roman"/>
                <w:sz w:val="20"/>
                <w:szCs w:val="20"/>
              </w:rPr>
              <w:t xml:space="preserve"> s</w:t>
            </w:r>
          </w:p>
        </w:tc>
      </w:tr>
      <w:tr w:rsidR="00B318FC" w14:paraId="1D196757"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vAlign w:val="center"/>
          </w:tcPr>
          <w:p w14:paraId="5C423390"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r w:rsidRPr="005249A7">
              <w:rPr>
                <w:rFonts w:ascii="Times New Roman" w:hAnsi="Times New Roman" w:cs="Times New Roman"/>
                <w:sz w:val="20"/>
                <w:szCs w:val="20"/>
                <w:vertAlign w:val="subscript"/>
              </w:rPr>
              <w:t>31</w:t>
            </w:r>
          </w:p>
        </w:tc>
        <w:tc>
          <w:tcPr>
            <w:tcW w:w="0" w:type="dxa"/>
            <w:vMerge/>
            <w:tcBorders>
              <w:top w:val="nil"/>
              <w:bottom w:val="nil"/>
            </w:tcBorders>
            <w:vAlign w:val="center"/>
          </w:tcPr>
          <w:p w14:paraId="72C0F96B"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0" w:type="dxa"/>
            <w:tcBorders>
              <w:top w:val="nil"/>
              <w:bottom w:val="nil"/>
            </w:tcBorders>
            <w:vAlign w:val="center"/>
          </w:tcPr>
          <w:p w14:paraId="702D8377"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1</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-4</w:t>
            </w:r>
            <w:r w:rsidRPr="005249A7">
              <w:rPr>
                <w:rFonts w:ascii="Times New Roman" w:hAnsi="Times New Roman" w:cs="Times New Roman"/>
                <w:sz w:val="20"/>
                <w:szCs w:val="20"/>
              </w:rPr>
              <w:t xml:space="preserve"> s</w:t>
            </w:r>
          </w:p>
        </w:tc>
      </w:tr>
      <w:tr w:rsidR="00B318FC" w14:paraId="0AAF592D"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vAlign w:val="center"/>
          </w:tcPr>
          <w:p w14:paraId="729E38DD"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r w:rsidRPr="005249A7">
              <w:rPr>
                <w:rFonts w:ascii="Times New Roman" w:hAnsi="Times New Roman" w:cs="Times New Roman"/>
                <w:sz w:val="20"/>
                <w:szCs w:val="20"/>
                <w:vertAlign w:val="subscript"/>
              </w:rPr>
              <w:t>32</w:t>
            </w:r>
          </w:p>
        </w:tc>
        <w:tc>
          <w:tcPr>
            <w:tcW w:w="0" w:type="dxa"/>
            <w:vMerge/>
            <w:tcBorders>
              <w:top w:val="nil"/>
              <w:bottom w:val="nil"/>
            </w:tcBorders>
            <w:vAlign w:val="center"/>
          </w:tcPr>
          <w:p w14:paraId="3AF86255"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0" w:type="dxa"/>
            <w:tcBorders>
              <w:top w:val="nil"/>
              <w:bottom w:val="nil"/>
            </w:tcBorders>
            <w:vAlign w:val="center"/>
          </w:tcPr>
          <w:p w14:paraId="65E12E05"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1</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-4</w:t>
            </w:r>
            <w:r w:rsidRPr="005249A7">
              <w:rPr>
                <w:rFonts w:ascii="Times New Roman" w:hAnsi="Times New Roman" w:cs="Times New Roman"/>
                <w:sz w:val="20"/>
                <w:szCs w:val="20"/>
              </w:rPr>
              <w:t xml:space="preserve"> s</w:t>
            </w:r>
          </w:p>
        </w:tc>
      </w:tr>
      <w:tr w:rsidR="00B318FC" w14:paraId="354BC6B8"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vAlign w:val="center"/>
          </w:tcPr>
          <w:p w14:paraId="03FCC148"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r w:rsidRPr="005249A7">
              <w:rPr>
                <w:rFonts w:ascii="Times New Roman" w:hAnsi="Times New Roman" w:cs="Times New Roman"/>
                <w:sz w:val="20"/>
                <w:szCs w:val="20"/>
                <w:vertAlign w:val="subscript"/>
              </w:rPr>
              <w:t>43</w:t>
            </w:r>
          </w:p>
        </w:tc>
        <w:tc>
          <w:tcPr>
            <w:tcW w:w="0" w:type="dxa"/>
            <w:vMerge/>
            <w:tcBorders>
              <w:top w:val="nil"/>
              <w:bottom w:val="nil"/>
            </w:tcBorders>
            <w:vAlign w:val="center"/>
          </w:tcPr>
          <w:p w14:paraId="128FA7E6"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0" w:type="dxa"/>
            <w:tcBorders>
              <w:top w:val="nil"/>
              <w:bottom w:val="nil"/>
            </w:tcBorders>
            <w:vAlign w:val="center"/>
          </w:tcPr>
          <w:p w14:paraId="2C28D3A2"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1</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-1</w:t>
            </w:r>
            <w:r w:rsidRPr="005249A7">
              <w:rPr>
                <w:rFonts w:ascii="Times New Roman" w:hAnsi="Times New Roman" w:cs="Times New Roman"/>
                <w:sz w:val="20"/>
                <w:szCs w:val="20"/>
              </w:rPr>
              <w:t xml:space="preserve"> s</w:t>
            </w:r>
          </w:p>
        </w:tc>
      </w:tr>
      <w:tr w:rsidR="00B318FC" w14:paraId="30FF9D7B"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auto"/>
            </w:tcBorders>
            <w:vAlign w:val="center"/>
          </w:tcPr>
          <w:p w14:paraId="371344A8"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r w:rsidRPr="005249A7">
              <w:rPr>
                <w:rFonts w:ascii="Times New Roman" w:hAnsi="Times New Roman" w:cs="Times New Roman"/>
                <w:sz w:val="20"/>
                <w:szCs w:val="20"/>
                <w:vertAlign w:val="subscript"/>
              </w:rPr>
              <w:t>41</w:t>
            </w:r>
          </w:p>
        </w:tc>
        <w:tc>
          <w:tcPr>
            <w:tcW w:w="4903" w:type="dxa"/>
            <w:vMerge/>
            <w:tcBorders>
              <w:top w:val="nil"/>
              <w:bottom w:val="single" w:sz="4" w:space="0" w:color="auto"/>
            </w:tcBorders>
            <w:vAlign w:val="center"/>
          </w:tcPr>
          <w:p w14:paraId="793DA344"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250" w:type="dxa"/>
            <w:tcBorders>
              <w:top w:val="nil"/>
              <w:bottom w:val="single" w:sz="4" w:space="0" w:color="auto"/>
            </w:tcBorders>
            <w:vAlign w:val="center"/>
          </w:tcPr>
          <w:p w14:paraId="4CAD576C"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2</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-1</w:t>
            </w:r>
            <w:r w:rsidRPr="005249A7">
              <w:rPr>
                <w:rFonts w:ascii="Times New Roman" w:hAnsi="Times New Roman" w:cs="Times New Roman"/>
                <w:sz w:val="20"/>
                <w:szCs w:val="20"/>
              </w:rPr>
              <w:t xml:space="preserve"> s</w:t>
            </w:r>
          </w:p>
        </w:tc>
      </w:tr>
      <w:tr w:rsidR="00B318FC" w14:paraId="08A2DEBE"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center"/>
          </w:tcPr>
          <w:p w14:paraId="594949F4"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τ</w:t>
            </w:r>
            <w:proofErr w:type="spellStart"/>
            <w:r w:rsidRPr="005249A7">
              <w:rPr>
                <w:rFonts w:ascii="Times New Roman" w:hAnsi="Times New Roman" w:cs="Times New Roman"/>
                <w:sz w:val="20"/>
                <w:szCs w:val="20"/>
                <w:vertAlign w:val="subscript"/>
              </w:rPr>
              <w:t>sp</w:t>
            </w:r>
            <w:proofErr w:type="spellEnd"/>
          </w:p>
        </w:tc>
        <w:tc>
          <w:tcPr>
            <w:tcW w:w="0" w:type="dxa"/>
            <w:tcBorders>
              <w:top w:val="single" w:sz="4" w:space="0" w:color="auto"/>
              <w:bottom w:val="single" w:sz="4" w:space="0" w:color="auto"/>
            </w:tcBorders>
            <w:vAlign w:val="center"/>
          </w:tcPr>
          <w:p w14:paraId="6BA70069"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Photon lifetime</w:t>
            </w:r>
          </w:p>
        </w:tc>
        <w:tc>
          <w:tcPr>
            <w:tcW w:w="0" w:type="dxa"/>
            <w:tcBorders>
              <w:top w:val="single" w:sz="4" w:space="0" w:color="auto"/>
              <w:bottom w:val="single" w:sz="4" w:space="0" w:color="auto"/>
            </w:tcBorders>
            <w:vAlign w:val="center"/>
          </w:tcPr>
          <w:p w14:paraId="00C7B622"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w:t>
            </w:r>
            <w:r>
              <w:rPr>
                <w:rFonts w:ascii="Times New Roman" w:hAnsi="Times New Roman" w:cs="Times New Roman"/>
                <w:sz w:val="20"/>
                <w:szCs w:val="20"/>
              </w:rPr>
              <w:t xml:space="preserve"> </w:t>
            </w:r>
            <w:r w:rsidRPr="005249A7">
              <w:rPr>
                <w:rFonts w:ascii="Times New Roman" w:hAnsi="Times New Roman" w:cs="Times New Roman"/>
                <w:sz w:val="20"/>
                <w:szCs w:val="20"/>
              </w:rPr>
              <w:t>5</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-5 </w:t>
            </w:r>
            <w:r w:rsidRPr="005249A7">
              <w:rPr>
                <w:rFonts w:ascii="Times New Roman" w:hAnsi="Times New Roman" w:cs="Times New Roman"/>
                <w:sz w:val="20"/>
                <w:szCs w:val="20"/>
              </w:rPr>
              <w:t>s</w:t>
            </w:r>
          </w:p>
        </w:tc>
      </w:tr>
      <w:tr w:rsidR="00B318FC" w14:paraId="0829CC31"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nil"/>
            </w:tcBorders>
            <w:vAlign w:val="center"/>
          </w:tcPr>
          <w:p w14:paraId="6B47CED4"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C</w:t>
            </w:r>
            <w:r w:rsidRPr="005249A7">
              <w:rPr>
                <w:rFonts w:ascii="Times New Roman" w:hAnsi="Times New Roman" w:cs="Times New Roman"/>
                <w:sz w:val="20"/>
                <w:szCs w:val="20"/>
                <w:vertAlign w:val="subscript"/>
              </w:rPr>
              <w:t>2</w:t>
            </w:r>
          </w:p>
        </w:tc>
        <w:tc>
          <w:tcPr>
            <w:tcW w:w="4903" w:type="dxa"/>
            <w:vMerge w:val="restart"/>
            <w:tcBorders>
              <w:top w:val="single" w:sz="4" w:space="0" w:color="auto"/>
              <w:bottom w:val="nil"/>
            </w:tcBorders>
            <w:vAlign w:val="center"/>
          </w:tcPr>
          <w:p w14:paraId="3CD67C03"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Nonlinear process coefficient</w:t>
            </w:r>
          </w:p>
        </w:tc>
        <w:tc>
          <w:tcPr>
            <w:tcW w:w="2250" w:type="dxa"/>
            <w:tcBorders>
              <w:top w:val="single" w:sz="4" w:space="0" w:color="auto"/>
              <w:bottom w:val="nil"/>
            </w:tcBorders>
            <w:vAlign w:val="center"/>
          </w:tcPr>
          <w:p w14:paraId="0B604AFF"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(0.1-10)</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-18 </w:t>
            </w: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3</w:t>
            </w:r>
            <w:r w:rsidRPr="005249A7">
              <w:rPr>
                <w:rFonts w:ascii="Times New Roman" w:hAnsi="Times New Roman" w:cs="Times New Roman"/>
                <w:sz w:val="20"/>
                <w:szCs w:val="20"/>
              </w:rPr>
              <w:t>/s</w:t>
            </w:r>
          </w:p>
        </w:tc>
      </w:tr>
      <w:tr w:rsidR="00B318FC" w14:paraId="6C5474BD"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vAlign w:val="center"/>
          </w:tcPr>
          <w:p w14:paraId="468B2614"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C</w:t>
            </w:r>
            <w:r w:rsidRPr="005249A7">
              <w:rPr>
                <w:rFonts w:ascii="Times New Roman" w:hAnsi="Times New Roman" w:cs="Times New Roman"/>
                <w:sz w:val="20"/>
                <w:szCs w:val="20"/>
                <w:vertAlign w:val="subscript"/>
              </w:rPr>
              <w:t>3</w:t>
            </w:r>
          </w:p>
        </w:tc>
        <w:tc>
          <w:tcPr>
            <w:tcW w:w="0" w:type="dxa"/>
            <w:vMerge/>
            <w:tcBorders>
              <w:top w:val="nil"/>
              <w:bottom w:val="nil"/>
            </w:tcBorders>
            <w:vAlign w:val="center"/>
          </w:tcPr>
          <w:p w14:paraId="6340A288"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0" w:type="dxa"/>
            <w:tcBorders>
              <w:top w:val="nil"/>
              <w:bottom w:val="nil"/>
            </w:tcBorders>
            <w:vAlign w:val="center"/>
          </w:tcPr>
          <w:p w14:paraId="41A8305F"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(0.1-10)</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-17 </w:t>
            </w: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3</w:t>
            </w:r>
            <w:r w:rsidRPr="005249A7">
              <w:rPr>
                <w:rFonts w:ascii="Times New Roman" w:hAnsi="Times New Roman" w:cs="Times New Roman"/>
                <w:sz w:val="20"/>
                <w:szCs w:val="20"/>
              </w:rPr>
              <w:t>/s</w:t>
            </w:r>
          </w:p>
        </w:tc>
      </w:tr>
      <w:tr w:rsidR="00B318FC" w14:paraId="5447CA39"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auto"/>
            </w:tcBorders>
            <w:vAlign w:val="center"/>
          </w:tcPr>
          <w:p w14:paraId="7F0F7AC1"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sz w:val="20"/>
                <w:szCs w:val="20"/>
              </w:rPr>
              <w:t>C</w:t>
            </w:r>
            <w:r w:rsidRPr="005249A7">
              <w:rPr>
                <w:rFonts w:ascii="Times New Roman" w:hAnsi="Times New Roman" w:cs="Times New Roman"/>
                <w:sz w:val="20"/>
                <w:szCs w:val="20"/>
                <w:vertAlign w:val="subscript"/>
              </w:rPr>
              <w:t>14</w:t>
            </w:r>
          </w:p>
        </w:tc>
        <w:tc>
          <w:tcPr>
            <w:tcW w:w="4903" w:type="dxa"/>
            <w:vMerge/>
            <w:tcBorders>
              <w:top w:val="nil"/>
              <w:bottom w:val="single" w:sz="4" w:space="0" w:color="auto"/>
            </w:tcBorders>
            <w:vAlign w:val="center"/>
          </w:tcPr>
          <w:p w14:paraId="0FE5474F"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250" w:type="dxa"/>
            <w:tcBorders>
              <w:top w:val="nil"/>
              <w:bottom w:val="single" w:sz="4" w:space="0" w:color="auto"/>
            </w:tcBorders>
            <w:vAlign w:val="center"/>
          </w:tcPr>
          <w:p w14:paraId="69ED6BA7"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(0.1-10)</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-15 </w:t>
            </w: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3</w:t>
            </w:r>
            <w:r w:rsidRPr="005249A7">
              <w:rPr>
                <w:rFonts w:ascii="Times New Roman" w:hAnsi="Times New Roman" w:cs="Times New Roman"/>
                <w:sz w:val="20"/>
                <w:szCs w:val="20"/>
              </w:rPr>
              <w:t>/s</w:t>
            </w:r>
          </w:p>
        </w:tc>
      </w:tr>
      <w:tr w:rsidR="00B318FC" w14:paraId="620D43AC"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auto"/>
              <w:bottom w:val="nil"/>
            </w:tcBorders>
            <w:vAlign w:val="center"/>
          </w:tcPr>
          <w:p w14:paraId="6125BD67"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σ</w:t>
            </w:r>
            <w:r w:rsidRPr="005249A7">
              <w:rPr>
                <w:rFonts w:ascii="Times New Roman" w:hAnsi="Times New Roman" w:cs="Times New Roman"/>
                <w:sz w:val="20"/>
                <w:szCs w:val="20"/>
                <w:vertAlign w:val="subscript"/>
              </w:rPr>
              <w:t>13</w:t>
            </w:r>
          </w:p>
        </w:tc>
        <w:tc>
          <w:tcPr>
            <w:tcW w:w="4903" w:type="dxa"/>
            <w:vMerge w:val="restart"/>
            <w:tcBorders>
              <w:top w:val="single" w:sz="4" w:space="0" w:color="auto"/>
            </w:tcBorders>
            <w:vAlign w:val="center"/>
          </w:tcPr>
          <w:p w14:paraId="7FE00A4E"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Absorption cross-section</w:t>
            </w:r>
          </w:p>
        </w:tc>
        <w:tc>
          <w:tcPr>
            <w:tcW w:w="2250" w:type="dxa"/>
            <w:tcBorders>
              <w:top w:val="single" w:sz="4" w:space="0" w:color="auto"/>
              <w:bottom w:val="nil"/>
            </w:tcBorders>
            <w:vAlign w:val="center"/>
          </w:tcPr>
          <w:p w14:paraId="50F85622"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6.5-9</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-21 </w:t>
            </w: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2</w:t>
            </w:r>
          </w:p>
        </w:tc>
      </w:tr>
      <w:tr w:rsidR="00B318FC" w14:paraId="6D7719A3"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1127" w:type="dxa"/>
            <w:tcBorders>
              <w:top w:val="nil"/>
              <w:bottom w:val="single" w:sz="4" w:space="0" w:color="auto"/>
            </w:tcBorders>
            <w:vAlign w:val="center"/>
          </w:tcPr>
          <w:p w14:paraId="31E9F7D9"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σ</w:t>
            </w:r>
            <w:r w:rsidRPr="005249A7">
              <w:rPr>
                <w:rFonts w:ascii="Times New Roman" w:hAnsi="Times New Roman" w:cs="Times New Roman"/>
                <w:sz w:val="20"/>
                <w:szCs w:val="20"/>
                <w:vertAlign w:val="subscript"/>
              </w:rPr>
              <w:t>12</w:t>
            </w:r>
          </w:p>
        </w:tc>
        <w:tc>
          <w:tcPr>
            <w:tcW w:w="4903" w:type="dxa"/>
            <w:vMerge/>
            <w:tcBorders>
              <w:bottom w:val="single" w:sz="4" w:space="0" w:color="auto"/>
            </w:tcBorders>
            <w:vAlign w:val="center"/>
          </w:tcPr>
          <w:p w14:paraId="77D61BEA"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250" w:type="dxa"/>
            <w:tcBorders>
              <w:top w:val="nil"/>
              <w:bottom w:val="single" w:sz="4" w:space="0" w:color="auto"/>
            </w:tcBorders>
            <w:vAlign w:val="center"/>
          </w:tcPr>
          <w:p w14:paraId="6BF9E946"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0.1-3</w:t>
            </w:r>
            <w:r w:rsidRPr="005249A7">
              <w:rPr>
                <w:rFonts w:ascii="Times New Roman" w:hAnsi="Times New Roman" w:cs="Times New Roman" w:hint="eastAsia"/>
                <w:sz w:val="20"/>
                <w:szCs w:val="20"/>
              </w:rPr>
              <w:t>×</w:t>
            </w:r>
            <w:r w:rsidRPr="005249A7">
              <w:rPr>
                <w:rFonts w:ascii="Times New Roman" w:hAnsi="Times New Roman" w:cs="Times New Roman"/>
                <w:sz w:val="20"/>
                <w:szCs w:val="20"/>
              </w:rPr>
              <w:t>10</w:t>
            </w:r>
            <w:r w:rsidRPr="005249A7">
              <w:rPr>
                <w:rFonts w:ascii="Times New Roman" w:hAnsi="Times New Roman" w:cs="Times New Roman"/>
                <w:sz w:val="20"/>
                <w:szCs w:val="20"/>
                <w:vertAlign w:val="superscript"/>
              </w:rPr>
              <w:t xml:space="preserve">-20 </w:t>
            </w:r>
            <w:r w:rsidRPr="005249A7">
              <w:rPr>
                <w:rFonts w:ascii="Times New Roman" w:hAnsi="Times New Roman" w:cs="Times New Roman"/>
                <w:sz w:val="20"/>
                <w:szCs w:val="20"/>
              </w:rPr>
              <w:t>cm</w:t>
            </w:r>
            <w:r w:rsidRPr="005249A7">
              <w:rPr>
                <w:rFonts w:ascii="Times New Roman" w:hAnsi="Times New Roman" w:cs="Times New Roman"/>
                <w:sz w:val="20"/>
                <w:szCs w:val="20"/>
                <w:vertAlign w:val="superscript"/>
              </w:rPr>
              <w:t>2</w:t>
            </w:r>
          </w:p>
        </w:tc>
      </w:tr>
      <w:tr w:rsidR="00B318FC" w14:paraId="18F488C6" w14:textId="77777777" w:rsidTr="00291A1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127" w:type="dxa"/>
            <w:tcBorders>
              <w:top w:val="nil"/>
              <w:bottom w:val="single" w:sz="4" w:space="0" w:color="auto"/>
            </w:tcBorders>
            <w:vAlign w:val="center"/>
          </w:tcPr>
          <w:p w14:paraId="0D1F821F" w14:textId="77777777" w:rsidR="00B318FC" w:rsidRPr="00291A1A" w:rsidRDefault="00B318FC" w:rsidP="00291A1A">
            <w:pPr>
              <w:jc w:val="center"/>
              <w:rPr>
                <w:rFonts w:ascii="Times New Roman" w:hAnsi="Times New Roman" w:cs="Times New Roman"/>
                <w:b w:val="0"/>
                <w:bCs w:val="0"/>
                <w:sz w:val="20"/>
                <w:szCs w:val="20"/>
              </w:rPr>
            </w:pPr>
            <w:r w:rsidRPr="005249A7">
              <w:rPr>
                <w:rFonts w:ascii="Times New Roman" w:hAnsi="Times New Roman" w:cs="Times New Roman" w:hint="eastAsia"/>
                <w:sz w:val="20"/>
                <w:szCs w:val="20"/>
              </w:rPr>
              <w:t>β</w:t>
            </w:r>
            <w:r w:rsidRPr="00291A1A">
              <w:rPr>
                <w:rFonts w:ascii="Times New Roman" w:hAnsi="Times New Roman" w:cs="Times New Roman"/>
                <w:sz w:val="20"/>
                <w:szCs w:val="20"/>
                <w:vertAlign w:val="subscript"/>
              </w:rPr>
              <w:t>0</w:t>
            </w:r>
          </w:p>
        </w:tc>
        <w:tc>
          <w:tcPr>
            <w:tcW w:w="4903" w:type="dxa"/>
            <w:tcBorders>
              <w:bottom w:val="single" w:sz="4" w:space="0" w:color="auto"/>
            </w:tcBorders>
            <w:vAlign w:val="center"/>
          </w:tcPr>
          <w:p w14:paraId="0CCF9523" w14:textId="77777777" w:rsidR="00B318FC" w:rsidRPr="005249A7"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Spontaneous emission factor without Purcell enhancement</w:t>
            </w:r>
          </w:p>
        </w:tc>
        <w:tc>
          <w:tcPr>
            <w:tcW w:w="2250" w:type="dxa"/>
            <w:tcBorders>
              <w:top w:val="nil"/>
              <w:bottom w:val="single" w:sz="4" w:space="0" w:color="auto"/>
            </w:tcBorders>
            <w:vAlign w:val="center"/>
          </w:tcPr>
          <w:p w14:paraId="12992A32" w14:textId="77777777" w:rsidR="00B318FC" w:rsidRPr="005249A7" w:rsidDel="00445ABA" w:rsidRDefault="00B318FC" w:rsidP="00291A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w:t>
            </w:r>
            <w:r>
              <w:rPr>
                <w:rFonts w:ascii="Times New Roman" w:hAnsi="Times New Roman" w:cs="Times New Roman"/>
                <w:sz w:val="20"/>
                <w:szCs w:val="20"/>
              </w:rPr>
              <w:t xml:space="preserve"> </w:t>
            </w:r>
            <w:r w:rsidRPr="005249A7">
              <w:rPr>
                <w:rFonts w:ascii="Times New Roman" w:hAnsi="Times New Roman" w:cs="Times New Roman"/>
                <w:sz w:val="20"/>
                <w:szCs w:val="20"/>
              </w:rPr>
              <w:t>0.</w:t>
            </w:r>
            <w:r>
              <w:rPr>
                <w:rFonts w:ascii="Times New Roman" w:hAnsi="Times New Roman" w:cs="Times New Roman"/>
                <w:sz w:val="20"/>
                <w:szCs w:val="20"/>
              </w:rPr>
              <w:t>6</w:t>
            </w:r>
          </w:p>
        </w:tc>
      </w:tr>
      <w:tr w:rsidR="00B318FC" w14:paraId="4E1DD184" w14:textId="77777777" w:rsidTr="00291A1A">
        <w:trPr>
          <w:trHeight w:val="360"/>
        </w:trPr>
        <w:tc>
          <w:tcPr>
            <w:cnfStyle w:val="001000000000" w:firstRow="0" w:lastRow="0" w:firstColumn="1" w:lastColumn="0" w:oddVBand="0" w:evenVBand="0" w:oddHBand="0" w:evenHBand="0" w:firstRowFirstColumn="0" w:firstRowLastColumn="0" w:lastRowFirstColumn="0" w:lastRowLastColumn="0"/>
            <w:tcW w:w="1127" w:type="dxa"/>
            <w:tcBorders>
              <w:top w:val="nil"/>
              <w:bottom w:val="single" w:sz="4" w:space="0" w:color="auto"/>
            </w:tcBorders>
            <w:vAlign w:val="center"/>
          </w:tcPr>
          <w:p w14:paraId="782FC7C7" w14:textId="77777777" w:rsidR="00B318FC" w:rsidRPr="005249A7" w:rsidRDefault="00B318FC" w:rsidP="00291A1A">
            <w:pPr>
              <w:jc w:val="center"/>
              <w:rPr>
                <w:rFonts w:ascii="Times New Roman" w:hAnsi="Times New Roman" w:cs="Times New Roman"/>
                <w:sz w:val="20"/>
                <w:szCs w:val="20"/>
              </w:rPr>
            </w:pPr>
            <w:r w:rsidRPr="005249A7">
              <w:rPr>
                <w:rFonts w:ascii="Times New Roman" w:hAnsi="Times New Roman" w:cs="Times New Roman" w:hint="eastAsia"/>
                <w:sz w:val="20"/>
                <w:szCs w:val="20"/>
              </w:rPr>
              <w:t>Γ</w:t>
            </w:r>
          </w:p>
        </w:tc>
        <w:tc>
          <w:tcPr>
            <w:tcW w:w="4903" w:type="dxa"/>
            <w:tcBorders>
              <w:bottom w:val="single" w:sz="4" w:space="0" w:color="auto"/>
            </w:tcBorders>
            <w:vAlign w:val="center"/>
          </w:tcPr>
          <w:p w14:paraId="5C1011CE" w14:textId="77777777" w:rsidR="00B318FC" w:rsidRPr="005249A7"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Confinement factor</w:t>
            </w:r>
          </w:p>
        </w:tc>
        <w:tc>
          <w:tcPr>
            <w:tcW w:w="2250" w:type="dxa"/>
            <w:tcBorders>
              <w:top w:val="nil"/>
              <w:bottom w:val="single" w:sz="4" w:space="0" w:color="auto"/>
            </w:tcBorders>
            <w:vAlign w:val="center"/>
          </w:tcPr>
          <w:p w14:paraId="6F87F70E" w14:textId="77777777" w:rsidR="00B318FC" w:rsidRPr="005249A7" w:rsidDel="00445ABA" w:rsidRDefault="00B318FC" w:rsidP="00291A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249A7">
              <w:rPr>
                <w:rFonts w:ascii="Times New Roman" w:hAnsi="Times New Roman" w:cs="Times New Roman"/>
                <w:sz w:val="20"/>
                <w:szCs w:val="20"/>
              </w:rPr>
              <w:t>~</w:t>
            </w:r>
            <w:r>
              <w:rPr>
                <w:rFonts w:ascii="Times New Roman" w:hAnsi="Times New Roman" w:cs="Times New Roman"/>
                <w:sz w:val="20"/>
                <w:szCs w:val="20"/>
              </w:rPr>
              <w:t xml:space="preserve"> </w:t>
            </w:r>
            <w:r w:rsidRPr="005249A7">
              <w:rPr>
                <w:rFonts w:ascii="Times New Roman" w:hAnsi="Times New Roman" w:cs="Times New Roman"/>
                <w:sz w:val="20"/>
                <w:szCs w:val="20"/>
              </w:rPr>
              <w:t>0.0002-0.001</w:t>
            </w:r>
          </w:p>
        </w:tc>
      </w:tr>
    </w:tbl>
    <w:p w14:paraId="68FB917D" w14:textId="77777777" w:rsidR="00B318FC" w:rsidRDefault="00B318FC" w:rsidP="00920E9F">
      <w:pPr>
        <w:spacing w:line="360" w:lineRule="auto"/>
        <w:rPr>
          <w:rFonts w:ascii="Times New Roman" w:hAnsi="Times New Roman" w:cs="Times New Roman"/>
          <w:bCs/>
          <w:sz w:val="24"/>
          <w:szCs w:val="24"/>
        </w:rPr>
      </w:pPr>
    </w:p>
    <w:p w14:paraId="16094EC4" w14:textId="77777777" w:rsidR="00B318FC" w:rsidRPr="00BD3F2B" w:rsidRDefault="00B318FC" w:rsidP="00291A1A">
      <w:pPr>
        <w:spacing w:line="360" w:lineRule="auto"/>
        <w:rPr>
          <w:rFonts w:ascii="Times New Roman" w:hAnsi="Times New Roman" w:cs="Times New Roman"/>
          <w:bCs/>
          <w:sz w:val="24"/>
          <w:szCs w:val="24"/>
        </w:rPr>
      </w:pPr>
      <w:r w:rsidRPr="00284A94">
        <w:rPr>
          <w:rFonts w:ascii="Times New Roman" w:hAnsi="Times New Roman" w:cs="Times New Roman"/>
          <w:bCs/>
          <w:sz w:val="24"/>
          <w:szCs w:val="24"/>
        </w:rPr>
        <w:t xml:space="preserve">Figure S17a </w:t>
      </w:r>
      <w:r>
        <w:rPr>
          <w:rFonts w:ascii="Times New Roman" w:hAnsi="Times New Roman" w:cs="Times New Roman"/>
          <w:bCs/>
          <w:sz w:val="24"/>
          <w:szCs w:val="24"/>
        </w:rPr>
        <w:t>depict</w:t>
      </w:r>
      <w:r w:rsidRPr="00284A94">
        <w:rPr>
          <w:rFonts w:ascii="Times New Roman" w:hAnsi="Times New Roman" w:cs="Times New Roman"/>
          <w:bCs/>
          <w:sz w:val="24"/>
          <w:szCs w:val="24"/>
        </w:rPr>
        <w:t xml:space="preserve">s the </w:t>
      </w:r>
      <w:r>
        <w:rPr>
          <w:rFonts w:ascii="Times New Roman" w:hAnsi="Times New Roman" w:cs="Times New Roman"/>
          <w:bCs/>
          <w:sz w:val="24"/>
          <w:szCs w:val="24"/>
        </w:rPr>
        <w:t>evolution</w:t>
      </w:r>
      <w:r w:rsidRPr="00284A94">
        <w:rPr>
          <w:rFonts w:ascii="Times New Roman" w:hAnsi="Times New Roman" w:cs="Times New Roman"/>
          <w:bCs/>
          <w:sz w:val="24"/>
          <w:szCs w:val="24"/>
        </w:rPr>
        <w:t xml:space="preserve"> of the photon number S and the population</w:t>
      </w:r>
      <w:r>
        <w:rPr>
          <w:rFonts w:ascii="Times New Roman" w:hAnsi="Times New Roman" w:cs="Times New Roman"/>
          <w:bCs/>
          <w:sz w:val="24"/>
          <w:szCs w:val="24"/>
        </w:rPr>
        <w:t xml:space="preserve"> densitie</w:t>
      </w:r>
      <w:r w:rsidRPr="00284A94">
        <w:rPr>
          <w:rFonts w:ascii="Times New Roman" w:hAnsi="Times New Roman" w:cs="Times New Roman"/>
          <w:bCs/>
          <w:sz w:val="24"/>
          <w:szCs w:val="24"/>
        </w:rPr>
        <w:t xml:space="preserve">s </w:t>
      </w:r>
      <w:r w:rsidRPr="00291A1A">
        <w:rPr>
          <w:rFonts w:ascii="Times New Roman" w:hAnsi="Times New Roman" w:cs="Times New Roman"/>
          <w:bCs/>
          <w:sz w:val="24"/>
          <w:szCs w:val="24"/>
        </w:rPr>
        <w:t>N</w:t>
      </w:r>
      <w:r w:rsidRPr="00FD3DE3">
        <w:rPr>
          <w:rFonts w:ascii="Times New Roman" w:hAnsi="Times New Roman" w:cs="Times New Roman"/>
          <w:bCs/>
          <w:sz w:val="24"/>
          <w:szCs w:val="24"/>
          <w:vertAlign w:val="subscript"/>
        </w:rPr>
        <w:t>2</w:t>
      </w:r>
      <w:r w:rsidRPr="00284A94">
        <w:rPr>
          <w:rFonts w:ascii="Times New Roman" w:hAnsi="Times New Roman" w:cs="Times New Roman"/>
          <w:bCs/>
          <w:sz w:val="24"/>
          <w:szCs w:val="24"/>
        </w:rPr>
        <w:t xml:space="preserve"> and</w:t>
      </w:r>
      <w:r w:rsidRPr="00291A1A">
        <w:rPr>
          <w:rFonts w:ascii="Times New Roman" w:hAnsi="Times New Roman" w:cs="Times New Roman"/>
          <w:bCs/>
          <w:sz w:val="24"/>
          <w:szCs w:val="24"/>
        </w:rPr>
        <w:t xml:space="preserve"> N</w:t>
      </w:r>
      <w:r w:rsidRPr="00FD3DE3">
        <w:rPr>
          <w:rFonts w:ascii="Times New Roman" w:hAnsi="Times New Roman" w:cs="Times New Roman"/>
          <w:bCs/>
          <w:sz w:val="24"/>
          <w:szCs w:val="24"/>
          <w:vertAlign w:val="subscript"/>
        </w:rPr>
        <w:t>1</w:t>
      </w:r>
      <w:r w:rsidRPr="00284A94">
        <w:rPr>
          <w:rFonts w:ascii="Times New Roman" w:hAnsi="Times New Roman" w:cs="Times New Roman"/>
          <w:bCs/>
          <w:sz w:val="24"/>
          <w:szCs w:val="24"/>
        </w:rPr>
        <w:t xml:space="preserve"> as a function of pump intensity.</w:t>
      </w:r>
      <w:r w:rsidRPr="00291A1A">
        <w:rPr>
          <w:rFonts w:ascii="Times New Roman" w:hAnsi="Times New Roman" w:cs="Times New Roman"/>
          <w:bCs/>
          <w:sz w:val="24"/>
          <w:szCs w:val="24"/>
        </w:rPr>
        <w:t xml:space="preserve"> </w:t>
      </w:r>
      <w:r w:rsidRPr="00284A94">
        <w:rPr>
          <w:rFonts w:ascii="Times New Roman" w:hAnsi="Times New Roman" w:cs="Times New Roman"/>
          <w:bCs/>
          <w:sz w:val="24"/>
          <w:szCs w:val="24"/>
        </w:rPr>
        <w:t>Figure</w:t>
      </w:r>
      <w:r w:rsidRPr="006658AC">
        <w:rPr>
          <w:rFonts w:ascii="Times New Roman" w:hAnsi="Times New Roman" w:cs="Times New Roman"/>
          <w:bCs/>
          <w:sz w:val="24"/>
          <w:szCs w:val="24"/>
        </w:rPr>
        <w:t xml:space="preserve"> S17b </w:t>
      </w:r>
      <w:r>
        <w:rPr>
          <w:rFonts w:ascii="Times New Roman" w:hAnsi="Times New Roman" w:cs="Times New Roman"/>
          <w:bCs/>
          <w:sz w:val="24"/>
          <w:szCs w:val="24"/>
        </w:rPr>
        <w:t>present</w:t>
      </w:r>
      <w:r w:rsidRPr="006658AC">
        <w:rPr>
          <w:rFonts w:ascii="Times New Roman" w:hAnsi="Times New Roman" w:cs="Times New Roman"/>
          <w:bCs/>
          <w:sz w:val="24"/>
          <w:szCs w:val="24"/>
        </w:rPr>
        <w:t xml:space="preserve">s the fitting </w:t>
      </w:r>
      <w:r>
        <w:rPr>
          <w:rFonts w:ascii="Times New Roman" w:hAnsi="Times New Roman" w:cs="Times New Roman"/>
          <w:bCs/>
          <w:sz w:val="24"/>
          <w:szCs w:val="24"/>
        </w:rPr>
        <w:t xml:space="preserve">results </w:t>
      </w:r>
      <w:r w:rsidRPr="006658AC">
        <w:rPr>
          <w:rFonts w:ascii="Times New Roman" w:hAnsi="Times New Roman" w:cs="Times New Roman"/>
          <w:bCs/>
          <w:sz w:val="24"/>
          <w:szCs w:val="24"/>
        </w:rPr>
        <w:t>f</w:t>
      </w:r>
      <w:r>
        <w:rPr>
          <w:rFonts w:ascii="Times New Roman" w:hAnsi="Times New Roman" w:cs="Times New Roman"/>
          <w:bCs/>
          <w:sz w:val="24"/>
          <w:szCs w:val="24"/>
        </w:rPr>
        <w:t>or</w:t>
      </w:r>
      <w:r w:rsidRPr="006658AC">
        <w:rPr>
          <w:rFonts w:ascii="Times New Roman" w:hAnsi="Times New Roman" w:cs="Times New Roman"/>
          <w:bCs/>
          <w:sz w:val="24"/>
          <w:szCs w:val="24"/>
        </w:rPr>
        <w:t xml:space="preserve"> the laser device </w:t>
      </w:r>
      <w:r>
        <w:rPr>
          <w:rFonts w:ascii="Times New Roman" w:hAnsi="Times New Roman" w:cs="Times New Roman"/>
          <w:bCs/>
          <w:sz w:val="24"/>
          <w:szCs w:val="24"/>
        </w:rPr>
        <w:t xml:space="preserve">with a confinement </w:t>
      </w:r>
      <w:r w:rsidRPr="006658AC">
        <w:rPr>
          <w:rFonts w:ascii="Times New Roman" w:hAnsi="Times New Roman" w:cs="Times New Roman"/>
          <w:bCs/>
          <w:sz w:val="24"/>
          <w:szCs w:val="24"/>
        </w:rPr>
        <w:t xml:space="preserve">factor </w:t>
      </w:r>
      <w:r>
        <w:rPr>
          <w:rFonts w:ascii="Times New Roman" w:hAnsi="Times New Roman" w:cs="Times New Roman"/>
          <w:bCs/>
          <w:sz w:val="24"/>
          <w:szCs w:val="24"/>
        </w:rPr>
        <w:t>of</w:t>
      </w:r>
      <w:r w:rsidRPr="006658AC">
        <w:rPr>
          <w:rFonts w:ascii="Times New Roman" w:hAnsi="Times New Roman" w:cs="Times New Roman"/>
          <w:bCs/>
          <w:sz w:val="24"/>
          <w:szCs w:val="24"/>
        </w:rPr>
        <w:t xml:space="preserve"> 0.0002. The </w:t>
      </w:r>
      <w:r>
        <w:rPr>
          <w:rFonts w:ascii="Times New Roman" w:hAnsi="Times New Roman" w:cs="Times New Roman"/>
          <w:bCs/>
          <w:sz w:val="24"/>
          <w:szCs w:val="24"/>
        </w:rPr>
        <w:t xml:space="preserve">analysis reveals a </w:t>
      </w:r>
      <w:r>
        <w:rPr>
          <w:rFonts w:ascii="Segoe UI" w:hAnsi="Segoe UI" w:cs="Segoe UI"/>
          <w:shd w:val="clear" w:color="auto" w:fill="F6F6F6"/>
        </w:rPr>
        <w:t>s</w:t>
      </w:r>
      <w:r w:rsidRPr="00291A1A">
        <w:rPr>
          <w:rFonts w:ascii="Times New Roman" w:hAnsi="Times New Roman" w:cs="Times New Roman"/>
          <w:bCs/>
          <w:sz w:val="24"/>
          <w:szCs w:val="24"/>
        </w:rPr>
        <w:t xml:space="preserve">pontaneous </w:t>
      </w:r>
      <w:r w:rsidRPr="00291A1A">
        <w:rPr>
          <w:rFonts w:ascii="Times New Roman" w:hAnsi="Times New Roman" w:cs="Times New Roman"/>
          <w:bCs/>
          <w:sz w:val="24"/>
          <w:szCs w:val="24"/>
        </w:rPr>
        <w:lastRenderedPageBreak/>
        <w:t>emission coupling factor</w:t>
      </w:r>
      <w:r>
        <w:rPr>
          <w:rFonts w:ascii="Times New Roman" w:hAnsi="Times New Roman" w:cs="Times New Roman"/>
          <w:bCs/>
          <w:sz w:val="24"/>
          <w:szCs w:val="24"/>
        </w:rPr>
        <w:t xml:space="preserve"> </w:t>
      </w:r>
      <w:r w:rsidRPr="008955EB">
        <w:rPr>
          <w:rFonts w:ascii="Times New Roman" w:hAnsi="Times New Roman" w:cs="Times New Roman"/>
          <w:bCs/>
          <w:i/>
          <w:iCs/>
          <w:sz w:val="24"/>
          <w:szCs w:val="24"/>
        </w:rPr>
        <w:t>β</w:t>
      </w:r>
      <w:r w:rsidRPr="00C17CDC">
        <w:rPr>
          <w:rFonts w:ascii="Times New Roman" w:hAnsi="Times New Roman" w:cs="Times New Roman"/>
          <w:bCs/>
          <w:sz w:val="24"/>
          <w:szCs w:val="24"/>
          <w:vertAlign w:val="subscript"/>
        </w:rPr>
        <w:t>0</w:t>
      </w:r>
      <w:r>
        <w:rPr>
          <w:rFonts w:ascii="Times New Roman" w:hAnsi="Times New Roman" w:cs="Times New Roman"/>
          <w:bCs/>
          <w:sz w:val="24"/>
          <w:szCs w:val="24"/>
        </w:rPr>
        <w:t>=</w:t>
      </w:r>
      <w:r w:rsidRPr="006658AC">
        <w:rPr>
          <w:rFonts w:ascii="Times New Roman" w:hAnsi="Times New Roman" w:cs="Times New Roman"/>
          <w:bCs/>
          <w:sz w:val="24"/>
          <w:szCs w:val="24"/>
        </w:rPr>
        <w:t>0.</w:t>
      </w:r>
      <w:r>
        <w:rPr>
          <w:rFonts w:ascii="Times New Roman" w:hAnsi="Times New Roman" w:cs="Times New Roman"/>
          <w:bCs/>
          <w:sz w:val="24"/>
          <w:szCs w:val="24"/>
        </w:rPr>
        <w:t>6</w:t>
      </w:r>
      <w:r w:rsidRPr="006658AC">
        <w:rPr>
          <w:rFonts w:ascii="Times New Roman" w:hAnsi="Times New Roman" w:cs="Times New Roman"/>
          <w:bCs/>
          <w:sz w:val="24"/>
          <w:szCs w:val="24"/>
        </w:rPr>
        <w:t xml:space="preserve">, corresponding to a </w:t>
      </w:r>
      <w:r w:rsidRPr="008955EB">
        <w:rPr>
          <w:rFonts w:ascii="Times New Roman" w:hAnsi="Times New Roman" w:cs="Times New Roman"/>
          <w:bCs/>
          <w:i/>
          <w:iCs/>
          <w:sz w:val="24"/>
          <w:szCs w:val="24"/>
        </w:rPr>
        <w:t>β</w:t>
      </w:r>
      <w:r w:rsidRPr="00291A1A">
        <w:rPr>
          <w:rFonts w:ascii="Times New Roman" w:hAnsi="Times New Roman" w:cs="Times New Roman"/>
          <w:bCs/>
          <w:sz w:val="24"/>
          <w:szCs w:val="24"/>
        </w:rPr>
        <w:t xml:space="preserve"> </w:t>
      </w:r>
      <w:r w:rsidRPr="006658AC">
        <w:rPr>
          <w:rFonts w:ascii="Times New Roman" w:hAnsi="Times New Roman" w:cs="Times New Roman"/>
          <w:bCs/>
          <w:sz w:val="24"/>
          <w:szCs w:val="24"/>
        </w:rPr>
        <w:t>value of approximately 0.995</w:t>
      </w:r>
      <w:r>
        <w:rPr>
          <w:rFonts w:ascii="Times New Roman" w:hAnsi="Times New Roman" w:cs="Times New Roman"/>
          <w:bCs/>
          <w:sz w:val="24"/>
          <w:szCs w:val="24"/>
        </w:rPr>
        <w:t>,</w:t>
      </w:r>
      <w:r w:rsidRPr="00291A1A">
        <w:rPr>
          <w:rFonts w:ascii="Times New Roman" w:hAnsi="Times New Roman" w:cs="Times New Roman"/>
          <w:bCs/>
          <w:sz w:val="24"/>
          <w:szCs w:val="24"/>
        </w:rPr>
        <w:t xml:space="preserve"> indicating highly efficient coupling of spontaneous emission into the lasing mode.</w:t>
      </w:r>
    </w:p>
    <w:p w14:paraId="7E1F6D52" w14:textId="4EAAD8CB" w:rsidR="00B318FC" w:rsidRDefault="008139C4" w:rsidP="00291A1A">
      <w:pPr>
        <w:spacing w:line="360" w:lineRule="auto"/>
        <w:jc w:val="center"/>
        <w:rPr>
          <w:rFonts w:ascii="Times New Roman" w:hAnsi="Times New Roman" w:cs="Times New Roman"/>
          <w:sz w:val="24"/>
          <w:szCs w:val="24"/>
        </w:rPr>
      </w:pPr>
      <w:r>
        <w:rPr>
          <w:noProof/>
        </w:rPr>
        <w:drawing>
          <wp:inline distT="0" distB="0" distL="0" distR="0" wp14:anchorId="06BCCAD6" wp14:editId="29979F35">
            <wp:extent cx="4885481" cy="225870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437" t="18802" r="18071" b="40830"/>
                    <a:stretch/>
                  </pic:blipFill>
                  <pic:spPr bwMode="auto">
                    <a:xfrm>
                      <a:off x="0" y="0"/>
                      <a:ext cx="4914936" cy="2272323"/>
                    </a:xfrm>
                    <a:prstGeom prst="rect">
                      <a:avLst/>
                    </a:prstGeom>
                    <a:noFill/>
                    <a:ln>
                      <a:noFill/>
                    </a:ln>
                    <a:extLst>
                      <a:ext uri="{53640926-AAD7-44D8-BBD7-CCE9431645EC}">
                        <a14:shadowObscured xmlns:a14="http://schemas.microsoft.com/office/drawing/2010/main"/>
                      </a:ext>
                    </a:extLst>
                  </pic:spPr>
                </pic:pic>
              </a:graphicData>
            </a:graphic>
          </wp:inline>
        </w:drawing>
      </w:r>
    </w:p>
    <w:p w14:paraId="16B1E4DE" w14:textId="7048797F" w:rsidR="00B318FC" w:rsidRPr="00291A1A" w:rsidRDefault="00B318FC">
      <w:pPr>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8</w:t>
      </w:r>
      <w:r w:rsidRPr="00054FA9">
        <w:rPr>
          <w:rFonts w:ascii="Times New Roman" w:hAnsi="Times New Roman" w:cs="Times New Roman"/>
          <w:sz w:val="20"/>
          <w:szCs w:val="20"/>
        </w:rPr>
        <w:t xml:space="preserve"> </w:t>
      </w:r>
      <w:r>
        <w:rPr>
          <w:rFonts w:ascii="Times New Roman" w:hAnsi="Times New Roman" w:cs="Times New Roman"/>
          <w:sz w:val="20"/>
          <w:szCs w:val="20"/>
        </w:rPr>
        <w:t>(a) Evolution</w:t>
      </w:r>
      <w:r w:rsidRPr="009A4FA4">
        <w:rPr>
          <w:rFonts w:ascii="Times New Roman" w:hAnsi="Times New Roman" w:cs="Times New Roman"/>
          <w:sz w:val="20"/>
          <w:szCs w:val="20"/>
        </w:rPr>
        <w:t xml:space="preserve"> of </w:t>
      </w:r>
      <w:r>
        <w:rPr>
          <w:rFonts w:ascii="Times New Roman" w:hAnsi="Times New Roman" w:cs="Times New Roman"/>
          <w:sz w:val="20"/>
          <w:szCs w:val="20"/>
        </w:rPr>
        <w:t>population densities</w:t>
      </w:r>
      <w:r w:rsidRPr="009A4FA4">
        <w:rPr>
          <w:rFonts w:ascii="Times New Roman" w:hAnsi="Times New Roman" w:cs="Times New Roman"/>
          <w:sz w:val="20"/>
          <w:szCs w:val="20"/>
        </w:rPr>
        <w:t xml:space="preserve"> at different energy levels </w:t>
      </w:r>
      <w:r>
        <w:rPr>
          <w:rFonts w:ascii="Times New Roman" w:hAnsi="Times New Roman" w:cs="Times New Roman"/>
          <w:sz w:val="20"/>
          <w:szCs w:val="20"/>
        </w:rPr>
        <w:t>and photon numbers as a function</w:t>
      </w:r>
      <w:r w:rsidRPr="009A4FA4">
        <w:rPr>
          <w:rFonts w:ascii="Times New Roman" w:hAnsi="Times New Roman" w:cs="Times New Roman"/>
          <w:sz w:val="20"/>
          <w:szCs w:val="20"/>
        </w:rPr>
        <w:t xml:space="preserve"> </w:t>
      </w:r>
      <w:r w:rsidR="00122C2C">
        <w:rPr>
          <w:rFonts w:ascii="Times New Roman" w:hAnsi="Times New Roman" w:cs="Times New Roman"/>
          <w:sz w:val="20"/>
          <w:szCs w:val="20"/>
        </w:rPr>
        <w:t xml:space="preserve">of </w:t>
      </w:r>
      <w:r w:rsidRPr="009A4FA4">
        <w:rPr>
          <w:rFonts w:ascii="Times New Roman" w:hAnsi="Times New Roman" w:cs="Times New Roman"/>
          <w:sz w:val="20"/>
          <w:szCs w:val="20"/>
        </w:rPr>
        <w:t xml:space="preserve">pump </w:t>
      </w:r>
      <w:r>
        <w:rPr>
          <w:rFonts w:ascii="Times New Roman" w:hAnsi="Times New Roman" w:cs="Times New Roman"/>
          <w:sz w:val="20"/>
          <w:szCs w:val="20"/>
        </w:rPr>
        <w:t>densities;</w:t>
      </w:r>
      <w:r w:rsidRPr="009A4FA4">
        <w:rPr>
          <w:rFonts w:ascii="Times New Roman" w:hAnsi="Times New Roman" w:cs="Times New Roman"/>
          <w:sz w:val="20"/>
          <w:szCs w:val="20"/>
        </w:rPr>
        <w:t xml:space="preserve"> </w:t>
      </w:r>
      <w:r>
        <w:rPr>
          <w:rFonts w:ascii="Times New Roman" w:hAnsi="Times New Roman" w:cs="Times New Roman"/>
          <w:sz w:val="20"/>
          <w:szCs w:val="20"/>
        </w:rPr>
        <w:t>(b)</w:t>
      </w:r>
      <w:r w:rsidRPr="009A4FA4">
        <w:t xml:space="preserve"> </w:t>
      </w:r>
      <w:r>
        <w:rPr>
          <w:rFonts w:ascii="Times New Roman" w:hAnsi="Times New Roman" w:cs="Times New Roman"/>
          <w:sz w:val="20"/>
          <w:szCs w:val="20"/>
        </w:rPr>
        <w:t>F</w:t>
      </w:r>
      <w:r w:rsidRPr="009A4FA4">
        <w:rPr>
          <w:rFonts w:ascii="Times New Roman" w:hAnsi="Times New Roman" w:cs="Times New Roman"/>
          <w:sz w:val="20"/>
          <w:szCs w:val="20"/>
        </w:rPr>
        <w:t xml:space="preserve">itting </w:t>
      </w:r>
      <w:r>
        <w:rPr>
          <w:rFonts w:ascii="Times New Roman" w:hAnsi="Times New Roman" w:cs="Times New Roman"/>
          <w:sz w:val="20"/>
          <w:szCs w:val="20"/>
        </w:rPr>
        <w:t>results</w:t>
      </w:r>
      <w:r w:rsidRPr="009A4FA4">
        <w:rPr>
          <w:rFonts w:ascii="Times New Roman" w:hAnsi="Times New Roman" w:cs="Times New Roman"/>
          <w:sz w:val="20"/>
          <w:szCs w:val="20"/>
        </w:rPr>
        <w:t xml:space="preserve"> of a laser device</w:t>
      </w:r>
      <w:r>
        <w:rPr>
          <w:rFonts w:ascii="Times New Roman" w:hAnsi="Times New Roman" w:cs="Times New Roman"/>
          <w:sz w:val="20"/>
          <w:szCs w:val="20"/>
        </w:rPr>
        <w:t xml:space="preserve"> with various </w:t>
      </w:r>
      <w:r w:rsidRPr="00291A1A">
        <w:rPr>
          <w:rFonts w:ascii="Times New Roman" w:hAnsi="Times New Roman" w:cs="Times New Roman"/>
          <w:sz w:val="20"/>
          <w:szCs w:val="20"/>
        </w:rPr>
        <w:t>β value</w:t>
      </w:r>
      <w:r>
        <w:rPr>
          <w:rFonts w:ascii="Times New Roman" w:hAnsi="Times New Roman" w:cs="Times New Roman"/>
          <w:sz w:val="20"/>
          <w:szCs w:val="20"/>
        </w:rPr>
        <w:t>.</w:t>
      </w:r>
    </w:p>
    <w:p w14:paraId="41A5D8B6" w14:textId="77777777" w:rsidR="00B318FC" w:rsidRDefault="00B318FC" w:rsidP="00F33DA9">
      <w:pPr>
        <w:rPr>
          <w:rFonts w:ascii="Times New Roman" w:hAnsi="Times New Roman" w:cs="Times New Roman"/>
          <w:sz w:val="24"/>
          <w:szCs w:val="24"/>
        </w:rPr>
      </w:pPr>
    </w:p>
    <w:p w14:paraId="1277A393" w14:textId="77777777" w:rsidR="00B318FC" w:rsidRDefault="00B318FC" w:rsidP="00A72295">
      <w:pPr>
        <w:spacing w:line="360" w:lineRule="auto"/>
        <w:rPr>
          <w:rFonts w:ascii="Times New Roman" w:hAnsi="Times New Roman" w:cs="Times New Roman"/>
          <w:b/>
          <w:sz w:val="24"/>
          <w:szCs w:val="24"/>
        </w:rPr>
      </w:pPr>
      <w:r w:rsidRPr="00054FA9">
        <w:rPr>
          <w:rFonts w:ascii="Times New Roman" w:hAnsi="Times New Roman" w:cs="Times New Roman"/>
          <w:b/>
          <w:sz w:val="24"/>
          <w:szCs w:val="24"/>
        </w:rPr>
        <w:t xml:space="preserve">Section </w:t>
      </w:r>
      <w:r>
        <w:rPr>
          <w:rFonts w:ascii="Times New Roman" w:hAnsi="Times New Roman" w:cs="Times New Roman"/>
          <w:b/>
          <w:sz w:val="24"/>
          <w:szCs w:val="24"/>
        </w:rPr>
        <w:t>8</w:t>
      </w:r>
      <w:r w:rsidRPr="00054FA9">
        <w:rPr>
          <w:rFonts w:ascii="Times New Roman" w:hAnsi="Times New Roman" w:cs="Times New Roman"/>
          <w:b/>
          <w:sz w:val="24"/>
          <w:szCs w:val="24"/>
        </w:rPr>
        <w:t xml:space="preserve">. </w:t>
      </w:r>
      <w:r w:rsidRPr="00291A1A">
        <w:rPr>
          <w:rFonts w:ascii="Times New Roman" w:hAnsi="Times New Roman" w:cs="Times New Roman"/>
          <w:b/>
          <w:sz w:val="24"/>
          <w:szCs w:val="24"/>
        </w:rPr>
        <w:t>Performance Benchmarking and Operational Stability Assessment</w:t>
      </w:r>
    </w:p>
    <w:p w14:paraId="12CAEFA2" w14:textId="77777777" w:rsidR="00B318FC" w:rsidRPr="00291A1A" w:rsidRDefault="00B318FC" w:rsidP="00A72295">
      <w:pPr>
        <w:spacing w:line="360" w:lineRule="auto"/>
        <w:rPr>
          <w:rFonts w:ascii="Times New Roman" w:hAnsi="Times New Roman" w:cs="Times New Roman"/>
          <w:b/>
          <w:sz w:val="24"/>
          <w:szCs w:val="24"/>
        </w:rPr>
      </w:pPr>
      <w:r w:rsidRPr="0029070B">
        <w:rPr>
          <w:rFonts w:ascii="Times New Roman" w:hAnsi="Times New Roman" w:cs="Times New Roman"/>
          <w:b/>
          <w:sz w:val="24"/>
          <w:szCs w:val="24"/>
        </w:rPr>
        <w:t>8.1</w:t>
      </w:r>
      <w:r w:rsidRPr="00291A1A">
        <w:rPr>
          <w:b/>
        </w:rPr>
        <w:t xml:space="preserve"> </w:t>
      </w:r>
      <w:r w:rsidRPr="0029070B">
        <w:rPr>
          <w:rFonts w:ascii="Times New Roman" w:hAnsi="Times New Roman" w:cs="Times New Roman"/>
          <w:b/>
          <w:sz w:val="24"/>
          <w:szCs w:val="24"/>
        </w:rPr>
        <w:t>Comparative Performance Analysis</w:t>
      </w:r>
    </w:p>
    <w:p w14:paraId="0E57DA4B" w14:textId="38729408" w:rsidR="00B318FC" w:rsidRDefault="00B318FC" w:rsidP="00A72295">
      <w:pPr>
        <w:spacing w:line="360" w:lineRule="auto"/>
        <w:rPr>
          <w:rFonts w:ascii="Times New Roman" w:hAnsi="Times New Roman" w:cs="Times New Roman"/>
          <w:sz w:val="24"/>
          <w:szCs w:val="24"/>
        </w:rPr>
      </w:pPr>
      <w:r>
        <w:rPr>
          <w:rFonts w:ascii="Times New Roman" w:hAnsi="Times New Roman" w:cs="Times New Roman" w:hint="eastAsia"/>
          <w:bCs/>
          <w:sz w:val="24"/>
          <w:szCs w:val="24"/>
        </w:rPr>
        <w:t>I</w:t>
      </w:r>
      <w:r>
        <w:rPr>
          <w:rFonts w:ascii="Times New Roman" w:hAnsi="Times New Roman" w:cs="Times New Roman"/>
          <w:bCs/>
          <w:sz w:val="24"/>
          <w:szCs w:val="24"/>
        </w:rPr>
        <w:t>n Fig</w:t>
      </w:r>
      <w:r w:rsidR="00590105">
        <w:rPr>
          <w:rFonts w:ascii="Times New Roman" w:hAnsi="Times New Roman" w:cs="Times New Roman"/>
          <w:bCs/>
          <w:sz w:val="24"/>
          <w:szCs w:val="24"/>
        </w:rPr>
        <w:t>.</w:t>
      </w:r>
      <w:r>
        <w:rPr>
          <w:rFonts w:ascii="Times New Roman" w:hAnsi="Times New Roman" w:cs="Times New Roman"/>
          <w:bCs/>
          <w:sz w:val="24"/>
          <w:szCs w:val="24"/>
        </w:rPr>
        <w:t xml:space="preserve"> 3f of the main text, we </w:t>
      </w:r>
      <w:r>
        <w:rPr>
          <w:rFonts w:ascii="Times New Roman" w:hAnsi="Times New Roman" w:cs="Times New Roman"/>
          <w:sz w:val="24"/>
          <w:szCs w:val="24"/>
        </w:rPr>
        <w:t>present a comparative analysis of</w:t>
      </w:r>
      <w:r w:rsidRPr="00180CB9">
        <w:rPr>
          <w:rFonts w:ascii="Times New Roman" w:hAnsi="Times New Roman" w:cs="Times New Roman"/>
          <w:sz w:val="24"/>
          <w:szCs w:val="24"/>
        </w:rPr>
        <w:t xml:space="preserve"> the lasing thresholds </w:t>
      </w:r>
      <w:r>
        <w:rPr>
          <w:rFonts w:ascii="Times New Roman" w:hAnsi="Times New Roman" w:cs="Times New Roman"/>
          <w:sz w:val="24"/>
          <w:szCs w:val="24"/>
        </w:rPr>
        <w:t>achieved by</w:t>
      </w:r>
      <w:r w:rsidRPr="00180CB9">
        <w:rPr>
          <w:rFonts w:ascii="Times New Roman" w:hAnsi="Times New Roman" w:cs="Times New Roman"/>
          <w:sz w:val="24"/>
          <w:szCs w:val="24"/>
        </w:rPr>
        <w:t xml:space="preserve"> our device </w:t>
      </w:r>
      <w:r>
        <w:rPr>
          <w:rFonts w:ascii="Times New Roman" w:hAnsi="Times New Roman" w:cs="Times New Roman"/>
          <w:sz w:val="24"/>
          <w:szCs w:val="24"/>
        </w:rPr>
        <w:t>relative to state-of-the-art</w:t>
      </w:r>
      <w:r w:rsidRPr="00180CB9">
        <w:rPr>
          <w:rFonts w:ascii="Times New Roman" w:hAnsi="Times New Roman" w:cs="Times New Roman"/>
          <w:sz w:val="24"/>
          <w:szCs w:val="24"/>
        </w:rPr>
        <w:t xml:space="preserve"> silicon-based </w:t>
      </w:r>
      <w:proofErr w:type="spellStart"/>
      <w:r w:rsidRPr="00180CB9">
        <w:rPr>
          <w:rFonts w:ascii="Times New Roman" w:hAnsi="Times New Roman" w:cs="Times New Roman"/>
          <w:sz w:val="24"/>
          <w:szCs w:val="24"/>
        </w:rPr>
        <w:t>nanolasers</w:t>
      </w:r>
      <w:proofErr w:type="spellEnd"/>
      <w:r>
        <w:rPr>
          <w:rFonts w:ascii="Times New Roman" w:hAnsi="Times New Roman" w:cs="Times New Roman"/>
          <w:sz w:val="24"/>
          <w:szCs w:val="24"/>
        </w:rPr>
        <w:t xml:space="preserve">. To </w:t>
      </w:r>
      <w:r w:rsidRPr="00FE6B72">
        <w:rPr>
          <w:rFonts w:ascii="Times New Roman" w:hAnsi="Times New Roman" w:cs="Times New Roman"/>
          <w:sz w:val="24"/>
          <w:szCs w:val="24"/>
        </w:rPr>
        <w:t>further facilitate direct comparison</w:t>
      </w:r>
      <w:r>
        <w:rPr>
          <w:rFonts w:ascii="Times New Roman" w:hAnsi="Times New Roman" w:cs="Times New Roman"/>
          <w:sz w:val="24"/>
          <w:szCs w:val="24"/>
        </w:rPr>
        <w:t xml:space="preserve">, </w:t>
      </w:r>
      <w:r w:rsidRPr="00291A1A">
        <w:rPr>
          <w:rFonts w:ascii="Times New Roman" w:hAnsi="Times New Roman" w:cs="Times New Roman"/>
          <w:sz w:val="24"/>
          <w:szCs w:val="24"/>
        </w:rPr>
        <w:t xml:space="preserve">we provide a detailed table summarizing the key performance metrics of these devices, including </w:t>
      </w:r>
      <w:r w:rsidRPr="00CC5322">
        <w:rPr>
          <w:rFonts w:ascii="Times New Roman" w:hAnsi="Times New Roman" w:cs="Times New Roman"/>
          <w:sz w:val="24"/>
          <w:szCs w:val="24"/>
        </w:rPr>
        <w:t>gain materials</w:t>
      </w:r>
      <w:r>
        <w:rPr>
          <w:rFonts w:ascii="Times New Roman" w:hAnsi="Times New Roman" w:cs="Times New Roman"/>
          <w:sz w:val="24"/>
          <w:szCs w:val="24"/>
        </w:rPr>
        <w:t>,</w:t>
      </w:r>
      <w:r w:rsidRPr="00DB001C">
        <w:rPr>
          <w:rFonts w:ascii="Times New Roman" w:hAnsi="Times New Roman" w:cs="Times New Roman"/>
          <w:sz w:val="24"/>
          <w:szCs w:val="24"/>
        </w:rPr>
        <w:t xml:space="preserve"> </w:t>
      </w:r>
      <w:r w:rsidRPr="007F51BC">
        <w:rPr>
          <w:rFonts w:ascii="Times New Roman" w:hAnsi="Times New Roman" w:cs="Times New Roman"/>
          <w:sz w:val="24"/>
          <w:szCs w:val="24"/>
        </w:rPr>
        <w:t>cavity designs</w:t>
      </w:r>
      <w:r>
        <w:rPr>
          <w:rFonts w:ascii="Times New Roman" w:hAnsi="Times New Roman" w:cs="Times New Roman"/>
          <w:sz w:val="24"/>
          <w:szCs w:val="24"/>
        </w:rPr>
        <w:t>, pump conditions, operation wavelengths, and</w:t>
      </w:r>
      <w:r w:rsidRPr="00DB001C">
        <w:rPr>
          <w:rFonts w:ascii="Times New Roman" w:hAnsi="Times New Roman" w:cs="Times New Roman"/>
          <w:sz w:val="24"/>
          <w:szCs w:val="24"/>
        </w:rPr>
        <w:t xml:space="preserve"> </w:t>
      </w:r>
      <w:r w:rsidRPr="00291A1A">
        <w:rPr>
          <w:rFonts w:ascii="Times New Roman" w:hAnsi="Times New Roman" w:cs="Times New Roman"/>
          <w:sz w:val="24"/>
          <w:szCs w:val="24"/>
        </w:rPr>
        <w:t>lasing thresholds. This table highlights the superior performance of our device, underscoring its potential as a leading candidate for next-generation silicon photonics applications.</w:t>
      </w:r>
    </w:p>
    <w:p w14:paraId="5B5E2AD0" w14:textId="77777777" w:rsidR="00B318FC" w:rsidRPr="00291A1A" w:rsidRDefault="00B318FC" w:rsidP="00291A1A">
      <w:pPr>
        <w:spacing w:beforeLines="50" w:before="156" w:afterLines="50" w:after="156" w:line="360" w:lineRule="auto"/>
        <w:jc w:val="center"/>
        <w:rPr>
          <w:rFonts w:ascii="Times New Roman" w:hAnsi="Times New Roman" w:cs="Times New Roman"/>
          <w:b/>
          <w:bCs/>
          <w:sz w:val="24"/>
          <w:szCs w:val="24"/>
        </w:rPr>
      </w:pPr>
      <w:r w:rsidRPr="005249A7">
        <w:rPr>
          <w:rFonts w:ascii="Times New Roman" w:hAnsi="Times New Roman" w:cs="Times New Roman"/>
          <w:sz w:val="24"/>
          <w:szCs w:val="24"/>
        </w:rPr>
        <w:t>T</w:t>
      </w:r>
      <w:r w:rsidRPr="00291A1A">
        <w:rPr>
          <w:rFonts w:ascii="Times New Roman" w:hAnsi="Times New Roman" w:cs="Times New Roman"/>
          <w:bCs/>
          <w:color w:val="000000" w:themeColor="text1"/>
          <w:sz w:val="24"/>
          <w:szCs w:val="24"/>
        </w:rPr>
        <w:t xml:space="preserve">able </w:t>
      </w:r>
      <w:r>
        <w:rPr>
          <w:rFonts w:ascii="Times New Roman" w:hAnsi="Times New Roman" w:cs="Times New Roman"/>
          <w:bCs/>
          <w:color w:val="000000" w:themeColor="text1"/>
          <w:sz w:val="24"/>
          <w:szCs w:val="24"/>
        </w:rPr>
        <w:t>3</w:t>
      </w:r>
      <w:r w:rsidRPr="00291A1A">
        <w:rPr>
          <w:rFonts w:ascii="Times New Roman" w:hAnsi="Times New Roman" w:cs="Times New Roman"/>
          <w:bCs/>
          <w:color w:val="000000" w:themeColor="text1"/>
          <w:sz w:val="24"/>
          <w:szCs w:val="24"/>
        </w:rPr>
        <w:t>. Summary of state-of-the-art silicon-based lasers</w:t>
      </w:r>
    </w:p>
    <w:tbl>
      <w:tblPr>
        <w:tblStyle w:val="ae"/>
        <w:tblW w:w="8370" w:type="dxa"/>
        <w:tblLayout w:type="fixed"/>
        <w:tblLook w:val="04A0" w:firstRow="1" w:lastRow="0" w:firstColumn="1" w:lastColumn="0" w:noHBand="0" w:noVBand="1"/>
      </w:tblPr>
      <w:tblGrid>
        <w:gridCol w:w="1440"/>
        <w:gridCol w:w="1800"/>
        <w:gridCol w:w="1440"/>
        <w:gridCol w:w="1170"/>
        <w:gridCol w:w="1170"/>
        <w:gridCol w:w="1350"/>
      </w:tblGrid>
      <w:tr w:rsidR="00B318FC" w14:paraId="0D82D106" w14:textId="77777777" w:rsidTr="00291A1A">
        <w:tc>
          <w:tcPr>
            <w:tcW w:w="1440" w:type="dxa"/>
            <w:tcBorders>
              <w:left w:val="nil"/>
              <w:bottom w:val="single" w:sz="4" w:space="0" w:color="auto"/>
              <w:right w:val="nil"/>
            </w:tcBorders>
            <w:vAlign w:val="center"/>
          </w:tcPr>
          <w:p w14:paraId="469D56E9" w14:textId="77777777" w:rsidR="00B318FC" w:rsidRPr="00291A1A" w:rsidRDefault="00B318FC" w:rsidP="00291A1A">
            <w:pPr>
              <w:jc w:val="center"/>
              <w:rPr>
                <w:rFonts w:ascii="Times New Roman" w:hAnsi="Times New Roman" w:cs="Times New Roman"/>
                <w:b/>
                <w:bCs/>
                <w:sz w:val="20"/>
                <w:szCs w:val="20"/>
              </w:rPr>
            </w:pPr>
            <w:r w:rsidRPr="00291A1A">
              <w:rPr>
                <w:rFonts w:ascii="Times New Roman" w:hAnsi="Times New Roman" w:cs="Times New Roman"/>
                <w:b/>
                <w:bCs/>
                <w:sz w:val="20"/>
                <w:szCs w:val="20"/>
              </w:rPr>
              <w:t>Gain m</w:t>
            </w:r>
            <w:r>
              <w:rPr>
                <w:rFonts w:ascii="Times New Roman" w:hAnsi="Times New Roman" w:cs="Times New Roman"/>
                <w:b/>
                <w:bCs/>
                <w:sz w:val="20"/>
                <w:szCs w:val="20"/>
              </w:rPr>
              <w:t>aterials</w:t>
            </w:r>
          </w:p>
        </w:tc>
        <w:tc>
          <w:tcPr>
            <w:tcW w:w="1800" w:type="dxa"/>
            <w:tcBorders>
              <w:left w:val="nil"/>
              <w:bottom w:val="single" w:sz="4" w:space="0" w:color="auto"/>
              <w:right w:val="nil"/>
            </w:tcBorders>
            <w:vAlign w:val="center"/>
          </w:tcPr>
          <w:p w14:paraId="1D1C1152" w14:textId="77777777" w:rsidR="00B318FC" w:rsidRPr="00291A1A" w:rsidRDefault="00B318FC" w:rsidP="00291A1A">
            <w:pPr>
              <w:jc w:val="center"/>
              <w:rPr>
                <w:rFonts w:ascii="Times New Roman" w:hAnsi="Times New Roman" w:cs="Times New Roman"/>
                <w:b/>
                <w:bCs/>
                <w:sz w:val="20"/>
                <w:szCs w:val="20"/>
              </w:rPr>
            </w:pPr>
            <w:r w:rsidRPr="00291A1A">
              <w:rPr>
                <w:rFonts w:ascii="Times New Roman" w:hAnsi="Times New Roman" w:cs="Times New Roman"/>
                <w:b/>
                <w:bCs/>
                <w:sz w:val="20"/>
                <w:szCs w:val="20"/>
              </w:rPr>
              <w:t>Cavity</w:t>
            </w:r>
            <w:r>
              <w:rPr>
                <w:rFonts w:ascii="Times New Roman" w:hAnsi="Times New Roman" w:cs="Times New Roman"/>
                <w:b/>
                <w:bCs/>
                <w:sz w:val="20"/>
                <w:szCs w:val="20"/>
              </w:rPr>
              <w:t xml:space="preserve"> Designs</w:t>
            </w:r>
          </w:p>
        </w:tc>
        <w:tc>
          <w:tcPr>
            <w:tcW w:w="1440" w:type="dxa"/>
            <w:tcBorders>
              <w:left w:val="nil"/>
              <w:bottom w:val="single" w:sz="4" w:space="0" w:color="auto"/>
              <w:right w:val="nil"/>
            </w:tcBorders>
            <w:vAlign w:val="center"/>
          </w:tcPr>
          <w:p w14:paraId="58D1471C" w14:textId="77777777" w:rsidR="00B318FC" w:rsidRPr="00291A1A" w:rsidRDefault="00B318FC" w:rsidP="00291A1A">
            <w:pPr>
              <w:jc w:val="center"/>
              <w:rPr>
                <w:rFonts w:ascii="Times New Roman" w:hAnsi="Times New Roman" w:cs="Times New Roman"/>
                <w:b/>
                <w:bCs/>
                <w:sz w:val="20"/>
                <w:szCs w:val="20"/>
              </w:rPr>
            </w:pPr>
            <w:r w:rsidRPr="00920E9F">
              <w:rPr>
                <w:rFonts w:ascii="Times New Roman" w:hAnsi="Times New Roman" w:cs="Times New Roman"/>
                <w:b/>
                <w:sz w:val="20"/>
                <w:szCs w:val="20"/>
              </w:rPr>
              <w:t xml:space="preserve">Operation </w:t>
            </w:r>
            <w:r>
              <w:rPr>
                <w:rFonts w:ascii="Times New Roman" w:hAnsi="Times New Roman" w:cs="Times New Roman"/>
                <w:b/>
                <w:bCs/>
                <w:sz w:val="20"/>
                <w:szCs w:val="20"/>
              </w:rPr>
              <w:t>W</w:t>
            </w:r>
            <w:r w:rsidRPr="00291A1A">
              <w:rPr>
                <w:rFonts w:ascii="Times New Roman" w:hAnsi="Times New Roman" w:cs="Times New Roman"/>
                <w:b/>
                <w:bCs/>
                <w:sz w:val="20"/>
                <w:szCs w:val="20"/>
              </w:rPr>
              <w:t>avelength</w:t>
            </w:r>
            <w:r>
              <w:rPr>
                <w:rFonts w:ascii="Times New Roman" w:hAnsi="Times New Roman" w:cs="Times New Roman"/>
                <w:b/>
                <w:bCs/>
                <w:sz w:val="20"/>
                <w:szCs w:val="20"/>
              </w:rPr>
              <w:t>s</w:t>
            </w:r>
          </w:p>
        </w:tc>
        <w:tc>
          <w:tcPr>
            <w:tcW w:w="1170" w:type="dxa"/>
            <w:tcBorders>
              <w:left w:val="nil"/>
              <w:bottom w:val="single" w:sz="4" w:space="0" w:color="auto"/>
              <w:right w:val="nil"/>
            </w:tcBorders>
            <w:vAlign w:val="center"/>
          </w:tcPr>
          <w:p w14:paraId="6FA1F295" w14:textId="77777777" w:rsidR="00B318FC" w:rsidRPr="00291A1A" w:rsidRDefault="00B318FC" w:rsidP="00291A1A">
            <w:pPr>
              <w:jc w:val="center"/>
              <w:rPr>
                <w:rFonts w:ascii="Times New Roman" w:hAnsi="Times New Roman" w:cs="Times New Roman"/>
                <w:b/>
                <w:bCs/>
                <w:sz w:val="20"/>
                <w:szCs w:val="20"/>
              </w:rPr>
            </w:pPr>
            <w:r w:rsidRPr="00920E9F">
              <w:rPr>
                <w:rFonts w:ascii="Times New Roman" w:hAnsi="Times New Roman" w:cs="Times New Roman"/>
                <w:b/>
                <w:sz w:val="20"/>
                <w:szCs w:val="20"/>
              </w:rPr>
              <w:t>Pump</w:t>
            </w:r>
            <w:r>
              <w:rPr>
                <w:rFonts w:ascii="Times New Roman" w:hAnsi="Times New Roman" w:cs="Times New Roman"/>
                <w:b/>
                <w:sz w:val="20"/>
                <w:szCs w:val="20"/>
              </w:rPr>
              <w:t xml:space="preserve"> Conditions</w:t>
            </w:r>
          </w:p>
        </w:tc>
        <w:tc>
          <w:tcPr>
            <w:tcW w:w="1170" w:type="dxa"/>
            <w:tcBorders>
              <w:left w:val="nil"/>
              <w:bottom w:val="single" w:sz="4" w:space="0" w:color="auto"/>
              <w:right w:val="nil"/>
            </w:tcBorders>
            <w:vAlign w:val="center"/>
          </w:tcPr>
          <w:p w14:paraId="32E4302C" w14:textId="77777777" w:rsidR="00B318FC" w:rsidRPr="00291A1A" w:rsidRDefault="00B318FC" w:rsidP="00291A1A">
            <w:pPr>
              <w:jc w:val="center"/>
              <w:rPr>
                <w:rFonts w:ascii="Times New Roman" w:hAnsi="Times New Roman" w:cs="Times New Roman"/>
                <w:b/>
                <w:bCs/>
                <w:sz w:val="20"/>
                <w:szCs w:val="20"/>
              </w:rPr>
            </w:pPr>
            <w:r>
              <w:rPr>
                <w:rFonts w:ascii="Times New Roman" w:hAnsi="Times New Roman" w:cs="Times New Roman"/>
                <w:b/>
                <w:bCs/>
                <w:sz w:val="20"/>
                <w:szCs w:val="20"/>
              </w:rPr>
              <w:t xml:space="preserve">Lasing </w:t>
            </w:r>
            <w:r w:rsidRPr="00291A1A">
              <w:rPr>
                <w:rFonts w:ascii="Times New Roman" w:hAnsi="Times New Roman" w:cs="Times New Roman"/>
                <w:b/>
                <w:bCs/>
                <w:sz w:val="20"/>
                <w:szCs w:val="20"/>
              </w:rPr>
              <w:t>Threshold</w:t>
            </w:r>
            <w:r>
              <w:rPr>
                <w:rFonts w:ascii="Times New Roman" w:hAnsi="Times New Roman" w:cs="Times New Roman"/>
                <w:b/>
                <w:bCs/>
                <w:sz w:val="20"/>
                <w:szCs w:val="20"/>
              </w:rPr>
              <w:t>s</w:t>
            </w:r>
          </w:p>
        </w:tc>
        <w:tc>
          <w:tcPr>
            <w:tcW w:w="1350" w:type="dxa"/>
            <w:tcBorders>
              <w:left w:val="nil"/>
              <w:bottom w:val="single" w:sz="4" w:space="0" w:color="auto"/>
              <w:right w:val="nil"/>
            </w:tcBorders>
            <w:vAlign w:val="center"/>
          </w:tcPr>
          <w:p w14:paraId="7718CD24" w14:textId="77777777" w:rsidR="00B318FC" w:rsidRPr="00291A1A" w:rsidRDefault="00B318FC" w:rsidP="00291A1A">
            <w:pPr>
              <w:jc w:val="center"/>
              <w:rPr>
                <w:rFonts w:ascii="Times New Roman" w:hAnsi="Times New Roman" w:cs="Times New Roman"/>
                <w:b/>
                <w:bCs/>
                <w:sz w:val="20"/>
                <w:szCs w:val="20"/>
              </w:rPr>
            </w:pPr>
            <w:r w:rsidRPr="00920E9F">
              <w:rPr>
                <w:rFonts w:ascii="Times New Roman" w:hAnsi="Times New Roman" w:cs="Times New Roman"/>
                <w:b/>
                <w:sz w:val="20"/>
                <w:szCs w:val="20"/>
              </w:rPr>
              <w:t xml:space="preserve">Operation </w:t>
            </w:r>
            <w:r>
              <w:rPr>
                <w:rFonts w:ascii="Times New Roman" w:hAnsi="Times New Roman" w:cs="Times New Roman"/>
                <w:b/>
                <w:sz w:val="20"/>
                <w:szCs w:val="20"/>
              </w:rPr>
              <w:t>T</w:t>
            </w:r>
            <w:r w:rsidRPr="00920E9F">
              <w:rPr>
                <w:rFonts w:ascii="Times New Roman" w:hAnsi="Times New Roman" w:cs="Times New Roman"/>
                <w:b/>
                <w:sz w:val="20"/>
                <w:szCs w:val="20"/>
              </w:rPr>
              <w:t>emperature</w:t>
            </w:r>
          </w:p>
        </w:tc>
      </w:tr>
      <w:tr w:rsidR="00B318FC" w:rsidRPr="00707CE1" w14:paraId="2396CCED" w14:textId="77777777" w:rsidTr="00291A1A">
        <w:tc>
          <w:tcPr>
            <w:tcW w:w="1440" w:type="dxa"/>
            <w:tcBorders>
              <w:left w:val="nil"/>
              <w:right w:val="nil"/>
            </w:tcBorders>
            <w:vAlign w:val="center"/>
          </w:tcPr>
          <w:p w14:paraId="6E9978DE" w14:textId="77777777" w:rsidR="00B318FC" w:rsidRPr="00291A1A" w:rsidRDefault="00B318FC" w:rsidP="00291A1A">
            <w:pPr>
              <w:jc w:val="center"/>
              <w:rPr>
                <w:rFonts w:ascii="Times New Roman" w:hAnsi="Times New Roman" w:cs="Times New Roman"/>
                <w:sz w:val="20"/>
                <w:szCs w:val="20"/>
              </w:rPr>
            </w:pPr>
            <w:proofErr w:type="spellStart"/>
            <w:r w:rsidRPr="00291A1A">
              <w:rPr>
                <w:rFonts w:ascii="Times New Roman" w:hAnsi="Times New Roman" w:cs="Times New Roman"/>
                <w:sz w:val="20"/>
                <w:szCs w:val="20"/>
              </w:rPr>
              <w:t>InAs</w:t>
            </w:r>
            <w:proofErr w:type="spellEnd"/>
            <w:r w:rsidRPr="00291A1A">
              <w:rPr>
                <w:rFonts w:ascii="Times New Roman" w:hAnsi="Times New Roman" w:cs="Times New Roman"/>
                <w:sz w:val="20"/>
                <w:szCs w:val="20"/>
              </w:rPr>
              <w:t>/GaAs QDs</w:t>
            </w:r>
            <w:r>
              <w:rPr>
                <w:rFonts w:ascii="Times New Roman" w:hAnsi="Times New Roman" w:cs="Times New Roman"/>
                <w:sz w:val="20"/>
                <w:szCs w:val="20"/>
              </w:rPr>
              <w:t xml:space="preserve"> </w:t>
            </w:r>
            <w:r>
              <w:rPr>
                <w:rFonts w:ascii="Times New Roman" w:hAnsi="Times New Roman" w:cs="Times New Roman"/>
                <w:noProof/>
                <w:sz w:val="20"/>
                <w:szCs w:val="20"/>
                <w:vertAlign w:val="superscript"/>
              </w:rPr>
              <w:t>13</w:t>
            </w:r>
          </w:p>
        </w:tc>
        <w:tc>
          <w:tcPr>
            <w:tcW w:w="1800" w:type="dxa"/>
            <w:tcBorders>
              <w:left w:val="nil"/>
              <w:right w:val="nil"/>
            </w:tcBorders>
            <w:vAlign w:val="center"/>
          </w:tcPr>
          <w:p w14:paraId="10BEC48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Photonic crystal</w:t>
            </w:r>
          </w:p>
        </w:tc>
        <w:tc>
          <w:tcPr>
            <w:tcW w:w="1440" w:type="dxa"/>
            <w:tcBorders>
              <w:left w:val="nil"/>
              <w:right w:val="nil"/>
            </w:tcBorders>
            <w:vAlign w:val="center"/>
          </w:tcPr>
          <w:p w14:paraId="0185330D"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1280-1360 nm</w:t>
            </w:r>
          </w:p>
        </w:tc>
        <w:tc>
          <w:tcPr>
            <w:tcW w:w="1170" w:type="dxa"/>
            <w:tcBorders>
              <w:left w:val="nil"/>
              <w:right w:val="nil"/>
            </w:tcBorders>
            <w:vAlign w:val="center"/>
          </w:tcPr>
          <w:p w14:paraId="6E04375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32CADDBE"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~0.6</w:t>
            </w:r>
            <w:r w:rsidRPr="008D2C46">
              <w:rPr>
                <w:rFonts w:ascii="Times New Roman" w:hAnsi="Times New Roman" w:cs="Times New Roman"/>
                <w:sz w:val="20"/>
                <w:szCs w:val="20"/>
              </w:rPr>
              <w:t xml:space="preserve"> </w:t>
            </w:r>
            <w:proofErr w:type="spellStart"/>
            <w:r w:rsidRPr="00291A1A">
              <w:rPr>
                <w:rFonts w:ascii="Times New Roman" w:hAnsi="Times New Roman" w:cs="Times New Roman"/>
                <w:color w:val="000000" w:themeColor="text1"/>
                <w:sz w:val="20"/>
                <w:szCs w:val="20"/>
              </w:rPr>
              <w:t>μ</w:t>
            </w:r>
            <w:r w:rsidRPr="00291A1A">
              <w:rPr>
                <w:rFonts w:ascii="Times New Roman" w:hAnsi="Times New Roman" w:cs="Times New Roman"/>
                <w:sz w:val="20"/>
                <w:szCs w:val="20"/>
              </w:rPr>
              <w:t>W</w:t>
            </w:r>
            <w:proofErr w:type="spellEnd"/>
          </w:p>
        </w:tc>
        <w:tc>
          <w:tcPr>
            <w:tcW w:w="1350" w:type="dxa"/>
            <w:tcBorders>
              <w:left w:val="nil"/>
              <w:right w:val="nil"/>
            </w:tcBorders>
            <w:vAlign w:val="center"/>
          </w:tcPr>
          <w:p w14:paraId="2BA993C6" w14:textId="77777777" w:rsidR="00B318FC" w:rsidRPr="00291A1A" w:rsidRDefault="00B318FC" w:rsidP="00291A1A">
            <w:pPr>
              <w:jc w:val="center"/>
              <w:rPr>
                <w:rFonts w:ascii="Times New Roman" w:hAnsi="Times New Roman" w:cs="Times New Roman"/>
                <w:sz w:val="20"/>
                <w:szCs w:val="20"/>
              </w:rPr>
            </w:pPr>
            <w:r w:rsidRPr="00BD3F2B">
              <w:rPr>
                <w:rFonts w:ascii="Times New Roman" w:hAnsi="Times New Roman" w:cs="Times New Roman"/>
                <w:sz w:val="20"/>
                <w:szCs w:val="20"/>
              </w:rPr>
              <w:t>RT</w:t>
            </w:r>
          </w:p>
        </w:tc>
      </w:tr>
      <w:tr w:rsidR="00B318FC" w:rsidRPr="00707CE1" w14:paraId="2ADC5040" w14:textId="77777777" w:rsidTr="00291A1A">
        <w:tc>
          <w:tcPr>
            <w:tcW w:w="1440" w:type="dxa"/>
            <w:tcBorders>
              <w:left w:val="nil"/>
              <w:right w:val="nil"/>
            </w:tcBorders>
            <w:vAlign w:val="center"/>
          </w:tcPr>
          <w:p w14:paraId="6B406A33" w14:textId="77777777" w:rsidR="00B318FC" w:rsidRPr="00291A1A" w:rsidRDefault="00B318FC" w:rsidP="00291A1A">
            <w:pPr>
              <w:jc w:val="center"/>
              <w:rPr>
                <w:rFonts w:ascii="Times New Roman" w:hAnsi="Times New Roman" w:cs="Times New Roman"/>
                <w:sz w:val="20"/>
                <w:szCs w:val="20"/>
              </w:rPr>
            </w:pPr>
            <w:proofErr w:type="spellStart"/>
            <w:r w:rsidRPr="00291A1A">
              <w:rPr>
                <w:rFonts w:ascii="Times New Roman" w:hAnsi="Times New Roman" w:cs="Times New Roman"/>
                <w:sz w:val="20"/>
                <w:szCs w:val="20"/>
              </w:rPr>
              <w:t>InGaAs</w:t>
            </w:r>
            <w:proofErr w:type="spellEnd"/>
            <w:r w:rsidRPr="00291A1A">
              <w:rPr>
                <w:rFonts w:ascii="Times New Roman" w:hAnsi="Times New Roman" w:cs="Times New Roman"/>
                <w:sz w:val="20"/>
                <w:szCs w:val="20"/>
              </w:rPr>
              <w:t>/</w:t>
            </w:r>
            <w:proofErr w:type="spellStart"/>
            <w:r w:rsidRPr="00291A1A">
              <w:rPr>
                <w:rFonts w:ascii="Times New Roman" w:hAnsi="Times New Roman" w:cs="Times New Roman"/>
                <w:sz w:val="20"/>
                <w:szCs w:val="20"/>
              </w:rPr>
              <w:t>InP</w:t>
            </w:r>
            <w:proofErr w:type="spellEnd"/>
            <w:r>
              <w:rPr>
                <w:rFonts w:ascii="Times New Roman" w:hAnsi="Times New Roman" w:cs="Times New Roman"/>
                <w:sz w:val="20"/>
                <w:szCs w:val="20"/>
              </w:rPr>
              <w:t xml:space="preserve"> </w:t>
            </w:r>
            <w:r>
              <w:rPr>
                <w:rFonts w:ascii="Times New Roman" w:hAnsi="Times New Roman" w:cs="Times New Roman"/>
                <w:noProof/>
                <w:sz w:val="20"/>
                <w:szCs w:val="20"/>
                <w:vertAlign w:val="superscript"/>
              </w:rPr>
              <w:t>14</w:t>
            </w:r>
          </w:p>
        </w:tc>
        <w:tc>
          <w:tcPr>
            <w:tcW w:w="1800" w:type="dxa"/>
            <w:tcBorders>
              <w:left w:val="nil"/>
              <w:right w:val="nil"/>
            </w:tcBorders>
            <w:vAlign w:val="center"/>
          </w:tcPr>
          <w:p w14:paraId="21371905"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DFB</w:t>
            </w:r>
          </w:p>
        </w:tc>
        <w:tc>
          <w:tcPr>
            <w:tcW w:w="1440" w:type="dxa"/>
            <w:tcBorders>
              <w:left w:val="nil"/>
              <w:right w:val="nil"/>
            </w:tcBorders>
            <w:vAlign w:val="center"/>
          </w:tcPr>
          <w:p w14:paraId="59C79D45"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1354 nm</w:t>
            </w:r>
          </w:p>
        </w:tc>
        <w:tc>
          <w:tcPr>
            <w:tcW w:w="1170" w:type="dxa"/>
            <w:tcBorders>
              <w:left w:val="nil"/>
              <w:right w:val="nil"/>
            </w:tcBorders>
            <w:vAlign w:val="center"/>
          </w:tcPr>
          <w:p w14:paraId="59E952B5"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6716C025"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 xml:space="preserve">7.8 </w:t>
            </w:r>
            <w:proofErr w:type="spellStart"/>
            <w:r w:rsidRPr="00291A1A">
              <w:rPr>
                <w:rFonts w:ascii="Times New Roman" w:hAnsi="Times New Roman" w:cs="Times New Roman"/>
                <w:sz w:val="20"/>
                <w:szCs w:val="20"/>
              </w:rPr>
              <w:t>mW</w:t>
            </w:r>
            <w:proofErr w:type="spellEnd"/>
          </w:p>
        </w:tc>
        <w:tc>
          <w:tcPr>
            <w:tcW w:w="1350" w:type="dxa"/>
            <w:tcBorders>
              <w:left w:val="nil"/>
              <w:right w:val="nil"/>
            </w:tcBorders>
            <w:vAlign w:val="center"/>
          </w:tcPr>
          <w:p w14:paraId="6ED635D6" w14:textId="77777777" w:rsidR="00B318FC" w:rsidRPr="00291A1A" w:rsidRDefault="00B318FC" w:rsidP="00291A1A">
            <w:pPr>
              <w:jc w:val="center"/>
              <w:rPr>
                <w:rFonts w:ascii="Times New Roman" w:hAnsi="Times New Roman" w:cs="Times New Roman"/>
                <w:sz w:val="20"/>
                <w:szCs w:val="20"/>
              </w:rPr>
            </w:pPr>
            <w:r w:rsidRPr="00BD3F2B">
              <w:rPr>
                <w:rFonts w:ascii="Times New Roman" w:hAnsi="Times New Roman" w:cs="Times New Roman"/>
                <w:sz w:val="20"/>
                <w:szCs w:val="20"/>
              </w:rPr>
              <w:t>RT</w:t>
            </w:r>
          </w:p>
        </w:tc>
      </w:tr>
      <w:tr w:rsidR="00B318FC" w:rsidRPr="00707CE1" w14:paraId="037C1830" w14:textId="77777777" w:rsidTr="00291A1A">
        <w:tc>
          <w:tcPr>
            <w:tcW w:w="1440" w:type="dxa"/>
            <w:tcBorders>
              <w:left w:val="nil"/>
              <w:right w:val="nil"/>
            </w:tcBorders>
            <w:vAlign w:val="center"/>
          </w:tcPr>
          <w:p w14:paraId="60FF645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TMDC</w:t>
            </w:r>
            <w:r w:rsidRPr="00291A1A">
              <w:rPr>
                <w:rFonts w:ascii="Times New Roman" w:hAnsi="Times New Roman" w:cs="Times New Roman"/>
                <w:sz w:val="20"/>
                <w:szCs w:val="20"/>
                <w:vertAlign w:val="superscript"/>
              </w:rPr>
              <w:t xml:space="preserve"> </w:t>
            </w:r>
            <w:r>
              <w:rPr>
                <w:rFonts w:ascii="Times New Roman" w:hAnsi="Times New Roman" w:cs="Times New Roman"/>
                <w:noProof/>
                <w:sz w:val="20"/>
                <w:szCs w:val="20"/>
                <w:vertAlign w:val="superscript"/>
              </w:rPr>
              <w:t>15</w:t>
            </w:r>
          </w:p>
        </w:tc>
        <w:tc>
          <w:tcPr>
            <w:tcW w:w="1800" w:type="dxa"/>
            <w:tcBorders>
              <w:left w:val="nil"/>
              <w:right w:val="nil"/>
            </w:tcBorders>
            <w:vAlign w:val="center"/>
          </w:tcPr>
          <w:p w14:paraId="40B852B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Photonic crystal</w:t>
            </w:r>
          </w:p>
        </w:tc>
        <w:tc>
          <w:tcPr>
            <w:tcW w:w="1440" w:type="dxa"/>
            <w:tcBorders>
              <w:left w:val="nil"/>
              <w:right w:val="nil"/>
            </w:tcBorders>
            <w:vAlign w:val="center"/>
          </w:tcPr>
          <w:p w14:paraId="7A490CEA"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1305 nm</w:t>
            </w:r>
          </w:p>
        </w:tc>
        <w:tc>
          <w:tcPr>
            <w:tcW w:w="1170" w:type="dxa"/>
            <w:tcBorders>
              <w:left w:val="nil"/>
              <w:right w:val="nil"/>
            </w:tcBorders>
            <w:vAlign w:val="center"/>
          </w:tcPr>
          <w:p w14:paraId="5F816B2F"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02F9E5C9"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1.5 kW/cm</w:t>
            </w:r>
            <w:r w:rsidRPr="00291A1A">
              <w:rPr>
                <w:rFonts w:ascii="Times New Roman" w:hAnsi="Times New Roman" w:cs="Times New Roman"/>
                <w:sz w:val="20"/>
                <w:szCs w:val="20"/>
                <w:vertAlign w:val="superscript"/>
              </w:rPr>
              <w:t>2</w:t>
            </w:r>
            <w:r w:rsidRPr="00291A1A">
              <w:rPr>
                <w:rFonts w:ascii="Times New Roman" w:hAnsi="Times New Roman" w:cs="Times New Roman"/>
                <w:sz w:val="20"/>
                <w:szCs w:val="20"/>
              </w:rPr>
              <w:t xml:space="preserve"> (35</w:t>
            </w:r>
            <w:r w:rsidRPr="008D2C46">
              <w:rPr>
                <w:rFonts w:ascii="Times New Roman" w:hAnsi="Times New Roman" w:cs="Times New Roman"/>
                <w:sz w:val="20"/>
                <w:szCs w:val="20"/>
              </w:rPr>
              <w:t xml:space="preserve"> </w:t>
            </w:r>
            <w:proofErr w:type="spellStart"/>
            <w:r w:rsidRPr="00291A1A">
              <w:rPr>
                <w:rFonts w:ascii="Times New Roman" w:hAnsi="Times New Roman" w:cs="Times New Roman"/>
                <w:color w:val="000000" w:themeColor="text1"/>
                <w:sz w:val="20"/>
                <w:szCs w:val="20"/>
              </w:rPr>
              <w:t>μ</w:t>
            </w:r>
            <w:r w:rsidRPr="00291A1A">
              <w:rPr>
                <w:rFonts w:ascii="Times New Roman" w:hAnsi="Times New Roman" w:cs="Times New Roman"/>
                <w:sz w:val="20"/>
                <w:szCs w:val="20"/>
              </w:rPr>
              <w:t>W</w:t>
            </w:r>
            <w:proofErr w:type="spellEnd"/>
            <w:r w:rsidRPr="00291A1A">
              <w:rPr>
                <w:rFonts w:ascii="Times New Roman" w:hAnsi="Times New Roman" w:cs="Times New Roman"/>
                <w:sz w:val="20"/>
                <w:szCs w:val="20"/>
              </w:rPr>
              <w:t>)</w:t>
            </w:r>
          </w:p>
        </w:tc>
        <w:tc>
          <w:tcPr>
            <w:tcW w:w="1350" w:type="dxa"/>
            <w:tcBorders>
              <w:left w:val="nil"/>
              <w:right w:val="nil"/>
            </w:tcBorders>
            <w:vAlign w:val="center"/>
          </w:tcPr>
          <w:p w14:paraId="47F0FF39" w14:textId="77777777" w:rsidR="00B318FC" w:rsidRPr="00291A1A" w:rsidRDefault="00B318FC" w:rsidP="00291A1A">
            <w:pPr>
              <w:pStyle w:val="af3"/>
              <w:rPr>
                <w:rFonts w:ascii="Times New Roman" w:hAnsi="Times New Roman" w:cs="Times New Roman"/>
                <w:bCs w:val="0"/>
                <w:sz w:val="20"/>
                <w:szCs w:val="20"/>
              </w:rPr>
            </w:pPr>
            <w:r w:rsidRPr="00291A1A">
              <w:rPr>
                <w:rFonts w:ascii="Times New Roman" w:eastAsiaTheme="minorEastAsia" w:hAnsi="Times New Roman" w:cs="Times New Roman"/>
                <w:b w:val="0"/>
                <w:bCs w:val="0"/>
                <w:sz w:val="20"/>
                <w:szCs w:val="20"/>
              </w:rPr>
              <w:t>RT</w:t>
            </w:r>
          </w:p>
        </w:tc>
      </w:tr>
      <w:tr w:rsidR="00B318FC" w:rsidRPr="00707CE1" w14:paraId="4CEE441C" w14:textId="77777777" w:rsidTr="00291A1A">
        <w:tc>
          <w:tcPr>
            <w:tcW w:w="1440" w:type="dxa"/>
            <w:tcBorders>
              <w:left w:val="nil"/>
              <w:right w:val="nil"/>
            </w:tcBorders>
            <w:vAlign w:val="center"/>
          </w:tcPr>
          <w:p w14:paraId="4AB891D3"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GaAs QDs</w:t>
            </w:r>
            <w:r w:rsidRPr="00617644">
              <w:rPr>
                <w:rFonts w:ascii="Times New Roman" w:hAnsi="Times New Roman" w:cs="Times New Roman"/>
                <w:noProof/>
                <w:sz w:val="20"/>
                <w:szCs w:val="20"/>
                <w:vertAlign w:val="superscript"/>
              </w:rPr>
              <w:t>16</w:t>
            </w:r>
          </w:p>
        </w:tc>
        <w:tc>
          <w:tcPr>
            <w:tcW w:w="1800" w:type="dxa"/>
            <w:tcBorders>
              <w:left w:val="nil"/>
              <w:right w:val="nil"/>
            </w:tcBorders>
            <w:vAlign w:val="center"/>
          </w:tcPr>
          <w:p w14:paraId="25BF21D2"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BIC</w:t>
            </w:r>
          </w:p>
        </w:tc>
        <w:tc>
          <w:tcPr>
            <w:tcW w:w="1440" w:type="dxa"/>
            <w:tcBorders>
              <w:left w:val="nil"/>
              <w:right w:val="nil"/>
            </w:tcBorders>
            <w:vAlign w:val="center"/>
          </w:tcPr>
          <w:p w14:paraId="30814AC9"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1275 nm</w:t>
            </w:r>
          </w:p>
        </w:tc>
        <w:tc>
          <w:tcPr>
            <w:tcW w:w="1170" w:type="dxa"/>
            <w:tcBorders>
              <w:left w:val="nil"/>
              <w:right w:val="nil"/>
            </w:tcBorders>
            <w:vAlign w:val="center"/>
          </w:tcPr>
          <w:p w14:paraId="6B1EBE29"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15720D2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80</w:t>
            </w:r>
            <w:r w:rsidRPr="00677D3E">
              <w:rPr>
                <w:rFonts w:ascii="Times New Roman" w:hAnsi="Times New Roman" w:cs="Times New Roman"/>
                <w:sz w:val="20"/>
                <w:szCs w:val="20"/>
              </w:rPr>
              <w:t xml:space="preserve"> </w:t>
            </w:r>
            <w:r w:rsidRPr="00291A1A">
              <w:rPr>
                <w:rFonts w:ascii="Times New Roman" w:hAnsi="Times New Roman" w:cs="Times New Roman"/>
                <w:sz w:val="20"/>
                <w:szCs w:val="20"/>
              </w:rPr>
              <w:t>W/cm</w:t>
            </w:r>
            <w:r w:rsidRPr="00291A1A">
              <w:rPr>
                <w:rFonts w:ascii="Times New Roman" w:hAnsi="Times New Roman" w:cs="Times New Roman"/>
                <w:sz w:val="20"/>
                <w:szCs w:val="20"/>
                <w:vertAlign w:val="superscript"/>
              </w:rPr>
              <w:t>2</w:t>
            </w:r>
          </w:p>
        </w:tc>
        <w:tc>
          <w:tcPr>
            <w:tcW w:w="1350" w:type="dxa"/>
            <w:tcBorders>
              <w:left w:val="nil"/>
              <w:right w:val="nil"/>
            </w:tcBorders>
            <w:vAlign w:val="center"/>
          </w:tcPr>
          <w:p w14:paraId="536E638F" w14:textId="77777777" w:rsidR="00B318FC" w:rsidRPr="00291A1A" w:rsidRDefault="00B318FC" w:rsidP="00291A1A">
            <w:pPr>
              <w:jc w:val="center"/>
              <w:rPr>
                <w:rFonts w:ascii="Times New Roman" w:hAnsi="Times New Roman" w:cs="Times New Roman"/>
                <w:sz w:val="20"/>
                <w:szCs w:val="20"/>
              </w:rPr>
            </w:pPr>
            <w:r w:rsidRPr="00BD3F2B">
              <w:rPr>
                <w:rFonts w:ascii="Times New Roman" w:hAnsi="Times New Roman" w:cs="Times New Roman"/>
                <w:sz w:val="20"/>
                <w:szCs w:val="20"/>
              </w:rPr>
              <w:t>RT</w:t>
            </w:r>
          </w:p>
        </w:tc>
      </w:tr>
      <w:tr w:rsidR="00B318FC" w:rsidRPr="00707CE1" w14:paraId="5E6E8DAB" w14:textId="77777777" w:rsidTr="00291A1A">
        <w:tc>
          <w:tcPr>
            <w:tcW w:w="1440" w:type="dxa"/>
            <w:tcBorders>
              <w:left w:val="nil"/>
              <w:right w:val="nil"/>
            </w:tcBorders>
            <w:vAlign w:val="center"/>
          </w:tcPr>
          <w:p w14:paraId="6BB7B3DF" w14:textId="77777777" w:rsidR="00B318FC" w:rsidRPr="00291A1A" w:rsidRDefault="00B318FC" w:rsidP="00291A1A">
            <w:pPr>
              <w:jc w:val="center"/>
              <w:rPr>
                <w:rFonts w:ascii="Times New Roman" w:hAnsi="Times New Roman" w:cs="Times New Roman"/>
                <w:sz w:val="20"/>
                <w:szCs w:val="20"/>
              </w:rPr>
            </w:pPr>
            <w:proofErr w:type="spellStart"/>
            <w:r w:rsidRPr="00291A1A">
              <w:rPr>
                <w:rFonts w:ascii="Times New Roman" w:hAnsi="Times New Roman" w:cs="Times New Roman"/>
                <w:sz w:val="20"/>
                <w:szCs w:val="20"/>
              </w:rPr>
              <w:t>InGaAsP</w:t>
            </w:r>
            <w:proofErr w:type="spellEnd"/>
            <w:r>
              <w:rPr>
                <w:rFonts w:ascii="Times New Roman" w:hAnsi="Times New Roman" w:cs="Times New Roman"/>
                <w:sz w:val="20"/>
                <w:szCs w:val="20"/>
              </w:rPr>
              <w:t xml:space="preserve"> </w:t>
            </w:r>
            <w:r>
              <w:rPr>
                <w:rFonts w:ascii="Times New Roman" w:hAnsi="Times New Roman" w:cs="Times New Roman"/>
                <w:noProof/>
                <w:sz w:val="20"/>
                <w:szCs w:val="20"/>
                <w:vertAlign w:val="superscript"/>
              </w:rPr>
              <w:t>17</w:t>
            </w:r>
          </w:p>
        </w:tc>
        <w:tc>
          <w:tcPr>
            <w:tcW w:w="1800" w:type="dxa"/>
            <w:tcBorders>
              <w:left w:val="nil"/>
              <w:right w:val="nil"/>
            </w:tcBorders>
            <w:vAlign w:val="center"/>
          </w:tcPr>
          <w:p w14:paraId="017C59B7"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silver-cup SPP mode</w:t>
            </w:r>
          </w:p>
        </w:tc>
        <w:tc>
          <w:tcPr>
            <w:tcW w:w="1440" w:type="dxa"/>
            <w:tcBorders>
              <w:left w:val="nil"/>
              <w:right w:val="nil"/>
            </w:tcBorders>
            <w:vAlign w:val="center"/>
          </w:tcPr>
          <w:p w14:paraId="1A8A83F2"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1500-1550 nm</w:t>
            </w:r>
          </w:p>
        </w:tc>
        <w:tc>
          <w:tcPr>
            <w:tcW w:w="1170" w:type="dxa"/>
            <w:tcBorders>
              <w:left w:val="nil"/>
              <w:right w:val="nil"/>
            </w:tcBorders>
            <w:vAlign w:val="center"/>
          </w:tcPr>
          <w:p w14:paraId="4EF492D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Pulse</w:t>
            </w:r>
            <w:r>
              <w:rPr>
                <w:rFonts w:ascii="Times New Roman" w:hAnsi="Times New Roman" w:cs="Times New Roman"/>
                <w:sz w:val="20"/>
                <w:szCs w:val="20"/>
              </w:rPr>
              <w:t>d</w:t>
            </w:r>
          </w:p>
        </w:tc>
        <w:tc>
          <w:tcPr>
            <w:tcW w:w="1170" w:type="dxa"/>
            <w:tcBorders>
              <w:left w:val="nil"/>
              <w:right w:val="nil"/>
            </w:tcBorders>
            <w:vAlign w:val="center"/>
          </w:tcPr>
          <w:p w14:paraId="17B107E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20.1 kW/cm</w:t>
            </w:r>
            <w:r w:rsidRPr="00291A1A">
              <w:rPr>
                <w:rFonts w:ascii="Times New Roman" w:hAnsi="Times New Roman" w:cs="Times New Roman"/>
                <w:sz w:val="20"/>
                <w:szCs w:val="20"/>
                <w:vertAlign w:val="superscript"/>
              </w:rPr>
              <w:t>2</w:t>
            </w:r>
          </w:p>
        </w:tc>
        <w:tc>
          <w:tcPr>
            <w:tcW w:w="1350" w:type="dxa"/>
            <w:tcBorders>
              <w:left w:val="nil"/>
              <w:right w:val="nil"/>
            </w:tcBorders>
            <w:vAlign w:val="center"/>
          </w:tcPr>
          <w:p w14:paraId="7D87D11F"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RT</w:t>
            </w:r>
          </w:p>
        </w:tc>
      </w:tr>
      <w:tr w:rsidR="00B318FC" w:rsidRPr="00920E9F" w14:paraId="39DE6F3E" w14:textId="77777777" w:rsidTr="00291A1A">
        <w:tc>
          <w:tcPr>
            <w:tcW w:w="1440" w:type="dxa"/>
            <w:tcBorders>
              <w:left w:val="nil"/>
              <w:right w:val="nil"/>
            </w:tcBorders>
            <w:vAlign w:val="center"/>
          </w:tcPr>
          <w:p w14:paraId="523DB94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lastRenderedPageBreak/>
              <w:t>Strained Ge nanowires</w:t>
            </w:r>
            <w:r>
              <w:rPr>
                <w:rFonts w:ascii="Times New Roman" w:hAnsi="Times New Roman" w:cs="Times New Roman"/>
                <w:sz w:val="20"/>
                <w:szCs w:val="20"/>
              </w:rPr>
              <w:t xml:space="preserve"> </w:t>
            </w:r>
            <w:r>
              <w:rPr>
                <w:rFonts w:ascii="Times New Roman" w:hAnsi="Times New Roman" w:cs="Times New Roman"/>
                <w:noProof/>
                <w:sz w:val="20"/>
                <w:szCs w:val="20"/>
                <w:vertAlign w:val="superscript"/>
              </w:rPr>
              <w:t>18</w:t>
            </w:r>
          </w:p>
        </w:tc>
        <w:tc>
          <w:tcPr>
            <w:tcW w:w="1800" w:type="dxa"/>
            <w:tcBorders>
              <w:left w:val="nil"/>
              <w:right w:val="nil"/>
            </w:tcBorders>
            <w:vAlign w:val="center"/>
          </w:tcPr>
          <w:p w14:paraId="24F8CE2D"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DBR</w:t>
            </w:r>
          </w:p>
        </w:tc>
        <w:tc>
          <w:tcPr>
            <w:tcW w:w="1440" w:type="dxa"/>
            <w:tcBorders>
              <w:left w:val="nil"/>
              <w:right w:val="nil"/>
            </w:tcBorders>
            <w:vAlign w:val="center"/>
          </w:tcPr>
          <w:p w14:paraId="780A6CD6"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1500-1600 nm</w:t>
            </w:r>
          </w:p>
        </w:tc>
        <w:tc>
          <w:tcPr>
            <w:tcW w:w="1170" w:type="dxa"/>
            <w:tcBorders>
              <w:left w:val="nil"/>
              <w:right w:val="nil"/>
            </w:tcBorders>
            <w:vAlign w:val="center"/>
          </w:tcPr>
          <w:p w14:paraId="42FE3B7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2E3B0E88"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3 kW/cm</w:t>
            </w:r>
            <w:r w:rsidRPr="00291A1A">
              <w:rPr>
                <w:rFonts w:ascii="Times New Roman" w:hAnsi="Times New Roman" w:cs="Times New Roman"/>
                <w:sz w:val="20"/>
                <w:szCs w:val="20"/>
                <w:vertAlign w:val="superscript"/>
              </w:rPr>
              <w:t>2</w:t>
            </w:r>
          </w:p>
        </w:tc>
        <w:tc>
          <w:tcPr>
            <w:tcW w:w="1350" w:type="dxa"/>
            <w:tcBorders>
              <w:left w:val="nil"/>
              <w:right w:val="nil"/>
            </w:tcBorders>
            <w:vAlign w:val="center"/>
          </w:tcPr>
          <w:p w14:paraId="2AA93EE4"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83 K</w:t>
            </w:r>
          </w:p>
        </w:tc>
      </w:tr>
      <w:tr w:rsidR="00B318FC" w:rsidRPr="00707CE1" w14:paraId="1C598278" w14:textId="77777777" w:rsidTr="00291A1A">
        <w:tc>
          <w:tcPr>
            <w:tcW w:w="1440" w:type="dxa"/>
            <w:tcBorders>
              <w:left w:val="nil"/>
              <w:right w:val="nil"/>
            </w:tcBorders>
            <w:vAlign w:val="center"/>
          </w:tcPr>
          <w:p w14:paraId="255E832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 xml:space="preserve">Er-doped LNOI </w:t>
            </w:r>
            <w:r>
              <w:rPr>
                <w:rFonts w:ascii="Times New Roman" w:hAnsi="Times New Roman" w:cs="Times New Roman"/>
                <w:noProof/>
                <w:sz w:val="20"/>
                <w:szCs w:val="20"/>
                <w:vertAlign w:val="superscript"/>
              </w:rPr>
              <w:t>19</w:t>
            </w:r>
          </w:p>
        </w:tc>
        <w:tc>
          <w:tcPr>
            <w:tcW w:w="1800" w:type="dxa"/>
            <w:tcBorders>
              <w:left w:val="nil"/>
              <w:right w:val="nil"/>
            </w:tcBorders>
            <w:vAlign w:val="center"/>
          </w:tcPr>
          <w:p w14:paraId="35D94827" w14:textId="77777777" w:rsidR="00B318FC" w:rsidRPr="00291A1A" w:rsidRDefault="00B318FC" w:rsidP="00291A1A">
            <w:pPr>
              <w:jc w:val="center"/>
              <w:rPr>
                <w:rFonts w:ascii="Times New Roman" w:hAnsi="Times New Roman" w:cs="Times New Roman"/>
                <w:sz w:val="20"/>
                <w:szCs w:val="20"/>
              </w:rPr>
            </w:pPr>
            <w:proofErr w:type="spellStart"/>
            <w:r w:rsidRPr="00291A1A">
              <w:rPr>
                <w:rFonts w:ascii="Times New Roman" w:hAnsi="Times New Roman" w:cs="Times New Roman"/>
                <w:sz w:val="20"/>
                <w:szCs w:val="20"/>
              </w:rPr>
              <w:t>Microring</w:t>
            </w:r>
            <w:proofErr w:type="spellEnd"/>
          </w:p>
        </w:tc>
        <w:tc>
          <w:tcPr>
            <w:tcW w:w="1440" w:type="dxa"/>
            <w:tcBorders>
              <w:left w:val="nil"/>
              <w:right w:val="nil"/>
            </w:tcBorders>
            <w:vAlign w:val="center"/>
          </w:tcPr>
          <w:p w14:paraId="6BB1DEBA"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1520-1580 nm</w:t>
            </w:r>
          </w:p>
        </w:tc>
        <w:tc>
          <w:tcPr>
            <w:tcW w:w="1170" w:type="dxa"/>
            <w:tcBorders>
              <w:left w:val="nil"/>
              <w:right w:val="nil"/>
            </w:tcBorders>
            <w:vAlign w:val="center"/>
          </w:tcPr>
          <w:p w14:paraId="21BA6841"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CW</w:t>
            </w:r>
          </w:p>
        </w:tc>
        <w:tc>
          <w:tcPr>
            <w:tcW w:w="1170" w:type="dxa"/>
            <w:tcBorders>
              <w:left w:val="nil"/>
              <w:right w:val="nil"/>
            </w:tcBorders>
            <w:vAlign w:val="center"/>
          </w:tcPr>
          <w:p w14:paraId="073E41A2"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 xml:space="preserve">3.5 </w:t>
            </w:r>
            <w:proofErr w:type="spellStart"/>
            <w:r w:rsidRPr="00291A1A">
              <w:rPr>
                <w:rFonts w:ascii="Times New Roman" w:hAnsi="Times New Roman" w:cs="Times New Roman"/>
                <w:sz w:val="20"/>
                <w:szCs w:val="20"/>
              </w:rPr>
              <w:t>mW</w:t>
            </w:r>
            <w:proofErr w:type="spellEnd"/>
          </w:p>
        </w:tc>
        <w:tc>
          <w:tcPr>
            <w:tcW w:w="1350" w:type="dxa"/>
            <w:tcBorders>
              <w:left w:val="nil"/>
              <w:right w:val="nil"/>
            </w:tcBorders>
            <w:vAlign w:val="center"/>
          </w:tcPr>
          <w:p w14:paraId="7A68AA48"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RT</w:t>
            </w:r>
          </w:p>
        </w:tc>
      </w:tr>
      <w:tr w:rsidR="00B318FC" w:rsidRPr="00707CE1" w14:paraId="0098AB43" w14:textId="77777777" w:rsidTr="00291A1A">
        <w:tc>
          <w:tcPr>
            <w:tcW w:w="1440" w:type="dxa"/>
            <w:tcBorders>
              <w:left w:val="nil"/>
              <w:right w:val="nil"/>
            </w:tcBorders>
            <w:vAlign w:val="center"/>
          </w:tcPr>
          <w:p w14:paraId="30EF083E"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Er-doped Si</w:t>
            </w:r>
            <w:r w:rsidRPr="00291A1A">
              <w:rPr>
                <w:rFonts w:ascii="Times New Roman" w:hAnsi="Times New Roman" w:cs="Times New Roman"/>
                <w:sz w:val="20"/>
                <w:szCs w:val="20"/>
                <w:vertAlign w:val="subscript"/>
              </w:rPr>
              <w:t>3</w:t>
            </w:r>
            <w:r w:rsidRPr="00291A1A">
              <w:rPr>
                <w:rFonts w:ascii="Times New Roman" w:hAnsi="Times New Roman" w:cs="Times New Roman"/>
                <w:sz w:val="20"/>
                <w:szCs w:val="20"/>
              </w:rPr>
              <w:t>N</w:t>
            </w:r>
            <w:r w:rsidRPr="00291A1A">
              <w:rPr>
                <w:rFonts w:ascii="Times New Roman" w:hAnsi="Times New Roman" w:cs="Times New Roman"/>
                <w:sz w:val="20"/>
                <w:szCs w:val="20"/>
                <w:vertAlign w:val="subscript"/>
              </w:rPr>
              <w:t>4</w:t>
            </w:r>
            <w:r w:rsidRPr="00291A1A">
              <w:rPr>
                <w:rFonts w:ascii="Times New Roman" w:hAnsi="Times New Roman" w:cs="Times New Roman"/>
                <w:sz w:val="20"/>
                <w:szCs w:val="20"/>
              </w:rPr>
              <w:t xml:space="preserve"> </w:t>
            </w:r>
            <w:r>
              <w:rPr>
                <w:rFonts w:ascii="Times New Roman" w:hAnsi="Times New Roman" w:cs="Times New Roman"/>
                <w:noProof/>
                <w:sz w:val="20"/>
                <w:szCs w:val="20"/>
                <w:vertAlign w:val="superscript"/>
              </w:rPr>
              <w:t>20</w:t>
            </w:r>
          </w:p>
        </w:tc>
        <w:tc>
          <w:tcPr>
            <w:tcW w:w="1800" w:type="dxa"/>
            <w:tcBorders>
              <w:left w:val="nil"/>
              <w:right w:val="nil"/>
            </w:tcBorders>
            <w:vAlign w:val="center"/>
          </w:tcPr>
          <w:p w14:paraId="5D1BF369"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 xml:space="preserve">Intracavity </w:t>
            </w:r>
            <w:proofErr w:type="spellStart"/>
            <w:r w:rsidRPr="00291A1A">
              <w:rPr>
                <w:rFonts w:ascii="Times New Roman" w:hAnsi="Times New Roman" w:cs="Times New Roman"/>
                <w:sz w:val="20"/>
                <w:szCs w:val="20"/>
              </w:rPr>
              <w:t>microring</w:t>
            </w:r>
            <w:proofErr w:type="spellEnd"/>
            <w:r w:rsidRPr="00291A1A">
              <w:rPr>
                <w:rFonts w:ascii="Times New Roman" w:hAnsi="Times New Roman" w:cs="Times New Roman"/>
                <w:sz w:val="20"/>
                <w:szCs w:val="20"/>
              </w:rPr>
              <w:t>-based Vernier filter</w:t>
            </w:r>
          </w:p>
        </w:tc>
        <w:tc>
          <w:tcPr>
            <w:tcW w:w="1440" w:type="dxa"/>
            <w:tcBorders>
              <w:left w:val="nil"/>
              <w:right w:val="nil"/>
            </w:tcBorders>
            <w:vAlign w:val="center"/>
          </w:tcPr>
          <w:p w14:paraId="1455E887"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1550-1585 nm</w:t>
            </w:r>
          </w:p>
        </w:tc>
        <w:tc>
          <w:tcPr>
            <w:tcW w:w="1170" w:type="dxa"/>
            <w:tcBorders>
              <w:left w:val="nil"/>
              <w:right w:val="nil"/>
            </w:tcBorders>
            <w:vAlign w:val="center"/>
          </w:tcPr>
          <w:p w14:paraId="3EC62D4E" w14:textId="77777777" w:rsidR="00B318FC" w:rsidRPr="00291A1A" w:rsidRDefault="00B318FC" w:rsidP="00291A1A">
            <w:pPr>
              <w:jc w:val="center"/>
              <w:rPr>
                <w:rFonts w:ascii="Times New Roman" w:hAnsi="Times New Roman" w:cs="Times New Roman"/>
                <w:sz w:val="20"/>
                <w:szCs w:val="20"/>
              </w:rPr>
            </w:pPr>
            <w:r w:rsidRPr="00BD3F2B">
              <w:rPr>
                <w:rFonts w:ascii="Times New Roman" w:hAnsi="Times New Roman" w:cs="Times New Roman"/>
                <w:sz w:val="20"/>
                <w:szCs w:val="20"/>
              </w:rPr>
              <w:t>CW</w:t>
            </w:r>
          </w:p>
        </w:tc>
        <w:tc>
          <w:tcPr>
            <w:tcW w:w="1170" w:type="dxa"/>
            <w:tcBorders>
              <w:left w:val="nil"/>
              <w:right w:val="nil"/>
            </w:tcBorders>
            <w:vAlign w:val="center"/>
          </w:tcPr>
          <w:p w14:paraId="53C4CDE5"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 xml:space="preserve">~20 </w:t>
            </w:r>
            <w:proofErr w:type="spellStart"/>
            <w:r w:rsidRPr="00291A1A">
              <w:rPr>
                <w:rFonts w:ascii="Times New Roman" w:hAnsi="Times New Roman" w:cs="Times New Roman"/>
                <w:sz w:val="20"/>
                <w:szCs w:val="20"/>
              </w:rPr>
              <w:t>mW</w:t>
            </w:r>
            <w:proofErr w:type="spellEnd"/>
          </w:p>
        </w:tc>
        <w:tc>
          <w:tcPr>
            <w:tcW w:w="1350" w:type="dxa"/>
            <w:tcBorders>
              <w:left w:val="nil"/>
              <w:right w:val="nil"/>
            </w:tcBorders>
            <w:vAlign w:val="center"/>
          </w:tcPr>
          <w:p w14:paraId="401BABC0" w14:textId="77777777" w:rsidR="00B318FC" w:rsidRPr="00291A1A" w:rsidRDefault="00B318FC" w:rsidP="00291A1A">
            <w:pPr>
              <w:jc w:val="center"/>
              <w:rPr>
                <w:rFonts w:ascii="Times New Roman" w:hAnsi="Times New Roman" w:cs="Times New Roman"/>
                <w:sz w:val="20"/>
                <w:szCs w:val="20"/>
              </w:rPr>
            </w:pPr>
            <w:r w:rsidRPr="00291A1A">
              <w:rPr>
                <w:rFonts w:ascii="Times New Roman" w:hAnsi="Times New Roman" w:cs="Times New Roman"/>
                <w:sz w:val="20"/>
                <w:szCs w:val="20"/>
              </w:rPr>
              <w:t>RT</w:t>
            </w:r>
          </w:p>
        </w:tc>
      </w:tr>
      <w:tr w:rsidR="00B318FC" w:rsidRPr="00707CE1" w14:paraId="615E88D3" w14:textId="77777777" w:rsidTr="00291A1A">
        <w:tc>
          <w:tcPr>
            <w:tcW w:w="1440" w:type="dxa"/>
            <w:tcBorders>
              <w:left w:val="nil"/>
              <w:right w:val="nil"/>
            </w:tcBorders>
            <w:vAlign w:val="center"/>
          </w:tcPr>
          <w:p w14:paraId="7BEED9E4"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This work</w:t>
            </w:r>
          </w:p>
        </w:tc>
        <w:tc>
          <w:tcPr>
            <w:tcW w:w="1800" w:type="dxa"/>
            <w:tcBorders>
              <w:left w:val="nil"/>
              <w:right w:val="nil"/>
            </w:tcBorders>
            <w:vAlign w:val="center"/>
          </w:tcPr>
          <w:p w14:paraId="1529F4A5"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Photonic crystal</w:t>
            </w:r>
          </w:p>
        </w:tc>
        <w:tc>
          <w:tcPr>
            <w:tcW w:w="1440" w:type="dxa"/>
            <w:tcBorders>
              <w:left w:val="nil"/>
              <w:right w:val="nil"/>
            </w:tcBorders>
            <w:vAlign w:val="center"/>
          </w:tcPr>
          <w:p w14:paraId="059B23DA"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1561 nm</w:t>
            </w:r>
          </w:p>
        </w:tc>
        <w:tc>
          <w:tcPr>
            <w:tcW w:w="1170" w:type="dxa"/>
            <w:tcBorders>
              <w:left w:val="nil"/>
              <w:right w:val="nil"/>
            </w:tcBorders>
            <w:vAlign w:val="center"/>
          </w:tcPr>
          <w:p w14:paraId="2BBB27BB"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CW</w:t>
            </w:r>
          </w:p>
        </w:tc>
        <w:tc>
          <w:tcPr>
            <w:tcW w:w="1170" w:type="dxa"/>
            <w:tcBorders>
              <w:left w:val="nil"/>
              <w:right w:val="nil"/>
            </w:tcBorders>
            <w:vAlign w:val="center"/>
          </w:tcPr>
          <w:p w14:paraId="45EFF9FD"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7</w:t>
            </w:r>
            <w:r>
              <w:rPr>
                <w:rFonts w:ascii="Times New Roman" w:hAnsi="Times New Roman" w:cs="Times New Roman"/>
                <w:b/>
                <w:bCs/>
                <w:color w:val="000000" w:themeColor="text1"/>
                <w:sz w:val="20"/>
                <w:szCs w:val="20"/>
              </w:rPr>
              <w:t xml:space="preserve"> </w:t>
            </w:r>
            <w:proofErr w:type="spellStart"/>
            <w:r w:rsidRPr="00B7582C">
              <w:rPr>
                <w:rFonts w:ascii="Times New Roman" w:hAnsi="Times New Roman" w:cs="Times New Roman"/>
                <w:b/>
                <w:bCs/>
                <w:color w:val="000000" w:themeColor="text1"/>
                <w:sz w:val="20"/>
                <w:szCs w:val="20"/>
              </w:rPr>
              <w:t>μ</w:t>
            </w:r>
            <w:r w:rsidRPr="00291A1A">
              <w:rPr>
                <w:rFonts w:ascii="Times New Roman" w:hAnsi="Times New Roman" w:cs="Times New Roman"/>
                <w:b/>
                <w:bCs/>
                <w:color w:val="000000" w:themeColor="text1"/>
                <w:sz w:val="20"/>
                <w:szCs w:val="20"/>
              </w:rPr>
              <w:t>W</w:t>
            </w:r>
            <w:proofErr w:type="spellEnd"/>
          </w:p>
        </w:tc>
        <w:tc>
          <w:tcPr>
            <w:tcW w:w="1350" w:type="dxa"/>
            <w:tcBorders>
              <w:left w:val="nil"/>
              <w:right w:val="nil"/>
            </w:tcBorders>
            <w:vAlign w:val="center"/>
          </w:tcPr>
          <w:p w14:paraId="22563C93" w14:textId="77777777" w:rsidR="00B318FC" w:rsidRPr="00291A1A" w:rsidRDefault="00B318FC" w:rsidP="00291A1A">
            <w:pPr>
              <w:jc w:val="center"/>
              <w:rPr>
                <w:rFonts w:ascii="Times New Roman" w:hAnsi="Times New Roman" w:cs="Times New Roman"/>
                <w:b/>
                <w:bCs/>
                <w:color w:val="000000" w:themeColor="text1"/>
                <w:sz w:val="20"/>
                <w:szCs w:val="20"/>
              </w:rPr>
            </w:pPr>
            <w:r w:rsidRPr="00291A1A">
              <w:rPr>
                <w:rFonts w:ascii="Times New Roman" w:hAnsi="Times New Roman" w:cs="Times New Roman"/>
                <w:b/>
                <w:bCs/>
                <w:color w:val="000000" w:themeColor="text1"/>
                <w:sz w:val="20"/>
                <w:szCs w:val="20"/>
              </w:rPr>
              <w:t>RT</w:t>
            </w:r>
          </w:p>
        </w:tc>
      </w:tr>
    </w:tbl>
    <w:p w14:paraId="02B3F40D" w14:textId="77777777" w:rsidR="00B318FC" w:rsidRPr="00291A1A" w:rsidRDefault="00B318FC" w:rsidP="00A72295">
      <w:pPr>
        <w:spacing w:line="360" w:lineRule="auto"/>
        <w:rPr>
          <w:rFonts w:ascii="Times New Roman" w:hAnsi="Times New Roman" w:cs="Times New Roman"/>
          <w:bCs/>
          <w:sz w:val="24"/>
          <w:szCs w:val="24"/>
        </w:rPr>
      </w:pPr>
    </w:p>
    <w:p w14:paraId="4CA651B1" w14:textId="77777777" w:rsidR="00B318FC" w:rsidRPr="00291A1A" w:rsidRDefault="00B318FC">
      <w:pPr>
        <w:spacing w:line="360" w:lineRule="auto"/>
        <w:ind w:right="480"/>
        <w:rPr>
          <w:rFonts w:ascii="Times New Roman" w:hAnsi="Times New Roman" w:cs="Times New Roman"/>
          <w:b/>
          <w:sz w:val="24"/>
          <w:szCs w:val="24"/>
        </w:rPr>
      </w:pPr>
      <w:r w:rsidRPr="00291A1A">
        <w:rPr>
          <w:rFonts w:ascii="Times New Roman" w:hAnsi="Times New Roman" w:cs="Times New Roman"/>
          <w:b/>
          <w:sz w:val="24"/>
          <w:szCs w:val="24"/>
        </w:rPr>
        <w:t>8.</w:t>
      </w:r>
      <w:r>
        <w:rPr>
          <w:rFonts w:ascii="Times New Roman" w:hAnsi="Times New Roman" w:cs="Times New Roman"/>
          <w:b/>
          <w:sz w:val="24"/>
          <w:szCs w:val="24"/>
        </w:rPr>
        <w:t>2</w:t>
      </w:r>
      <w:r w:rsidRPr="00291A1A">
        <w:rPr>
          <w:rFonts w:ascii="Times New Roman" w:hAnsi="Times New Roman" w:cs="Times New Roman"/>
          <w:b/>
          <w:sz w:val="24"/>
          <w:szCs w:val="24"/>
        </w:rPr>
        <w:t xml:space="preserve"> </w:t>
      </w:r>
      <w:r>
        <w:rPr>
          <w:rFonts w:ascii="Times New Roman" w:hAnsi="Times New Roman" w:cs="Times New Roman"/>
          <w:b/>
          <w:sz w:val="24"/>
          <w:szCs w:val="24"/>
        </w:rPr>
        <w:t xml:space="preserve">Laser </w:t>
      </w:r>
      <w:r w:rsidRPr="00291A1A">
        <w:rPr>
          <w:rFonts w:ascii="Times New Roman" w:hAnsi="Times New Roman" w:cs="Times New Roman"/>
          <w:b/>
          <w:sz w:val="24"/>
          <w:szCs w:val="24"/>
        </w:rPr>
        <w:t>Device Stability</w:t>
      </w:r>
    </w:p>
    <w:p w14:paraId="2398CB45" w14:textId="77777777" w:rsidR="00B318FC" w:rsidRPr="00291A1A" w:rsidRDefault="00B318FC" w:rsidP="00453605">
      <w:pPr>
        <w:spacing w:line="360" w:lineRule="auto"/>
        <w:rPr>
          <w:rFonts w:ascii="Times New Roman" w:hAnsi="Times New Roman" w:cs="Times New Roman"/>
          <w:bCs/>
          <w:sz w:val="24"/>
          <w:szCs w:val="24"/>
        </w:rPr>
      </w:pPr>
      <w:r w:rsidRPr="0083468C">
        <w:rPr>
          <w:rFonts w:ascii="Times New Roman" w:hAnsi="Times New Roman" w:cs="Times New Roman"/>
          <w:bCs/>
          <w:sz w:val="24"/>
          <w:szCs w:val="24"/>
        </w:rPr>
        <w:t>As shown in Fig</w:t>
      </w:r>
      <w:r w:rsidRPr="00291A1A">
        <w:rPr>
          <w:rFonts w:ascii="Times New Roman" w:hAnsi="Times New Roman" w:cs="Times New Roman"/>
          <w:bCs/>
          <w:sz w:val="24"/>
          <w:szCs w:val="24"/>
        </w:rPr>
        <w:t>.</w:t>
      </w:r>
      <w:r w:rsidRPr="0083468C">
        <w:rPr>
          <w:rFonts w:ascii="Times New Roman" w:hAnsi="Times New Roman" w:cs="Times New Roman"/>
          <w:bCs/>
          <w:sz w:val="24"/>
          <w:szCs w:val="24"/>
        </w:rPr>
        <w:t xml:space="preserve"> S19a,</w:t>
      </w:r>
      <w:r w:rsidRPr="00291A1A">
        <w:rPr>
          <w:rFonts w:ascii="Times New Roman" w:hAnsi="Times New Roman" w:cs="Times New Roman"/>
          <w:bCs/>
          <w:sz w:val="24"/>
          <w:szCs w:val="24"/>
        </w:rPr>
        <w:t xml:space="preserve"> the device exhibited remarkable environmental stability, with no significant degradation in emission intensity observed after 80 days of air exposure. Over this period, the mode wavelength shifted by 1.4 nm, while the emission linewidth increased by approximately 9%, from 0.35 nm to 0.38 nm, primarily due to the gradual influence of ambient water and oxygen. These results underscore the robustness of the device for practical applications in ambient conditions.</w:t>
      </w:r>
    </w:p>
    <w:p w14:paraId="37BAE9FD" w14:textId="7532C9BF" w:rsidR="00B318FC" w:rsidRDefault="00590105" w:rsidP="00590105">
      <w:pPr>
        <w:spacing w:line="360" w:lineRule="auto"/>
        <w:ind w:right="480"/>
        <w:jc w:val="center"/>
        <w:rPr>
          <w:rFonts w:ascii="Times New Roman" w:hAnsi="Times New Roman" w:cs="Times New Roman"/>
          <w:bCs/>
          <w:sz w:val="24"/>
          <w:szCs w:val="24"/>
        </w:rPr>
      </w:pPr>
      <w:r>
        <w:rPr>
          <w:rFonts w:ascii="Times New Roman" w:hAnsi="Times New Roman" w:cs="Times New Roman" w:hint="eastAsia"/>
          <w:bCs/>
          <w:sz w:val="24"/>
          <w:szCs w:val="24"/>
        </w:rPr>
        <w:t xml:space="preserve"> </w:t>
      </w:r>
      <w:r>
        <w:rPr>
          <w:rFonts w:ascii="Times New Roman" w:hAnsi="Times New Roman" w:cs="Times New Roman"/>
          <w:bCs/>
          <w:sz w:val="24"/>
          <w:szCs w:val="24"/>
        </w:rPr>
        <w:t xml:space="preserve">   </w:t>
      </w:r>
      <w:r w:rsidR="00B318FC">
        <w:rPr>
          <w:noProof/>
        </w:rPr>
        <w:drawing>
          <wp:inline distT="0" distB="0" distL="0" distR="0" wp14:anchorId="56DE80AE" wp14:editId="111A149A">
            <wp:extent cx="4616771" cy="1760561"/>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08" t="28770" r="12698" b="27569"/>
                    <a:stretch/>
                  </pic:blipFill>
                  <pic:spPr bwMode="auto">
                    <a:xfrm>
                      <a:off x="0" y="0"/>
                      <a:ext cx="4729592" cy="1803584"/>
                    </a:xfrm>
                    <a:prstGeom prst="rect">
                      <a:avLst/>
                    </a:prstGeom>
                    <a:noFill/>
                    <a:ln>
                      <a:noFill/>
                    </a:ln>
                    <a:extLst>
                      <a:ext uri="{53640926-AAD7-44D8-BBD7-CCE9431645EC}">
                        <a14:shadowObscured xmlns:a14="http://schemas.microsoft.com/office/drawing/2010/main"/>
                      </a:ext>
                    </a:extLst>
                  </pic:spPr>
                </pic:pic>
              </a:graphicData>
            </a:graphic>
          </wp:inline>
        </w:drawing>
      </w:r>
    </w:p>
    <w:p w14:paraId="18AF532C" w14:textId="77777777" w:rsidR="00B318FC" w:rsidRDefault="00B318FC" w:rsidP="00291A1A">
      <w:pPr>
        <w:rPr>
          <w:rFonts w:ascii="Times New Roman" w:hAnsi="Times New Roman" w:cs="Times New Roman"/>
          <w:sz w:val="20"/>
          <w:szCs w:val="20"/>
        </w:rPr>
      </w:pPr>
      <w:r w:rsidRPr="00054FA9">
        <w:rPr>
          <w:rFonts w:ascii="Times New Roman" w:hAnsi="Times New Roman" w:cs="Times New Roman" w:hint="eastAsia"/>
          <w:sz w:val="20"/>
          <w:szCs w:val="20"/>
        </w:rPr>
        <w:t>F</w:t>
      </w:r>
      <w:r w:rsidRPr="00054FA9">
        <w:rPr>
          <w:rFonts w:ascii="Times New Roman" w:hAnsi="Times New Roman" w:cs="Times New Roman"/>
          <w:sz w:val="20"/>
          <w:szCs w:val="20"/>
        </w:rPr>
        <w:t>igure S1</w:t>
      </w:r>
      <w:r>
        <w:rPr>
          <w:rFonts w:ascii="Times New Roman" w:hAnsi="Times New Roman" w:cs="Times New Roman"/>
          <w:sz w:val="20"/>
          <w:szCs w:val="20"/>
        </w:rPr>
        <w:t>9</w:t>
      </w:r>
      <w:r w:rsidRPr="00054FA9">
        <w:rPr>
          <w:rFonts w:ascii="Times New Roman" w:hAnsi="Times New Roman" w:cs="Times New Roman"/>
          <w:sz w:val="20"/>
          <w:szCs w:val="20"/>
        </w:rPr>
        <w:t xml:space="preserve"> </w:t>
      </w:r>
      <w:r>
        <w:rPr>
          <w:rFonts w:ascii="Times New Roman" w:hAnsi="Times New Roman" w:cs="Times New Roman"/>
          <w:sz w:val="20"/>
          <w:szCs w:val="20"/>
        </w:rPr>
        <w:t>(</w:t>
      </w:r>
      <w:r>
        <w:rPr>
          <w:rFonts w:ascii="Times New Roman" w:hAnsi="Times New Roman" w:cs="Times New Roman" w:hint="eastAsia"/>
          <w:sz w:val="20"/>
          <w:szCs w:val="20"/>
        </w:rPr>
        <w:t>a)</w:t>
      </w:r>
      <w:r>
        <w:rPr>
          <w:rFonts w:ascii="Times New Roman" w:hAnsi="Times New Roman" w:cs="Times New Roman"/>
          <w:sz w:val="20"/>
          <w:szCs w:val="20"/>
        </w:rPr>
        <w:t xml:space="preserve"> </w:t>
      </w:r>
      <w:r w:rsidRPr="0029070B">
        <w:rPr>
          <w:rFonts w:ascii="Times New Roman" w:hAnsi="Times New Roman" w:cs="Times New Roman"/>
          <w:sz w:val="20"/>
          <w:szCs w:val="20"/>
        </w:rPr>
        <w:t xml:space="preserve">Spectral comparison of devices after </w:t>
      </w:r>
      <w:r>
        <w:rPr>
          <w:rFonts w:ascii="Times New Roman" w:hAnsi="Times New Roman" w:cs="Times New Roman"/>
          <w:sz w:val="20"/>
          <w:szCs w:val="20"/>
        </w:rPr>
        <w:t>80 day</w:t>
      </w:r>
      <w:r w:rsidRPr="0029070B">
        <w:rPr>
          <w:rFonts w:ascii="Times New Roman" w:hAnsi="Times New Roman" w:cs="Times New Roman"/>
          <w:sz w:val="20"/>
          <w:szCs w:val="20"/>
        </w:rPr>
        <w:t>s of air exposure</w:t>
      </w:r>
      <w:r w:rsidRPr="00054FA9">
        <w:rPr>
          <w:rFonts w:ascii="Times New Roman" w:hAnsi="Times New Roman" w:cs="Times New Roman"/>
          <w:sz w:val="20"/>
          <w:szCs w:val="20"/>
        </w:rPr>
        <w:t>.</w:t>
      </w:r>
      <w:r>
        <w:rPr>
          <w:rFonts w:ascii="Times New Roman" w:hAnsi="Times New Roman" w:cs="Times New Roman"/>
          <w:sz w:val="20"/>
          <w:szCs w:val="20"/>
        </w:rPr>
        <w:t xml:space="preserve"> (b) </w:t>
      </w:r>
      <w:r w:rsidRPr="0029070B">
        <w:rPr>
          <w:rFonts w:ascii="Times New Roman" w:hAnsi="Times New Roman" w:cs="Times New Roman"/>
          <w:sz w:val="20"/>
          <w:szCs w:val="20"/>
        </w:rPr>
        <w:t>Spectr</w:t>
      </w:r>
      <w:r>
        <w:rPr>
          <w:rFonts w:ascii="Times New Roman" w:hAnsi="Times New Roman" w:cs="Times New Roman"/>
          <w:sz w:val="20"/>
          <w:szCs w:val="20"/>
        </w:rPr>
        <w:t>a</w:t>
      </w:r>
      <w:r w:rsidRPr="0029070B">
        <w:rPr>
          <w:rFonts w:ascii="Times New Roman" w:hAnsi="Times New Roman" w:cs="Times New Roman"/>
          <w:sz w:val="20"/>
          <w:szCs w:val="20"/>
        </w:rPr>
        <w:t xml:space="preserve"> of multiple well coupled devices, covering a range from 1500-1600 nm</w:t>
      </w:r>
      <w:r>
        <w:rPr>
          <w:rFonts w:ascii="Times New Roman" w:hAnsi="Times New Roman" w:cs="Times New Roman"/>
          <w:sz w:val="20"/>
          <w:szCs w:val="20"/>
        </w:rPr>
        <w:t>.</w:t>
      </w:r>
    </w:p>
    <w:p w14:paraId="191684AC" w14:textId="77777777" w:rsidR="00B318FC" w:rsidRDefault="00B318FC" w:rsidP="00291A1A">
      <w:pPr>
        <w:rPr>
          <w:rFonts w:ascii="Times New Roman" w:hAnsi="Times New Roman" w:cs="Times New Roman"/>
          <w:bCs/>
          <w:sz w:val="24"/>
          <w:szCs w:val="24"/>
        </w:rPr>
      </w:pPr>
    </w:p>
    <w:p w14:paraId="5DBBC92D" w14:textId="1EA5C343" w:rsidR="00B318FC" w:rsidRPr="00291A1A" w:rsidRDefault="00B318FC" w:rsidP="00291A1A">
      <w:pPr>
        <w:spacing w:line="360" w:lineRule="auto"/>
        <w:rPr>
          <w:rFonts w:ascii="Times New Roman" w:hAnsi="Times New Roman" w:cs="Times New Roman"/>
          <w:bCs/>
          <w:sz w:val="24"/>
          <w:szCs w:val="24"/>
        </w:rPr>
      </w:pPr>
      <w:r w:rsidRPr="004E1882">
        <w:rPr>
          <w:rFonts w:ascii="Times New Roman" w:hAnsi="Times New Roman" w:cs="Times New Roman"/>
          <w:bCs/>
          <w:sz w:val="24"/>
          <w:szCs w:val="24"/>
        </w:rPr>
        <w:t xml:space="preserve">The </w:t>
      </w:r>
      <w:proofErr w:type="spellStart"/>
      <w:r w:rsidRPr="004E1882">
        <w:rPr>
          <w:rFonts w:ascii="Times New Roman" w:hAnsi="Times New Roman" w:cs="Times New Roman"/>
          <w:bCs/>
          <w:sz w:val="24"/>
          <w:szCs w:val="24"/>
        </w:rPr>
        <w:t>ErOCl</w:t>
      </w:r>
      <w:proofErr w:type="spellEnd"/>
      <w:r w:rsidRPr="004E1882">
        <w:rPr>
          <w:rFonts w:ascii="Times New Roman" w:hAnsi="Times New Roman" w:cs="Times New Roman"/>
          <w:bCs/>
          <w:sz w:val="24"/>
          <w:szCs w:val="24"/>
        </w:rPr>
        <w:t xml:space="preserve"> material</w:t>
      </w:r>
      <w:r>
        <w:rPr>
          <w:rFonts w:ascii="Times New Roman" w:hAnsi="Times New Roman" w:cs="Times New Roman"/>
          <w:bCs/>
          <w:sz w:val="24"/>
          <w:szCs w:val="24"/>
        </w:rPr>
        <w:t>,</w:t>
      </w:r>
      <w:r w:rsidRPr="004E1882">
        <w:rPr>
          <w:rFonts w:ascii="Times New Roman" w:hAnsi="Times New Roman" w:cs="Times New Roman"/>
          <w:bCs/>
          <w:sz w:val="24"/>
          <w:szCs w:val="24"/>
        </w:rPr>
        <w:t xml:space="preserve"> synthesized at 900</w:t>
      </w:r>
      <w:r>
        <w:rPr>
          <w:rFonts w:ascii="Times New Roman" w:hAnsi="Times New Roman" w:cs="Times New Roman"/>
          <w:bCs/>
          <w:sz w:val="24"/>
          <w:szCs w:val="24"/>
        </w:rPr>
        <w:t xml:space="preserve"> </w:t>
      </w:r>
      <w:r w:rsidRPr="004E1882">
        <w:rPr>
          <w:rFonts w:ascii="Times New Roman" w:hAnsi="Times New Roman" w:cs="Times New Roman"/>
          <w:bCs/>
          <w:sz w:val="24"/>
          <w:szCs w:val="24"/>
        </w:rPr>
        <w:t>℃, exhibit</w:t>
      </w:r>
      <w:r>
        <w:rPr>
          <w:rFonts w:ascii="Times New Roman" w:hAnsi="Times New Roman" w:cs="Times New Roman"/>
          <w:bCs/>
          <w:sz w:val="24"/>
          <w:szCs w:val="24"/>
        </w:rPr>
        <w:t>ed</w:t>
      </w:r>
      <w:r w:rsidRPr="004E1882">
        <w:rPr>
          <w:rFonts w:ascii="Times New Roman" w:hAnsi="Times New Roman" w:cs="Times New Roman"/>
          <w:bCs/>
          <w:sz w:val="24"/>
          <w:szCs w:val="24"/>
        </w:rPr>
        <w:t xml:space="preserve"> excellent crystalline quality and thermal stability</w:t>
      </w:r>
      <w:r>
        <w:rPr>
          <w:rFonts w:ascii="Times New Roman" w:hAnsi="Times New Roman" w:cs="Times New Roman"/>
          <w:bCs/>
          <w:sz w:val="24"/>
          <w:szCs w:val="24"/>
        </w:rPr>
        <w:t>, which was further reflected in the robust performance of the fabricated</w:t>
      </w:r>
      <w:r w:rsidRPr="004E1882">
        <w:rPr>
          <w:rFonts w:ascii="Times New Roman" w:hAnsi="Times New Roman" w:cs="Times New Roman"/>
          <w:bCs/>
          <w:sz w:val="24"/>
          <w:szCs w:val="24"/>
        </w:rPr>
        <w:t xml:space="preserve"> devices. As shown in Fig. S19b, the spectral characteristics of a device with a mode position at 1511 nm were measured under elevated temperatures. When the temperature increased from 25</w:t>
      </w:r>
      <w:r>
        <w:rPr>
          <w:rFonts w:ascii="Times New Roman" w:hAnsi="Times New Roman" w:cs="Times New Roman"/>
          <w:bCs/>
          <w:sz w:val="24"/>
          <w:szCs w:val="24"/>
        </w:rPr>
        <w:t xml:space="preserve"> </w:t>
      </w:r>
      <w:r w:rsidRPr="004E1882">
        <w:rPr>
          <w:rFonts w:ascii="Times New Roman" w:hAnsi="Times New Roman" w:cs="Times New Roman"/>
          <w:bCs/>
          <w:sz w:val="24"/>
          <w:szCs w:val="24"/>
        </w:rPr>
        <w:t>℃ to 70</w:t>
      </w:r>
      <w:r>
        <w:rPr>
          <w:rFonts w:ascii="Times New Roman" w:hAnsi="Times New Roman" w:cs="Times New Roman"/>
          <w:bCs/>
          <w:sz w:val="24"/>
          <w:szCs w:val="24"/>
        </w:rPr>
        <w:t xml:space="preserve"> </w:t>
      </w:r>
      <w:r w:rsidRPr="004E1882">
        <w:rPr>
          <w:rFonts w:ascii="Times New Roman" w:hAnsi="Times New Roman" w:cs="Times New Roman"/>
          <w:bCs/>
          <w:sz w:val="24"/>
          <w:szCs w:val="24"/>
        </w:rPr>
        <w:t xml:space="preserve">℃, the device exhibited a mode wavelength redshift of 2 nm, accompanied by a linewidth broadening of </w:t>
      </w:r>
      <w:r>
        <w:rPr>
          <w:rFonts w:ascii="Times New Roman" w:hAnsi="Times New Roman" w:cs="Times New Roman"/>
          <w:bCs/>
          <w:sz w:val="24"/>
          <w:szCs w:val="24"/>
        </w:rPr>
        <w:t xml:space="preserve">only </w:t>
      </w:r>
      <w:r w:rsidRPr="004E1882">
        <w:rPr>
          <w:rFonts w:ascii="Times New Roman" w:hAnsi="Times New Roman" w:cs="Times New Roman"/>
          <w:bCs/>
          <w:sz w:val="24"/>
          <w:szCs w:val="24"/>
        </w:rPr>
        <w:t xml:space="preserve">0.06 nm due to thermal effects. These </w:t>
      </w:r>
      <w:r>
        <w:rPr>
          <w:rFonts w:ascii="Times New Roman" w:hAnsi="Times New Roman" w:cs="Times New Roman"/>
          <w:bCs/>
          <w:sz w:val="24"/>
          <w:szCs w:val="24"/>
        </w:rPr>
        <w:t>finding</w:t>
      </w:r>
      <w:r w:rsidRPr="004E1882">
        <w:rPr>
          <w:rFonts w:ascii="Times New Roman" w:hAnsi="Times New Roman" w:cs="Times New Roman"/>
          <w:bCs/>
          <w:sz w:val="24"/>
          <w:szCs w:val="24"/>
        </w:rPr>
        <w:t xml:space="preserve">s </w:t>
      </w:r>
      <w:r>
        <w:rPr>
          <w:rFonts w:ascii="Times New Roman" w:hAnsi="Times New Roman" w:cs="Times New Roman"/>
          <w:bCs/>
          <w:sz w:val="24"/>
          <w:szCs w:val="24"/>
        </w:rPr>
        <w:t xml:space="preserve">underscore the </w:t>
      </w:r>
      <w:r w:rsidRPr="004E1882">
        <w:rPr>
          <w:rFonts w:ascii="Times New Roman" w:hAnsi="Times New Roman" w:cs="Times New Roman"/>
          <w:bCs/>
          <w:sz w:val="24"/>
          <w:szCs w:val="24"/>
        </w:rPr>
        <w:t xml:space="preserve">high </w:t>
      </w:r>
      <w:r>
        <w:rPr>
          <w:rFonts w:ascii="Times New Roman" w:hAnsi="Times New Roman" w:cs="Times New Roman"/>
          <w:bCs/>
          <w:sz w:val="24"/>
          <w:szCs w:val="24"/>
        </w:rPr>
        <w:t xml:space="preserve">thermal </w:t>
      </w:r>
      <w:r w:rsidRPr="004E1882">
        <w:rPr>
          <w:rFonts w:ascii="Times New Roman" w:hAnsi="Times New Roman" w:cs="Times New Roman"/>
          <w:bCs/>
          <w:sz w:val="24"/>
          <w:szCs w:val="24"/>
        </w:rPr>
        <w:t xml:space="preserve">robustness </w:t>
      </w:r>
      <w:r>
        <w:rPr>
          <w:rFonts w:ascii="Times New Roman" w:hAnsi="Times New Roman" w:cs="Times New Roman"/>
          <w:bCs/>
          <w:sz w:val="24"/>
          <w:szCs w:val="24"/>
        </w:rPr>
        <w:t>of</w:t>
      </w:r>
      <w:r w:rsidRPr="004E1882">
        <w:rPr>
          <w:rFonts w:ascii="Times New Roman" w:hAnsi="Times New Roman" w:cs="Times New Roman"/>
          <w:bCs/>
          <w:sz w:val="24"/>
          <w:szCs w:val="24"/>
        </w:rPr>
        <w:t xml:space="preserve"> the </w:t>
      </w:r>
      <w:proofErr w:type="spellStart"/>
      <w:r w:rsidRPr="004E1882">
        <w:rPr>
          <w:rFonts w:ascii="Times New Roman" w:hAnsi="Times New Roman" w:cs="Times New Roman"/>
          <w:bCs/>
          <w:sz w:val="24"/>
          <w:szCs w:val="24"/>
        </w:rPr>
        <w:t>ErOCl</w:t>
      </w:r>
      <w:proofErr w:type="spellEnd"/>
      <w:r w:rsidRPr="004E1882">
        <w:rPr>
          <w:rFonts w:ascii="Times New Roman" w:hAnsi="Times New Roman" w:cs="Times New Roman"/>
          <w:bCs/>
          <w:sz w:val="24"/>
          <w:szCs w:val="24"/>
        </w:rPr>
        <w:t xml:space="preserve"> material and its devices</w:t>
      </w:r>
      <w:r>
        <w:rPr>
          <w:rFonts w:ascii="Times New Roman" w:hAnsi="Times New Roman" w:cs="Times New Roman"/>
          <w:bCs/>
          <w:sz w:val="24"/>
          <w:szCs w:val="24"/>
        </w:rPr>
        <w:t xml:space="preserve">, showcasing their potential </w:t>
      </w:r>
      <w:r w:rsidRPr="004E1882">
        <w:rPr>
          <w:rFonts w:ascii="Times New Roman" w:hAnsi="Times New Roman" w:cs="Times New Roman"/>
          <w:bCs/>
          <w:sz w:val="24"/>
          <w:szCs w:val="24"/>
        </w:rPr>
        <w:t>for practical applications.</w:t>
      </w:r>
    </w:p>
    <w:p w14:paraId="0821A9C7" w14:textId="77777777" w:rsidR="00B318FC" w:rsidRPr="00817D60" w:rsidRDefault="00B318FC" w:rsidP="00817D60">
      <w:pPr>
        <w:pStyle w:val="EndNoteBibliography"/>
        <w:rPr>
          <w:rFonts w:ascii="Times New Roman" w:hAnsi="Times New Roman" w:cs="Times New Roman"/>
          <w:b/>
          <w:sz w:val="24"/>
          <w:szCs w:val="24"/>
        </w:rPr>
      </w:pPr>
      <w:r w:rsidRPr="00180CB9">
        <w:rPr>
          <w:rFonts w:ascii="Times New Roman" w:hAnsi="Times New Roman" w:cs="Times New Roman"/>
          <w:b/>
          <w:sz w:val="24"/>
          <w:szCs w:val="24"/>
        </w:rPr>
        <w:lastRenderedPageBreak/>
        <w:t>References</w:t>
      </w:r>
    </w:p>
    <w:p w14:paraId="0E7AF663"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w:t>
      </w:r>
      <w:r w:rsidRPr="00B318FC">
        <w:rPr>
          <w:rFonts w:ascii="Times New Roman" w:hAnsi="Times New Roman" w:cs="Times New Roman"/>
        </w:rPr>
        <w:tab/>
        <w:t xml:space="preserve">Xie, C., Yang, P., Huan, Y., Cui, F. &amp; Zhang, Y. Roles of salts in the chemical vapor deposition synthesis of two-dimensional transition metal chalcogenides. </w:t>
      </w:r>
      <w:r w:rsidRPr="00B318FC">
        <w:rPr>
          <w:rFonts w:ascii="Times New Roman" w:hAnsi="Times New Roman" w:cs="Times New Roman"/>
          <w:i/>
        </w:rPr>
        <w:t>Dalton Transactions</w:t>
      </w:r>
      <w:r w:rsidRPr="00B318FC">
        <w:rPr>
          <w:rFonts w:ascii="Times New Roman" w:hAnsi="Times New Roman" w:cs="Times New Roman"/>
        </w:rPr>
        <w:t xml:space="preserve"> </w:t>
      </w:r>
      <w:r w:rsidRPr="00B318FC">
        <w:rPr>
          <w:rFonts w:ascii="Times New Roman" w:hAnsi="Times New Roman" w:cs="Times New Roman"/>
          <w:b/>
        </w:rPr>
        <w:t>49</w:t>
      </w:r>
      <w:r w:rsidRPr="00B318FC">
        <w:rPr>
          <w:rFonts w:ascii="Times New Roman" w:hAnsi="Times New Roman" w:cs="Times New Roman"/>
        </w:rPr>
        <w:t>, 10319-10327, doi:10.1039/d0dt01561j (2020).</w:t>
      </w:r>
    </w:p>
    <w:p w14:paraId="1E4AE532"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2</w:t>
      </w:r>
      <w:r w:rsidRPr="00B318FC">
        <w:rPr>
          <w:rFonts w:ascii="Times New Roman" w:hAnsi="Times New Roman" w:cs="Times New Roman"/>
        </w:rPr>
        <w:tab/>
        <w:t>Wang, Z.</w:t>
      </w:r>
      <w:r w:rsidRPr="00B318FC">
        <w:rPr>
          <w:rFonts w:ascii="Times New Roman" w:hAnsi="Times New Roman" w:cs="Times New Roman"/>
          <w:i/>
        </w:rPr>
        <w:t xml:space="preserve"> et al.</w:t>
      </w:r>
      <w:r w:rsidRPr="00B318FC">
        <w:rPr>
          <w:rFonts w:ascii="Times New Roman" w:hAnsi="Times New Roman" w:cs="Times New Roman"/>
        </w:rPr>
        <w:t xml:space="preserve"> Excitonic complexes and optical gain in two-dimensional molybdenum ditelluride well below the Mott transition. </w:t>
      </w:r>
      <w:r w:rsidRPr="00B318FC">
        <w:rPr>
          <w:rFonts w:ascii="Times New Roman" w:hAnsi="Times New Roman" w:cs="Times New Roman"/>
          <w:i/>
        </w:rPr>
        <w:t>Light Sci Appl</w:t>
      </w:r>
      <w:r w:rsidRPr="00B318FC">
        <w:rPr>
          <w:rFonts w:ascii="Times New Roman" w:hAnsi="Times New Roman" w:cs="Times New Roman"/>
        </w:rPr>
        <w:t xml:space="preserve"> </w:t>
      </w:r>
      <w:r w:rsidRPr="00B318FC">
        <w:rPr>
          <w:rFonts w:ascii="Times New Roman" w:hAnsi="Times New Roman" w:cs="Times New Roman"/>
          <w:b/>
        </w:rPr>
        <w:t>9</w:t>
      </w:r>
      <w:r w:rsidRPr="00B318FC">
        <w:rPr>
          <w:rFonts w:ascii="Times New Roman" w:hAnsi="Times New Roman" w:cs="Times New Roman"/>
        </w:rPr>
        <w:t>, 39, doi:10.1038/s41377-020-0278-z (2020).</w:t>
      </w:r>
    </w:p>
    <w:p w14:paraId="3A476F9A"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3</w:t>
      </w:r>
      <w:r w:rsidRPr="00B318FC">
        <w:rPr>
          <w:rFonts w:ascii="Times New Roman" w:hAnsi="Times New Roman" w:cs="Times New Roman"/>
        </w:rPr>
        <w:tab/>
        <w:t xml:space="preserve">Burkhard, G. F., Hoke, E. T. &amp; McGehee, M. D. Accounting for Interference, Scattering, and Electrode Absorption to Make Accurate Internal Quantum Efficiency Measurements in Organic and Other Thin Solar Cells. </w:t>
      </w:r>
      <w:r w:rsidRPr="00B318FC">
        <w:rPr>
          <w:rFonts w:ascii="Times New Roman" w:hAnsi="Times New Roman" w:cs="Times New Roman"/>
          <w:i/>
        </w:rPr>
        <w:t>Adv. Mater.</w:t>
      </w:r>
      <w:r w:rsidRPr="00B318FC">
        <w:rPr>
          <w:rFonts w:ascii="Times New Roman" w:hAnsi="Times New Roman" w:cs="Times New Roman"/>
        </w:rPr>
        <w:t xml:space="preserve"> </w:t>
      </w:r>
      <w:r w:rsidRPr="00B318FC">
        <w:rPr>
          <w:rFonts w:ascii="Times New Roman" w:hAnsi="Times New Roman" w:cs="Times New Roman"/>
          <w:b/>
        </w:rPr>
        <w:t>22</w:t>
      </w:r>
      <w:r w:rsidRPr="00B318FC">
        <w:rPr>
          <w:rFonts w:ascii="Times New Roman" w:hAnsi="Times New Roman" w:cs="Times New Roman"/>
        </w:rPr>
        <w:t>, 3293-3297, doi:10.1002/adma.201000883 (2010).</w:t>
      </w:r>
    </w:p>
    <w:p w14:paraId="619148E0"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4</w:t>
      </w:r>
      <w:r w:rsidRPr="00B318FC">
        <w:rPr>
          <w:rFonts w:ascii="Times New Roman" w:hAnsi="Times New Roman" w:cs="Times New Roman"/>
        </w:rPr>
        <w:tab/>
        <w:t>Sun, H.</w:t>
      </w:r>
      <w:r w:rsidRPr="00B318FC">
        <w:rPr>
          <w:rFonts w:ascii="Times New Roman" w:hAnsi="Times New Roman" w:cs="Times New Roman"/>
          <w:i/>
        </w:rPr>
        <w:t xml:space="preserve"> et al.</w:t>
      </w:r>
      <w:r w:rsidRPr="00B318FC">
        <w:rPr>
          <w:rFonts w:ascii="Times New Roman" w:hAnsi="Times New Roman" w:cs="Times New Roman"/>
        </w:rPr>
        <w:t xml:space="preserve"> Giant optical gain in a single-crystal erbium chloride silicate nanowire. </w:t>
      </w:r>
      <w:r w:rsidRPr="00B318FC">
        <w:rPr>
          <w:rFonts w:ascii="Times New Roman" w:hAnsi="Times New Roman" w:cs="Times New Roman"/>
          <w:i/>
        </w:rPr>
        <w:t>Nature Photonics</w:t>
      </w:r>
      <w:r w:rsidRPr="00B318FC">
        <w:rPr>
          <w:rFonts w:ascii="Times New Roman" w:hAnsi="Times New Roman" w:cs="Times New Roman"/>
        </w:rPr>
        <w:t xml:space="preserve"> </w:t>
      </w:r>
      <w:r w:rsidRPr="00B318FC">
        <w:rPr>
          <w:rFonts w:ascii="Times New Roman" w:hAnsi="Times New Roman" w:cs="Times New Roman"/>
          <w:b/>
        </w:rPr>
        <w:t>11</w:t>
      </w:r>
      <w:r w:rsidRPr="00B318FC">
        <w:rPr>
          <w:rFonts w:ascii="Times New Roman" w:hAnsi="Times New Roman" w:cs="Times New Roman"/>
        </w:rPr>
        <w:t>, 589-593, doi:10.1038/nphoton.2017.115 (2017).</w:t>
      </w:r>
    </w:p>
    <w:p w14:paraId="1DA5A2BA"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5</w:t>
      </w:r>
      <w:r w:rsidRPr="00B318FC">
        <w:rPr>
          <w:rFonts w:ascii="Times New Roman" w:hAnsi="Times New Roman" w:cs="Times New Roman"/>
        </w:rPr>
        <w:tab/>
        <w:t xml:space="preserve">Dingle, R., Shaklee, K. L., Leheny, R. F. &amp; Zetterstrom, R. B. Stimulated Emission and Laser Action in Gallium Nitride. </w:t>
      </w:r>
      <w:r w:rsidRPr="00B318FC">
        <w:rPr>
          <w:rFonts w:ascii="Times New Roman" w:hAnsi="Times New Roman" w:cs="Times New Roman"/>
          <w:i/>
        </w:rPr>
        <w:t>Applied Physics Letters</w:t>
      </w:r>
      <w:r w:rsidRPr="00B318FC">
        <w:rPr>
          <w:rFonts w:ascii="Times New Roman" w:hAnsi="Times New Roman" w:cs="Times New Roman"/>
        </w:rPr>
        <w:t xml:space="preserve"> </w:t>
      </w:r>
      <w:r w:rsidRPr="00B318FC">
        <w:rPr>
          <w:rFonts w:ascii="Times New Roman" w:hAnsi="Times New Roman" w:cs="Times New Roman"/>
          <w:b/>
        </w:rPr>
        <w:t>19</w:t>
      </w:r>
      <w:r w:rsidRPr="00B318FC">
        <w:rPr>
          <w:rFonts w:ascii="Times New Roman" w:hAnsi="Times New Roman" w:cs="Times New Roman"/>
        </w:rPr>
        <w:t>, 5-7, doi:10.1063/1.1653730 (1971).</w:t>
      </w:r>
    </w:p>
    <w:p w14:paraId="76607BE1" w14:textId="77777777" w:rsidR="00B318FC" w:rsidRPr="008139C4" w:rsidRDefault="00B318FC" w:rsidP="00617644">
      <w:pPr>
        <w:pStyle w:val="EndNoteBibliography"/>
        <w:ind w:left="720" w:hanging="720"/>
        <w:rPr>
          <w:rFonts w:ascii="Times New Roman" w:hAnsi="Times New Roman" w:cs="Times New Roman"/>
          <w:lang w:val="da-DK"/>
        </w:rPr>
      </w:pPr>
      <w:r w:rsidRPr="00B318FC">
        <w:rPr>
          <w:rFonts w:ascii="Times New Roman" w:hAnsi="Times New Roman" w:cs="Times New Roman"/>
        </w:rPr>
        <w:t>6</w:t>
      </w:r>
      <w:r w:rsidRPr="00B318FC">
        <w:rPr>
          <w:rFonts w:ascii="Times New Roman" w:hAnsi="Times New Roman" w:cs="Times New Roman"/>
        </w:rPr>
        <w:tab/>
        <w:t xml:space="preserve">Guzelturk, B., Pelton, M., Olutas, M. &amp; Demir, H. V. Giant Modal Gain Coefficients in Colloidal II-VI Nanoplatelets. </w:t>
      </w:r>
      <w:r w:rsidRPr="008139C4">
        <w:rPr>
          <w:rFonts w:ascii="Times New Roman" w:hAnsi="Times New Roman" w:cs="Times New Roman"/>
          <w:i/>
          <w:lang w:val="da-DK"/>
        </w:rPr>
        <w:t>Nano Lett</w:t>
      </w:r>
      <w:r w:rsidRPr="008139C4">
        <w:rPr>
          <w:rFonts w:ascii="Times New Roman" w:hAnsi="Times New Roman" w:cs="Times New Roman"/>
          <w:lang w:val="da-DK"/>
        </w:rPr>
        <w:t xml:space="preserve"> </w:t>
      </w:r>
      <w:r w:rsidRPr="008139C4">
        <w:rPr>
          <w:rFonts w:ascii="Times New Roman" w:hAnsi="Times New Roman" w:cs="Times New Roman"/>
          <w:b/>
          <w:lang w:val="da-DK"/>
        </w:rPr>
        <w:t>19</w:t>
      </w:r>
      <w:r w:rsidRPr="008139C4">
        <w:rPr>
          <w:rFonts w:ascii="Times New Roman" w:hAnsi="Times New Roman" w:cs="Times New Roman"/>
          <w:lang w:val="da-DK"/>
        </w:rPr>
        <w:t>, 277-282, doi:10.1021/acs.nanolett.8b03891 (2019).</w:t>
      </w:r>
    </w:p>
    <w:p w14:paraId="6E7D5D6C" w14:textId="77777777" w:rsidR="00B318FC" w:rsidRPr="00B318FC" w:rsidRDefault="00B318FC" w:rsidP="00617644">
      <w:pPr>
        <w:pStyle w:val="EndNoteBibliography"/>
        <w:ind w:left="720" w:hanging="720"/>
        <w:rPr>
          <w:rFonts w:ascii="Times New Roman" w:hAnsi="Times New Roman" w:cs="Times New Roman"/>
        </w:rPr>
      </w:pPr>
      <w:r w:rsidRPr="008139C4">
        <w:rPr>
          <w:rFonts w:ascii="Times New Roman" w:hAnsi="Times New Roman" w:cs="Times New Roman"/>
          <w:lang w:val="da-DK"/>
        </w:rPr>
        <w:t>7</w:t>
      </w:r>
      <w:r w:rsidRPr="008139C4">
        <w:rPr>
          <w:rFonts w:ascii="Times New Roman" w:hAnsi="Times New Roman" w:cs="Times New Roman"/>
          <w:lang w:val="da-DK"/>
        </w:rPr>
        <w:tab/>
        <w:t>Tanghe, I.</w:t>
      </w:r>
      <w:r w:rsidRPr="008139C4">
        <w:rPr>
          <w:rFonts w:ascii="Times New Roman" w:hAnsi="Times New Roman" w:cs="Times New Roman"/>
          <w:i/>
          <w:lang w:val="da-DK"/>
        </w:rPr>
        <w:t xml:space="preserve"> et al.</w:t>
      </w:r>
      <w:r w:rsidRPr="008139C4">
        <w:rPr>
          <w:rFonts w:ascii="Times New Roman" w:hAnsi="Times New Roman" w:cs="Times New Roman"/>
          <w:lang w:val="da-DK"/>
        </w:rPr>
        <w:t xml:space="preserve"> </w:t>
      </w:r>
      <w:r w:rsidRPr="00B318FC">
        <w:rPr>
          <w:rFonts w:ascii="Times New Roman" w:hAnsi="Times New Roman" w:cs="Times New Roman"/>
        </w:rPr>
        <w:t xml:space="preserve">Optical gain and lasing from bulk cadmium sulfide nanocrystals through bandgap renormalization. </w:t>
      </w:r>
      <w:r w:rsidRPr="00B318FC">
        <w:rPr>
          <w:rFonts w:ascii="Times New Roman" w:hAnsi="Times New Roman" w:cs="Times New Roman"/>
          <w:i/>
        </w:rPr>
        <w:t>Nat Nanotechnol</w:t>
      </w:r>
      <w:r w:rsidRPr="00B318FC">
        <w:rPr>
          <w:rFonts w:ascii="Times New Roman" w:hAnsi="Times New Roman" w:cs="Times New Roman"/>
        </w:rPr>
        <w:t>, doi:10.1038/s41565-023-01521-0 (2023).</w:t>
      </w:r>
    </w:p>
    <w:p w14:paraId="5A75EDA5"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8</w:t>
      </w:r>
      <w:r w:rsidRPr="00B318FC">
        <w:rPr>
          <w:rFonts w:ascii="Times New Roman" w:hAnsi="Times New Roman" w:cs="Times New Roman"/>
        </w:rPr>
        <w:tab/>
        <w:t>Kim, I.</w:t>
      </w:r>
      <w:r w:rsidRPr="00B318FC">
        <w:rPr>
          <w:rFonts w:ascii="Times New Roman" w:hAnsi="Times New Roman" w:cs="Times New Roman"/>
          <w:i/>
        </w:rPr>
        <w:t xml:space="preserve"> et al.</w:t>
      </w:r>
      <w:r w:rsidRPr="00B318FC">
        <w:rPr>
          <w:rFonts w:ascii="Times New Roman" w:hAnsi="Times New Roman" w:cs="Times New Roman"/>
        </w:rPr>
        <w:t xml:space="preserve"> Gain enhancement of perovskite nanosheets by a patterned waveguide: excitation and temperature dependence of gain saturation. </w:t>
      </w:r>
      <w:r w:rsidRPr="00B318FC">
        <w:rPr>
          <w:rFonts w:ascii="Times New Roman" w:hAnsi="Times New Roman" w:cs="Times New Roman"/>
          <w:i/>
        </w:rPr>
        <w:t>Light Sci Appl</w:t>
      </w:r>
      <w:r w:rsidRPr="00B318FC">
        <w:rPr>
          <w:rFonts w:ascii="Times New Roman" w:hAnsi="Times New Roman" w:cs="Times New Roman"/>
        </w:rPr>
        <w:t xml:space="preserve"> </w:t>
      </w:r>
      <w:r w:rsidRPr="00B318FC">
        <w:rPr>
          <w:rFonts w:ascii="Times New Roman" w:hAnsi="Times New Roman" w:cs="Times New Roman"/>
          <w:b/>
        </w:rPr>
        <w:t>12</w:t>
      </w:r>
      <w:r w:rsidRPr="00B318FC">
        <w:rPr>
          <w:rFonts w:ascii="Times New Roman" w:hAnsi="Times New Roman" w:cs="Times New Roman"/>
        </w:rPr>
        <w:t>, 285, doi:10.1038/s41377-023-01313-0 (2023).</w:t>
      </w:r>
    </w:p>
    <w:p w14:paraId="792AC50E"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9</w:t>
      </w:r>
      <w:r w:rsidRPr="00B318FC">
        <w:rPr>
          <w:rFonts w:ascii="Times New Roman" w:hAnsi="Times New Roman" w:cs="Times New Roman"/>
        </w:rPr>
        <w:tab/>
        <w:t xml:space="preserve">Huang, Z., Zimmer, M., Hepp, S., Jetter, M. &amp; Michler, P. Optical Gain and Lasing Properties of InP/AlGaInP Quantum-Dot Laser Diode Emitting at 660 nm. </w:t>
      </w:r>
      <w:r w:rsidRPr="00B318FC">
        <w:rPr>
          <w:rFonts w:ascii="Times New Roman" w:hAnsi="Times New Roman" w:cs="Times New Roman"/>
          <w:i/>
        </w:rPr>
        <w:t>IEEE Journal of Quantum Electronics</w:t>
      </w:r>
      <w:r w:rsidRPr="00B318FC">
        <w:rPr>
          <w:rFonts w:ascii="Times New Roman" w:hAnsi="Times New Roman" w:cs="Times New Roman"/>
        </w:rPr>
        <w:t xml:space="preserve"> </w:t>
      </w:r>
      <w:r w:rsidRPr="00B318FC">
        <w:rPr>
          <w:rFonts w:ascii="Times New Roman" w:hAnsi="Times New Roman" w:cs="Times New Roman"/>
          <w:b/>
        </w:rPr>
        <w:t>55</w:t>
      </w:r>
      <w:r w:rsidRPr="00B318FC">
        <w:rPr>
          <w:rFonts w:ascii="Times New Roman" w:hAnsi="Times New Roman" w:cs="Times New Roman"/>
        </w:rPr>
        <w:t>, 1-7, doi:10.1109/jqe.2019.2896643 (2019).</w:t>
      </w:r>
    </w:p>
    <w:p w14:paraId="78D69C6C"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10</w:t>
      </w:r>
      <w:r w:rsidRPr="00B318FC">
        <w:rPr>
          <w:rFonts w:ascii="Times New Roman" w:hAnsi="Times New Roman" w:cs="Times New Roman"/>
        </w:rPr>
        <w:tab/>
        <w:t>Chen, Z. Z.</w:t>
      </w:r>
      <w:r w:rsidRPr="00B318FC">
        <w:rPr>
          <w:rFonts w:ascii="Times New Roman" w:hAnsi="Times New Roman" w:cs="Times New Roman"/>
          <w:i/>
        </w:rPr>
        <w:t xml:space="preserve"> et al.</w:t>
      </w:r>
      <w:r w:rsidRPr="00B318FC">
        <w:rPr>
          <w:rFonts w:ascii="Times New Roman" w:hAnsi="Times New Roman" w:cs="Times New Roman"/>
        </w:rPr>
        <w:t xml:space="preserve"> Electrically‐Driven 2D Semiconductor Microcavity Laser. </w:t>
      </w:r>
      <w:r w:rsidRPr="00B318FC">
        <w:rPr>
          <w:rFonts w:ascii="Times New Roman" w:hAnsi="Times New Roman" w:cs="Times New Roman"/>
          <w:i/>
        </w:rPr>
        <w:t>Adv. Mater.</w:t>
      </w:r>
      <w:r w:rsidRPr="00B318FC">
        <w:rPr>
          <w:rFonts w:ascii="Times New Roman" w:hAnsi="Times New Roman" w:cs="Times New Roman"/>
        </w:rPr>
        <w:t>, doi:10.1002/adma.202509861 (2025).</w:t>
      </w:r>
    </w:p>
    <w:p w14:paraId="5C3BE2A1"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11</w:t>
      </w:r>
      <w:r w:rsidRPr="00B318FC">
        <w:rPr>
          <w:rFonts w:ascii="Times New Roman" w:hAnsi="Times New Roman" w:cs="Times New Roman"/>
        </w:rPr>
        <w:tab/>
        <w:t>Marko, I. P.</w:t>
      </w:r>
      <w:r w:rsidRPr="00B318FC">
        <w:rPr>
          <w:rFonts w:ascii="Times New Roman" w:hAnsi="Times New Roman" w:cs="Times New Roman"/>
          <w:i/>
        </w:rPr>
        <w:t xml:space="preserve"> et al.</w:t>
      </w:r>
      <w:r w:rsidRPr="00B318FC">
        <w:rPr>
          <w:rFonts w:ascii="Times New Roman" w:hAnsi="Times New Roman" w:cs="Times New Roman"/>
        </w:rPr>
        <w:t xml:space="preserve"> Optical gain in GaAsBi/GaAs quantum well diode lasers. </w:t>
      </w:r>
      <w:r w:rsidRPr="00B318FC">
        <w:rPr>
          <w:rFonts w:ascii="Times New Roman" w:hAnsi="Times New Roman" w:cs="Times New Roman"/>
          <w:i/>
        </w:rPr>
        <w:t>Sci Rep</w:t>
      </w:r>
      <w:r w:rsidRPr="00B318FC">
        <w:rPr>
          <w:rFonts w:ascii="Times New Roman" w:hAnsi="Times New Roman" w:cs="Times New Roman"/>
        </w:rPr>
        <w:t xml:space="preserve"> </w:t>
      </w:r>
      <w:r w:rsidRPr="00B318FC">
        <w:rPr>
          <w:rFonts w:ascii="Times New Roman" w:hAnsi="Times New Roman" w:cs="Times New Roman"/>
          <w:b/>
        </w:rPr>
        <w:t>6</w:t>
      </w:r>
      <w:r w:rsidRPr="00B318FC">
        <w:rPr>
          <w:rFonts w:ascii="Times New Roman" w:hAnsi="Times New Roman" w:cs="Times New Roman"/>
        </w:rPr>
        <w:t>, 28863, doi:10.1038/srep28863 (2016).</w:t>
      </w:r>
    </w:p>
    <w:p w14:paraId="00721D06"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12</w:t>
      </w:r>
      <w:r w:rsidRPr="00B318FC">
        <w:rPr>
          <w:rFonts w:ascii="Times New Roman" w:hAnsi="Times New Roman" w:cs="Times New Roman"/>
        </w:rPr>
        <w:tab/>
        <w:t>Geiregat, P.</w:t>
      </w:r>
      <w:r w:rsidRPr="00B318FC">
        <w:rPr>
          <w:rFonts w:ascii="Times New Roman" w:hAnsi="Times New Roman" w:cs="Times New Roman"/>
          <w:i/>
        </w:rPr>
        <w:t xml:space="preserve"> et al.</w:t>
      </w:r>
      <w:r w:rsidRPr="00B318FC">
        <w:rPr>
          <w:rFonts w:ascii="Times New Roman" w:hAnsi="Times New Roman" w:cs="Times New Roman"/>
        </w:rPr>
        <w:t xml:space="preserve"> Continuous-wave infrared optical gain and amplified spontaneous emission at ultralow threshold by colloidal HgTe quantum dots. </w:t>
      </w:r>
      <w:r w:rsidRPr="00B318FC">
        <w:rPr>
          <w:rFonts w:ascii="Times New Roman" w:hAnsi="Times New Roman" w:cs="Times New Roman"/>
          <w:i/>
        </w:rPr>
        <w:t>Nat Mater</w:t>
      </w:r>
      <w:r w:rsidRPr="00B318FC">
        <w:rPr>
          <w:rFonts w:ascii="Times New Roman" w:hAnsi="Times New Roman" w:cs="Times New Roman"/>
        </w:rPr>
        <w:t xml:space="preserve"> </w:t>
      </w:r>
      <w:r w:rsidRPr="00B318FC">
        <w:rPr>
          <w:rFonts w:ascii="Times New Roman" w:hAnsi="Times New Roman" w:cs="Times New Roman"/>
          <w:b/>
        </w:rPr>
        <w:t>17</w:t>
      </w:r>
      <w:r w:rsidRPr="00B318FC">
        <w:rPr>
          <w:rFonts w:ascii="Times New Roman" w:hAnsi="Times New Roman" w:cs="Times New Roman"/>
        </w:rPr>
        <w:t>, 35-42, doi:10.1038/nmat5000 (2018).</w:t>
      </w:r>
    </w:p>
    <w:p w14:paraId="34D01D30"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13</w:t>
      </w:r>
      <w:r w:rsidRPr="00B318FC">
        <w:rPr>
          <w:rFonts w:ascii="Times New Roman" w:hAnsi="Times New Roman" w:cs="Times New Roman"/>
        </w:rPr>
        <w:tab/>
        <w:t>Zhou, T.</w:t>
      </w:r>
      <w:r w:rsidRPr="00B318FC">
        <w:rPr>
          <w:rFonts w:ascii="Times New Roman" w:hAnsi="Times New Roman" w:cs="Times New Roman"/>
          <w:i/>
        </w:rPr>
        <w:t xml:space="preserve"> et al.</w:t>
      </w:r>
      <w:r w:rsidRPr="00B318FC">
        <w:rPr>
          <w:rFonts w:ascii="Times New Roman" w:hAnsi="Times New Roman" w:cs="Times New Roman"/>
        </w:rPr>
        <w:t xml:space="preserve"> Continuous-wave quantum dot photonic crystal lasers grown on on-axis Si (001). </w:t>
      </w:r>
      <w:r w:rsidRPr="00B318FC">
        <w:rPr>
          <w:rFonts w:ascii="Times New Roman" w:hAnsi="Times New Roman" w:cs="Times New Roman"/>
          <w:i/>
        </w:rPr>
        <w:t>Nat Commun</w:t>
      </w:r>
      <w:r w:rsidRPr="00B318FC">
        <w:rPr>
          <w:rFonts w:ascii="Times New Roman" w:hAnsi="Times New Roman" w:cs="Times New Roman"/>
        </w:rPr>
        <w:t xml:space="preserve"> </w:t>
      </w:r>
      <w:r w:rsidRPr="00B318FC">
        <w:rPr>
          <w:rFonts w:ascii="Times New Roman" w:hAnsi="Times New Roman" w:cs="Times New Roman"/>
          <w:b/>
        </w:rPr>
        <w:t>11</w:t>
      </w:r>
      <w:r w:rsidRPr="00B318FC">
        <w:rPr>
          <w:rFonts w:ascii="Times New Roman" w:hAnsi="Times New Roman" w:cs="Times New Roman"/>
        </w:rPr>
        <w:t>, 977, doi:10.1038/s41467-020-14736-9 (2020).</w:t>
      </w:r>
    </w:p>
    <w:p w14:paraId="2EFC8225"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14</w:t>
      </w:r>
      <w:r w:rsidRPr="00B318FC">
        <w:rPr>
          <w:rFonts w:ascii="Times New Roman" w:hAnsi="Times New Roman" w:cs="Times New Roman"/>
        </w:rPr>
        <w:tab/>
        <w:t>Tian, B.</w:t>
      </w:r>
      <w:r w:rsidRPr="00B318FC">
        <w:rPr>
          <w:rFonts w:ascii="Times New Roman" w:hAnsi="Times New Roman" w:cs="Times New Roman"/>
          <w:i/>
        </w:rPr>
        <w:t xml:space="preserve"> et al.</w:t>
      </w:r>
      <w:r w:rsidRPr="00B318FC">
        <w:rPr>
          <w:rFonts w:ascii="Times New Roman" w:hAnsi="Times New Roman" w:cs="Times New Roman"/>
        </w:rPr>
        <w:t xml:space="preserve"> Room Temperature O-band DFB Laser Array Directly Grown on (001) Silicon. </w:t>
      </w:r>
      <w:r w:rsidRPr="00B318FC">
        <w:rPr>
          <w:rFonts w:ascii="Times New Roman" w:hAnsi="Times New Roman" w:cs="Times New Roman"/>
          <w:i/>
        </w:rPr>
        <w:t>Nano Letters</w:t>
      </w:r>
      <w:r w:rsidRPr="00B318FC">
        <w:rPr>
          <w:rFonts w:ascii="Times New Roman" w:hAnsi="Times New Roman" w:cs="Times New Roman"/>
        </w:rPr>
        <w:t xml:space="preserve"> </w:t>
      </w:r>
      <w:r w:rsidRPr="00B318FC">
        <w:rPr>
          <w:rFonts w:ascii="Times New Roman" w:hAnsi="Times New Roman" w:cs="Times New Roman"/>
          <w:b/>
        </w:rPr>
        <w:t>17</w:t>
      </w:r>
      <w:r w:rsidRPr="00B318FC">
        <w:rPr>
          <w:rFonts w:ascii="Times New Roman" w:hAnsi="Times New Roman" w:cs="Times New Roman"/>
        </w:rPr>
        <w:t>, 559-564, doi:10.1021/acs.nanolett.6b04690 (2016).</w:t>
      </w:r>
    </w:p>
    <w:p w14:paraId="7ABF863A" w14:textId="6EBD84B5" w:rsidR="00B318FC" w:rsidRPr="00B318FC" w:rsidRDefault="00B318FC" w:rsidP="00B318FC">
      <w:pPr>
        <w:pStyle w:val="EndNoteBibliography"/>
        <w:ind w:left="720" w:hanging="720"/>
        <w:rPr>
          <w:rFonts w:ascii="Times New Roman" w:hAnsi="Times New Roman" w:cs="Times New Roman"/>
        </w:rPr>
      </w:pPr>
      <w:r w:rsidRPr="00B318FC">
        <w:rPr>
          <w:rFonts w:ascii="Times New Roman" w:hAnsi="Times New Roman" w:cs="Times New Roman"/>
        </w:rPr>
        <w:t>15</w:t>
      </w:r>
      <w:r w:rsidRPr="00B318FC">
        <w:rPr>
          <w:rFonts w:ascii="Times New Roman" w:hAnsi="Times New Roman" w:cs="Times New Roman"/>
        </w:rPr>
        <w:tab/>
        <w:t>Fang, H.</w:t>
      </w:r>
      <w:r w:rsidRPr="00B318FC">
        <w:rPr>
          <w:rFonts w:ascii="Times New Roman" w:hAnsi="Times New Roman" w:cs="Times New Roman"/>
          <w:i/>
        </w:rPr>
        <w:t xml:space="preserve"> et al.</w:t>
      </w:r>
      <w:r w:rsidRPr="00B318FC">
        <w:rPr>
          <w:rFonts w:ascii="Times New Roman" w:hAnsi="Times New Roman" w:cs="Times New Roman"/>
        </w:rPr>
        <w:t xml:space="preserve"> 1305 nm Few-Layer MoTe2-on-Silicon Laser-Like Emission. </w:t>
      </w:r>
      <w:r w:rsidRPr="00B318FC">
        <w:rPr>
          <w:rFonts w:ascii="Times New Roman" w:hAnsi="Times New Roman" w:cs="Times New Roman"/>
          <w:i/>
        </w:rPr>
        <w:t>Laser &amp; Photonics Reviews</w:t>
      </w:r>
      <w:r w:rsidRPr="00B318FC">
        <w:rPr>
          <w:rFonts w:ascii="Times New Roman" w:hAnsi="Times New Roman" w:cs="Times New Roman"/>
        </w:rPr>
        <w:t xml:space="preserve"> </w:t>
      </w:r>
      <w:r w:rsidRPr="00B318FC">
        <w:rPr>
          <w:rFonts w:ascii="Times New Roman" w:hAnsi="Times New Roman" w:cs="Times New Roman"/>
          <w:b/>
        </w:rPr>
        <w:t>12</w:t>
      </w:r>
      <w:r w:rsidRPr="00B318FC">
        <w:rPr>
          <w:rFonts w:ascii="Times New Roman" w:hAnsi="Times New Roman" w:cs="Times New Roman"/>
        </w:rPr>
        <w:t>, doi:10.1002/lpor.201800015 (2018).</w:t>
      </w:r>
    </w:p>
    <w:p w14:paraId="208D4623"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16</w:t>
      </w:r>
      <w:r w:rsidRPr="00B318FC">
        <w:rPr>
          <w:rFonts w:ascii="Times New Roman" w:hAnsi="Times New Roman" w:cs="Times New Roman"/>
        </w:rPr>
        <w:tab/>
        <w:t>Ren, Y.</w:t>
      </w:r>
      <w:r w:rsidRPr="00B318FC">
        <w:rPr>
          <w:rFonts w:ascii="Times New Roman" w:hAnsi="Times New Roman" w:cs="Times New Roman"/>
          <w:i/>
        </w:rPr>
        <w:t xml:space="preserve"> et al.</w:t>
      </w:r>
      <w:r w:rsidRPr="00B318FC">
        <w:rPr>
          <w:rFonts w:ascii="Times New Roman" w:hAnsi="Times New Roman" w:cs="Times New Roman"/>
        </w:rPr>
        <w:t xml:space="preserve"> Low-threshold nanolasers based on miniaturized bound states in the continuum.  </w:t>
      </w:r>
      <w:r w:rsidRPr="00B318FC">
        <w:rPr>
          <w:rFonts w:ascii="Times New Roman" w:hAnsi="Times New Roman" w:cs="Times New Roman"/>
          <w:b/>
        </w:rPr>
        <w:t>8</w:t>
      </w:r>
      <w:r w:rsidRPr="00B318FC">
        <w:rPr>
          <w:rFonts w:ascii="Times New Roman" w:hAnsi="Times New Roman" w:cs="Times New Roman"/>
        </w:rPr>
        <w:t>, eade8817, doi:doi:10.1126/sciadv.ade8817 (2022).</w:t>
      </w:r>
    </w:p>
    <w:p w14:paraId="66C86D87"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17</w:t>
      </w:r>
      <w:r w:rsidRPr="00B318FC">
        <w:rPr>
          <w:rFonts w:ascii="Times New Roman" w:hAnsi="Times New Roman" w:cs="Times New Roman"/>
        </w:rPr>
        <w:tab/>
        <w:t>Xu, J.</w:t>
      </w:r>
      <w:r w:rsidRPr="00B318FC">
        <w:rPr>
          <w:rFonts w:ascii="Times New Roman" w:hAnsi="Times New Roman" w:cs="Times New Roman"/>
          <w:i/>
        </w:rPr>
        <w:t xml:space="preserve"> et al.</w:t>
      </w:r>
      <w:r w:rsidRPr="00B318FC">
        <w:rPr>
          <w:rFonts w:ascii="Times New Roman" w:hAnsi="Times New Roman" w:cs="Times New Roman"/>
        </w:rPr>
        <w:t xml:space="preserve"> Room‐Temperature Low‐Threshold Plasmonic Nanolaser through Mode‐Tailoring at Communication Wavelengths. </w:t>
      </w:r>
      <w:r w:rsidRPr="00B318FC">
        <w:rPr>
          <w:rFonts w:ascii="Times New Roman" w:hAnsi="Times New Roman" w:cs="Times New Roman"/>
          <w:i/>
        </w:rPr>
        <w:t>Laser &amp; Photonics Reviews</w:t>
      </w:r>
      <w:r w:rsidRPr="00B318FC">
        <w:rPr>
          <w:rFonts w:ascii="Times New Roman" w:hAnsi="Times New Roman" w:cs="Times New Roman"/>
        </w:rPr>
        <w:t xml:space="preserve"> </w:t>
      </w:r>
      <w:r w:rsidRPr="00B318FC">
        <w:rPr>
          <w:rFonts w:ascii="Times New Roman" w:hAnsi="Times New Roman" w:cs="Times New Roman"/>
          <w:b/>
        </w:rPr>
        <w:t>17</w:t>
      </w:r>
      <w:r w:rsidRPr="00B318FC">
        <w:rPr>
          <w:rFonts w:ascii="Times New Roman" w:hAnsi="Times New Roman" w:cs="Times New Roman"/>
        </w:rPr>
        <w:t>, doi:10.1002/lpor.202200322 (2022).</w:t>
      </w:r>
    </w:p>
    <w:p w14:paraId="321EB274"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t>18</w:t>
      </w:r>
      <w:r w:rsidRPr="00B318FC">
        <w:rPr>
          <w:rFonts w:ascii="Times New Roman" w:hAnsi="Times New Roman" w:cs="Times New Roman"/>
        </w:rPr>
        <w:tab/>
        <w:t>Bao, S.</w:t>
      </w:r>
      <w:r w:rsidRPr="00B318FC">
        <w:rPr>
          <w:rFonts w:ascii="Times New Roman" w:hAnsi="Times New Roman" w:cs="Times New Roman"/>
          <w:i/>
        </w:rPr>
        <w:t xml:space="preserve"> et al.</w:t>
      </w:r>
      <w:r w:rsidRPr="00B318FC">
        <w:rPr>
          <w:rFonts w:ascii="Times New Roman" w:hAnsi="Times New Roman" w:cs="Times New Roman"/>
        </w:rPr>
        <w:t xml:space="preserve"> Low-threshold optically pumped lasing in highly strained germanium nanowires. </w:t>
      </w:r>
      <w:r w:rsidRPr="00B318FC">
        <w:rPr>
          <w:rFonts w:ascii="Times New Roman" w:hAnsi="Times New Roman" w:cs="Times New Roman"/>
          <w:i/>
        </w:rPr>
        <w:t>Nature Communications</w:t>
      </w:r>
      <w:r w:rsidRPr="00B318FC">
        <w:rPr>
          <w:rFonts w:ascii="Times New Roman" w:hAnsi="Times New Roman" w:cs="Times New Roman"/>
        </w:rPr>
        <w:t xml:space="preserve"> </w:t>
      </w:r>
      <w:r w:rsidRPr="00B318FC">
        <w:rPr>
          <w:rFonts w:ascii="Times New Roman" w:hAnsi="Times New Roman" w:cs="Times New Roman"/>
          <w:b/>
        </w:rPr>
        <w:t>8</w:t>
      </w:r>
      <w:r w:rsidRPr="00B318FC">
        <w:rPr>
          <w:rFonts w:ascii="Times New Roman" w:hAnsi="Times New Roman" w:cs="Times New Roman"/>
        </w:rPr>
        <w:t>, doi:10.1038/s41467-017-02026-w (2017).</w:t>
      </w:r>
    </w:p>
    <w:p w14:paraId="5EB0E0E2" w14:textId="77777777" w:rsidR="00B318FC" w:rsidRPr="00B318FC" w:rsidRDefault="00B318FC" w:rsidP="00617644">
      <w:pPr>
        <w:pStyle w:val="EndNoteBibliography"/>
        <w:ind w:left="720" w:hanging="720"/>
        <w:rPr>
          <w:rFonts w:ascii="Times New Roman" w:hAnsi="Times New Roman" w:cs="Times New Roman"/>
        </w:rPr>
      </w:pPr>
      <w:r w:rsidRPr="00B318FC">
        <w:rPr>
          <w:rFonts w:ascii="Times New Roman" w:hAnsi="Times New Roman" w:cs="Times New Roman"/>
        </w:rPr>
        <w:lastRenderedPageBreak/>
        <w:t>19</w:t>
      </w:r>
      <w:r w:rsidRPr="00B318FC">
        <w:rPr>
          <w:rFonts w:ascii="Times New Roman" w:hAnsi="Times New Roman" w:cs="Times New Roman"/>
        </w:rPr>
        <w:tab/>
        <w:t>Yin, D.</w:t>
      </w:r>
      <w:r w:rsidRPr="00B318FC">
        <w:rPr>
          <w:rFonts w:ascii="Times New Roman" w:hAnsi="Times New Roman" w:cs="Times New Roman"/>
          <w:i/>
        </w:rPr>
        <w:t xml:space="preserve"> et al.</w:t>
      </w:r>
      <w:r w:rsidRPr="00B318FC">
        <w:rPr>
          <w:rFonts w:ascii="Times New Roman" w:hAnsi="Times New Roman" w:cs="Times New Roman"/>
        </w:rPr>
        <w:t xml:space="preserve"> Electro-optically tunable microring laser monolithically integrated on lithium niobate on insulator. </w:t>
      </w:r>
      <w:r w:rsidRPr="00B318FC">
        <w:rPr>
          <w:rFonts w:ascii="Times New Roman" w:hAnsi="Times New Roman" w:cs="Times New Roman"/>
          <w:i/>
        </w:rPr>
        <w:t>Opt Lett</w:t>
      </w:r>
      <w:r w:rsidRPr="00B318FC">
        <w:rPr>
          <w:rFonts w:ascii="Times New Roman" w:hAnsi="Times New Roman" w:cs="Times New Roman"/>
        </w:rPr>
        <w:t xml:space="preserve"> </w:t>
      </w:r>
      <w:r w:rsidRPr="00B318FC">
        <w:rPr>
          <w:rFonts w:ascii="Times New Roman" w:hAnsi="Times New Roman" w:cs="Times New Roman"/>
          <w:b/>
        </w:rPr>
        <w:t>46</w:t>
      </w:r>
      <w:r w:rsidRPr="00B318FC">
        <w:rPr>
          <w:rFonts w:ascii="Times New Roman" w:hAnsi="Times New Roman" w:cs="Times New Roman"/>
        </w:rPr>
        <w:t>, 2127-2130, doi:10.1364/OL.424996 (2021).</w:t>
      </w:r>
    </w:p>
    <w:p w14:paraId="54E983B7" w14:textId="58409856" w:rsidR="00DD5595" w:rsidRPr="00590105" w:rsidRDefault="00B318FC" w:rsidP="00590105">
      <w:pPr>
        <w:pStyle w:val="EndNoteBibliography"/>
        <w:ind w:left="720" w:hanging="720"/>
        <w:rPr>
          <w:rFonts w:ascii="Times New Roman" w:hAnsi="Times New Roman" w:cs="Times New Roman"/>
        </w:rPr>
      </w:pPr>
      <w:r w:rsidRPr="00B318FC">
        <w:rPr>
          <w:rFonts w:ascii="Times New Roman" w:hAnsi="Times New Roman" w:cs="Times New Roman"/>
        </w:rPr>
        <w:t>20</w:t>
      </w:r>
      <w:r w:rsidRPr="00B318FC">
        <w:rPr>
          <w:rFonts w:ascii="Times New Roman" w:hAnsi="Times New Roman" w:cs="Times New Roman"/>
        </w:rPr>
        <w:tab/>
        <w:t>Liu, Y.</w:t>
      </w:r>
      <w:r w:rsidRPr="00B318FC">
        <w:rPr>
          <w:rFonts w:ascii="Times New Roman" w:hAnsi="Times New Roman" w:cs="Times New Roman"/>
          <w:i/>
        </w:rPr>
        <w:t xml:space="preserve"> et al.</w:t>
      </w:r>
      <w:r w:rsidRPr="00B318FC">
        <w:rPr>
          <w:rFonts w:ascii="Times New Roman" w:hAnsi="Times New Roman" w:cs="Times New Roman"/>
        </w:rPr>
        <w:t xml:space="preserve"> A fully hybrid integrated erbium-based laser. </w:t>
      </w:r>
      <w:r w:rsidRPr="00B318FC">
        <w:rPr>
          <w:rFonts w:ascii="Times New Roman" w:hAnsi="Times New Roman" w:cs="Times New Roman"/>
          <w:i/>
        </w:rPr>
        <w:t>Nature Photonics</w:t>
      </w:r>
      <w:r w:rsidRPr="00B318FC">
        <w:rPr>
          <w:rFonts w:ascii="Times New Roman" w:hAnsi="Times New Roman" w:cs="Times New Roman"/>
        </w:rPr>
        <w:t>, doi:10.1038/s41566-024-01454-7 (2024).</w:t>
      </w:r>
    </w:p>
    <w:sectPr w:rsidR="00DD5595" w:rsidRPr="00590105" w:rsidSect="008139C4">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8A58E" w14:textId="77777777" w:rsidR="006B3DE9" w:rsidRDefault="006B3DE9" w:rsidP="00766A8F">
      <w:r>
        <w:separator/>
      </w:r>
    </w:p>
  </w:endnote>
  <w:endnote w:type="continuationSeparator" w:id="0">
    <w:p w14:paraId="3A84B46E" w14:textId="77777777" w:rsidR="006B3DE9" w:rsidRDefault="006B3DE9" w:rsidP="00766A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5F8F9D" w14:textId="77777777" w:rsidR="006B3DE9" w:rsidRDefault="006B3DE9" w:rsidP="00766A8F">
      <w:r>
        <w:separator/>
      </w:r>
    </w:p>
  </w:footnote>
  <w:footnote w:type="continuationSeparator" w:id="0">
    <w:p w14:paraId="5D0AF2D3" w14:textId="77777777" w:rsidR="006B3DE9" w:rsidRDefault="006B3DE9" w:rsidP="00766A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F2BC0"/>
    <w:multiLevelType w:val="hybridMultilevel"/>
    <w:tmpl w:val="55D6620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24726683"/>
    <w:multiLevelType w:val="hybridMultilevel"/>
    <w:tmpl w:val="09CE9A7C"/>
    <w:lvl w:ilvl="0" w:tplc="41C6C6E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3A6753A8"/>
    <w:multiLevelType w:val="multilevel"/>
    <w:tmpl w:val="38744DD4"/>
    <w:lvl w:ilvl="0">
      <w:start w:val="7"/>
      <w:numFmt w:val="decimal"/>
      <w:lvlText w:val="%1"/>
      <w:lvlJc w:val="left"/>
      <w:pPr>
        <w:ind w:left="360" w:hanging="360"/>
      </w:pPr>
      <w:rPr>
        <w:rFonts w:hint="default"/>
        <w:b/>
        <w:color w:val="auto"/>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080" w:hanging="108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440" w:hanging="1440"/>
      </w:pPr>
      <w:rPr>
        <w:rFonts w:hint="default"/>
        <w:b/>
        <w:color w:val="auto"/>
      </w:rPr>
    </w:lvl>
    <w:lvl w:ilvl="8">
      <w:start w:val="1"/>
      <w:numFmt w:val="decimal"/>
      <w:lvlText w:val="%1.%2.%3.%4.%5.%6.%7.%8.%9"/>
      <w:lvlJc w:val="left"/>
      <w:pPr>
        <w:ind w:left="1800" w:hanging="1800"/>
      </w:pPr>
      <w:rPr>
        <w:rFonts w:hint="default"/>
        <w:b/>
        <w:color w:val="auto"/>
      </w:rPr>
    </w:lvl>
  </w:abstractNum>
  <w:abstractNum w:abstractNumId="3" w15:restartNumberingAfterBreak="0">
    <w:nsid w:val="47735B25"/>
    <w:multiLevelType w:val="hybridMultilevel"/>
    <w:tmpl w:val="EC6819DC"/>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5D357D25"/>
    <w:multiLevelType w:val="multilevel"/>
    <w:tmpl w:val="AD9E0788"/>
    <w:lvl w:ilvl="0">
      <w:start w:val="2"/>
      <w:numFmt w:val="decimal"/>
      <w:lvlText w:val="%1"/>
      <w:lvlJc w:val="left"/>
      <w:pPr>
        <w:ind w:left="360" w:hanging="360"/>
      </w:pPr>
      <w:rPr>
        <w:rFonts w:hint="default"/>
        <w:b/>
        <w:color w:val="auto"/>
      </w:rPr>
    </w:lvl>
    <w:lvl w:ilvl="1">
      <w:start w:val="3"/>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080" w:hanging="108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440" w:hanging="1440"/>
      </w:pPr>
      <w:rPr>
        <w:rFonts w:hint="default"/>
        <w:b/>
        <w:color w:val="auto"/>
      </w:rPr>
    </w:lvl>
    <w:lvl w:ilvl="8">
      <w:start w:val="1"/>
      <w:numFmt w:val="decimal"/>
      <w:lvlText w:val="%1.%2.%3.%4.%5.%6.%7.%8.%9"/>
      <w:lvlJc w:val="left"/>
      <w:pPr>
        <w:ind w:left="1800" w:hanging="1800"/>
      </w:pPr>
      <w:rPr>
        <w:rFonts w:hint="default"/>
        <w:b/>
        <w:color w:val="auto"/>
      </w:rPr>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B318FC"/>
    <w:rsid w:val="000331D8"/>
    <w:rsid w:val="00122C2C"/>
    <w:rsid w:val="00193589"/>
    <w:rsid w:val="002724AA"/>
    <w:rsid w:val="00352218"/>
    <w:rsid w:val="0043386F"/>
    <w:rsid w:val="004473AF"/>
    <w:rsid w:val="00590105"/>
    <w:rsid w:val="005B246E"/>
    <w:rsid w:val="005E2CD3"/>
    <w:rsid w:val="006B3DE9"/>
    <w:rsid w:val="00766A8F"/>
    <w:rsid w:val="008139C4"/>
    <w:rsid w:val="00930CD5"/>
    <w:rsid w:val="00977A7B"/>
    <w:rsid w:val="00B04D64"/>
    <w:rsid w:val="00B318FC"/>
    <w:rsid w:val="00B40408"/>
    <w:rsid w:val="00DD55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EDCC3A"/>
  <w15:chartTrackingRefBased/>
  <w15:docId w15:val="{A7FD7D45-938A-4A32-A0F9-9F9424388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18F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CAuthor">
    <w:name w:val="MC Author"/>
    <w:basedOn w:val="a"/>
    <w:next w:val="MCAuthorAffiliation"/>
    <w:rsid w:val="00B318FC"/>
    <w:pPr>
      <w:widowControl/>
      <w:jc w:val="center"/>
    </w:pPr>
    <w:rPr>
      <w:rFonts w:ascii="Times New Roman" w:eastAsia="等线" w:hAnsi="Times New Roman" w:cs="Times New Roman"/>
      <w:b/>
      <w:kern w:val="0"/>
      <w:sz w:val="20"/>
      <w:szCs w:val="20"/>
      <w:lang w:eastAsia="en-US"/>
    </w:rPr>
  </w:style>
  <w:style w:type="paragraph" w:customStyle="1" w:styleId="MCAuthorAffiliation">
    <w:name w:val="MC Author Affiliation"/>
    <w:basedOn w:val="a"/>
    <w:next w:val="a"/>
    <w:rsid w:val="00B318FC"/>
    <w:pPr>
      <w:widowControl/>
      <w:jc w:val="center"/>
    </w:pPr>
    <w:rPr>
      <w:rFonts w:ascii="Times" w:eastAsia="等线" w:hAnsi="Times" w:cs="Times New Roman"/>
      <w:i/>
      <w:kern w:val="0"/>
      <w:sz w:val="16"/>
      <w:szCs w:val="20"/>
      <w:lang w:eastAsia="en-US"/>
    </w:rPr>
  </w:style>
  <w:style w:type="character" w:styleId="a3">
    <w:name w:val="Hyperlink"/>
    <w:basedOn w:val="a0"/>
    <w:uiPriority w:val="99"/>
    <w:unhideWhenUsed/>
    <w:rsid w:val="00B318FC"/>
    <w:rPr>
      <w:color w:val="0563C1" w:themeColor="hyperlink"/>
      <w:u w:val="single"/>
    </w:rPr>
  </w:style>
  <w:style w:type="paragraph" w:styleId="a4">
    <w:name w:val="List Paragraph"/>
    <w:basedOn w:val="a"/>
    <w:uiPriority w:val="34"/>
    <w:qFormat/>
    <w:rsid w:val="00B318FC"/>
    <w:pPr>
      <w:ind w:firstLineChars="200" w:firstLine="420"/>
    </w:pPr>
  </w:style>
  <w:style w:type="paragraph" w:styleId="a5">
    <w:name w:val="Normal (Web)"/>
    <w:basedOn w:val="a"/>
    <w:uiPriority w:val="99"/>
    <w:unhideWhenUsed/>
    <w:rsid w:val="00B318FC"/>
    <w:pPr>
      <w:widowControl/>
      <w:spacing w:before="100" w:beforeAutospacing="1" w:after="100" w:afterAutospacing="1"/>
      <w:jc w:val="left"/>
    </w:pPr>
    <w:rPr>
      <w:rFonts w:ascii="宋体" w:eastAsia="宋体" w:hAnsi="宋体" w:cs="宋体"/>
      <w:kern w:val="0"/>
      <w:sz w:val="24"/>
      <w:szCs w:val="24"/>
    </w:rPr>
  </w:style>
  <w:style w:type="character" w:styleId="a6">
    <w:name w:val="Placeholder Text"/>
    <w:basedOn w:val="a0"/>
    <w:uiPriority w:val="99"/>
    <w:semiHidden/>
    <w:rsid w:val="00B318FC"/>
    <w:rPr>
      <w:color w:val="808080"/>
    </w:rPr>
  </w:style>
  <w:style w:type="paragraph" w:styleId="a7">
    <w:name w:val="header"/>
    <w:basedOn w:val="a"/>
    <w:link w:val="a8"/>
    <w:uiPriority w:val="99"/>
    <w:unhideWhenUsed/>
    <w:rsid w:val="00B318FC"/>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B318FC"/>
    <w:rPr>
      <w:sz w:val="18"/>
      <w:szCs w:val="18"/>
    </w:rPr>
  </w:style>
  <w:style w:type="paragraph" w:styleId="a9">
    <w:name w:val="footer"/>
    <w:basedOn w:val="a"/>
    <w:link w:val="aa"/>
    <w:uiPriority w:val="99"/>
    <w:unhideWhenUsed/>
    <w:rsid w:val="00B318FC"/>
    <w:pPr>
      <w:tabs>
        <w:tab w:val="center" w:pos="4153"/>
        <w:tab w:val="right" w:pos="8306"/>
      </w:tabs>
      <w:snapToGrid w:val="0"/>
      <w:jc w:val="left"/>
    </w:pPr>
    <w:rPr>
      <w:sz w:val="18"/>
      <w:szCs w:val="18"/>
    </w:rPr>
  </w:style>
  <w:style w:type="character" w:customStyle="1" w:styleId="aa">
    <w:name w:val="页脚 字符"/>
    <w:basedOn w:val="a0"/>
    <w:link w:val="a9"/>
    <w:uiPriority w:val="99"/>
    <w:rsid w:val="00B318FC"/>
    <w:rPr>
      <w:sz w:val="18"/>
      <w:szCs w:val="18"/>
    </w:rPr>
  </w:style>
  <w:style w:type="character" w:styleId="ab">
    <w:name w:val="annotation reference"/>
    <w:basedOn w:val="a0"/>
    <w:uiPriority w:val="99"/>
    <w:semiHidden/>
    <w:unhideWhenUsed/>
    <w:rsid w:val="00B318FC"/>
    <w:rPr>
      <w:sz w:val="21"/>
      <w:szCs w:val="21"/>
    </w:rPr>
  </w:style>
  <w:style w:type="paragraph" w:styleId="ac">
    <w:name w:val="annotation text"/>
    <w:basedOn w:val="a"/>
    <w:link w:val="ad"/>
    <w:uiPriority w:val="99"/>
    <w:unhideWhenUsed/>
    <w:rsid w:val="00B318FC"/>
    <w:pPr>
      <w:jc w:val="left"/>
    </w:pPr>
  </w:style>
  <w:style w:type="character" w:customStyle="1" w:styleId="ad">
    <w:name w:val="批注文字 字符"/>
    <w:basedOn w:val="a0"/>
    <w:link w:val="ac"/>
    <w:uiPriority w:val="99"/>
    <w:rsid w:val="00B318FC"/>
  </w:style>
  <w:style w:type="character" w:customStyle="1" w:styleId="MTEquationSection">
    <w:name w:val="MTEquationSection"/>
    <w:basedOn w:val="a0"/>
    <w:rsid w:val="00B318FC"/>
    <w:rPr>
      <w:rFonts w:ascii="Times New Roman" w:hAnsi="Times New Roman" w:cs="Times New Roman"/>
      <w:b/>
      <w:vanish/>
      <w:color w:val="FF0000"/>
      <w:sz w:val="36"/>
      <w:szCs w:val="36"/>
    </w:rPr>
  </w:style>
  <w:style w:type="paragraph" w:customStyle="1" w:styleId="MTDisplayEquation">
    <w:name w:val="MTDisplayEquation"/>
    <w:basedOn w:val="a"/>
    <w:next w:val="a"/>
    <w:link w:val="MTDisplayEquation0"/>
    <w:rsid w:val="00B318FC"/>
    <w:pPr>
      <w:tabs>
        <w:tab w:val="center" w:pos="4160"/>
        <w:tab w:val="right" w:pos="8300"/>
      </w:tabs>
      <w:jc w:val="center"/>
    </w:pPr>
    <w:rPr>
      <w:rFonts w:ascii="Times New Roman" w:hAnsi="Times New Roman" w:cs="Times New Roman"/>
      <w:b/>
      <w:sz w:val="24"/>
      <w:szCs w:val="24"/>
    </w:rPr>
  </w:style>
  <w:style w:type="character" w:customStyle="1" w:styleId="MTDisplayEquation0">
    <w:name w:val="MTDisplayEquation 字符"/>
    <w:basedOn w:val="a0"/>
    <w:link w:val="MTDisplayEquation"/>
    <w:rsid w:val="00B318FC"/>
    <w:rPr>
      <w:rFonts w:ascii="Times New Roman" w:hAnsi="Times New Roman" w:cs="Times New Roman"/>
      <w:b/>
      <w:sz w:val="24"/>
      <w:szCs w:val="24"/>
    </w:rPr>
  </w:style>
  <w:style w:type="table" w:styleId="ae">
    <w:name w:val="Table Grid"/>
    <w:basedOn w:val="a1"/>
    <w:uiPriority w:val="39"/>
    <w:rsid w:val="00B318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Plain Table 3"/>
    <w:basedOn w:val="a1"/>
    <w:uiPriority w:val="43"/>
    <w:rsid w:val="00B318F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
    <w:name w:val="Plain Table 2"/>
    <w:basedOn w:val="a1"/>
    <w:uiPriority w:val="42"/>
    <w:rsid w:val="00B318F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a"/>
    <w:link w:val="EndNoteBibliographyTitle0"/>
    <w:rsid w:val="00B318FC"/>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B318FC"/>
    <w:rPr>
      <w:rFonts w:ascii="等线" w:eastAsia="等线" w:hAnsi="等线"/>
      <w:noProof/>
      <w:sz w:val="20"/>
    </w:rPr>
  </w:style>
  <w:style w:type="paragraph" w:customStyle="1" w:styleId="EndNoteBibliography">
    <w:name w:val="EndNote Bibliography"/>
    <w:basedOn w:val="a"/>
    <w:link w:val="EndNoteBibliography0"/>
    <w:rsid w:val="00B318FC"/>
    <w:rPr>
      <w:rFonts w:ascii="等线" w:eastAsia="等线" w:hAnsi="等线"/>
      <w:noProof/>
      <w:sz w:val="20"/>
    </w:rPr>
  </w:style>
  <w:style w:type="character" w:customStyle="1" w:styleId="EndNoteBibliography0">
    <w:name w:val="EndNote Bibliography 字符"/>
    <w:basedOn w:val="a0"/>
    <w:link w:val="EndNoteBibliography"/>
    <w:rsid w:val="00B318FC"/>
    <w:rPr>
      <w:rFonts w:ascii="等线" w:eastAsia="等线" w:hAnsi="等线"/>
      <w:noProof/>
      <w:sz w:val="20"/>
    </w:rPr>
  </w:style>
  <w:style w:type="paragraph" w:styleId="af">
    <w:name w:val="annotation subject"/>
    <w:basedOn w:val="ac"/>
    <w:next w:val="ac"/>
    <w:link w:val="af0"/>
    <w:uiPriority w:val="99"/>
    <w:semiHidden/>
    <w:unhideWhenUsed/>
    <w:rsid w:val="00B318FC"/>
    <w:rPr>
      <w:b/>
      <w:bCs/>
    </w:rPr>
  </w:style>
  <w:style w:type="character" w:customStyle="1" w:styleId="af0">
    <w:name w:val="批注主题 字符"/>
    <w:basedOn w:val="ad"/>
    <w:link w:val="af"/>
    <w:uiPriority w:val="99"/>
    <w:semiHidden/>
    <w:rsid w:val="00B318FC"/>
    <w:rPr>
      <w:b/>
      <w:bCs/>
    </w:rPr>
  </w:style>
  <w:style w:type="paragraph" w:styleId="af1">
    <w:name w:val="Revision"/>
    <w:hidden/>
    <w:uiPriority w:val="99"/>
    <w:semiHidden/>
    <w:rsid w:val="00B318FC"/>
  </w:style>
  <w:style w:type="character" w:customStyle="1" w:styleId="katex-mathml">
    <w:name w:val="katex-mathml"/>
    <w:basedOn w:val="a0"/>
    <w:rsid w:val="00B318FC"/>
  </w:style>
  <w:style w:type="character" w:customStyle="1" w:styleId="mord">
    <w:name w:val="mord"/>
    <w:basedOn w:val="a0"/>
    <w:rsid w:val="00B318FC"/>
  </w:style>
  <w:style w:type="character" w:customStyle="1" w:styleId="vlist-s">
    <w:name w:val="vlist-s"/>
    <w:basedOn w:val="a0"/>
    <w:rsid w:val="00B318FC"/>
  </w:style>
  <w:style w:type="character" w:customStyle="1" w:styleId="custompanimatedcharm3r9w">
    <w:name w:val="customp_animated_char__m3r9w"/>
    <w:basedOn w:val="a0"/>
    <w:rsid w:val="00B318FC"/>
  </w:style>
  <w:style w:type="character" w:customStyle="1" w:styleId="mopen">
    <w:name w:val="mopen"/>
    <w:basedOn w:val="a0"/>
    <w:rsid w:val="00B318FC"/>
  </w:style>
  <w:style w:type="character" w:customStyle="1" w:styleId="mbin">
    <w:name w:val="mbin"/>
    <w:basedOn w:val="a0"/>
    <w:rsid w:val="00B318FC"/>
  </w:style>
  <w:style w:type="character" w:customStyle="1" w:styleId="mclose">
    <w:name w:val="mclose"/>
    <w:basedOn w:val="a0"/>
    <w:rsid w:val="00B318FC"/>
  </w:style>
  <w:style w:type="character" w:styleId="af2">
    <w:name w:val="Strong"/>
    <w:basedOn w:val="a0"/>
    <w:uiPriority w:val="22"/>
    <w:qFormat/>
    <w:rsid w:val="00B318FC"/>
    <w:rPr>
      <w:b/>
      <w:bCs/>
    </w:rPr>
  </w:style>
  <w:style w:type="paragraph" w:styleId="af3">
    <w:name w:val="Title"/>
    <w:basedOn w:val="a"/>
    <w:next w:val="a"/>
    <w:link w:val="af4"/>
    <w:uiPriority w:val="10"/>
    <w:qFormat/>
    <w:rsid w:val="00B318FC"/>
    <w:pPr>
      <w:spacing w:before="240" w:after="60"/>
      <w:jc w:val="center"/>
      <w:outlineLvl w:val="0"/>
    </w:pPr>
    <w:rPr>
      <w:rFonts w:asciiTheme="majorHAnsi" w:eastAsiaTheme="majorEastAsia" w:hAnsiTheme="majorHAnsi" w:cstheme="majorBidi"/>
      <w:b/>
      <w:bCs/>
      <w:sz w:val="32"/>
      <w:szCs w:val="32"/>
    </w:rPr>
  </w:style>
  <w:style w:type="character" w:customStyle="1" w:styleId="af4">
    <w:name w:val="标题 字符"/>
    <w:basedOn w:val="a0"/>
    <w:link w:val="af3"/>
    <w:uiPriority w:val="10"/>
    <w:rsid w:val="00B318FC"/>
    <w:rPr>
      <w:rFonts w:asciiTheme="majorHAnsi" w:eastAsiaTheme="majorEastAsia" w:hAnsiTheme="majorHAnsi" w:cstheme="majorBidi"/>
      <w:b/>
      <w:bCs/>
      <w:sz w:val="32"/>
      <w:szCs w:val="32"/>
    </w:rPr>
  </w:style>
  <w:style w:type="character" w:customStyle="1" w:styleId="mpunct">
    <w:name w:val="mpunct"/>
    <w:basedOn w:val="a0"/>
    <w:rsid w:val="00B318FC"/>
  </w:style>
  <w:style w:type="character" w:styleId="af5">
    <w:name w:val="Unresolved Mention"/>
    <w:basedOn w:val="a0"/>
    <w:uiPriority w:val="99"/>
    <w:semiHidden/>
    <w:unhideWhenUsed/>
    <w:rsid w:val="00122C2C"/>
    <w:rPr>
      <w:color w:val="605E5C"/>
      <w:shd w:val="clear" w:color="auto" w:fill="E1DFDD"/>
    </w:rPr>
  </w:style>
  <w:style w:type="character" w:styleId="af6">
    <w:name w:val="line number"/>
    <w:basedOn w:val="a0"/>
    <w:uiPriority w:val="99"/>
    <w:semiHidden/>
    <w:unhideWhenUsed/>
    <w:rsid w:val="008139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2.bin"/><Relationship Id="rId26" Type="http://schemas.openxmlformats.org/officeDocument/2006/relationships/oleObject" Target="embeddings/oleObject3.bin"/><Relationship Id="rId39" Type="http://schemas.openxmlformats.org/officeDocument/2006/relationships/oleObject" Target="embeddings/oleObject7.bin"/><Relationship Id="rId21" Type="http://schemas.openxmlformats.org/officeDocument/2006/relationships/image" Target="media/image11.emf"/><Relationship Id="rId34" Type="http://schemas.openxmlformats.org/officeDocument/2006/relationships/image" Target="media/image22.wmf"/><Relationship Id="rId42" Type="http://schemas.openxmlformats.org/officeDocument/2006/relationships/image" Target="media/image26.wmf"/><Relationship Id="rId47" Type="http://schemas.openxmlformats.org/officeDocument/2006/relationships/oleObject" Target="embeddings/oleObject11.bin"/><Relationship Id="rId50" Type="http://schemas.openxmlformats.org/officeDocument/2006/relationships/image" Target="media/image30.wmf"/><Relationship Id="rId55" Type="http://schemas.openxmlformats.org/officeDocument/2006/relationships/image" Target="media/image33.emf"/><Relationship Id="rId7" Type="http://schemas.openxmlformats.org/officeDocument/2006/relationships/hyperlink" Target="mailto:*haosun@mail.tsinghua.edu.cn" TargetMode="External"/><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18.emf"/><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21.wmf"/><Relationship Id="rId37" Type="http://schemas.openxmlformats.org/officeDocument/2006/relationships/oleObject" Target="embeddings/oleObject6.bin"/><Relationship Id="rId40" Type="http://schemas.openxmlformats.org/officeDocument/2006/relationships/image" Target="media/image25.wmf"/><Relationship Id="rId45" Type="http://schemas.openxmlformats.org/officeDocument/2006/relationships/oleObject" Target="embeddings/oleObject10.bin"/><Relationship Id="rId53" Type="http://schemas.openxmlformats.org/officeDocument/2006/relationships/oleObject" Target="embeddings/oleObject14.bin"/><Relationship Id="rId5" Type="http://schemas.openxmlformats.org/officeDocument/2006/relationships/footnotes" Target="footnotes.xml"/><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oleObject" Target="embeddings/oleObject1.bin"/><Relationship Id="rId22" Type="http://schemas.openxmlformats.org/officeDocument/2006/relationships/image" Target="media/image12.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9.wmf"/><Relationship Id="rId56" Type="http://schemas.openxmlformats.org/officeDocument/2006/relationships/fontTable" Target="fontTable.xml"/><Relationship Id="rId8" Type="http://schemas.openxmlformats.org/officeDocument/2006/relationships/hyperlink" Target="mailto:ningcunzheng@sztu.edu.cn" TargetMode="External"/><Relationship Id="rId51" Type="http://schemas.openxmlformats.org/officeDocument/2006/relationships/oleObject" Target="embeddings/oleObject13.bin"/><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8.wmf"/><Relationship Id="rId25" Type="http://schemas.openxmlformats.org/officeDocument/2006/relationships/image" Target="media/image15.wmf"/><Relationship Id="rId33" Type="http://schemas.openxmlformats.org/officeDocument/2006/relationships/oleObject" Target="embeddings/oleObject4.bin"/><Relationship Id="rId38" Type="http://schemas.openxmlformats.org/officeDocument/2006/relationships/image" Target="media/image24.wmf"/><Relationship Id="rId46" Type="http://schemas.openxmlformats.org/officeDocument/2006/relationships/image" Target="media/image28.wmf"/><Relationship Id="rId20" Type="http://schemas.openxmlformats.org/officeDocument/2006/relationships/image" Target="media/image10.emf"/><Relationship Id="rId41" Type="http://schemas.openxmlformats.org/officeDocument/2006/relationships/oleObject" Target="embeddings/oleObject8.bin"/><Relationship Id="rId54" Type="http://schemas.openxmlformats.org/officeDocument/2006/relationships/image" Target="media/image3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7.emf"/><Relationship Id="rId36" Type="http://schemas.openxmlformats.org/officeDocument/2006/relationships/image" Target="media/image23.wmf"/><Relationship Id="rId49" Type="http://schemas.openxmlformats.org/officeDocument/2006/relationships/oleObject" Target="embeddings/oleObject12.bin"/><Relationship Id="rId57"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0.emf"/><Relationship Id="rId44" Type="http://schemas.openxmlformats.org/officeDocument/2006/relationships/image" Target="media/image27.wmf"/><Relationship Id="rId52" Type="http://schemas.openxmlformats.org/officeDocument/2006/relationships/image" Target="media/image3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25</Pages>
  <Words>5918</Words>
  <Characters>33737</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SHIPENG YAO</dc:creator>
  <cp:keywords/>
  <dc:description/>
  <cp:lastModifiedBy>SHIPENG YAO</cp:lastModifiedBy>
  <cp:revision>10</cp:revision>
  <dcterms:created xsi:type="dcterms:W3CDTF">2025-08-14T09:00:00Z</dcterms:created>
  <dcterms:modified xsi:type="dcterms:W3CDTF">2025-08-14T12:09:00Z</dcterms:modified>
</cp:coreProperties>
</file>