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09783C" w14:textId="77777777" w:rsidR="00B575B6" w:rsidRDefault="00B575B6" w:rsidP="00B575B6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Additional Information</w:t>
      </w:r>
    </w:p>
    <w:p w14:paraId="1D563857" w14:textId="77777777" w:rsidR="00B575B6" w:rsidRDefault="00B575B6" w:rsidP="00B575B6">
      <w:pPr>
        <w:jc w:val="both"/>
        <w:rPr>
          <w:rFonts w:ascii="Arial" w:hAnsi="Arial" w:cs="Arial"/>
          <w:b/>
          <w:bCs/>
        </w:rPr>
      </w:pPr>
    </w:p>
    <w:p w14:paraId="0FBC3156" w14:textId="77777777" w:rsidR="00B575B6" w:rsidRPr="00607DB4" w:rsidRDefault="00B575B6" w:rsidP="00B575B6">
      <w:pPr>
        <w:spacing w:line="48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/>
        </w:rPr>
        <w:t xml:space="preserve">Additional File 1. </w:t>
      </w:r>
      <w:r w:rsidRPr="00607DB4">
        <w:rPr>
          <w:rFonts w:ascii="Arial" w:hAnsi="Arial" w:cs="Arial"/>
          <w:b/>
        </w:rPr>
        <w:t xml:space="preserve">Figure S1. </w:t>
      </w:r>
      <w:r w:rsidRPr="00607DB4">
        <w:rPr>
          <w:rFonts w:ascii="Arial" w:hAnsi="Arial" w:cs="Arial"/>
          <w:bCs/>
        </w:rPr>
        <w:t>Nanopore sequencing output for sam</w:t>
      </w:r>
      <w:r w:rsidRPr="00AA2497">
        <w:rPr>
          <w:rFonts w:ascii="Arial" w:hAnsi="Arial" w:cs="Arial"/>
          <w:bCs/>
        </w:rPr>
        <w:t xml:space="preserve">ple </w:t>
      </w:r>
      <w:r w:rsidRPr="00AD05EF">
        <w:rPr>
          <w:rFonts w:ascii="Arial" w:hAnsi="Arial" w:cs="Arial"/>
          <w:bCs/>
        </w:rPr>
        <w:t>26</w:t>
      </w:r>
      <w:r w:rsidRPr="00AA2497">
        <w:rPr>
          <w:rFonts w:ascii="Arial" w:hAnsi="Arial" w:cs="Arial"/>
          <w:bCs/>
        </w:rPr>
        <w:t xml:space="preserve"> using</w:t>
      </w:r>
      <w:r w:rsidRPr="00607DB4">
        <w:rPr>
          <w:rFonts w:ascii="Arial" w:hAnsi="Arial" w:cs="Arial"/>
          <w:bCs/>
        </w:rPr>
        <w:t xml:space="preserve"> the rapid sequencing kit. A) Pore availability and sequencing and B) cumulative output show poor pore performance and a high proportion of reads that failed to pass the quality control filters. </w:t>
      </w:r>
    </w:p>
    <w:p w14:paraId="41BD5E8C" w14:textId="77777777" w:rsidR="00B575B6" w:rsidRPr="001D1D73" w:rsidRDefault="00B575B6" w:rsidP="00B575B6">
      <w:pPr>
        <w:spacing w:line="480" w:lineRule="auto"/>
        <w:jc w:val="both"/>
        <w:rPr>
          <w:rFonts w:ascii="Arial" w:hAnsi="Arial" w:cs="Arial"/>
          <w:bCs/>
        </w:rPr>
      </w:pPr>
      <w:r w:rsidRPr="001D1D73">
        <w:rPr>
          <w:rFonts w:ascii="Arial" w:hAnsi="Arial" w:cs="Arial"/>
          <w:bCs/>
          <w:noProof/>
        </w:rPr>
        <w:drawing>
          <wp:inline distT="0" distB="0" distL="0" distR="0" wp14:anchorId="4AF4F48A" wp14:editId="3256223B">
            <wp:extent cx="5989928" cy="1524000"/>
            <wp:effectExtent l="0" t="0" r="0" b="0"/>
            <wp:docPr id="12" name="Picture 12" descr="A screenshot of a social media po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fig1.jpg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894" b="39875"/>
                    <a:stretch/>
                  </pic:blipFill>
                  <pic:spPr bwMode="auto">
                    <a:xfrm>
                      <a:off x="0" y="0"/>
                      <a:ext cx="6003823" cy="15275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E10471" w14:textId="77777777" w:rsidR="00B575B6" w:rsidRDefault="00B575B6" w:rsidP="00B575B6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0B7425E4" w14:textId="77777777" w:rsidR="00B575B6" w:rsidRPr="00523E0B" w:rsidRDefault="00B575B6" w:rsidP="00B575B6">
      <w:pPr>
        <w:spacing w:line="48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lastRenderedPageBreak/>
        <w:t xml:space="preserve">Additional File 2. </w:t>
      </w:r>
      <w:r w:rsidRPr="00F3011B">
        <w:rPr>
          <w:rFonts w:ascii="Arial" w:hAnsi="Arial" w:cs="Arial"/>
          <w:b/>
          <w:bCs/>
        </w:rPr>
        <w:t>Supplementary Table 1</w:t>
      </w:r>
      <w:r w:rsidRPr="00523E0B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>Oxford Nanopore run output statistics.</w:t>
      </w:r>
    </w:p>
    <w:tbl>
      <w:tblPr>
        <w:tblStyle w:val="TableGrid"/>
        <w:tblW w:w="96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9"/>
        <w:gridCol w:w="1886"/>
        <w:gridCol w:w="1436"/>
        <w:gridCol w:w="1348"/>
        <w:gridCol w:w="1349"/>
        <w:gridCol w:w="1349"/>
        <w:gridCol w:w="1258"/>
      </w:tblGrid>
      <w:tr w:rsidR="00B575B6" w:rsidRPr="00B51D5E" w14:paraId="3844222A" w14:textId="77777777" w:rsidTr="00123612">
        <w:tc>
          <w:tcPr>
            <w:tcW w:w="97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1DE5035" w14:textId="77777777" w:rsidR="00B575B6" w:rsidRPr="00523E0B" w:rsidRDefault="00B575B6" w:rsidP="00123612">
            <w:pPr>
              <w:jc w:val="center"/>
              <w:rPr>
                <w:rFonts w:ascii="Arial" w:hAnsi="Arial" w:cs="Arial"/>
                <w:b/>
                <w:bCs/>
              </w:rPr>
            </w:pPr>
            <w:r w:rsidRPr="00523E0B">
              <w:rPr>
                <w:rFonts w:ascii="Arial" w:hAnsi="Arial" w:cs="Arial"/>
                <w:b/>
                <w:bCs/>
              </w:rPr>
              <w:t>Sample Site</w:t>
            </w:r>
          </w:p>
        </w:tc>
        <w:tc>
          <w:tcPr>
            <w:tcW w:w="189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8B7B375" w14:textId="77777777" w:rsidR="00B575B6" w:rsidRPr="00523E0B" w:rsidRDefault="00B575B6" w:rsidP="00123612">
            <w:pPr>
              <w:jc w:val="center"/>
              <w:rPr>
                <w:rFonts w:ascii="Arial" w:hAnsi="Arial" w:cs="Arial"/>
                <w:b/>
                <w:bCs/>
              </w:rPr>
            </w:pPr>
            <w:r w:rsidRPr="00523E0B">
              <w:rPr>
                <w:rFonts w:ascii="Arial" w:hAnsi="Arial" w:cs="Arial"/>
                <w:b/>
                <w:bCs/>
              </w:rPr>
              <w:t>Kit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A6C5DCE" w14:textId="77777777" w:rsidR="00B575B6" w:rsidRPr="00523E0B" w:rsidRDefault="00B575B6" w:rsidP="00123612">
            <w:pPr>
              <w:jc w:val="center"/>
              <w:rPr>
                <w:rFonts w:ascii="Arial" w:hAnsi="Arial" w:cs="Arial"/>
                <w:b/>
                <w:bCs/>
              </w:rPr>
            </w:pPr>
            <w:r w:rsidRPr="00523E0B">
              <w:rPr>
                <w:rFonts w:ascii="Arial" w:hAnsi="Arial" w:cs="Arial"/>
                <w:b/>
                <w:bCs/>
              </w:rPr>
              <w:t>Total Reads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A57918F" w14:textId="77777777" w:rsidR="00B575B6" w:rsidRPr="00523E0B" w:rsidRDefault="00B575B6" w:rsidP="00123612">
            <w:pPr>
              <w:jc w:val="center"/>
              <w:rPr>
                <w:rFonts w:ascii="Arial" w:hAnsi="Arial" w:cs="Arial"/>
                <w:b/>
                <w:bCs/>
              </w:rPr>
            </w:pPr>
            <w:r w:rsidRPr="00523E0B">
              <w:rPr>
                <w:rFonts w:ascii="Arial" w:hAnsi="Arial" w:cs="Arial"/>
                <w:b/>
                <w:bCs/>
              </w:rPr>
              <w:t>Reads analyzed (&gt;5000bp)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C78001A" w14:textId="77777777" w:rsidR="00B575B6" w:rsidRPr="00523E0B" w:rsidRDefault="00B575B6" w:rsidP="00123612">
            <w:pPr>
              <w:jc w:val="center"/>
              <w:rPr>
                <w:rFonts w:ascii="Arial" w:hAnsi="Arial" w:cs="Arial"/>
                <w:b/>
                <w:bCs/>
              </w:rPr>
            </w:pPr>
            <w:r w:rsidRPr="00523E0B">
              <w:rPr>
                <w:rFonts w:ascii="Arial" w:hAnsi="Arial" w:cs="Arial"/>
                <w:b/>
                <w:bCs/>
              </w:rPr>
              <w:t>Reads Classified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2A8C787" w14:textId="77777777" w:rsidR="00B575B6" w:rsidRPr="00523E0B" w:rsidRDefault="00B575B6" w:rsidP="00123612">
            <w:pPr>
              <w:jc w:val="center"/>
              <w:rPr>
                <w:rFonts w:ascii="Arial" w:hAnsi="Arial" w:cs="Arial"/>
                <w:b/>
                <w:bCs/>
              </w:rPr>
            </w:pPr>
            <w:r w:rsidRPr="00523E0B">
              <w:rPr>
                <w:rFonts w:ascii="Arial" w:hAnsi="Arial" w:cs="Arial"/>
                <w:b/>
                <w:bCs/>
              </w:rPr>
              <w:t>Average Sequence Length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FFB56F8" w14:textId="77777777" w:rsidR="00B575B6" w:rsidRPr="00523E0B" w:rsidRDefault="00B575B6" w:rsidP="00123612">
            <w:pPr>
              <w:jc w:val="center"/>
              <w:rPr>
                <w:rFonts w:ascii="Arial" w:hAnsi="Arial" w:cs="Arial"/>
                <w:b/>
                <w:bCs/>
              </w:rPr>
            </w:pPr>
            <w:r w:rsidRPr="00523E0B">
              <w:rPr>
                <w:rFonts w:ascii="Arial" w:hAnsi="Arial" w:cs="Arial"/>
                <w:b/>
                <w:bCs/>
              </w:rPr>
              <w:t>Total Yield (</w:t>
            </w:r>
            <w:proofErr w:type="spellStart"/>
            <w:r w:rsidRPr="00523E0B">
              <w:rPr>
                <w:rFonts w:ascii="Arial" w:hAnsi="Arial" w:cs="Arial"/>
                <w:b/>
                <w:bCs/>
              </w:rPr>
              <w:t>Gbases</w:t>
            </w:r>
            <w:proofErr w:type="spellEnd"/>
            <w:r w:rsidRPr="00523E0B">
              <w:rPr>
                <w:rFonts w:ascii="Arial" w:hAnsi="Arial" w:cs="Arial"/>
                <w:b/>
                <w:bCs/>
              </w:rPr>
              <w:t>)</w:t>
            </w:r>
          </w:p>
        </w:tc>
      </w:tr>
      <w:tr w:rsidR="00B575B6" w:rsidRPr="00B51D5E" w14:paraId="4A12C4E0" w14:textId="77777777" w:rsidTr="00123612">
        <w:tc>
          <w:tcPr>
            <w:tcW w:w="977" w:type="dxa"/>
            <w:tcBorders>
              <w:top w:val="single" w:sz="4" w:space="0" w:color="auto"/>
            </w:tcBorders>
            <w:vAlign w:val="center"/>
          </w:tcPr>
          <w:p w14:paraId="28DF7655" w14:textId="77777777" w:rsidR="00B575B6" w:rsidRPr="00AD05EF" w:rsidRDefault="00B575B6" w:rsidP="00123612">
            <w:pPr>
              <w:jc w:val="center"/>
              <w:rPr>
                <w:rFonts w:ascii="Arial" w:hAnsi="Arial" w:cs="Arial"/>
              </w:rPr>
            </w:pPr>
            <w:r w:rsidRPr="00AD05EF">
              <w:rPr>
                <w:rFonts w:ascii="Arial" w:hAnsi="Arial" w:cs="Arial"/>
              </w:rPr>
              <w:t>9</w:t>
            </w:r>
          </w:p>
        </w:tc>
        <w:tc>
          <w:tcPr>
            <w:tcW w:w="1898" w:type="dxa"/>
            <w:tcBorders>
              <w:top w:val="single" w:sz="4" w:space="0" w:color="auto"/>
            </w:tcBorders>
            <w:vAlign w:val="center"/>
          </w:tcPr>
          <w:p w14:paraId="1FCB62E3" w14:textId="77777777" w:rsidR="00B575B6" w:rsidRPr="00523E0B" w:rsidRDefault="00B575B6" w:rsidP="00123612">
            <w:pPr>
              <w:rPr>
                <w:rFonts w:ascii="Arial" w:hAnsi="Arial" w:cs="Arial"/>
              </w:rPr>
            </w:pPr>
            <w:r w:rsidRPr="00523E0B">
              <w:rPr>
                <w:rFonts w:ascii="Arial" w:hAnsi="Arial" w:cs="Arial"/>
              </w:rPr>
              <w:t>Ligation</w:t>
            </w:r>
          </w:p>
          <w:p w14:paraId="589D674B" w14:textId="77777777" w:rsidR="00B575B6" w:rsidRPr="00523E0B" w:rsidRDefault="00B575B6" w:rsidP="00123612">
            <w:pPr>
              <w:rPr>
                <w:rFonts w:ascii="Arial" w:hAnsi="Arial" w:cs="Arial"/>
              </w:rPr>
            </w:pPr>
            <w:r w:rsidRPr="00523E0B">
              <w:rPr>
                <w:rFonts w:ascii="Arial" w:hAnsi="Arial" w:cs="Arial"/>
              </w:rPr>
              <w:t>(SQK-LSK109)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14:paraId="2990975E" w14:textId="77777777" w:rsidR="00B575B6" w:rsidRPr="00523E0B" w:rsidRDefault="00B575B6" w:rsidP="00123612">
            <w:pPr>
              <w:jc w:val="center"/>
              <w:rPr>
                <w:rFonts w:ascii="Arial" w:hAnsi="Arial" w:cs="Arial"/>
              </w:rPr>
            </w:pPr>
            <w:r w:rsidRPr="00523E0B">
              <w:rPr>
                <w:rFonts w:ascii="Arial" w:hAnsi="Arial" w:cs="Arial"/>
                <w:color w:val="000000"/>
              </w:rPr>
              <w:t>2,210,000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vAlign w:val="center"/>
          </w:tcPr>
          <w:p w14:paraId="2B0BB2F0" w14:textId="77777777" w:rsidR="00B575B6" w:rsidRPr="00523E0B" w:rsidRDefault="00B575B6" w:rsidP="00123612">
            <w:pPr>
              <w:jc w:val="center"/>
              <w:rPr>
                <w:rFonts w:ascii="Arial" w:hAnsi="Arial" w:cs="Arial"/>
              </w:rPr>
            </w:pPr>
            <w:r w:rsidRPr="00523E0B">
              <w:rPr>
                <w:rFonts w:ascii="Arial" w:hAnsi="Arial" w:cs="Arial"/>
              </w:rPr>
              <w:t>559,835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vAlign w:val="center"/>
          </w:tcPr>
          <w:p w14:paraId="7ADC6718" w14:textId="77777777" w:rsidR="00B575B6" w:rsidRPr="00523E0B" w:rsidRDefault="00B575B6" w:rsidP="00123612">
            <w:pPr>
              <w:jc w:val="center"/>
              <w:rPr>
                <w:rFonts w:ascii="Arial" w:hAnsi="Arial" w:cs="Arial"/>
              </w:rPr>
            </w:pPr>
            <w:r w:rsidRPr="00523E0B">
              <w:rPr>
                <w:rFonts w:ascii="Arial" w:hAnsi="Arial" w:cs="Arial"/>
              </w:rPr>
              <w:t>395,718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vAlign w:val="center"/>
          </w:tcPr>
          <w:p w14:paraId="746BEF9D" w14:textId="77777777" w:rsidR="00B575B6" w:rsidRPr="00523E0B" w:rsidRDefault="00B575B6" w:rsidP="00123612">
            <w:pPr>
              <w:jc w:val="center"/>
              <w:rPr>
                <w:rFonts w:ascii="Arial" w:hAnsi="Arial" w:cs="Arial"/>
              </w:rPr>
            </w:pPr>
            <w:r w:rsidRPr="00523E0B">
              <w:rPr>
                <w:rFonts w:ascii="Arial" w:hAnsi="Arial" w:cs="Arial"/>
              </w:rPr>
              <w:t>3,933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vAlign w:val="center"/>
          </w:tcPr>
          <w:p w14:paraId="6BD44974" w14:textId="77777777" w:rsidR="00B575B6" w:rsidRPr="00523E0B" w:rsidRDefault="00B575B6" w:rsidP="00123612">
            <w:pPr>
              <w:jc w:val="center"/>
              <w:rPr>
                <w:rFonts w:ascii="Arial" w:hAnsi="Arial" w:cs="Arial"/>
              </w:rPr>
            </w:pPr>
            <w:r w:rsidRPr="00523E0B">
              <w:rPr>
                <w:rFonts w:ascii="Arial" w:hAnsi="Arial" w:cs="Arial"/>
              </w:rPr>
              <w:t>7.3</w:t>
            </w:r>
          </w:p>
        </w:tc>
      </w:tr>
      <w:tr w:rsidR="00B575B6" w:rsidRPr="00B51D5E" w14:paraId="46E705C1" w14:textId="77777777" w:rsidTr="00123612">
        <w:tc>
          <w:tcPr>
            <w:tcW w:w="977" w:type="dxa"/>
            <w:vAlign w:val="center"/>
          </w:tcPr>
          <w:p w14:paraId="4D17A834" w14:textId="77777777" w:rsidR="00B575B6" w:rsidRPr="00AD05EF" w:rsidRDefault="00B575B6" w:rsidP="00123612">
            <w:pPr>
              <w:jc w:val="center"/>
              <w:rPr>
                <w:rFonts w:ascii="Arial" w:hAnsi="Arial" w:cs="Arial"/>
              </w:rPr>
            </w:pPr>
            <w:r w:rsidRPr="00AD05EF">
              <w:rPr>
                <w:rFonts w:ascii="Arial" w:hAnsi="Arial" w:cs="Arial"/>
              </w:rPr>
              <w:t>10</w:t>
            </w:r>
          </w:p>
        </w:tc>
        <w:tc>
          <w:tcPr>
            <w:tcW w:w="1898" w:type="dxa"/>
            <w:vAlign w:val="center"/>
          </w:tcPr>
          <w:p w14:paraId="1F9CC323" w14:textId="77777777" w:rsidR="00B575B6" w:rsidRPr="00523E0B" w:rsidRDefault="00B575B6" w:rsidP="00123612">
            <w:pPr>
              <w:rPr>
                <w:rFonts w:ascii="Arial" w:hAnsi="Arial" w:cs="Arial"/>
              </w:rPr>
            </w:pPr>
            <w:r w:rsidRPr="00523E0B">
              <w:rPr>
                <w:rFonts w:ascii="Arial" w:hAnsi="Arial" w:cs="Arial"/>
              </w:rPr>
              <w:t>Ligation</w:t>
            </w:r>
          </w:p>
          <w:p w14:paraId="5BF6CCF0" w14:textId="77777777" w:rsidR="00B575B6" w:rsidRPr="00523E0B" w:rsidRDefault="00B575B6" w:rsidP="00123612">
            <w:pPr>
              <w:rPr>
                <w:rFonts w:ascii="Arial" w:hAnsi="Arial" w:cs="Arial"/>
              </w:rPr>
            </w:pPr>
            <w:r w:rsidRPr="00523E0B">
              <w:rPr>
                <w:rFonts w:ascii="Arial" w:hAnsi="Arial" w:cs="Arial"/>
              </w:rPr>
              <w:t>(SQK-LSK109)</w:t>
            </w:r>
          </w:p>
        </w:tc>
        <w:tc>
          <w:tcPr>
            <w:tcW w:w="1440" w:type="dxa"/>
            <w:vAlign w:val="center"/>
          </w:tcPr>
          <w:p w14:paraId="2620E802" w14:textId="77777777" w:rsidR="00B575B6" w:rsidRPr="00523E0B" w:rsidRDefault="00B575B6" w:rsidP="00123612">
            <w:pPr>
              <w:jc w:val="center"/>
              <w:rPr>
                <w:rFonts w:ascii="Arial" w:hAnsi="Arial" w:cs="Arial"/>
              </w:rPr>
            </w:pPr>
            <w:r w:rsidRPr="00523E0B">
              <w:rPr>
                <w:rFonts w:ascii="Arial" w:hAnsi="Arial" w:cs="Arial"/>
                <w:color w:val="000000"/>
              </w:rPr>
              <w:t>2,150,000</w:t>
            </w:r>
          </w:p>
        </w:tc>
        <w:tc>
          <w:tcPr>
            <w:tcW w:w="1350" w:type="dxa"/>
            <w:vAlign w:val="center"/>
          </w:tcPr>
          <w:p w14:paraId="57715FE1" w14:textId="77777777" w:rsidR="00B575B6" w:rsidRPr="00523E0B" w:rsidRDefault="00B575B6" w:rsidP="00123612">
            <w:pPr>
              <w:jc w:val="center"/>
              <w:rPr>
                <w:rFonts w:ascii="Arial" w:hAnsi="Arial" w:cs="Arial"/>
              </w:rPr>
            </w:pPr>
            <w:r w:rsidRPr="00523E0B">
              <w:rPr>
                <w:rFonts w:ascii="Arial" w:hAnsi="Arial" w:cs="Arial"/>
              </w:rPr>
              <w:t>479,658</w:t>
            </w:r>
          </w:p>
        </w:tc>
        <w:tc>
          <w:tcPr>
            <w:tcW w:w="1350" w:type="dxa"/>
            <w:vAlign w:val="center"/>
          </w:tcPr>
          <w:p w14:paraId="33781BB2" w14:textId="77777777" w:rsidR="00B575B6" w:rsidRPr="00523E0B" w:rsidRDefault="00B575B6" w:rsidP="00123612">
            <w:pPr>
              <w:jc w:val="center"/>
              <w:rPr>
                <w:rFonts w:ascii="Arial" w:hAnsi="Arial" w:cs="Arial"/>
              </w:rPr>
            </w:pPr>
            <w:r w:rsidRPr="00523E0B">
              <w:rPr>
                <w:rFonts w:ascii="Arial" w:hAnsi="Arial" w:cs="Arial"/>
              </w:rPr>
              <w:t>315,027</w:t>
            </w:r>
          </w:p>
        </w:tc>
        <w:tc>
          <w:tcPr>
            <w:tcW w:w="1350" w:type="dxa"/>
            <w:vAlign w:val="center"/>
          </w:tcPr>
          <w:p w14:paraId="21CB5727" w14:textId="77777777" w:rsidR="00B575B6" w:rsidRPr="00523E0B" w:rsidRDefault="00B575B6" w:rsidP="00123612">
            <w:pPr>
              <w:jc w:val="center"/>
              <w:rPr>
                <w:rFonts w:ascii="Arial" w:hAnsi="Arial" w:cs="Arial"/>
              </w:rPr>
            </w:pPr>
            <w:r w:rsidRPr="00523E0B">
              <w:rPr>
                <w:rFonts w:ascii="Arial" w:hAnsi="Arial" w:cs="Arial"/>
              </w:rPr>
              <w:t>3,808</w:t>
            </w:r>
          </w:p>
        </w:tc>
        <w:tc>
          <w:tcPr>
            <w:tcW w:w="1260" w:type="dxa"/>
            <w:vAlign w:val="center"/>
          </w:tcPr>
          <w:p w14:paraId="10DB44B1" w14:textId="77777777" w:rsidR="00B575B6" w:rsidRPr="00523E0B" w:rsidRDefault="00B575B6" w:rsidP="00123612">
            <w:pPr>
              <w:jc w:val="center"/>
              <w:rPr>
                <w:rFonts w:ascii="Arial" w:hAnsi="Arial" w:cs="Arial"/>
              </w:rPr>
            </w:pPr>
            <w:r w:rsidRPr="00523E0B">
              <w:rPr>
                <w:rFonts w:ascii="Arial" w:hAnsi="Arial" w:cs="Arial"/>
              </w:rPr>
              <w:t>6.6</w:t>
            </w:r>
          </w:p>
        </w:tc>
      </w:tr>
      <w:tr w:rsidR="00B575B6" w:rsidRPr="00B51D5E" w14:paraId="1F33CF62" w14:textId="77777777" w:rsidTr="00123612">
        <w:tc>
          <w:tcPr>
            <w:tcW w:w="977" w:type="dxa"/>
            <w:vAlign w:val="center"/>
          </w:tcPr>
          <w:p w14:paraId="27D49395" w14:textId="77777777" w:rsidR="00B575B6" w:rsidRPr="00AD05EF" w:rsidRDefault="00B575B6" w:rsidP="00123612">
            <w:pPr>
              <w:jc w:val="center"/>
              <w:rPr>
                <w:rFonts w:ascii="Arial" w:hAnsi="Arial" w:cs="Arial"/>
              </w:rPr>
            </w:pPr>
            <w:r w:rsidRPr="00AD05EF">
              <w:rPr>
                <w:rFonts w:ascii="Arial" w:hAnsi="Arial" w:cs="Arial"/>
              </w:rPr>
              <w:t>11</w:t>
            </w:r>
          </w:p>
        </w:tc>
        <w:tc>
          <w:tcPr>
            <w:tcW w:w="1898" w:type="dxa"/>
            <w:vAlign w:val="center"/>
          </w:tcPr>
          <w:p w14:paraId="212E8622" w14:textId="77777777" w:rsidR="00B575B6" w:rsidRPr="00523E0B" w:rsidRDefault="00B575B6" w:rsidP="00123612">
            <w:pPr>
              <w:rPr>
                <w:rFonts w:ascii="Arial" w:hAnsi="Arial" w:cs="Arial"/>
              </w:rPr>
            </w:pPr>
            <w:r w:rsidRPr="00523E0B">
              <w:rPr>
                <w:rFonts w:ascii="Arial" w:hAnsi="Arial" w:cs="Arial"/>
              </w:rPr>
              <w:t>Ligation</w:t>
            </w:r>
          </w:p>
          <w:p w14:paraId="10DC9960" w14:textId="77777777" w:rsidR="00B575B6" w:rsidRPr="00523E0B" w:rsidRDefault="00B575B6" w:rsidP="00123612">
            <w:pPr>
              <w:rPr>
                <w:rFonts w:ascii="Arial" w:hAnsi="Arial" w:cs="Arial"/>
              </w:rPr>
            </w:pPr>
            <w:r w:rsidRPr="00523E0B">
              <w:rPr>
                <w:rFonts w:ascii="Arial" w:hAnsi="Arial" w:cs="Arial"/>
              </w:rPr>
              <w:t>(SQK-LSK109)</w:t>
            </w:r>
          </w:p>
        </w:tc>
        <w:tc>
          <w:tcPr>
            <w:tcW w:w="1440" w:type="dxa"/>
            <w:vAlign w:val="center"/>
          </w:tcPr>
          <w:p w14:paraId="79F4B53D" w14:textId="77777777" w:rsidR="00B575B6" w:rsidRPr="00523E0B" w:rsidRDefault="00B575B6" w:rsidP="00123612">
            <w:pPr>
              <w:jc w:val="center"/>
              <w:rPr>
                <w:rFonts w:ascii="Arial" w:hAnsi="Arial" w:cs="Arial"/>
              </w:rPr>
            </w:pPr>
            <w:r w:rsidRPr="00523E0B">
              <w:rPr>
                <w:rFonts w:ascii="Arial" w:hAnsi="Arial" w:cs="Arial"/>
              </w:rPr>
              <w:t>2,695,570</w:t>
            </w:r>
          </w:p>
        </w:tc>
        <w:tc>
          <w:tcPr>
            <w:tcW w:w="1350" w:type="dxa"/>
            <w:vAlign w:val="center"/>
          </w:tcPr>
          <w:p w14:paraId="3BD9DC4C" w14:textId="77777777" w:rsidR="00B575B6" w:rsidRPr="00523E0B" w:rsidRDefault="00B575B6" w:rsidP="00123612">
            <w:pPr>
              <w:jc w:val="center"/>
              <w:rPr>
                <w:rFonts w:ascii="Arial" w:hAnsi="Arial" w:cs="Arial"/>
              </w:rPr>
            </w:pPr>
            <w:r w:rsidRPr="00523E0B">
              <w:rPr>
                <w:rFonts w:ascii="Arial" w:hAnsi="Arial" w:cs="Arial"/>
              </w:rPr>
              <w:t>922,646</w:t>
            </w:r>
          </w:p>
        </w:tc>
        <w:tc>
          <w:tcPr>
            <w:tcW w:w="1350" w:type="dxa"/>
            <w:vAlign w:val="center"/>
          </w:tcPr>
          <w:p w14:paraId="2FE52242" w14:textId="77777777" w:rsidR="00B575B6" w:rsidRPr="00523E0B" w:rsidRDefault="00B575B6" w:rsidP="00123612">
            <w:pPr>
              <w:jc w:val="center"/>
              <w:rPr>
                <w:rFonts w:ascii="Arial" w:hAnsi="Arial" w:cs="Arial"/>
              </w:rPr>
            </w:pPr>
            <w:r w:rsidRPr="00523E0B">
              <w:rPr>
                <w:rFonts w:ascii="Arial" w:hAnsi="Arial" w:cs="Arial"/>
              </w:rPr>
              <w:t>621,507</w:t>
            </w:r>
          </w:p>
        </w:tc>
        <w:tc>
          <w:tcPr>
            <w:tcW w:w="1350" w:type="dxa"/>
            <w:vAlign w:val="center"/>
          </w:tcPr>
          <w:p w14:paraId="045FFEDE" w14:textId="77777777" w:rsidR="00B575B6" w:rsidRPr="00523E0B" w:rsidRDefault="00B575B6" w:rsidP="00123612">
            <w:pPr>
              <w:jc w:val="center"/>
              <w:rPr>
                <w:rFonts w:ascii="Arial" w:hAnsi="Arial" w:cs="Arial"/>
              </w:rPr>
            </w:pPr>
            <w:r w:rsidRPr="00523E0B">
              <w:rPr>
                <w:rFonts w:ascii="Arial" w:hAnsi="Arial" w:cs="Arial"/>
              </w:rPr>
              <w:t>5,493</w:t>
            </w:r>
          </w:p>
        </w:tc>
        <w:tc>
          <w:tcPr>
            <w:tcW w:w="1260" w:type="dxa"/>
            <w:vAlign w:val="center"/>
          </w:tcPr>
          <w:p w14:paraId="71C149A9" w14:textId="77777777" w:rsidR="00B575B6" w:rsidRPr="00523E0B" w:rsidRDefault="00B575B6" w:rsidP="00123612">
            <w:pPr>
              <w:jc w:val="center"/>
              <w:rPr>
                <w:rFonts w:ascii="Arial" w:hAnsi="Arial" w:cs="Arial"/>
              </w:rPr>
            </w:pPr>
            <w:r w:rsidRPr="00523E0B">
              <w:rPr>
                <w:rFonts w:ascii="Arial" w:hAnsi="Arial" w:cs="Arial"/>
              </w:rPr>
              <w:t>11.7</w:t>
            </w:r>
          </w:p>
        </w:tc>
      </w:tr>
      <w:tr w:rsidR="00B575B6" w:rsidRPr="00B51D5E" w14:paraId="4E0E011C" w14:textId="77777777" w:rsidTr="00123612">
        <w:tc>
          <w:tcPr>
            <w:tcW w:w="977" w:type="dxa"/>
            <w:tcBorders>
              <w:bottom w:val="single" w:sz="4" w:space="0" w:color="auto"/>
            </w:tcBorders>
            <w:vAlign w:val="center"/>
          </w:tcPr>
          <w:p w14:paraId="21A7A72A" w14:textId="77777777" w:rsidR="00B575B6" w:rsidRPr="00AD05EF" w:rsidRDefault="00B575B6" w:rsidP="00123612">
            <w:pPr>
              <w:jc w:val="center"/>
              <w:rPr>
                <w:rFonts w:ascii="Arial" w:hAnsi="Arial" w:cs="Arial"/>
              </w:rPr>
            </w:pPr>
            <w:r w:rsidRPr="00AD05EF">
              <w:rPr>
                <w:rFonts w:ascii="Arial" w:hAnsi="Arial" w:cs="Arial"/>
              </w:rPr>
              <w:t>12</w:t>
            </w:r>
          </w:p>
        </w:tc>
        <w:tc>
          <w:tcPr>
            <w:tcW w:w="1898" w:type="dxa"/>
            <w:tcBorders>
              <w:bottom w:val="single" w:sz="4" w:space="0" w:color="auto"/>
            </w:tcBorders>
            <w:vAlign w:val="center"/>
          </w:tcPr>
          <w:p w14:paraId="37C4B174" w14:textId="77777777" w:rsidR="00B575B6" w:rsidRPr="00523E0B" w:rsidRDefault="00B575B6" w:rsidP="00123612">
            <w:pPr>
              <w:rPr>
                <w:rFonts w:ascii="Arial" w:hAnsi="Arial" w:cs="Arial"/>
              </w:rPr>
            </w:pPr>
            <w:r w:rsidRPr="00523E0B">
              <w:rPr>
                <w:rFonts w:ascii="Arial" w:hAnsi="Arial" w:cs="Arial"/>
              </w:rPr>
              <w:t>Ligation</w:t>
            </w:r>
          </w:p>
          <w:p w14:paraId="0FD875A7" w14:textId="77777777" w:rsidR="00B575B6" w:rsidRPr="00523E0B" w:rsidRDefault="00B575B6" w:rsidP="00123612">
            <w:pPr>
              <w:rPr>
                <w:rFonts w:ascii="Arial" w:hAnsi="Arial" w:cs="Arial"/>
              </w:rPr>
            </w:pPr>
            <w:r w:rsidRPr="00523E0B">
              <w:rPr>
                <w:rFonts w:ascii="Arial" w:hAnsi="Arial" w:cs="Arial"/>
              </w:rPr>
              <w:t>(SQK-LSK109)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vAlign w:val="center"/>
          </w:tcPr>
          <w:p w14:paraId="7E263838" w14:textId="77777777" w:rsidR="00B575B6" w:rsidRPr="00523E0B" w:rsidRDefault="00B575B6" w:rsidP="00123612">
            <w:pPr>
              <w:jc w:val="center"/>
              <w:rPr>
                <w:rFonts w:ascii="Arial" w:hAnsi="Arial" w:cs="Arial"/>
              </w:rPr>
            </w:pPr>
            <w:r w:rsidRPr="00523E0B">
              <w:rPr>
                <w:rFonts w:ascii="Arial" w:hAnsi="Arial" w:cs="Arial"/>
                <w:color w:val="000000"/>
              </w:rPr>
              <w:t>1,870,000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vAlign w:val="center"/>
          </w:tcPr>
          <w:p w14:paraId="1B47B129" w14:textId="77777777" w:rsidR="00B575B6" w:rsidRPr="00523E0B" w:rsidRDefault="00B575B6" w:rsidP="00123612">
            <w:pPr>
              <w:jc w:val="center"/>
              <w:rPr>
                <w:rFonts w:ascii="Arial" w:hAnsi="Arial" w:cs="Arial"/>
              </w:rPr>
            </w:pPr>
            <w:r w:rsidRPr="00523E0B">
              <w:rPr>
                <w:rFonts w:ascii="Arial" w:hAnsi="Arial" w:cs="Arial"/>
              </w:rPr>
              <w:t>642,229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vAlign w:val="center"/>
          </w:tcPr>
          <w:p w14:paraId="28642C44" w14:textId="77777777" w:rsidR="00B575B6" w:rsidRPr="00523E0B" w:rsidRDefault="00B575B6" w:rsidP="00123612">
            <w:pPr>
              <w:jc w:val="center"/>
              <w:rPr>
                <w:rFonts w:ascii="Arial" w:hAnsi="Arial" w:cs="Arial"/>
              </w:rPr>
            </w:pPr>
            <w:r w:rsidRPr="00523E0B">
              <w:rPr>
                <w:rFonts w:ascii="Arial" w:hAnsi="Arial" w:cs="Arial"/>
              </w:rPr>
              <w:t>430,090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vAlign w:val="center"/>
          </w:tcPr>
          <w:p w14:paraId="2602F34A" w14:textId="77777777" w:rsidR="00B575B6" w:rsidRPr="00523E0B" w:rsidRDefault="00B575B6" w:rsidP="00123612">
            <w:pPr>
              <w:jc w:val="center"/>
              <w:rPr>
                <w:rFonts w:ascii="Arial" w:hAnsi="Arial" w:cs="Arial"/>
              </w:rPr>
            </w:pPr>
            <w:r w:rsidRPr="00523E0B">
              <w:rPr>
                <w:rFonts w:ascii="Arial" w:hAnsi="Arial" w:cs="Arial"/>
              </w:rPr>
              <w:t>5,258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5A3C1567" w14:textId="77777777" w:rsidR="00B575B6" w:rsidRPr="00523E0B" w:rsidRDefault="00B575B6" w:rsidP="00123612">
            <w:pPr>
              <w:jc w:val="center"/>
              <w:rPr>
                <w:rFonts w:ascii="Arial" w:hAnsi="Arial" w:cs="Arial"/>
              </w:rPr>
            </w:pPr>
            <w:r w:rsidRPr="00523E0B">
              <w:rPr>
                <w:rFonts w:ascii="Arial" w:hAnsi="Arial" w:cs="Arial"/>
              </w:rPr>
              <w:t>8.3</w:t>
            </w:r>
          </w:p>
        </w:tc>
      </w:tr>
    </w:tbl>
    <w:p w14:paraId="0A4D7035" w14:textId="77777777" w:rsidR="00B575B6" w:rsidRDefault="00B575B6" w:rsidP="00B575B6">
      <w:pPr>
        <w:spacing w:line="480" w:lineRule="auto"/>
        <w:jc w:val="center"/>
        <w:rPr>
          <w:rFonts w:ascii="Arial" w:hAnsi="Arial" w:cs="Arial"/>
          <w:b/>
          <w:bCs/>
        </w:rPr>
      </w:pPr>
    </w:p>
    <w:p w14:paraId="57D65D58" w14:textId="77777777" w:rsidR="00B575B6" w:rsidRDefault="00B575B6" w:rsidP="00B575B6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55C7ECBB" w14:textId="77777777" w:rsidR="00B575B6" w:rsidRPr="00523E0B" w:rsidRDefault="00B575B6" w:rsidP="00B575B6">
      <w:pPr>
        <w:spacing w:line="48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lastRenderedPageBreak/>
        <w:t xml:space="preserve">Additional File 3. </w:t>
      </w:r>
      <w:r w:rsidRPr="00F3011B">
        <w:rPr>
          <w:rFonts w:ascii="Arial" w:hAnsi="Arial" w:cs="Arial"/>
          <w:b/>
          <w:bCs/>
        </w:rPr>
        <w:t>Supplementary Table 2</w:t>
      </w:r>
      <w:r w:rsidRPr="00523E0B">
        <w:rPr>
          <w:rFonts w:ascii="Arial" w:hAnsi="Arial" w:cs="Arial"/>
        </w:rPr>
        <w:t xml:space="preserve">. </w:t>
      </w:r>
      <w:proofErr w:type="spellStart"/>
      <w:r w:rsidRPr="00523E0B">
        <w:rPr>
          <w:rFonts w:ascii="Arial" w:hAnsi="Arial" w:cs="Arial"/>
        </w:rPr>
        <w:t>Superkingdom</w:t>
      </w:r>
      <w:proofErr w:type="spellEnd"/>
      <w:r w:rsidRPr="00523E0B">
        <w:rPr>
          <w:rFonts w:ascii="Arial" w:hAnsi="Arial" w:cs="Arial"/>
        </w:rPr>
        <w:t xml:space="preserve"> taxa representation</w:t>
      </w:r>
      <w:r>
        <w:rPr>
          <w:rFonts w:ascii="Arial" w:hAnsi="Arial" w:cs="Arial"/>
        </w:rPr>
        <w:t xml:space="preserve"> by number of reads</w:t>
      </w:r>
      <w:r w:rsidRPr="00523E0B">
        <w:rPr>
          <w:rFonts w:ascii="Arial" w:hAnsi="Arial" w:cs="Arial"/>
        </w:rPr>
        <w:t xml:space="preserve"> for the metagenome analysis at each sample site determined by WIMP. </w:t>
      </w:r>
    </w:p>
    <w:tbl>
      <w:tblPr>
        <w:tblStyle w:val="TableGrid"/>
        <w:tblW w:w="93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B575B6" w:rsidRPr="00B51D5E" w14:paraId="3E81D41B" w14:textId="77777777" w:rsidTr="00123612">
        <w:trPr>
          <w:trHeight w:val="504"/>
        </w:trPr>
        <w:tc>
          <w:tcPr>
            <w:tcW w:w="18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D1B41F" w14:textId="77777777" w:rsidR="00B575B6" w:rsidRPr="00523E0B" w:rsidRDefault="00B575B6" w:rsidP="00123612">
            <w:pPr>
              <w:jc w:val="center"/>
              <w:rPr>
                <w:rFonts w:ascii="Arial" w:hAnsi="Arial" w:cs="Arial"/>
                <w:b/>
                <w:bCs/>
              </w:rPr>
            </w:pPr>
            <w:r w:rsidRPr="00523E0B">
              <w:rPr>
                <w:rFonts w:ascii="Arial" w:hAnsi="Arial" w:cs="Arial"/>
                <w:b/>
                <w:bCs/>
              </w:rPr>
              <w:t>Sample Site</w:t>
            </w:r>
          </w:p>
        </w:tc>
        <w:tc>
          <w:tcPr>
            <w:tcW w:w="18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F80293" w14:textId="77777777" w:rsidR="00B575B6" w:rsidRPr="00523E0B" w:rsidRDefault="00B575B6" w:rsidP="00123612">
            <w:pPr>
              <w:jc w:val="center"/>
              <w:rPr>
                <w:rFonts w:ascii="Arial" w:hAnsi="Arial" w:cs="Arial"/>
                <w:b/>
                <w:bCs/>
              </w:rPr>
            </w:pPr>
            <w:r w:rsidRPr="00523E0B">
              <w:rPr>
                <w:rFonts w:ascii="Arial" w:hAnsi="Arial" w:cs="Arial"/>
                <w:b/>
                <w:bCs/>
              </w:rPr>
              <w:t>Bacteria</w:t>
            </w:r>
          </w:p>
        </w:tc>
        <w:tc>
          <w:tcPr>
            <w:tcW w:w="18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8777E1" w14:textId="77777777" w:rsidR="00B575B6" w:rsidRPr="00523E0B" w:rsidRDefault="00B575B6" w:rsidP="00123612">
            <w:pPr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 w:rsidRPr="00523E0B">
              <w:rPr>
                <w:rFonts w:ascii="Arial" w:hAnsi="Arial" w:cs="Arial"/>
                <w:b/>
                <w:bCs/>
              </w:rPr>
              <w:t>Eukaryota</w:t>
            </w:r>
            <w:proofErr w:type="spellEnd"/>
          </w:p>
        </w:tc>
        <w:tc>
          <w:tcPr>
            <w:tcW w:w="18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0EA83D" w14:textId="77777777" w:rsidR="00B575B6" w:rsidRPr="00523E0B" w:rsidRDefault="00B575B6" w:rsidP="00123612">
            <w:pPr>
              <w:jc w:val="center"/>
              <w:rPr>
                <w:rFonts w:ascii="Arial" w:hAnsi="Arial" w:cs="Arial"/>
                <w:b/>
                <w:bCs/>
              </w:rPr>
            </w:pPr>
            <w:r w:rsidRPr="00523E0B">
              <w:rPr>
                <w:rFonts w:ascii="Arial" w:hAnsi="Arial" w:cs="Arial"/>
                <w:b/>
                <w:bCs/>
              </w:rPr>
              <w:t>Viruses</w:t>
            </w:r>
          </w:p>
        </w:tc>
        <w:tc>
          <w:tcPr>
            <w:tcW w:w="18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58FA2A" w14:textId="77777777" w:rsidR="00B575B6" w:rsidRPr="00523E0B" w:rsidRDefault="00B575B6" w:rsidP="00123612">
            <w:pPr>
              <w:jc w:val="center"/>
              <w:rPr>
                <w:rFonts w:ascii="Arial" w:hAnsi="Arial" w:cs="Arial"/>
                <w:b/>
                <w:bCs/>
              </w:rPr>
            </w:pPr>
            <w:r w:rsidRPr="00523E0B">
              <w:rPr>
                <w:rFonts w:ascii="Arial" w:hAnsi="Arial" w:cs="Arial"/>
                <w:b/>
                <w:bCs/>
              </w:rPr>
              <w:t>Archaea</w:t>
            </w:r>
          </w:p>
        </w:tc>
      </w:tr>
      <w:tr w:rsidR="00B575B6" w:rsidRPr="00AA2497" w14:paraId="246AF18F" w14:textId="77777777" w:rsidTr="00123612">
        <w:trPr>
          <w:trHeight w:val="504"/>
        </w:trPr>
        <w:tc>
          <w:tcPr>
            <w:tcW w:w="1870" w:type="dxa"/>
            <w:tcBorders>
              <w:top w:val="single" w:sz="4" w:space="0" w:color="auto"/>
            </w:tcBorders>
            <w:vAlign w:val="center"/>
          </w:tcPr>
          <w:p w14:paraId="15B2E827" w14:textId="77777777" w:rsidR="00B575B6" w:rsidRPr="00AD05EF" w:rsidRDefault="00B575B6" w:rsidP="00123612">
            <w:pPr>
              <w:jc w:val="center"/>
              <w:rPr>
                <w:rFonts w:ascii="Arial" w:hAnsi="Arial" w:cs="Arial"/>
                <w:b/>
                <w:bCs/>
              </w:rPr>
            </w:pPr>
            <w:r w:rsidRPr="00AD05EF">
              <w:rPr>
                <w:rFonts w:ascii="Arial" w:hAnsi="Arial" w:cs="Arial"/>
              </w:rPr>
              <w:t>9</w:t>
            </w:r>
          </w:p>
        </w:tc>
        <w:tc>
          <w:tcPr>
            <w:tcW w:w="1870" w:type="dxa"/>
            <w:tcBorders>
              <w:top w:val="single" w:sz="4" w:space="0" w:color="auto"/>
            </w:tcBorders>
            <w:vAlign w:val="center"/>
          </w:tcPr>
          <w:p w14:paraId="0B80D991" w14:textId="77777777" w:rsidR="00B575B6" w:rsidRPr="00AA2497" w:rsidRDefault="00B575B6" w:rsidP="00123612">
            <w:pPr>
              <w:jc w:val="center"/>
              <w:rPr>
                <w:rFonts w:ascii="Arial" w:hAnsi="Arial" w:cs="Arial"/>
              </w:rPr>
            </w:pPr>
            <w:r w:rsidRPr="00AA2497">
              <w:rPr>
                <w:rFonts w:ascii="Arial" w:hAnsi="Arial" w:cs="Arial"/>
              </w:rPr>
              <w:t>362,601 (92%)</w:t>
            </w:r>
          </w:p>
        </w:tc>
        <w:tc>
          <w:tcPr>
            <w:tcW w:w="1870" w:type="dxa"/>
            <w:tcBorders>
              <w:top w:val="single" w:sz="4" w:space="0" w:color="auto"/>
            </w:tcBorders>
            <w:vAlign w:val="center"/>
          </w:tcPr>
          <w:p w14:paraId="69274865" w14:textId="77777777" w:rsidR="00B575B6" w:rsidRPr="00AA2497" w:rsidRDefault="00B575B6" w:rsidP="00123612">
            <w:pPr>
              <w:jc w:val="center"/>
              <w:rPr>
                <w:rFonts w:ascii="Arial" w:hAnsi="Arial" w:cs="Arial"/>
              </w:rPr>
            </w:pPr>
            <w:r w:rsidRPr="00AA2497">
              <w:rPr>
                <w:rFonts w:ascii="Arial" w:hAnsi="Arial" w:cs="Arial"/>
              </w:rPr>
              <w:t>26,494 (7%)</w:t>
            </w:r>
          </w:p>
        </w:tc>
        <w:tc>
          <w:tcPr>
            <w:tcW w:w="1870" w:type="dxa"/>
            <w:tcBorders>
              <w:top w:val="single" w:sz="4" w:space="0" w:color="auto"/>
            </w:tcBorders>
            <w:vAlign w:val="center"/>
          </w:tcPr>
          <w:p w14:paraId="231137CA" w14:textId="77777777" w:rsidR="00B575B6" w:rsidRPr="00AA2497" w:rsidRDefault="00B575B6" w:rsidP="00123612">
            <w:pPr>
              <w:jc w:val="center"/>
              <w:rPr>
                <w:rFonts w:ascii="Arial" w:hAnsi="Arial" w:cs="Arial"/>
              </w:rPr>
            </w:pPr>
            <w:r w:rsidRPr="00AA2497">
              <w:rPr>
                <w:rFonts w:ascii="Arial" w:hAnsi="Arial" w:cs="Arial"/>
              </w:rPr>
              <w:t>4,547 (1%)</w:t>
            </w:r>
          </w:p>
        </w:tc>
        <w:tc>
          <w:tcPr>
            <w:tcW w:w="1870" w:type="dxa"/>
            <w:tcBorders>
              <w:top w:val="single" w:sz="4" w:space="0" w:color="auto"/>
            </w:tcBorders>
            <w:vAlign w:val="center"/>
          </w:tcPr>
          <w:p w14:paraId="669605D7" w14:textId="77777777" w:rsidR="00B575B6" w:rsidRPr="00AA2497" w:rsidRDefault="00B575B6" w:rsidP="00123612">
            <w:pPr>
              <w:jc w:val="center"/>
              <w:rPr>
                <w:rFonts w:ascii="Arial" w:hAnsi="Arial" w:cs="Arial"/>
              </w:rPr>
            </w:pPr>
            <w:r w:rsidRPr="00AA2497">
              <w:rPr>
                <w:rFonts w:ascii="Arial" w:hAnsi="Arial" w:cs="Arial"/>
              </w:rPr>
              <w:t>967 (&lt;1%)</w:t>
            </w:r>
          </w:p>
        </w:tc>
      </w:tr>
      <w:tr w:rsidR="00B575B6" w:rsidRPr="00AA2497" w14:paraId="1335EFD1" w14:textId="77777777" w:rsidTr="00123612">
        <w:trPr>
          <w:trHeight w:val="504"/>
        </w:trPr>
        <w:tc>
          <w:tcPr>
            <w:tcW w:w="1870" w:type="dxa"/>
            <w:vAlign w:val="center"/>
          </w:tcPr>
          <w:p w14:paraId="35C1B65E" w14:textId="77777777" w:rsidR="00B575B6" w:rsidRPr="00AD05EF" w:rsidRDefault="00B575B6" w:rsidP="00123612">
            <w:pPr>
              <w:jc w:val="center"/>
              <w:rPr>
                <w:rFonts w:ascii="Arial" w:hAnsi="Arial" w:cs="Arial"/>
                <w:b/>
                <w:bCs/>
              </w:rPr>
            </w:pPr>
            <w:r w:rsidRPr="00AD05EF">
              <w:rPr>
                <w:rFonts w:ascii="Arial" w:hAnsi="Arial" w:cs="Arial"/>
              </w:rPr>
              <w:t>10</w:t>
            </w:r>
          </w:p>
        </w:tc>
        <w:tc>
          <w:tcPr>
            <w:tcW w:w="1870" w:type="dxa"/>
            <w:vAlign w:val="center"/>
          </w:tcPr>
          <w:p w14:paraId="637E0F8F" w14:textId="77777777" w:rsidR="00B575B6" w:rsidRPr="00AA2497" w:rsidRDefault="00B575B6" w:rsidP="00123612">
            <w:pPr>
              <w:jc w:val="center"/>
              <w:rPr>
                <w:rFonts w:ascii="Arial" w:hAnsi="Arial" w:cs="Arial"/>
              </w:rPr>
            </w:pPr>
            <w:r w:rsidRPr="00AA2497">
              <w:rPr>
                <w:rFonts w:ascii="Arial" w:hAnsi="Arial" w:cs="Arial"/>
              </w:rPr>
              <w:t>287,858 (92%)</w:t>
            </w:r>
          </w:p>
        </w:tc>
        <w:tc>
          <w:tcPr>
            <w:tcW w:w="1870" w:type="dxa"/>
            <w:vAlign w:val="center"/>
          </w:tcPr>
          <w:p w14:paraId="7627D1DD" w14:textId="77777777" w:rsidR="00B575B6" w:rsidRPr="00AA2497" w:rsidRDefault="00B575B6" w:rsidP="00123612">
            <w:pPr>
              <w:jc w:val="center"/>
              <w:rPr>
                <w:rFonts w:ascii="Arial" w:hAnsi="Arial" w:cs="Arial"/>
              </w:rPr>
            </w:pPr>
            <w:r w:rsidRPr="00AA2497">
              <w:rPr>
                <w:rFonts w:ascii="Arial" w:hAnsi="Arial" w:cs="Arial"/>
              </w:rPr>
              <w:t>19,645 (6%)</w:t>
            </w:r>
          </w:p>
        </w:tc>
        <w:tc>
          <w:tcPr>
            <w:tcW w:w="1870" w:type="dxa"/>
            <w:vAlign w:val="center"/>
          </w:tcPr>
          <w:p w14:paraId="70AB0138" w14:textId="77777777" w:rsidR="00B575B6" w:rsidRPr="00AA2497" w:rsidRDefault="00B575B6" w:rsidP="00123612">
            <w:pPr>
              <w:jc w:val="center"/>
              <w:rPr>
                <w:rFonts w:ascii="Arial" w:hAnsi="Arial" w:cs="Arial"/>
              </w:rPr>
            </w:pPr>
            <w:r w:rsidRPr="00AA2497">
              <w:rPr>
                <w:rFonts w:ascii="Arial" w:hAnsi="Arial" w:cs="Arial"/>
              </w:rPr>
              <w:t>6,046 (2%)</w:t>
            </w:r>
          </w:p>
        </w:tc>
        <w:tc>
          <w:tcPr>
            <w:tcW w:w="1870" w:type="dxa"/>
            <w:vAlign w:val="center"/>
          </w:tcPr>
          <w:p w14:paraId="6B5ABDF2" w14:textId="77777777" w:rsidR="00B575B6" w:rsidRPr="00AA2497" w:rsidRDefault="00B575B6" w:rsidP="00123612">
            <w:pPr>
              <w:jc w:val="center"/>
              <w:rPr>
                <w:rFonts w:ascii="Arial" w:hAnsi="Arial" w:cs="Arial"/>
              </w:rPr>
            </w:pPr>
            <w:r w:rsidRPr="00AA2497">
              <w:rPr>
                <w:rFonts w:ascii="Arial" w:hAnsi="Arial" w:cs="Arial"/>
              </w:rPr>
              <w:t>596 (&lt;1%)</w:t>
            </w:r>
          </w:p>
        </w:tc>
      </w:tr>
      <w:tr w:rsidR="00B575B6" w:rsidRPr="00AA2497" w14:paraId="0CA6D8B8" w14:textId="77777777" w:rsidTr="00123612">
        <w:trPr>
          <w:trHeight w:val="504"/>
        </w:trPr>
        <w:tc>
          <w:tcPr>
            <w:tcW w:w="1870" w:type="dxa"/>
            <w:vAlign w:val="center"/>
          </w:tcPr>
          <w:p w14:paraId="173DE4FE" w14:textId="77777777" w:rsidR="00B575B6" w:rsidRPr="00AD05EF" w:rsidRDefault="00B575B6" w:rsidP="00123612">
            <w:pPr>
              <w:jc w:val="center"/>
              <w:rPr>
                <w:rFonts w:ascii="Arial" w:hAnsi="Arial" w:cs="Arial"/>
                <w:b/>
                <w:bCs/>
              </w:rPr>
            </w:pPr>
            <w:r w:rsidRPr="00AD05EF">
              <w:rPr>
                <w:rFonts w:ascii="Arial" w:hAnsi="Arial" w:cs="Arial"/>
              </w:rPr>
              <w:t>11</w:t>
            </w:r>
          </w:p>
        </w:tc>
        <w:tc>
          <w:tcPr>
            <w:tcW w:w="1870" w:type="dxa"/>
            <w:vAlign w:val="center"/>
          </w:tcPr>
          <w:p w14:paraId="3C86A35D" w14:textId="77777777" w:rsidR="00B575B6" w:rsidRPr="00AA2497" w:rsidRDefault="00B575B6" w:rsidP="00123612">
            <w:pPr>
              <w:jc w:val="center"/>
              <w:rPr>
                <w:rFonts w:ascii="Arial" w:hAnsi="Arial" w:cs="Arial"/>
              </w:rPr>
            </w:pPr>
            <w:r w:rsidRPr="00AA2497">
              <w:rPr>
                <w:rFonts w:ascii="Arial" w:hAnsi="Arial" w:cs="Arial"/>
              </w:rPr>
              <w:t>552,841 (89%)</w:t>
            </w:r>
          </w:p>
        </w:tc>
        <w:tc>
          <w:tcPr>
            <w:tcW w:w="1870" w:type="dxa"/>
            <w:vAlign w:val="center"/>
          </w:tcPr>
          <w:p w14:paraId="1435FE61" w14:textId="77777777" w:rsidR="00B575B6" w:rsidRPr="00AA2497" w:rsidRDefault="00B575B6" w:rsidP="00123612">
            <w:pPr>
              <w:jc w:val="center"/>
              <w:rPr>
                <w:rFonts w:ascii="Arial" w:hAnsi="Arial" w:cs="Arial"/>
              </w:rPr>
            </w:pPr>
            <w:r w:rsidRPr="00AA2497">
              <w:rPr>
                <w:rFonts w:ascii="Arial" w:hAnsi="Arial" w:cs="Arial"/>
              </w:rPr>
              <w:t>56,173 (9%)</w:t>
            </w:r>
          </w:p>
        </w:tc>
        <w:tc>
          <w:tcPr>
            <w:tcW w:w="1870" w:type="dxa"/>
            <w:vAlign w:val="center"/>
          </w:tcPr>
          <w:p w14:paraId="766C8FAC" w14:textId="77777777" w:rsidR="00B575B6" w:rsidRPr="00AA2497" w:rsidRDefault="00B575B6" w:rsidP="00123612">
            <w:pPr>
              <w:jc w:val="center"/>
              <w:rPr>
                <w:rFonts w:ascii="Arial" w:hAnsi="Arial" w:cs="Arial"/>
              </w:rPr>
            </w:pPr>
            <w:r w:rsidRPr="00AA2497">
              <w:rPr>
                <w:rFonts w:ascii="Arial" w:hAnsi="Arial" w:cs="Arial"/>
              </w:rPr>
              <w:t>8,743 (1%)</w:t>
            </w:r>
          </w:p>
        </w:tc>
        <w:tc>
          <w:tcPr>
            <w:tcW w:w="1870" w:type="dxa"/>
            <w:vAlign w:val="center"/>
          </w:tcPr>
          <w:p w14:paraId="3DD0C1C8" w14:textId="77777777" w:rsidR="00B575B6" w:rsidRPr="00AA2497" w:rsidRDefault="00B575B6" w:rsidP="00123612">
            <w:pPr>
              <w:jc w:val="center"/>
              <w:rPr>
                <w:rFonts w:ascii="Arial" w:hAnsi="Arial" w:cs="Arial"/>
              </w:rPr>
            </w:pPr>
            <w:r w:rsidRPr="00AA2497">
              <w:rPr>
                <w:rFonts w:ascii="Arial" w:hAnsi="Arial" w:cs="Arial"/>
              </w:rPr>
              <w:t>1,277 (&lt;1%)</w:t>
            </w:r>
          </w:p>
        </w:tc>
      </w:tr>
      <w:tr w:rsidR="00B575B6" w:rsidRPr="00B51D5E" w14:paraId="065ABCE6" w14:textId="77777777" w:rsidTr="00123612">
        <w:trPr>
          <w:trHeight w:val="504"/>
        </w:trPr>
        <w:tc>
          <w:tcPr>
            <w:tcW w:w="1870" w:type="dxa"/>
            <w:tcBorders>
              <w:bottom w:val="single" w:sz="4" w:space="0" w:color="auto"/>
            </w:tcBorders>
            <w:vAlign w:val="center"/>
          </w:tcPr>
          <w:p w14:paraId="77D4D41F" w14:textId="77777777" w:rsidR="00B575B6" w:rsidRPr="00AD05EF" w:rsidRDefault="00B575B6" w:rsidP="00123612">
            <w:pPr>
              <w:jc w:val="center"/>
              <w:rPr>
                <w:rFonts w:ascii="Arial" w:hAnsi="Arial" w:cs="Arial"/>
                <w:b/>
                <w:bCs/>
              </w:rPr>
            </w:pPr>
            <w:r w:rsidRPr="00AD05EF">
              <w:rPr>
                <w:rFonts w:ascii="Arial" w:hAnsi="Arial" w:cs="Arial"/>
              </w:rPr>
              <w:t>12</w:t>
            </w:r>
          </w:p>
        </w:tc>
        <w:tc>
          <w:tcPr>
            <w:tcW w:w="1870" w:type="dxa"/>
            <w:tcBorders>
              <w:bottom w:val="single" w:sz="4" w:space="0" w:color="auto"/>
            </w:tcBorders>
            <w:vAlign w:val="center"/>
          </w:tcPr>
          <w:p w14:paraId="3ADA9BD4" w14:textId="77777777" w:rsidR="00B575B6" w:rsidRPr="00AA2497" w:rsidRDefault="00B575B6" w:rsidP="00123612">
            <w:pPr>
              <w:jc w:val="center"/>
              <w:rPr>
                <w:rFonts w:ascii="Arial" w:hAnsi="Arial" w:cs="Arial"/>
              </w:rPr>
            </w:pPr>
            <w:r w:rsidRPr="00AA2497">
              <w:rPr>
                <w:rFonts w:ascii="Arial" w:hAnsi="Arial" w:cs="Arial"/>
              </w:rPr>
              <w:t>394,942 (92%)</w:t>
            </w:r>
          </w:p>
        </w:tc>
        <w:tc>
          <w:tcPr>
            <w:tcW w:w="1870" w:type="dxa"/>
            <w:tcBorders>
              <w:bottom w:val="single" w:sz="4" w:space="0" w:color="auto"/>
            </w:tcBorders>
            <w:vAlign w:val="center"/>
          </w:tcPr>
          <w:p w14:paraId="6F98E383" w14:textId="77777777" w:rsidR="00B575B6" w:rsidRPr="00AA2497" w:rsidRDefault="00B575B6" w:rsidP="00123612">
            <w:pPr>
              <w:jc w:val="center"/>
              <w:rPr>
                <w:rFonts w:ascii="Arial" w:hAnsi="Arial" w:cs="Arial"/>
              </w:rPr>
            </w:pPr>
            <w:r w:rsidRPr="00AA2497">
              <w:rPr>
                <w:rFonts w:ascii="Arial" w:hAnsi="Arial" w:cs="Arial"/>
              </w:rPr>
              <w:t>31,468 (7%)</w:t>
            </w:r>
          </w:p>
        </w:tc>
        <w:tc>
          <w:tcPr>
            <w:tcW w:w="1870" w:type="dxa"/>
            <w:tcBorders>
              <w:bottom w:val="single" w:sz="4" w:space="0" w:color="auto"/>
            </w:tcBorders>
            <w:vAlign w:val="center"/>
          </w:tcPr>
          <w:p w14:paraId="575D0E14" w14:textId="77777777" w:rsidR="00B575B6" w:rsidRPr="00AA2497" w:rsidRDefault="00B575B6" w:rsidP="00123612">
            <w:pPr>
              <w:jc w:val="center"/>
              <w:rPr>
                <w:rFonts w:ascii="Arial" w:hAnsi="Arial" w:cs="Arial"/>
              </w:rPr>
            </w:pPr>
            <w:r w:rsidRPr="00AA2497">
              <w:rPr>
                <w:rFonts w:ascii="Arial" w:hAnsi="Arial" w:cs="Arial"/>
              </w:rPr>
              <w:t>484 (&lt;1%)</w:t>
            </w:r>
          </w:p>
        </w:tc>
        <w:tc>
          <w:tcPr>
            <w:tcW w:w="1870" w:type="dxa"/>
            <w:tcBorders>
              <w:bottom w:val="single" w:sz="4" w:space="0" w:color="auto"/>
            </w:tcBorders>
            <w:vAlign w:val="center"/>
          </w:tcPr>
          <w:p w14:paraId="27F1E7EA" w14:textId="77777777" w:rsidR="00B575B6" w:rsidRPr="00523E0B" w:rsidRDefault="00B575B6" w:rsidP="00123612">
            <w:pPr>
              <w:jc w:val="center"/>
              <w:rPr>
                <w:rFonts w:ascii="Arial" w:hAnsi="Arial" w:cs="Arial"/>
              </w:rPr>
            </w:pPr>
            <w:r w:rsidRPr="00AA2497">
              <w:rPr>
                <w:rFonts w:ascii="Arial" w:hAnsi="Arial" w:cs="Arial"/>
              </w:rPr>
              <w:t>1,163 (&lt;1%)</w:t>
            </w:r>
          </w:p>
        </w:tc>
      </w:tr>
    </w:tbl>
    <w:p w14:paraId="620D8291" w14:textId="77777777" w:rsidR="00B575B6" w:rsidRDefault="00B575B6" w:rsidP="00B575B6">
      <w:pPr>
        <w:jc w:val="both"/>
        <w:rPr>
          <w:rFonts w:ascii="Arial" w:hAnsi="Arial" w:cs="Arial"/>
          <w:b/>
          <w:bCs/>
        </w:rPr>
      </w:pPr>
    </w:p>
    <w:p w14:paraId="3B56EBAA" w14:textId="77777777" w:rsidR="00B575B6" w:rsidRDefault="00B575B6" w:rsidP="00B575B6">
      <w:pPr>
        <w:tabs>
          <w:tab w:val="left" w:pos="3678"/>
        </w:tabs>
        <w:spacing w:line="480" w:lineRule="auto"/>
        <w:jc w:val="both"/>
        <w:rPr>
          <w:rFonts w:ascii="Arial" w:hAnsi="Arial" w:cs="Arial"/>
          <w:b/>
        </w:rPr>
      </w:pPr>
    </w:p>
    <w:p w14:paraId="109B9D52" w14:textId="77777777" w:rsidR="00B575B6" w:rsidRDefault="00B575B6" w:rsidP="00B575B6">
      <w:pPr>
        <w:tabs>
          <w:tab w:val="left" w:pos="3678"/>
        </w:tabs>
        <w:spacing w:line="480" w:lineRule="auto"/>
        <w:jc w:val="both"/>
        <w:rPr>
          <w:rFonts w:ascii="Arial" w:hAnsi="Arial" w:cs="Arial"/>
          <w:b/>
        </w:rPr>
      </w:pPr>
    </w:p>
    <w:p w14:paraId="3CEF0DFC" w14:textId="77777777" w:rsidR="00B575B6" w:rsidRDefault="00B575B6" w:rsidP="00B575B6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14:paraId="39F8430E" w14:textId="77777777" w:rsidR="00B575B6" w:rsidRPr="00B201AA" w:rsidRDefault="00B575B6" w:rsidP="00B575B6">
      <w:pPr>
        <w:tabs>
          <w:tab w:val="left" w:pos="3678"/>
        </w:tabs>
        <w:spacing w:line="48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</w:rPr>
        <w:lastRenderedPageBreak/>
        <w:t xml:space="preserve">Additional File 4. </w:t>
      </w:r>
      <w:r w:rsidRPr="00F3011B">
        <w:rPr>
          <w:rFonts w:ascii="Arial" w:hAnsi="Arial" w:cs="Arial"/>
          <w:b/>
        </w:rPr>
        <w:t>Figure S2</w:t>
      </w:r>
      <w:r>
        <w:rPr>
          <w:rFonts w:ascii="Arial" w:hAnsi="Arial" w:cs="Arial"/>
          <w:bCs/>
        </w:rPr>
        <w:t xml:space="preserve">. </w:t>
      </w:r>
      <w:r w:rsidRPr="00B201AA">
        <w:rPr>
          <w:rFonts w:ascii="Arial" w:hAnsi="Arial" w:cs="Arial"/>
        </w:rPr>
        <w:t xml:space="preserve">Relative abundance of WIMP identified genera for each </w:t>
      </w:r>
      <w:r>
        <w:rPr>
          <w:rFonts w:ascii="Arial" w:hAnsi="Arial" w:cs="Arial"/>
        </w:rPr>
        <w:t>agricultural</w:t>
      </w:r>
      <w:r w:rsidRPr="00B201AA">
        <w:rPr>
          <w:rFonts w:ascii="Arial" w:hAnsi="Arial" w:cs="Arial"/>
        </w:rPr>
        <w:t xml:space="preserve"> water site. </w:t>
      </w:r>
      <w:r>
        <w:rPr>
          <w:rFonts w:ascii="Arial" w:hAnsi="Arial" w:cs="Arial"/>
        </w:rPr>
        <w:t xml:space="preserve">DNA </w:t>
      </w:r>
      <w:r w:rsidRPr="00AA2497">
        <w:rPr>
          <w:rFonts w:ascii="Arial" w:hAnsi="Arial" w:cs="Arial"/>
        </w:rPr>
        <w:t xml:space="preserve">libraries were prepared using either the ligation kit (LSK109) for sites </w:t>
      </w:r>
      <w:r w:rsidRPr="00AD05EF">
        <w:rPr>
          <w:rFonts w:ascii="Arial" w:hAnsi="Arial" w:cs="Arial"/>
        </w:rPr>
        <w:t>9 – 12</w:t>
      </w:r>
      <w:r w:rsidRPr="00AA2497">
        <w:rPr>
          <w:rFonts w:ascii="Arial" w:hAnsi="Arial" w:cs="Arial"/>
        </w:rPr>
        <w:t xml:space="preserve"> or the rapid kit (RAD004) for sites </w:t>
      </w:r>
      <w:r w:rsidRPr="00AD05EF">
        <w:rPr>
          <w:rFonts w:ascii="Arial" w:hAnsi="Arial" w:cs="Arial"/>
        </w:rPr>
        <w:t>17</w:t>
      </w:r>
      <w:r w:rsidRPr="00AA2497">
        <w:rPr>
          <w:rFonts w:ascii="Arial" w:hAnsi="Arial" w:cs="Arial"/>
        </w:rPr>
        <w:t xml:space="preserve"> and </w:t>
      </w:r>
      <w:r w:rsidRPr="00AD05EF">
        <w:rPr>
          <w:rFonts w:ascii="Arial" w:hAnsi="Arial" w:cs="Arial"/>
        </w:rPr>
        <w:t>26</w:t>
      </w:r>
      <w:r w:rsidRPr="00AA2497">
        <w:rPr>
          <w:rFonts w:ascii="Arial" w:hAnsi="Arial" w:cs="Arial"/>
        </w:rPr>
        <w:t>. Reads</w:t>
      </w:r>
      <w:r w:rsidRPr="00B201AA">
        <w:rPr>
          <w:rFonts w:ascii="Arial" w:hAnsi="Arial" w:cs="Arial"/>
        </w:rPr>
        <w:t xml:space="preserve"> were analyzed by the EPI2ME WIMP workflow. Bacterial genera contributing more than 1% of the classified reads are shown and the sum of the remaining genera identified are included as “Other.”</w:t>
      </w:r>
    </w:p>
    <w:p w14:paraId="04314702" w14:textId="77777777" w:rsidR="00B575B6" w:rsidRDefault="00B575B6" w:rsidP="00B575B6">
      <w:pPr>
        <w:spacing w:line="48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  <w:noProof/>
        </w:rPr>
        <w:drawing>
          <wp:inline distT="0" distB="0" distL="0" distR="0" wp14:anchorId="2D6C11F1" wp14:editId="25F92298">
            <wp:extent cx="5054177" cy="2751244"/>
            <wp:effectExtent l="0" t="0" r="0" b="0"/>
            <wp:docPr id="7" name="Picture 7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, bar chart&#10;&#10;Description automatically generated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79" t="8103" r="6966" b="9586"/>
                    <a:stretch/>
                  </pic:blipFill>
                  <pic:spPr bwMode="auto">
                    <a:xfrm>
                      <a:off x="0" y="0"/>
                      <a:ext cx="5055302" cy="27518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7DBFCF" w14:textId="77777777" w:rsidR="00B575B6" w:rsidRDefault="00B575B6" w:rsidP="00B575B6">
      <w:pPr>
        <w:jc w:val="both"/>
        <w:rPr>
          <w:rFonts w:ascii="Arial" w:hAnsi="Arial" w:cs="Arial"/>
          <w:b/>
          <w:bCs/>
        </w:rPr>
      </w:pPr>
    </w:p>
    <w:p w14:paraId="00346F39" w14:textId="77777777" w:rsidR="00B575B6" w:rsidRDefault="00B575B6" w:rsidP="00B575B6">
      <w:pPr>
        <w:jc w:val="both"/>
        <w:rPr>
          <w:rFonts w:ascii="Arial" w:hAnsi="Arial" w:cs="Arial"/>
          <w:b/>
          <w:bCs/>
        </w:rPr>
      </w:pPr>
    </w:p>
    <w:p w14:paraId="769B9D78" w14:textId="77777777" w:rsidR="00B575B6" w:rsidRDefault="00B575B6" w:rsidP="00B575B6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7E995163" w14:textId="77777777" w:rsidR="00B575B6" w:rsidRDefault="00B575B6"/>
    <w:sectPr w:rsidR="00B575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75B6"/>
    <w:rsid w:val="00B57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4FEF52"/>
  <w15:chartTrackingRefBased/>
  <w15:docId w15:val="{79FE0E3F-B04F-4735-91AA-61042E1B60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75B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575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241</Words>
  <Characters>1374</Characters>
  <Application>Microsoft Office Word</Application>
  <DocSecurity>0</DocSecurity>
  <Lines>11</Lines>
  <Paragraphs>3</Paragraphs>
  <ScaleCrop>false</ScaleCrop>
  <Company/>
  <LinksUpToDate>false</LinksUpToDate>
  <CharactersWithSpaces>1612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2021-09-09T02:44:00Z</dcterms:created>
  <dcterms:modified xsi:type="dcterms:W3CDTF">2021-09-09T02:44:00Z</dcterms:modified>
</cp:coreProperties>
</file>