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97834" w14:textId="77777777" w:rsidR="007D54B3" w:rsidRPr="003862A5" w:rsidRDefault="007D54B3" w:rsidP="007D54B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92111017"/>
      <w:r w:rsidRPr="003862A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C21FED" wp14:editId="3BD1E6D9">
            <wp:extent cx="5099931" cy="2867880"/>
            <wp:effectExtent l="0" t="0" r="5715" b="8890"/>
            <wp:docPr id="134152754" name="图片 4" descr="A diagram of different types of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2754" name="图片 4" descr="A diagram of different types of objec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7963" cy="2883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52C52" w14:textId="77777777" w:rsidR="007D54B3" w:rsidRPr="003862A5" w:rsidRDefault="007D54B3" w:rsidP="007D54B3">
      <w:pPr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 w:rsidRPr="003862A5">
        <w:rPr>
          <w:rFonts w:ascii="Times New Roman" w:hAnsi="Times New Roman" w:cs="Times New Roman"/>
          <w:sz w:val="24"/>
          <w:szCs w:val="24"/>
        </w:rPr>
        <w:t>Scheme 1</w:t>
      </w:r>
      <w:r w:rsidRPr="003862A5">
        <w:rPr>
          <w:rFonts w:ascii="Times New Roman" w:hAnsi="Times New Roman" w:cs="Times New Roman" w:hint="eastAsia"/>
          <w:sz w:val="24"/>
          <w:szCs w:val="24"/>
        </w:rPr>
        <w:t xml:space="preserve"> Schematic diagram of CuO colorimetric detection of Cr(</w:t>
      </w:r>
      <w:r w:rsidRPr="003862A5">
        <w:rPr>
          <w:rFonts w:ascii="Times New Roman" w:hAnsi="Times New Roman" w:cs="Times New Roman"/>
          <w:sz w:val="24"/>
          <w:szCs w:val="24"/>
        </w:rPr>
        <w:t>Ⅵ)</w:t>
      </w:r>
    </w:p>
    <w:bookmarkEnd w:id="0"/>
    <w:p w14:paraId="57A35AC6" w14:textId="77777777" w:rsidR="007D54B3" w:rsidRPr="003862A5" w:rsidRDefault="007D54B3" w:rsidP="007D54B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62A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BD27D1" wp14:editId="02AD73B1">
            <wp:extent cx="3597393" cy="1715631"/>
            <wp:effectExtent l="0" t="0" r="3175" b="0"/>
            <wp:docPr id="15858576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58" b="7159"/>
                    <a:stretch/>
                  </pic:blipFill>
                  <pic:spPr bwMode="auto">
                    <a:xfrm>
                      <a:off x="0" y="0"/>
                      <a:ext cx="3598904" cy="1716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DE5059" w14:textId="77777777" w:rsidR="007D54B3" w:rsidRPr="003862A5" w:rsidRDefault="007D54B3" w:rsidP="007D54B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62A5">
        <w:rPr>
          <w:rFonts w:ascii="Times New Roman" w:hAnsi="Times New Roman" w:cs="Times New Roman"/>
          <w:sz w:val="24"/>
          <w:szCs w:val="24"/>
        </w:rPr>
        <w:t>Scheme 2</w:t>
      </w:r>
      <w:r w:rsidRPr="003862A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862A5">
        <w:rPr>
          <w:rFonts w:ascii="Times New Roman" w:eastAsia="SimSun" w:hAnsi="Times New Roman" w:cs="Times New Roman"/>
          <w:sz w:val="24"/>
          <w:szCs w:val="24"/>
        </w:rPr>
        <w:t xml:space="preserve">Schematic diagram of the paper-based detection process </w:t>
      </w:r>
    </w:p>
    <w:p w14:paraId="0E1782E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4B3"/>
    <w:rsid w:val="00195413"/>
    <w:rsid w:val="003D0186"/>
    <w:rsid w:val="007278E4"/>
    <w:rsid w:val="007D54B3"/>
    <w:rsid w:val="00A3738C"/>
    <w:rsid w:val="00A767B9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9843D"/>
  <w15:chartTrackingRefBased/>
  <w15:docId w15:val="{439F5E09-9198-4BC9-8F41-173687905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54B3"/>
    <w:pPr>
      <w:widowControl w:val="0"/>
      <w:spacing w:after="0" w:line="240" w:lineRule="auto"/>
      <w:jc w:val="both"/>
    </w:pPr>
    <w:rPr>
      <w:rFonts w:eastAsiaTheme="minorEastAsia"/>
      <w:sz w:val="21"/>
      <w:szCs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54B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54B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54B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54B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54B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54B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54B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54B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54B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5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5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5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54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54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54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54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54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54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54B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7D5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54B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D5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54B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7D54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54B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7D54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54B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54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5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117</Characters>
  <Application>Microsoft Office Word</Application>
  <DocSecurity>0</DocSecurity>
  <Lines>2</Lines>
  <Paragraphs>1</Paragraphs>
  <ScaleCrop>false</ScaleCrop>
  <Company>Springer Nature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2025-12-12T09:30:00Z</dcterms:created>
  <dcterms:modified xsi:type="dcterms:W3CDTF">2025-12-12T09:33:00Z</dcterms:modified>
</cp:coreProperties>
</file>