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795"/>
        <w:tblW w:w="11340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400"/>
        <w:gridCol w:w="2835"/>
        <w:gridCol w:w="3270"/>
        <w:gridCol w:w="2835"/>
      </w:tblGrid>
      <w:tr w:rsidR="00C13705" w:rsidRPr="00C13705" w14:paraId="7F6CD23D" w14:textId="77777777" w:rsidTr="00C13705">
        <w:trPr>
          <w:trHeight w:val="56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05FD7E" w14:textId="77777777" w:rsidR="00C13705" w:rsidRPr="00C13705" w:rsidRDefault="008D4097" w:rsidP="00C1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D40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055B64" wp14:editId="1D8FD62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7778115</wp:posOffset>
                      </wp:positionV>
                      <wp:extent cx="2971165" cy="276999"/>
                      <wp:effectExtent l="0" t="0" r="0" b="0"/>
                      <wp:wrapNone/>
                      <wp:docPr id="6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165" cy="27699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D3A7201" w14:textId="77777777" w:rsidR="008D4097" w:rsidRDefault="008D4097" w:rsidP="008D4097">
                                  <w:pPr>
                                    <w:pStyle w:val="Standard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rFonts w:asciiTheme="majorHAnsi" w:eastAsia="SimSun" w:hAnsi="Calibri Light" w:cs="Calibri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w:t xml:space="preserve">N.A. </w:t>
                                  </w:r>
                                  <w:r>
                                    <w:rPr>
                                      <w:rFonts w:asciiTheme="majorHAnsi" w:eastAsia="SimSun" w:hAnsi="Calibri Light" w:cs="Calibri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:Not available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A44A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6" type="#_x0000_t202" style="position:absolute;margin-left:-.25pt;margin-top:612.45pt;width:233.95pt;height:2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" filled="f" stroked="f">
                      <v:textbox style="mso-fit-shape-to-text:t">
                        <w:txbxContent>
                          <w:p w:rsidR="008D4097" w:rsidRDefault="008D4097" w:rsidP="008D4097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Theme="majorHAnsi" w:eastAsia="SimSun" w:hAnsi="Calibri Light" w:cs="Calibri Light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N.A. </w:t>
                            </w:r>
                            <w:r>
                              <w:rPr>
                                <w:rFonts w:asciiTheme="majorHAnsi" w:eastAsia="SimSun" w:hAnsi="Calibri Light" w:cs="Calibri Ligh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:Not</w:t>
                            </w:r>
                            <w:proofErr w:type="gramEnd"/>
                            <w:r>
                              <w:rPr>
                                <w:rFonts w:asciiTheme="majorHAnsi" w:eastAsia="SimSun" w:hAnsi="Calibri Light" w:cs="Calibri Ligh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="SimSun" w:hAnsi="Calibri Light" w:cs="Calibri Ligh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rFonts w:asciiTheme="majorHAnsi" w:eastAsia="SimSun" w:hAnsi="Calibri Light" w:cs="Calibri Ligh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DA9D7E" w14:textId="77777777" w:rsidR="00C13705" w:rsidRPr="00C13705" w:rsidRDefault="00C13705" w:rsidP="00C13705">
            <w:pPr>
              <w:spacing w:after="0" w:line="312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kern w:val="24"/>
                <w:sz w:val="24"/>
                <w:szCs w:val="24"/>
                <w:lang w:val="en-US"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kern w:val="24"/>
                <w:sz w:val="24"/>
                <w:szCs w:val="24"/>
                <w:lang w:val="en-US" w:eastAsia="de-DE"/>
              </w:rPr>
              <w:t>Boyden chamber</w:t>
            </w:r>
          </w:p>
          <w:p w14:paraId="32D8D8FE" w14:textId="77777777" w:rsidR="00C13705" w:rsidRPr="00C13705" w:rsidRDefault="00C13705" w:rsidP="00C13705">
            <w:pPr>
              <w:spacing w:after="0" w:line="31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kern w:val="24"/>
                <w:sz w:val="24"/>
                <w:szCs w:val="24"/>
                <w:lang w:val="en-US" w:eastAsia="de-DE"/>
              </w:rPr>
              <w:t>model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096988" w14:textId="77777777" w:rsidR="00C13705" w:rsidRPr="006A3A98" w:rsidRDefault="00C13705" w:rsidP="00C13705">
            <w:pPr>
              <w:spacing w:after="0" w:line="312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kern w:val="24"/>
                <w:sz w:val="24"/>
                <w:szCs w:val="24"/>
                <w:lang w:val="it-IT" w:eastAsia="de-DE"/>
              </w:rPr>
            </w:pPr>
            <w:r w:rsidRPr="006A3A98"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kern w:val="24"/>
                <w:sz w:val="24"/>
                <w:szCs w:val="24"/>
                <w:lang w:val="it-IT" w:eastAsia="de-DE"/>
              </w:rPr>
              <w:t>Ex vivo porcine</w:t>
            </w:r>
          </w:p>
          <w:p w14:paraId="38225768" w14:textId="77777777" w:rsidR="00C13705" w:rsidRPr="006A3A98" w:rsidRDefault="00C13705" w:rsidP="00C13705">
            <w:pPr>
              <w:spacing w:after="0" w:line="31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</w:pPr>
            <w:r w:rsidRPr="006A3A98"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kern w:val="24"/>
                <w:sz w:val="24"/>
                <w:szCs w:val="24"/>
                <w:lang w:val="it-IT" w:eastAsia="de-DE"/>
              </w:rPr>
              <w:t>bladder model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7FF1D2" w14:textId="77777777" w:rsidR="00C13705" w:rsidRPr="00C13705" w:rsidRDefault="00C13705" w:rsidP="00C13705">
            <w:pPr>
              <w:spacing w:after="0" w:line="31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kern w:val="24"/>
                <w:sz w:val="24"/>
                <w:szCs w:val="24"/>
                <w:lang w:val="en-US" w:eastAsia="de-DE"/>
              </w:rPr>
              <w:t>EXTIM</w:t>
            </w:r>
          </w:p>
        </w:tc>
      </w:tr>
      <w:tr w:rsidR="00C13705" w:rsidRPr="00C13705" w14:paraId="34546F0E" w14:textId="77777777" w:rsidTr="00C13705">
        <w:trPr>
          <w:trHeight w:val="56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CA5CE8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Application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5AF5BD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Migration/invasion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923C1D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Invasion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18DFF3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Invasion</w:t>
            </w:r>
          </w:p>
        </w:tc>
      </w:tr>
      <w:tr w:rsidR="00C13705" w:rsidRPr="00C13705" w14:paraId="4CAA02CB" w14:textId="77777777" w:rsidTr="00C13705">
        <w:trPr>
          <w:trHeight w:val="56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536A4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Characteristics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7E0126" w14:textId="77777777" w:rsid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Collagen matrix</w:t>
            </w:r>
          </w:p>
          <w:p w14:paraId="16FF0B43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515FD7DD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Cell culture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E920E9" w14:textId="77777777" w:rsid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De-epithelized bladder tissue</w:t>
            </w:r>
          </w:p>
          <w:p w14:paraId="5EA06C80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4B6F4CE1" w14:textId="0B026104" w:rsidR="00C13705" w:rsidRPr="006A3A98" w:rsidRDefault="006A3A98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DE"/>
              </w:rPr>
            </w:pPr>
            <w:r w:rsidRPr="006A3A98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val="en-US" w:eastAsia="de-DE"/>
              </w:rPr>
              <w:t>e</w:t>
            </w:r>
            <w:r w:rsidR="00C13705" w:rsidRPr="006A3A98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val="en-US" w:eastAsia="de-DE"/>
              </w:rPr>
              <w:t>x vivo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E5408A" w14:textId="77777777" w:rsid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Whole bladder tissue</w:t>
            </w:r>
          </w:p>
          <w:p w14:paraId="00E997B9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1C6E406B" w14:textId="2D3E4758" w:rsidR="00C13705" w:rsidRPr="006A3A98" w:rsidRDefault="006A3A98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DE"/>
              </w:rPr>
            </w:pPr>
            <w:r w:rsidRPr="006A3A98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val="en-US" w:eastAsia="de-DE"/>
              </w:rPr>
              <w:t>e</w:t>
            </w:r>
            <w:r w:rsidR="00C13705" w:rsidRPr="006A3A98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val="en-US" w:eastAsia="de-DE"/>
              </w:rPr>
              <w:t>x vivo</w:t>
            </w:r>
          </w:p>
        </w:tc>
      </w:tr>
      <w:tr w:rsidR="00C13705" w:rsidRPr="00C13705" w14:paraId="53AF6464" w14:textId="77777777" w:rsidTr="00C13705">
        <w:trPr>
          <w:trHeight w:val="56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39F462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Operational complexity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613277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Simple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D9B110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Demanding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6A5E45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Moderate</w:t>
            </w:r>
          </w:p>
        </w:tc>
      </w:tr>
      <w:tr w:rsidR="00C13705" w:rsidRPr="00C13705" w14:paraId="7C18D4F1" w14:textId="77777777" w:rsidTr="00C13705">
        <w:trPr>
          <w:trHeight w:val="56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AB3CAE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Contamination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438559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Rarely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5F92A1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Occasionally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890886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Rarely</w:t>
            </w:r>
          </w:p>
        </w:tc>
      </w:tr>
      <w:tr w:rsidR="00C13705" w:rsidRPr="0010685E" w14:paraId="50104EBA" w14:textId="77777777" w:rsidTr="00C13705">
        <w:trPr>
          <w:trHeight w:val="56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E20B4" w14:textId="77777777" w:rsidR="00C13705" w:rsidRPr="006A3A98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Suitability for genome-wide screens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297CAC" w14:textId="77777777" w:rsidR="00C13705" w:rsidRPr="006A3A98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Suitable</w:t>
            </w:r>
          </w:p>
          <w:p w14:paraId="70A09FCF" w14:textId="77777777" w:rsidR="00C13705" w:rsidRPr="006A3A98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for migration/invasion related</w:t>
            </w:r>
          </w:p>
          <w:p w14:paraId="5D1FB36C" w14:textId="77777777" w:rsidR="00C13705" w:rsidRPr="006A3A98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approaches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330D61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Unsuitable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94FF3B" w14:textId="77777777" w:rsidR="00C13705" w:rsidRPr="006A3A98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Suitable for tissue invasion related approaches</w:t>
            </w:r>
          </w:p>
        </w:tc>
      </w:tr>
      <w:tr w:rsidR="00C13705" w:rsidRPr="0010685E" w14:paraId="3E457786" w14:textId="77777777" w:rsidTr="00C13705">
        <w:trPr>
          <w:trHeight w:val="56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A91CAD" w14:textId="77777777" w:rsidR="00C13705" w:rsidRPr="006A3A98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Background genetic variation among samples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BDC9EE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N.A.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F861F6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G</w:t>
            </w: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enetic variation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D3048A" w14:textId="77777777" w:rsidR="00C13705" w:rsidRPr="006A3A98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Inbred mice with close</w:t>
            </w:r>
          </w:p>
          <w:p w14:paraId="1A620ACF" w14:textId="77777777" w:rsidR="00C13705" w:rsidRPr="006A3A98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genetic homogeneity</w:t>
            </w:r>
          </w:p>
        </w:tc>
      </w:tr>
      <w:tr w:rsidR="00C13705" w:rsidRPr="00C13705" w14:paraId="62889225" w14:textId="77777777" w:rsidTr="00C13705">
        <w:trPr>
          <w:trHeight w:val="56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071EBC" w14:textId="77777777" w:rsidR="00C13705" w:rsidRPr="006A3A98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Combination with transgenic animal models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32B79C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N.A.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BAC70C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N.A.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72D600" w14:textId="77777777" w:rsidR="00C13705" w:rsidRPr="00C13705" w:rsidRDefault="00C13705" w:rsidP="00C1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370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e-DE"/>
              </w:rPr>
              <w:t>Suitable</w:t>
            </w:r>
          </w:p>
        </w:tc>
      </w:tr>
    </w:tbl>
    <w:p w14:paraId="2C5B6E9C" w14:textId="77777777" w:rsidR="008D4097" w:rsidRDefault="008D4097" w:rsidP="008D4097">
      <w:pPr>
        <w:pStyle w:val="StandardWeb"/>
        <w:spacing w:before="0" w:beforeAutospacing="0" w:after="0" w:afterAutospacing="0"/>
        <w:ind w:left="-567" w:hanging="567"/>
        <w:textAlignment w:val="baseline"/>
        <w:rPr>
          <w:rFonts w:eastAsia="SimSun"/>
          <w:b/>
          <w:bCs/>
          <w:color w:val="000000" w:themeColor="text1"/>
          <w:kern w:val="24"/>
          <w:lang w:val="en-US"/>
        </w:rPr>
      </w:pPr>
    </w:p>
    <w:p w14:paraId="4AAF0FFE" w14:textId="3A240273" w:rsidR="005D7FB5" w:rsidRPr="006A3A98" w:rsidRDefault="008D4097" w:rsidP="008D4097">
      <w:pPr>
        <w:pStyle w:val="StandardWeb"/>
        <w:spacing w:before="0" w:beforeAutospacing="0" w:after="0" w:afterAutospacing="0"/>
        <w:ind w:left="-567" w:hanging="567"/>
        <w:textAlignment w:val="baseline"/>
        <w:rPr>
          <w:lang w:val="en-US"/>
        </w:rPr>
      </w:pPr>
      <w:r w:rsidRPr="008D40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88E29" wp14:editId="73128080">
                <wp:simplePos x="0" y="0"/>
                <wp:positionH relativeFrom="column">
                  <wp:posOffset>-701040</wp:posOffset>
                </wp:positionH>
                <wp:positionV relativeFrom="paragraph">
                  <wp:posOffset>5048250</wp:posOffset>
                </wp:positionV>
                <wp:extent cx="2971165" cy="276999"/>
                <wp:effectExtent l="0" t="0" r="0" b="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165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343A8E" w14:textId="77777777" w:rsidR="008D4097" w:rsidRPr="008D4097" w:rsidRDefault="008D4097" w:rsidP="008D4097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 w:rsidRPr="008D4097">
                              <w:rPr>
                                <w:rFonts w:eastAsia="SimSun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N.A. </w:t>
                            </w:r>
                            <w:r w:rsidRPr="008D4097">
                              <w:rPr>
                                <w:rFonts w:eastAsia="SimSu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8D4097">
                              <w:rPr>
                                <w:rFonts w:eastAsia="SimSu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Not available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DBADD" id="_x0000_s1027" type="#_x0000_t202" style="position:absolute;left:0;text-align:left;margin-left:-55.2pt;margin-top:397.5pt;width:233.95pt;height:2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" filled="f" stroked="f">
                <v:textbox style="mso-fit-shape-to-text:t">
                  <w:txbxContent>
                    <w:p w:rsidR="008D4097" w:rsidRPr="008D4097" w:rsidRDefault="008D4097" w:rsidP="008D4097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 w:rsidRPr="008D4097">
                        <w:rPr>
                          <w:rFonts w:eastAsia="SimSun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N.A</w:t>
                      </w:r>
                      <w:proofErr w:type="gramStart"/>
                      <w:r w:rsidRPr="008D4097">
                        <w:rPr>
                          <w:rFonts w:eastAsia="SimSun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. </w:t>
                      </w:r>
                      <w:r w:rsidRPr="008D4097">
                        <w:rPr>
                          <w:rFonts w:eastAsia="SimSun"/>
                          <w:b/>
                          <w:bCs/>
                          <w:color w:val="000000" w:themeColor="text1"/>
                          <w:kern w:val="24"/>
                        </w:rPr>
                        <w:t>:</w:t>
                      </w:r>
                      <w:proofErr w:type="gramEnd"/>
                      <w:r>
                        <w:rPr>
                          <w:rFonts w:eastAsia="SimSun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8D4097">
                        <w:rPr>
                          <w:rFonts w:eastAsia="SimSun"/>
                          <w:b/>
                          <w:bCs/>
                          <w:color w:val="000000" w:themeColor="text1"/>
                          <w:kern w:val="24"/>
                        </w:rPr>
                        <w:t xml:space="preserve">Not </w:t>
                      </w:r>
                      <w:proofErr w:type="spellStart"/>
                      <w:r w:rsidRPr="008D4097">
                        <w:rPr>
                          <w:rFonts w:eastAsia="SimSun"/>
                          <w:b/>
                          <w:bCs/>
                          <w:color w:val="000000" w:themeColor="text1"/>
                          <w:kern w:val="24"/>
                        </w:rPr>
                        <w:t>available</w:t>
                      </w:r>
                      <w:proofErr w:type="spellEnd"/>
                      <w:r w:rsidRPr="008D4097">
                        <w:rPr>
                          <w:rFonts w:eastAsia="SimSun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D4097">
        <w:rPr>
          <w:rFonts w:eastAsia="SimSun"/>
          <w:b/>
          <w:bCs/>
          <w:color w:val="000000" w:themeColor="text1"/>
          <w:kern w:val="24"/>
          <w:lang w:val="en-US"/>
        </w:rPr>
        <w:t>ST</w:t>
      </w:r>
      <w:r w:rsidR="0010685E">
        <w:rPr>
          <w:rFonts w:eastAsia="SimSun"/>
          <w:b/>
          <w:bCs/>
          <w:color w:val="000000" w:themeColor="text1"/>
          <w:kern w:val="24"/>
          <w:lang w:val="en-US"/>
        </w:rPr>
        <w:t>4</w:t>
      </w:r>
      <w:r w:rsidRPr="008D4097">
        <w:rPr>
          <w:rFonts w:eastAsia="SimSun"/>
          <w:b/>
          <w:bCs/>
          <w:color w:val="000000" w:themeColor="text1"/>
          <w:kern w:val="24"/>
          <w:lang w:val="en-US"/>
        </w:rPr>
        <w:t xml:space="preserve">. Comparison of Boyden chamber model, </w:t>
      </w:r>
      <w:r w:rsidR="006A3A98" w:rsidRPr="006A3A98">
        <w:rPr>
          <w:rFonts w:eastAsia="SimSun"/>
          <w:b/>
          <w:bCs/>
          <w:i/>
          <w:iCs/>
          <w:color w:val="000000" w:themeColor="text1"/>
          <w:kern w:val="24"/>
          <w:lang w:val="en-US"/>
        </w:rPr>
        <w:t>e</w:t>
      </w:r>
      <w:r w:rsidRPr="006A3A98">
        <w:rPr>
          <w:rFonts w:eastAsia="SimSun"/>
          <w:b/>
          <w:bCs/>
          <w:i/>
          <w:iCs/>
          <w:color w:val="000000" w:themeColor="text1"/>
          <w:kern w:val="24"/>
          <w:lang w:val="en-US"/>
        </w:rPr>
        <w:t>x vivo</w:t>
      </w:r>
      <w:r w:rsidRPr="008D4097">
        <w:rPr>
          <w:rFonts w:eastAsia="SimSun"/>
          <w:b/>
          <w:bCs/>
          <w:color w:val="000000" w:themeColor="text1"/>
          <w:kern w:val="24"/>
          <w:lang w:val="en-US"/>
        </w:rPr>
        <w:t xml:space="preserve"> porcine bladder model and EXTIM.</w:t>
      </w:r>
    </w:p>
    <w:sectPr w:rsidR="005D7FB5" w:rsidRPr="006A3A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C3047"/>
    <w:multiLevelType w:val="multilevel"/>
    <w:tmpl w:val="C2F0048C"/>
    <w:styleLink w:val="Formatvorlag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76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05"/>
    <w:rsid w:val="0010685E"/>
    <w:rsid w:val="00554313"/>
    <w:rsid w:val="005D7FB5"/>
    <w:rsid w:val="0068638D"/>
    <w:rsid w:val="006A3A98"/>
    <w:rsid w:val="008D4097"/>
    <w:rsid w:val="009F7A05"/>
    <w:rsid w:val="00AF703D"/>
    <w:rsid w:val="00BB0C10"/>
    <w:rsid w:val="00C1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A840"/>
  <w15:chartTrackingRefBased/>
  <w15:docId w15:val="{F9D419F2-43AE-4939-A230-CC27E5C3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uiPriority w:val="99"/>
    <w:rsid w:val="0068638D"/>
    <w:pPr>
      <w:numPr>
        <w:numId w:val="1"/>
      </w:numPr>
    </w:pPr>
  </w:style>
  <w:style w:type="paragraph" w:styleId="StandardWeb">
    <w:name w:val="Normal (Web)"/>
    <w:basedOn w:val="Standard"/>
    <w:uiPriority w:val="99"/>
    <w:unhideWhenUsed/>
    <w:rsid w:val="00C13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Ulm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Guenes Cagatay</dc:creator>
  <cp:keywords/>
  <dc:description/>
  <cp:lastModifiedBy>Günes Cagatay</cp:lastModifiedBy>
  <cp:revision>4</cp:revision>
  <dcterms:created xsi:type="dcterms:W3CDTF">2024-09-23T12:26:00Z</dcterms:created>
  <dcterms:modified xsi:type="dcterms:W3CDTF">2025-07-07T14:27:00Z</dcterms:modified>
</cp:coreProperties>
</file>