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E801E" w14:textId="05E5D256" w:rsidR="00960287" w:rsidRPr="00326F7F" w:rsidRDefault="00960287" w:rsidP="00326F7F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26F7F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figures</w:t>
      </w:r>
    </w:p>
    <w:p w14:paraId="6EF5F2B3" w14:textId="77777777" w:rsidR="00326F7F" w:rsidRPr="00AD01A9" w:rsidRDefault="00326F7F" w:rsidP="00326F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 xml:space="preserve">amiR414e-mediated silencing of overlapping </w:t>
      </w:r>
      <w:r w:rsidRPr="00150060">
        <w:rPr>
          <w:rFonts w:ascii="Times New Roman" w:hAnsi="Times New Roman" w:cs="Times New Roman"/>
          <w:i/>
          <w:iCs/>
          <w:sz w:val="24"/>
          <w:szCs w:val="24"/>
        </w:rPr>
        <w:t>C1</w:t>
      </w:r>
      <w:r w:rsidRPr="00AD01A9">
        <w:rPr>
          <w:rFonts w:ascii="Times New Roman" w:hAnsi="Times New Roman" w:cs="Times New Roman"/>
          <w:sz w:val="24"/>
          <w:szCs w:val="24"/>
        </w:rPr>
        <w:t>/</w:t>
      </w:r>
      <w:r w:rsidRPr="00150060">
        <w:rPr>
          <w:rFonts w:ascii="Times New Roman" w:hAnsi="Times New Roman" w:cs="Times New Roman"/>
          <w:i/>
          <w:iCs/>
          <w:sz w:val="24"/>
          <w:szCs w:val="24"/>
        </w:rPr>
        <w:t>C4</w:t>
      </w:r>
      <w:r w:rsidRPr="00AD01A9">
        <w:rPr>
          <w:rFonts w:ascii="Times New Roman" w:hAnsi="Times New Roman" w:cs="Times New Roman"/>
          <w:sz w:val="24"/>
          <w:szCs w:val="24"/>
        </w:rPr>
        <w:t xml:space="preserve"> genes confers resistance to Cotton leaf curl Multan virus in </w:t>
      </w:r>
      <w:r w:rsidRPr="00AD01A9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Pr="00AD01A9">
        <w:rPr>
          <w:rFonts w:ascii="Times New Roman" w:hAnsi="Times New Roman" w:cs="Times New Roman"/>
          <w:sz w:val="24"/>
          <w:szCs w:val="24"/>
        </w:rPr>
        <w:t xml:space="preserve"> cv. HS6</w:t>
      </w:r>
    </w:p>
    <w:p w14:paraId="570305EC" w14:textId="719E6F90" w:rsidR="00326F7F" w:rsidRPr="00AD01A9" w:rsidRDefault="00326F7F" w:rsidP="00326F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AD01A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Molecular Biology Reports</w:t>
        </w:r>
      </w:hyperlink>
      <w:r w:rsidR="00150060">
        <w:rPr>
          <w:rFonts w:ascii="Times New Roman" w:hAnsi="Times New Roman" w:cs="Times New Roman"/>
          <w:sz w:val="24"/>
          <w:szCs w:val="24"/>
        </w:rPr>
        <w:t xml:space="preserve"> (Plant Molecular Biology)</w:t>
      </w:r>
    </w:p>
    <w:p w14:paraId="0BE5B84D" w14:textId="7D984E5B" w:rsidR="00326F7F" w:rsidRPr="00AD01A9" w:rsidRDefault="00326F7F" w:rsidP="00326F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>Masnad Khan, Jawaid A. Khan*</w:t>
      </w:r>
    </w:p>
    <w:p w14:paraId="06DC0950" w14:textId="77777777" w:rsidR="00326F7F" w:rsidRPr="00AD01A9" w:rsidRDefault="00326F7F" w:rsidP="00326F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>Plant Virus Laboratory, Department of Biosciences, Jamia Millia Islamia, New Delhi-110025, India</w:t>
      </w:r>
    </w:p>
    <w:p w14:paraId="425E0366" w14:textId="77777777" w:rsidR="00326F7F" w:rsidRPr="00AD01A9" w:rsidRDefault="00326F7F" w:rsidP="00326F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 xml:space="preserve">*Corresponding author: </w:t>
      </w:r>
      <w:hyperlink r:id="rId7" w:history="1">
        <w:r w:rsidRPr="00AD01A9">
          <w:rPr>
            <w:rStyle w:val="Hyperlink"/>
            <w:rFonts w:ascii="Times New Roman" w:hAnsi="Times New Roman" w:cs="Times New Roman"/>
            <w:sz w:val="24"/>
            <w:szCs w:val="24"/>
          </w:rPr>
          <w:t>jkhan1@jmi.ac.in</w:t>
        </w:r>
      </w:hyperlink>
    </w:p>
    <w:p w14:paraId="4B348C3B" w14:textId="77777777" w:rsidR="00B62B61" w:rsidRPr="00B62B61" w:rsidRDefault="00B62B61" w:rsidP="00B62B61">
      <w:pPr>
        <w:spacing w:line="480" w:lineRule="auto"/>
        <w:jc w:val="both"/>
        <w:rPr>
          <w:rFonts w:ascii="Times New Roman" w:hAnsi="Times New Roman" w:cs="Times New Roman"/>
        </w:rPr>
      </w:pPr>
    </w:p>
    <w:p w14:paraId="5BBC73AF" w14:textId="77777777" w:rsidR="00025B91" w:rsidRDefault="00025B91" w:rsidP="00025B9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B3298B" w14:textId="0CB0D47D" w:rsidR="00025B91" w:rsidRDefault="00CC0E44" w:rsidP="006A5E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CDD01CC" wp14:editId="03D3E9D4">
            <wp:extent cx="5731510" cy="1576705"/>
            <wp:effectExtent l="0" t="0" r="2540" b="4445"/>
            <wp:docPr id="1840693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70BAA" w14:textId="2E011142" w:rsidR="00025B91" w:rsidRPr="00B62B61" w:rsidRDefault="00AD01A9" w:rsidP="00B62B6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74066A">
        <w:rPr>
          <w:rFonts w:ascii="Times New Roman" w:hAnsi="Times New Roman" w:cs="Times New Roman"/>
          <w:b/>
          <w:bCs/>
          <w:sz w:val="24"/>
          <w:szCs w:val="24"/>
        </w:rPr>
        <w:t>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Fi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g.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 xml:space="preserve"> S1 </w:t>
      </w:r>
      <w:r w:rsidR="00C66FA5" w:rsidRPr="00C66FA5">
        <w:rPr>
          <w:rFonts w:ascii="Times New Roman" w:hAnsi="Times New Roman" w:cs="Times New Roman"/>
          <w:sz w:val="24"/>
          <w:szCs w:val="24"/>
        </w:rPr>
        <w:t>The nucleotide sequence of cotton-encoded pre-miR414e containing the amiR414e sequence is shown. Three tandem repeats of the pre-amiR414e sequence are highlighted in green, blue, and red, while the underlined sequences represent the designed amiR414e sequence.</w:t>
      </w:r>
    </w:p>
    <w:p w14:paraId="1174599C" w14:textId="77777777" w:rsidR="00025B91" w:rsidRDefault="00025B91" w:rsidP="006A5E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6491F" w14:textId="77777777" w:rsidR="00025B91" w:rsidRDefault="00025B91" w:rsidP="006A5E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3F6855" w14:textId="77777777" w:rsidR="00025B91" w:rsidRDefault="00025B91" w:rsidP="006A5E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12C685" w14:textId="77777777" w:rsidR="00025B91" w:rsidRDefault="00025B91" w:rsidP="006A5E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6536DB" w14:textId="77777777" w:rsidR="00025B91" w:rsidRDefault="00025B91" w:rsidP="006A5E0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280CDD" w14:textId="28AFEC05" w:rsidR="006A5E0B" w:rsidRDefault="00CC0E44" w:rsidP="00CC0E44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5D715537" wp14:editId="4591A3B0">
            <wp:extent cx="5579229" cy="6520872"/>
            <wp:effectExtent l="0" t="0" r="2540" b="0"/>
            <wp:docPr id="20466003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72" cy="6575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EC11A" w14:textId="7C42BCCD" w:rsidR="00010DD1" w:rsidRPr="0014304F" w:rsidRDefault="0074066A" w:rsidP="0014304F">
      <w:pPr>
        <w:spacing w:line="480" w:lineRule="auto"/>
        <w:jc w:val="both"/>
        <w:rPr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Predicted secondary structure of (A) pre-amiR414e sequence arranged in three tandem repeats, and (B) enlarged view of designed amiR414e sequence highlighted with yellow colour (5’- Repeat 1, 2 and 3 -3’).</w:t>
      </w:r>
    </w:p>
    <w:p w14:paraId="53C7EE26" w14:textId="77777777" w:rsidR="004E0BD9" w:rsidRDefault="004E0BD9">
      <w:pPr>
        <w:rPr>
          <w:lang w:val="en-US"/>
        </w:rPr>
      </w:pPr>
    </w:p>
    <w:p w14:paraId="629106DC" w14:textId="77777777" w:rsidR="0014304F" w:rsidRDefault="0014304F">
      <w:pPr>
        <w:rPr>
          <w:lang w:val="en-US"/>
        </w:rPr>
      </w:pPr>
    </w:p>
    <w:p w14:paraId="3A767291" w14:textId="77777777" w:rsidR="0014304F" w:rsidRDefault="0014304F">
      <w:pPr>
        <w:rPr>
          <w:lang w:val="en-US"/>
        </w:rPr>
      </w:pPr>
    </w:p>
    <w:p w14:paraId="7F19E7E6" w14:textId="77777777" w:rsidR="0014304F" w:rsidRDefault="0014304F">
      <w:pPr>
        <w:rPr>
          <w:lang w:val="en-US"/>
        </w:rPr>
      </w:pPr>
    </w:p>
    <w:p w14:paraId="52305B30" w14:textId="1FCE0C06" w:rsidR="00010DD1" w:rsidRDefault="00010DD1" w:rsidP="0014304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00C33072" w14:textId="77777777" w:rsidR="00574C95" w:rsidRDefault="00574C95" w:rsidP="0014304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906B003" w14:textId="06375CDE" w:rsidR="00574C95" w:rsidRPr="004E0BD9" w:rsidRDefault="00CC0E44" w:rsidP="009F505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2814BAF" wp14:editId="1F627119">
            <wp:extent cx="5873314" cy="4209415"/>
            <wp:effectExtent l="0" t="0" r="0" b="635"/>
            <wp:docPr id="16226814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791" cy="423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A031C" w14:textId="1095B215" w:rsidR="006A5E0B" w:rsidRPr="0014304F" w:rsidRDefault="0074066A" w:rsidP="006A5E0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PCR-based amplification of transgene (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npt</w:t>
      </w:r>
      <w:r w:rsidR="006A5E0B" w:rsidRPr="0014304F">
        <w:rPr>
          <w:rFonts w:ascii="Times New Roman" w:hAnsi="Times New Roman" w:cs="Times New Roman"/>
          <w:sz w:val="24"/>
          <w:szCs w:val="24"/>
        </w:rPr>
        <w:t>II) in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progeny 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 xml:space="preserve">Gossypium hirsutum </w:t>
      </w:r>
      <w:r w:rsidR="006A5E0B" w:rsidRPr="0014304F">
        <w:rPr>
          <w:rFonts w:ascii="Times New Roman" w:hAnsi="Times New Roman" w:cs="Times New Roman"/>
          <w:sz w:val="24"/>
          <w:szCs w:val="24"/>
        </w:rPr>
        <w:t>cv. HS6 plants. M denotes 1 kb DNA marker, NT control= non-transgenic control plant, PC= Positive control (pBI121 plasmid DNA) and bp</w:t>
      </w:r>
      <w:r w:rsidR="00AB054E">
        <w:rPr>
          <w:rFonts w:ascii="Times New Roman" w:hAnsi="Times New Roman" w:cs="Times New Roman"/>
          <w:sz w:val="24"/>
          <w:szCs w:val="24"/>
        </w:rPr>
        <w:t xml:space="preserve">= </w:t>
      </w:r>
      <w:r w:rsidR="006A5E0B" w:rsidRPr="0014304F">
        <w:rPr>
          <w:rFonts w:ascii="Times New Roman" w:hAnsi="Times New Roman" w:cs="Times New Roman"/>
          <w:sz w:val="24"/>
          <w:szCs w:val="24"/>
        </w:rPr>
        <w:t>base pair.</w:t>
      </w:r>
    </w:p>
    <w:p w14:paraId="09C097A2" w14:textId="77777777" w:rsidR="00010DD1" w:rsidRDefault="00010DD1" w:rsidP="000A0CE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A0DA3" w14:textId="77777777" w:rsidR="00010DD1" w:rsidRDefault="00010DD1" w:rsidP="000A0CE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EC195" w14:textId="35C5BA5D" w:rsidR="00010DD1" w:rsidRDefault="00CC0E44" w:rsidP="00D715B2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FC9408" wp14:editId="5F364DE8">
            <wp:extent cx="5651500" cy="7596896"/>
            <wp:effectExtent l="0" t="0" r="6350" b="4445"/>
            <wp:docPr id="16546829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7" cy="762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DBCDD" w14:textId="207D25AF" w:rsidR="006A5E0B" w:rsidRPr="0014304F" w:rsidRDefault="0074066A" w:rsidP="004E0B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PCR-based amplification of transgene (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npt</w:t>
      </w:r>
      <w:r w:rsidR="006A5E0B" w:rsidRPr="0014304F">
        <w:rPr>
          <w:rFonts w:ascii="Times New Roman" w:hAnsi="Times New Roman" w:cs="Times New Roman"/>
          <w:sz w:val="24"/>
          <w:szCs w:val="24"/>
        </w:rPr>
        <w:t>II) in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progeny 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 xml:space="preserve">Gossypium hirsutum </w:t>
      </w:r>
      <w:r w:rsidR="006A5E0B" w:rsidRPr="0014304F">
        <w:rPr>
          <w:rFonts w:ascii="Times New Roman" w:hAnsi="Times New Roman" w:cs="Times New Roman"/>
          <w:sz w:val="24"/>
          <w:szCs w:val="24"/>
        </w:rPr>
        <w:t>cv. HS6 plants. M denotes 1 kb DNA marker, NT control= non-transgenic control plant, PC= Positive control (pBI121 plasmid DNA) and bp= base pair</w:t>
      </w:r>
      <w:r w:rsidR="004E0BD9" w:rsidRPr="0014304F">
        <w:rPr>
          <w:rFonts w:ascii="Times New Roman" w:hAnsi="Times New Roman" w:cs="Times New Roman"/>
          <w:sz w:val="24"/>
          <w:szCs w:val="24"/>
        </w:rPr>
        <w:t>.</w:t>
      </w:r>
    </w:p>
    <w:p w14:paraId="7F7E67B9" w14:textId="1EDE1E72" w:rsidR="00991B19" w:rsidRPr="006B18BB" w:rsidRDefault="00CC0E44" w:rsidP="00B62B6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</w:pPr>
      <w:r>
        <w:rPr>
          <w:noProof/>
        </w:rPr>
        <w:lastRenderedPageBreak/>
        <w:drawing>
          <wp:inline distT="0" distB="0" distL="0" distR="0" wp14:anchorId="32DCBECE" wp14:editId="37AEBCE6">
            <wp:extent cx="3394780" cy="2870200"/>
            <wp:effectExtent l="0" t="0" r="0" b="6350"/>
            <wp:docPr id="6450575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524" cy="2875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F3EDB" w14:textId="42893829" w:rsidR="00AD01A9" w:rsidRDefault="0074066A" w:rsidP="0014304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Transgenic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Progeny 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cv. HS6. Germinated seeds of (A) Transgenic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lines, (B) Non-transgenic control plants, and (C) T1 progeny plants at their reproductive stage.</w:t>
      </w:r>
    </w:p>
    <w:p w14:paraId="3B380FA7" w14:textId="77777777" w:rsidR="00AD01A9" w:rsidRDefault="00AD0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DB2382B" w14:textId="77777777" w:rsidR="006A5E0B" w:rsidRDefault="006A5E0B" w:rsidP="0014304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40E851" w14:textId="77777777" w:rsidR="00B62B61" w:rsidRPr="0014304F" w:rsidRDefault="00B62B61" w:rsidP="0014304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A8BE14" w14:textId="63CEDCD0" w:rsidR="009F5054" w:rsidRDefault="00CC0E44" w:rsidP="00B62B61">
      <w:pPr>
        <w:spacing w:line="480" w:lineRule="auto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B513211" wp14:editId="7495F396">
            <wp:extent cx="3899215" cy="2755900"/>
            <wp:effectExtent l="0" t="0" r="6350" b="6350"/>
            <wp:docPr id="196684147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864" cy="2761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C6002" w14:textId="15F24651" w:rsidR="00AD01A9" w:rsidRDefault="0074066A" w:rsidP="009F50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Progeny 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cv. HS6 at their reproductive stage. T= Transgenic plants and NTC= non-transformed control plants.</w:t>
      </w:r>
    </w:p>
    <w:p w14:paraId="261FC26A" w14:textId="77777777" w:rsidR="00AD01A9" w:rsidRDefault="00AD0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6FAB947" w14:textId="77777777" w:rsidR="006A5E0B" w:rsidRPr="009F5054" w:rsidRDefault="006A5E0B" w:rsidP="009F5054">
      <w:pPr>
        <w:spacing w:line="480" w:lineRule="auto"/>
        <w:jc w:val="both"/>
        <w:rPr>
          <w:lang w:val="en-US"/>
        </w:rPr>
      </w:pPr>
    </w:p>
    <w:p w14:paraId="075569AC" w14:textId="55EAAFE4" w:rsidR="009F5054" w:rsidRPr="00CC0E44" w:rsidRDefault="00CC0E44" w:rsidP="009F50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B7C4E04" wp14:editId="7865CDD2">
            <wp:extent cx="3917950" cy="3648047"/>
            <wp:effectExtent l="0" t="0" r="6350" b="0"/>
            <wp:docPr id="58431860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512" cy="365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CA6D1" w14:textId="7938BD0C" w:rsidR="006A5E0B" w:rsidRPr="009F5054" w:rsidRDefault="0074066A" w:rsidP="009F505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Appearance of cotton leaf curl disease (CLCuD) symptoms in transgenic (T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A5E0B" w:rsidRPr="0014304F">
        <w:rPr>
          <w:rFonts w:ascii="Times New Roman" w:hAnsi="Times New Roman" w:cs="Times New Roman"/>
          <w:sz w:val="24"/>
          <w:szCs w:val="24"/>
        </w:rPr>
        <w:t>) and NT control plants. (A) No CLCuD symptoms were observed on the leaves of the majority of transgenic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plants. (B) Mild CLCuD symptoms, including vein thickening, were observed in a few transgenic plants, and (C-D) non-transgenic (NT) control plants developed severe CLCuD symptoms, including vein thickening, leaf curling, and enation, at 60 days post-inoculation.</w:t>
      </w:r>
    </w:p>
    <w:p w14:paraId="404C476B" w14:textId="77777777" w:rsidR="006A5E0B" w:rsidRDefault="006A5E0B" w:rsidP="006A5AD4">
      <w:pPr>
        <w:tabs>
          <w:tab w:val="left" w:pos="6899"/>
        </w:tabs>
        <w:jc w:val="center"/>
        <w:rPr>
          <w:lang w:val="en-US"/>
        </w:rPr>
      </w:pPr>
    </w:p>
    <w:p w14:paraId="385A718A" w14:textId="77777777" w:rsidR="000A0CED" w:rsidRDefault="000A0CED" w:rsidP="006A5AD4">
      <w:pPr>
        <w:tabs>
          <w:tab w:val="left" w:pos="6899"/>
        </w:tabs>
        <w:jc w:val="center"/>
        <w:rPr>
          <w:lang w:val="en-US"/>
        </w:rPr>
      </w:pPr>
    </w:p>
    <w:p w14:paraId="04DCEC89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C4E6D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AEF8D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83B262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ACEE93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8FEA0F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E7B693" w14:textId="3FB89861" w:rsidR="00010DD1" w:rsidRDefault="00CC0E44" w:rsidP="009F505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EC3E71" wp14:editId="16AFFC11">
            <wp:extent cx="5611938" cy="4324350"/>
            <wp:effectExtent l="0" t="0" r="8255" b="0"/>
            <wp:docPr id="14005286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166" cy="435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6696D" w14:textId="35BD689D" w:rsidR="006A5E0B" w:rsidRPr="0014304F" w:rsidRDefault="0074066A" w:rsidP="006A5E0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93293257"/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Detection of </w:t>
      </w:r>
      <w:r w:rsidR="006A5E0B" w:rsidRPr="00AD01A9">
        <w:rPr>
          <w:rFonts w:ascii="Times New Roman" w:hAnsi="Times New Roman" w:cs="Times New Roman"/>
          <w:sz w:val="24"/>
          <w:szCs w:val="24"/>
        </w:rPr>
        <w:t>Cotton leaf curl Multan virus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coat protein (CP) gene in transgenic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cv. HS6 using PCR. M is 1 kb DNA marker, NT control= non-transgenic control, and NC is Negative control (uninoculated plant genomic DNA used as template).</w:t>
      </w:r>
    </w:p>
    <w:bookmarkEnd w:id="0"/>
    <w:p w14:paraId="675E736D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9E2B0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58FF0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C6D0DE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D047AF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8FA2A9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C65435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D8C74A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290573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8C6A4C" w14:textId="3F81090A" w:rsidR="00010DD1" w:rsidRDefault="00CC0E44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E1CA38" wp14:editId="2B5FD660">
            <wp:extent cx="5759450" cy="4176225"/>
            <wp:effectExtent l="0" t="0" r="0" b="0"/>
            <wp:docPr id="11027931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25" cy="4185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57774" w14:textId="13CC710A" w:rsidR="006A5E0B" w:rsidRPr="0014304F" w:rsidRDefault="0074066A" w:rsidP="006A5E0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Detection of </w:t>
      </w:r>
      <w:r w:rsidR="006A5E0B" w:rsidRPr="00AD01A9">
        <w:rPr>
          <w:rFonts w:ascii="Times New Roman" w:hAnsi="Times New Roman" w:cs="Times New Roman"/>
          <w:sz w:val="24"/>
          <w:szCs w:val="24"/>
        </w:rPr>
        <w:t>Cotton leaf curl Multan virus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coat protein (CP) gene in transgenic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cv. HS6 using PCR. M is 1 kb DNA marker, NT control= non-transgenic control, and NC is Negative control (uninoculated plant genomic DNA used as template).</w:t>
      </w:r>
    </w:p>
    <w:p w14:paraId="6C2EFC40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56DA33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344E2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B1B176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284DB9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D3463E" w14:textId="77777777" w:rsidR="00010DD1" w:rsidRDefault="00010DD1" w:rsidP="00010DD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53B7A0" w14:textId="64AE8DD2" w:rsidR="00010DD1" w:rsidRDefault="00CC0E44" w:rsidP="009F505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6F841A5" wp14:editId="717B89BC">
            <wp:extent cx="4984750" cy="3126400"/>
            <wp:effectExtent l="0" t="0" r="6350" b="0"/>
            <wp:docPr id="179865607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196" cy="314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73107" w14:textId="54B1C45C" w:rsidR="006A5E0B" w:rsidRPr="0014304F" w:rsidRDefault="0074066A" w:rsidP="006A5E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AD01A9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A66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25B91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6A5E0B" w:rsidRPr="001430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5E0B" w:rsidRPr="0014304F">
        <w:rPr>
          <w:rFonts w:ascii="Times New Roman" w:hAnsi="Times New Roman" w:cs="Times New Roman"/>
          <w:sz w:val="24"/>
          <w:szCs w:val="24"/>
        </w:rPr>
        <w:t>Phenotypic observations of (A) flower buds and (B) mature bolls were conducted on transgenic T</w:t>
      </w:r>
      <w:r w:rsidR="006A5E0B" w:rsidRPr="001430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lines and non-transformed control (NTC) plants of </w:t>
      </w:r>
      <w:r w:rsidR="006A5E0B" w:rsidRPr="0014304F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="006A5E0B" w:rsidRPr="0014304F">
        <w:rPr>
          <w:rFonts w:ascii="Times New Roman" w:hAnsi="Times New Roman" w:cs="Times New Roman"/>
          <w:sz w:val="24"/>
          <w:szCs w:val="24"/>
        </w:rPr>
        <w:t xml:space="preserve"> cv. HS6.  </w:t>
      </w:r>
    </w:p>
    <w:p w14:paraId="7516B6FE" w14:textId="77777777" w:rsidR="006A5E0B" w:rsidRPr="00E13336" w:rsidRDefault="006A5E0B" w:rsidP="006A5AD4">
      <w:pPr>
        <w:tabs>
          <w:tab w:val="left" w:pos="6899"/>
        </w:tabs>
        <w:jc w:val="center"/>
        <w:rPr>
          <w:lang w:val="en-US"/>
        </w:rPr>
      </w:pPr>
    </w:p>
    <w:sectPr w:rsidR="006A5E0B" w:rsidRPr="00E13336"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E60FB" w14:textId="77777777" w:rsidR="004B4C47" w:rsidRDefault="004B4C47" w:rsidP="00E13336">
      <w:pPr>
        <w:spacing w:after="0" w:line="240" w:lineRule="auto"/>
      </w:pPr>
      <w:r>
        <w:separator/>
      </w:r>
    </w:p>
  </w:endnote>
  <w:endnote w:type="continuationSeparator" w:id="0">
    <w:p w14:paraId="60034D9F" w14:textId="77777777" w:rsidR="004B4C47" w:rsidRDefault="004B4C47" w:rsidP="00E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47605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96A05" w14:textId="03A27CD7" w:rsidR="0067003F" w:rsidRDefault="006700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E2AD6" w14:textId="77777777" w:rsidR="0067003F" w:rsidRDefault="006700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50269" w14:textId="77777777" w:rsidR="004B4C47" w:rsidRDefault="004B4C47" w:rsidP="00E13336">
      <w:pPr>
        <w:spacing w:after="0" w:line="240" w:lineRule="auto"/>
      </w:pPr>
      <w:r>
        <w:separator/>
      </w:r>
    </w:p>
  </w:footnote>
  <w:footnote w:type="continuationSeparator" w:id="0">
    <w:p w14:paraId="7B5977CF" w14:textId="77777777" w:rsidR="004B4C47" w:rsidRDefault="004B4C47" w:rsidP="00E133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E54"/>
    <w:rsid w:val="00010DD1"/>
    <w:rsid w:val="00011441"/>
    <w:rsid w:val="0001642E"/>
    <w:rsid w:val="00025B91"/>
    <w:rsid w:val="000771B1"/>
    <w:rsid w:val="000A0CED"/>
    <w:rsid w:val="0014304F"/>
    <w:rsid w:val="0014604A"/>
    <w:rsid w:val="00150060"/>
    <w:rsid w:val="00242CF0"/>
    <w:rsid w:val="002B3DEE"/>
    <w:rsid w:val="002D7FE8"/>
    <w:rsid w:val="002F6B6C"/>
    <w:rsid w:val="00326F7F"/>
    <w:rsid w:val="003331B8"/>
    <w:rsid w:val="003471AA"/>
    <w:rsid w:val="003533E2"/>
    <w:rsid w:val="003B6E81"/>
    <w:rsid w:val="003F0A79"/>
    <w:rsid w:val="003F3077"/>
    <w:rsid w:val="004968C6"/>
    <w:rsid w:val="004B4C47"/>
    <w:rsid w:val="004D29E9"/>
    <w:rsid w:val="004E0BD9"/>
    <w:rsid w:val="00574C95"/>
    <w:rsid w:val="0057739D"/>
    <w:rsid w:val="005A6643"/>
    <w:rsid w:val="005B7464"/>
    <w:rsid w:val="005D0E54"/>
    <w:rsid w:val="00604B90"/>
    <w:rsid w:val="00621C8A"/>
    <w:rsid w:val="0067003F"/>
    <w:rsid w:val="006A5AD4"/>
    <w:rsid w:val="006A5E0B"/>
    <w:rsid w:val="006B18BB"/>
    <w:rsid w:val="0071705D"/>
    <w:rsid w:val="0074066A"/>
    <w:rsid w:val="00783162"/>
    <w:rsid w:val="007F1B5D"/>
    <w:rsid w:val="008137ED"/>
    <w:rsid w:val="008709DE"/>
    <w:rsid w:val="00871FA2"/>
    <w:rsid w:val="008C60FA"/>
    <w:rsid w:val="008F2672"/>
    <w:rsid w:val="008F56EC"/>
    <w:rsid w:val="00900FE7"/>
    <w:rsid w:val="0090636D"/>
    <w:rsid w:val="00910960"/>
    <w:rsid w:val="00953571"/>
    <w:rsid w:val="00960287"/>
    <w:rsid w:val="00991B19"/>
    <w:rsid w:val="009A1383"/>
    <w:rsid w:val="009B24BB"/>
    <w:rsid w:val="009F5054"/>
    <w:rsid w:val="00A37D39"/>
    <w:rsid w:val="00A50476"/>
    <w:rsid w:val="00AB054E"/>
    <w:rsid w:val="00AC11E4"/>
    <w:rsid w:val="00AD01A9"/>
    <w:rsid w:val="00AF17EC"/>
    <w:rsid w:val="00B62B61"/>
    <w:rsid w:val="00BF7AF1"/>
    <w:rsid w:val="00C618C4"/>
    <w:rsid w:val="00C66FA5"/>
    <w:rsid w:val="00CC0E44"/>
    <w:rsid w:val="00D006EE"/>
    <w:rsid w:val="00D55047"/>
    <w:rsid w:val="00D715B2"/>
    <w:rsid w:val="00DB2AB3"/>
    <w:rsid w:val="00DD4785"/>
    <w:rsid w:val="00E073E7"/>
    <w:rsid w:val="00E13336"/>
    <w:rsid w:val="00E15594"/>
    <w:rsid w:val="00E46D2C"/>
    <w:rsid w:val="00E50204"/>
    <w:rsid w:val="00FE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572D1"/>
  <w15:chartTrackingRefBased/>
  <w15:docId w15:val="{1182DD04-AF71-4E7B-8D2B-07CAFBB31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3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3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336"/>
  </w:style>
  <w:style w:type="paragraph" w:styleId="Footer">
    <w:name w:val="footer"/>
    <w:basedOn w:val="Normal"/>
    <w:link w:val="FooterChar"/>
    <w:uiPriority w:val="99"/>
    <w:unhideWhenUsed/>
    <w:rsid w:val="00E133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336"/>
  </w:style>
  <w:style w:type="table" w:styleId="TableGrid">
    <w:name w:val="Table Grid"/>
    <w:basedOn w:val="TableNormal"/>
    <w:uiPriority w:val="39"/>
    <w:rsid w:val="00960287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62B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jkhan1@jmi.ac.i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ink.springer.com/journal/11033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10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MASNAD KHAN</dc:creator>
  <cp:keywords/>
  <dc:description/>
  <cp:lastModifiedBy>MASNAD</cp:lastModifiedBy>
  <cp:revision>32</cp:revision>
  <dcterms:created xsi:type="dcterms:W3CDTF">2025-01-06T01:54:00Z</dcterms:created>
  <dcterms:modified xsi:type="dcterms:W3CDTF">2025-10-23T17:09:00Z</dcterms:modified>
</cp:coreProperties>
</file>