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FBF38" w14:textId="77777777" w:rsidR="005373E8" w:rsidRPr="00B11EA8" w:rsidRDefault="005373E8" w:rsidP="005373E8">
      <w:pPr>
        <w:rPr>
          <w:b/>
          <w:bCs/>
        </w:rPr>
      </w:pPr>
      <w:r w:rsidRPr="00B11EA8">
        <w:rPr>
          <w:b/>
          <w:bCs/>
        </w:rPr>
        <w:t xml:space="preserve">Cropland is trapped outside a safe and </w:t>
      </w:r>
      <w:r>
        <w:rPr>
          <w:b/>
          <w:bCs/>
        </w:rPr>
        <w:t xml:space="preserve">agronomically </w:t>
      </w:r>
      <w:r w:rsidRPr="00B11EA8">
        <w:rPr>
          <w:b/>
          <w:bCs/>
        </w:rPr>
        <w:t>viable nitrogen use</w:t>
      </w:r>
    </w:p>
    <w:p w14:paraId="06F78670" w14:textId="77777777" w:rsidR="005373E8" w:rsidRPr="001310C2" w:rsidRDefault="005373E8" w:rsidP="005373E8">
      <w:r w:rsidRPr="001310C2">
        <w:t>J Serra</w:t>
      </w:r>
      <w:r w:rsidRPr="001310C2">
        <w:rPr>
          <w:vertAlign w:val="superscript"/>
        </w:rPr>
        <w:t>1,2,3</w:t>
      </w:r>
      <w:r w:rsidRPr="001310C2">
        <w:t>; M Quemada</w:t>
      </w:r>
      <w:r w:rsidRPr="001310C2">
        <w:rPr>
          <w:vertAlign w:val="superscript"/>
        </w:rPr>
        <w:t>4</w:t>
      </w:r>
      <w:r w:rsidRPr="001310C2">
        <w:t>; L Lassaletta</w:t>
      </w:r>
      <w:r w:rsidRPr="001310C2">
        <w:rPr>
          <w:vertAlign w:val="superscript"/>
        </w:rPr>
        <w:t>4</w:t>
      </w:r>
      <w:r>
        <w:t xml:space="preserve">; </w:t>
      </w:r>
      <w:r w:rsidRPr="001310C2">
        <w:t>G</w:t>
      </w:r>
      <w:r>
        <w:t>H</w:t>
      </w:r>
      <w:r w:rsidRPr="001310C2">
        <w:t xml:space="preserve"> Ros</w:t>
      </w:r>
      <w:r w:rsidRPr="001310C2">
        <w:rPr>
          <w:vertAlign w:val="superscript"/>
        </w:rPr>
        <w:t>5</w:t>
      </w:r>
      <w:r w:rsidRPr="001310C2">
        <w:t>; W De Vries</w:t>
      </w:r>
      <w:r w:rsidRPr="001310C2">
        <w:rPr>
          <w:vertAlign w:val="superscript"/>
        </w:rPr>
        <w:t>5</w:t>
      </w:r>
      <w:r>
        <w:t>; C Treat</w:t>
      </w:r>
      <w:r>
        <w:rPr>
          <w:vertAlign w:val="superscript"/>
        </w:rPr>
        <w:t>2</w:t>
      </w:r>
      <w:r w:rsidRPr="001310C2">
        <w:t xml:space="preserve">; </w:t>
      </w:r>
      <w:r>
        <w:t>J Rahimi</w:t>
      </w:r>
      <w:r>
        <w:rPr>
          <w:vertAlign w:val="superscript"/>
        </w:rPr>
        <w:t>2,6</w:t>
      </w:r>
      <w:r>
        <w:t>; F Giannini-Kurina</w:t>
      </w:r>
      <w:r>
        <w:rPr>
          <w:vertAlign w:val="superscript"/>
        </w:rPr>
        <w:t>1</w:t>
      </w:r>
      <w:r>
        <w:t>; M Graversgaard</w:t>
      </w:r>
      <w:r>
        <w:rPr>
          <w:vertAlign w:val="superscript"/>
        </w:rPr>
        <w:t>1</w:t>
      </w:r>
      <w:r>
        <w:t>; Hans J.M. van Grinsven</w:t>
      </w:r>
      <w:r>
        <w:rPr>
          <w:vertAlign w:val="superscript"/>
        </w:rPr>
        <w:t>7</w:t>
      </w:r>
      <w:r>
        <w:t>; A Sanz-Cobeña</w:t>
      </w:r>
      <w:r>
        <w:rPr>
          <w:vertAlign w:val="superscript"/>
        </w:rPr>
        <w:t>4</w:t>
      </w:r>
      <w:r>
        <w:t>; MO Aderele</w:t>
      </w:r>
      <w:r>
        <w:rPr>
          <w:vertAlign w:val="superscript"/>
        </w:rPr>
        <w:t>2</w:t>
      </w:r>
      <w:r>
        <w:t xml:space="preserve">; T </w:t>
      </w:r>
      <w:r w:rsidRPr="001310C2">
        <w:t>Dalgaard</w:t>
      </w:r>
      <w:r w:rsidRPr="001310C2">
        <w:rPr>
          <w:vertAlign w:val="superscript"/>
        </w:rPr>
        <w:t>1</w:t>
      </w:r>
      <w:r>
        <w:rPr>
          <w:vertAlign w:val="superscript"/>
        </w:rPr>
        <w:t>,2</w:t>
      </w:r>
      <w:r>
        <w:t xml:space="preserve">; </w:t>
      </w:r>
      <w:r w:rsidRPr="002751CD">
        <w:t>K</w:t>
      </w:r>
      <w:r w:rsidRPr="001310C2">
        <w:t xml:space="preserve"> Butterbach-Bahl</w:t>
      </w:r>
      <w:r w:rsidRPr="001310C2">
        <w:rPr>
          <w:vertAlign w:val="superscript"/>
        </w:rPr>
        <w:t>2,6</w:t>
      </w:r>
    </w:p>
    <w:p w14:paraId="60ED27EA" w14:textId="77777777" w:rsidR="005373E8" w:rsidRPr="00037504" w:rsidRDefault="005373E8" w:rsidP="005373E8">
      <w:pPr>
        <w:rPr>
          <w:sz w:val="20"/>
          <w:szCs w:val="20"/>
        </w:rPr>
      </w:pPr>
      <w:r w:rsidRPr="00037504">
        <w:rPr>
          <w:sz w:val="20"/>
          <w:szCs w:val="20"/>
          <w:vertAlign w:val="superscript"/>
        </w:rPr>
        <w:t>1</w:t>
      </w:r>
      <w:r w:rsidRPr="00037504">
        <w:rPr>
          <w:sz w:val="20"/>
          <w:szCs w:val="20"/>
        </w:rPr>
        <w:t xml:space="preserve"> Department of Agroecology, Aarhus University, </w:t>
      </w:r>
      <w:proofErr w:type="spellStart"/>
      <w:r w:rsidRPr="00037504">
        <w:rPr>
          <w:sz w:val="20"/>
          <w:szCs w:val="20"/>
        </w:rPr>
        <w:t>Blichers</w:t>
      </w:r>
      <w:proofErr w:type="spellEnd"/>
      <w:r w:rsidRPr="00037504">
        <w:rPr>
          <w:sz w:val="20"/>
          <w:szCs w:val="20"/>
        </w:rPr>
        <w:t xml:space="preserve"> </w:t>
      </w:r>
      <w:proofErr w:type="spellStart"/>
      <w:r w:rsidRPr="00037504">
        <w:rPr>
          <w:sz w:val="20"/>
          <w:szCs w:val="20"/>
        </w:rPr>
        <w:t>Allé</w:t>
      </w:r>
      <w:proofErr w:type="spellEnd"/>
      <w:r w:rsidRPr="00037504">
        <w:rPr>
          <w:sz w:val="20"/>
          <w:szCs w:val="20"/>
        </w:rPr>
        <w:t xml:space="preserve"> 20, 8830, Tjele, Denmark</w:t>
      </w:r>
    </w:p>
    <w:p w14:paraId="052122D0" w14:textId="77777777" w:rsidR="005373E8" w:rsidRDefault="005373E8" w:rsidP="005373E8">
      <w:pPr>
        <w:rPr>
          <w:sz w:val="20"/>
          <w:szCs w:val="20"/>
        </w:rPr>
      </w:pPr>
      <w:r w:rsidRPr="00037504">
        <w:rPr>
          <w:sz w:val="20"/>
          <w:szCs w:val="20"/>
          <w:vertAlign w:val="superscript"/>
        </w:rPr>
        <w:t>2</w:t>
      </w:r>
      <w:r w:rsidRPr="00037504">
        <w:rPr>
          <w:sz w:val="20"/>
          <w:szCs w:val="20"/>
        </w:rPr>
        <w:t xml:space="preserve"> </w:t>
      </w:r>
      <w:r w:rsidRPr="00E320B8">
        <w:rPr>
          <w:sz w:val="20"/>
          <w:szCs w:val="20"/>
        </w:rPr>
        <w:t xml:space="preserve">Pioneer </w:t>
      </w:r>
      <w:proofErr w:type="spellStart"/>
      <w:r w:rsidRPr="00E320B8">
        <w:rPr>
          <w:sz w:val="20"/>
          <w:szCs w:val="20"/>
        </w:rPr>
        <w:t>Center</w:t>
      </w:r>
      <w:proofErr w:type="spellEnd"/>
      <w:r w:rsidRPr="00E320B8">
        <w:rPr>
          <w:sz w:val="20"/>
          <w:szCs w:val="20"/>
        </w:rPr>
        <w:t xml:space="preserve"> Land-CRAFT, Department of Agroecology, Aarhus University, Aarhus, Denmark</w:t>
      </w:r>
    </w:p>
    <w:p w14:paraId="63414121" w14:textId="77777777" w:rsidR="005373E8" w:rsidRPr="00037504" w:rsidRDefault="005373E8" w:rsidP="005373E8">
      <w:pPr>
        <w:rPr>
          <w:sz w:val="20"/>
          <w:szCs w:val="20"/>
        </w:rPr>
      </w:pPr>
      <w:r w:rsidRPr="00037504">
        <w:rPr>
          <w:sz w:val="20"/>
          <w:szCs w:val="20"/>
          <w:vertAlign w:val="superscript"/>
        </w:rPr>
        <w:t>3</w:t>
      </w:r>
      <w:r w:rsidRPr="00037504">
        <w:rPr>
          <w:sz w:val="20"/>
          <w:szCs w:val="20"/>
        </w:rPr>
        <w:t xml:space="preserve"> Forest Research Centre, Associate Laboratory TERRA, School of Agriculture, University of Lisbon, 1349-017, Lisbon, Portugal</w:t>
      </w:r>
    </w:p>
    <w:p w14:paraId="596C7856" w14:textId="77777777" w:rsidR="005373E8" w:rsidRPr="00BF2B35" w:rsidRDefault="005373E8" w:rsidP="005373E8">
      <w:pPr>
        <w:rPr>
          <w:sz w:val="20"/>
          <w:szCs w:val="20"/>
          <w:lang w:val="pt-PT"/>
        </w:rPr>
      </w:pPr>
      <w:r w:rsidRPr="00BF2B35">
        <w:rPr>
          <w:sz w:val="20"/>
          <w:szCs w:val="20"/>
          <w:vertAlign w:val="superscript"/>
          <w:lang w:val="pt-PT"/>
        </w:rPr>
        <w:t>4</w:t>
      </w:r>
      <w:r w:rsidRPr="00BF2B35">
        <w:rPr>
          <w:sz w:val="20"/>
          <w:szCs w:val="20"/>
          <w:lang w:val="pt-PT"/>
        </w:rPr>
        <w:t xml:space="preserve"> CEIGRAM/ETSIAAB, Universidad Politécnica de Madrid, 28040, Madrid, Spain</w:t>
      </w:r>
    </w:p>
    <w:p w14:paraId="315163EB" w14:textId="77777777" w:rsidR="005373E8" w:rsidRPr="00037504" w:rsidRDefault="005373E8" w:rsidP="005373E8">
      <w:pPr>
        <w:rPr>
          <w:sz w:val="20"/>
          <w:szCs w:val="20"/>
        </w:rPr>
      </w:pPr>
      <w:r w:rsidRPr="00037504">
        <w:rPr>
          <w:sz w:val="20"/>
          <w:szCs w:val="20"/>
          <w:vertAlign w:val="superscript"/>
        </w:rPr>
        <w:t>5</w:t>
      </w:r>
      <w:r w:rsidRPr="00037504">
        <w:rPr>
          <w:sz w:val="20"/>
          <w:szCs w:val="20"/>
        </w:rPr>
        <w:t xml:space="preserve"> </w:t>
      </w:r>
      <w:r>
        <w:rPr>
          <w:sz w:val="20"/>
          <w:szCs w:val="20"/>
        </w:rPr>
        <w:t>Earth Systems and Global Change</w:t>
      </w:r>
      <w:r w:rsidRPr="00037504">
        <w:rPr>
          <w:sz w:val="20"/>
          <w:szCs w:val="20"/>
        </w:rPr>
        <w:t>, Wageningen University and Research, Wageningen, the Netherlands</w:t>
      </w:r>
    </w:p>
    <w:p w14:paraId="1A72FEB2" w14:textId="77777777" w:rsidR="005373E8" w:rsidRDefault="005373E8" w:rsidP="005373E8">
      <w:pPr>
        <w:rPr>
          <w:sz w:val="20"/>
          <w:szCs w:val="20"/>
        </w:rPr>
      </w:pPr>
      <w:r>
        <w:rPr>
          <w:sz w:val="20"/>
          <w:szCs w:val="20"/>
          <w:vertAlign w:val="superscript"/>
        </w:rPr>
        <w:t xml:space="preserve">6 </w:t>
      </w:r>
      <w:r w:rsidRPr="00037504">
        <w:rPr>
          <w:sz w:val="20"/>
          <w:szCs w:val="20"/>
        </w:rPr>
        <w:t>Institute of Meteorology and Climate Research, Atmospheric Environmental Research (IMK-IFU), Karlsruhe Institute of Technology (KIT), Garmisch-Partenkirchen, Germany</w:t>
      </w:r>
    </w:p>
    <w:p w14:paraId="48A1C1B7" w14:textId="77777777" w:rsidR="005373E8" w:rsidRPr="00BE25B3" w:rsidRDefault="005373E8" w:rsidP="005373E8">
      <w:pPr>
        <w:rPr>
          <w:sz w:val="20"/>
          <w:szCs w:val="20"/>
        </w:rPr>
      </w:pPr>
      <w:r>
        <w:rPr>
          <w:sz w:val="20"/>
          <w:szCs w:val="20"/>
          <w:vertAlign w:val="superscript"/>
        </w:rPr>
        <w:t>7</w:t>
      </w:r>
      <w:r>
        <w:rPr>
          <w:sz w:val="20"/>
          <w:szCs w:val="20"/>
        </w:rPr>
        <w:t xml:space="preserve"> </w:t>
      </w:r>
      <w:r w:rsidRPr="00BE25B3">
        <w:rPr>
          <w:sz w:val="20"/>
          <w:szCs w:val="20"/>
        </w:rPr>
        <w:t>PBL Netherlands Environmental Assessment Agency, PO BOX 30314, 2500 GH, The Hague, the Netherlands</w:t>
      </w:r>
    </w:p>
    <w:p w14:paraId="6C685FBB" w14:textId="4C9ED4E3" w:rsidR="000B1E27" w:rsidRPr="0031217B" w:rsidRDefault="000B1E27" w:rsidP="00E50C24"/>
    <w:p w14:paraId="26949614" w14:textId="77777777" w:rsidR="00E50C24" w:rsidRPr="0031217B" w:rsidRDefault="00E50C24" w:rsidP="00E50C24"/>
    <w:p w14:paraId="75D0EFF6" w14:textId="77777777" w:rsidR="00E50C24" w:rsidRPr="0031217B" w:rsidRDefault="00E50C24" w:rsidP="00E50C24"/>
    <w:p w14:paraId="4ABD8AE9" w14:textId="77777777" w:rsidR="00E50C24" w:rsidRPr="0031217B" w:rsidRDefault="00E50C24" w:rsidP="00E50C24"/>
    <w:p w14:paraId="1CFE89D6" w14:textId="77777777" w:rsidR="00E50C24" w:rsidRDefault="00E50C24" w:rsidP="00E50C24"/>
    <w:p w14:paraId="42D80804" w14:textId="77777777" w:rsidR="00F77700" w:rsidRDefault="00F77700" w:rsidP="00E50C24"/>
    <w:p w14:paraId="7C401820" w14:textId="77777777" w:rsidR="00F77700" w:rsidRPr="0031217B" w:rsidRDefault="00F77700" w:rsidP="00E50C24"/>
    <w:p w14:paraId="4D0D8C03" w14:textId="1EE47C7C" w:rsidR="00E50C24" w:rsidRPr="0031217B" w:rsidRDefault="00E50C24" w:rsidP="00E50C24">
      <w:pPr>
        <w:jc w:val="center"/>
        <w:rPr>
          <w:b/>
          <w:bCs/>
          <w:sz w:val="52"/>
          <w:szCs w:val="52"/>
        </w:rPr>
      </w:pPr>
      <w:r w:rsidRPr="0031217B">
        <w:rPr>
          <w:b/>
          <w:bCs/>
          <w:sz w:val="52"/>
          <w:szCs w:val="52"/>
        </w:rPr>
        <w:t>Supplementary Material</w:t>
      </w:r>
    </w:p>
    <w:p w14:paraId="0EAA7D91" w14:textId="77777777" w:rsidR="00E50C24" w:rsidRPr="0031217B" w:rsidRDefault="00E50C24" w:rsidP="00E50C24">
      <w:pPr>
        <w:jc w:val="center"/>
        <w:rPr>
          <w:b/>
          <w:bCs/>
          <w:sz w:val="52"/>
          <w:szCs w:val="52"/>
        </w:rPr>
      </w:pPr>
    </w:p>
    <w:p w14:paraId="052BD862" w14:textId="77777777" w:rsidR="00E50C24" w:rsidRPr="0031217B" w:rsidRDefault="00E50C24" w:rsidP="00E50C24">
      <w:pPr>
        <w:jc w:val="center"/>
        <w:rPr>
          <w:b/>
          <w:bCs/>
          <w:sz w:val="52"/>
          <w:szCs w:val="52"/>
        </w:rPr>
      </w:pPr>
    </w:p>
    <w:p w14:paraId="433CD4BB" w14:textId="77777777" w:rsidR="00E50C24" w:rsidRPr="0031217B" w:rsidRDefault="00E50C24" w:rsidP="00E50C24">
      <w:pPr>
        <w:jc w:val="center"/>
        <w:rPr>
          <w:b/>
          <w:bCs/>
          <w:sz w:val="52"/>
          <w:szCs w:val="52"/>
        </w:rPr>
      </w:pPr>
    </w:p>
    <w:p w14:paraId="1719C120" w14:textId="77777777" w:rsidR="00E50C24" w:rsidRPr="0031217B" w:rsidRDefault="00E50C24" w:rsidP="00E50C24">
      <w:pPr>
        <w:jc w:val="center"/>
        <w:rPr>
          <w:b/>
          <w:bCs/>
          <w:sz w:val="52"/>
          <w:szCs w:val="52"/>
        </w:rPr>
      </w:pPr>
    </w:p>
    <w:p w14:paraId="0FF8CBB1" w14:textId="77777777" w:rsidR="00E50C24" w:rsidRPr="0031217B" w:rsidRDefault="00E50C24" w:rsidP="00E50C24"/>
    <w:p w14:paraId="0F79C5B5" w14:textId="338D25F9" w:rsidR="00E50C24" w:rsidRPr="0031217B" w:rsidRDefault="00E50C24" w:rsidP="00E50C24">
      <w:pPr>
        <w:pStyle w:val="Heading1"/>
        <w:rPr>
          <w:rFonts w:ascii="Arial" w:hAnsi="Arial" w:cs="Arial"/>
        </w:rPr>
      </w:pPr>
      <w:r w:rsidRPr="0031217B">
        <w:rPr>
          <w:rFonts w:ascii="Arial" w:hAnsi="Arial" w:cs="Arial"/>
        </w:rPr>
        <w:lastRenderedPageBreak/>
        <w:t>Supplementary methods</w:t>
      </w:r>
    </w:p>
    <w:p w14:paraId="3275D908" w14:textId="54F36FBD" w:rsidR="00E50C24" w:rsidRPr="0031217B" w:rsidRDefault="00A44CEC" w:rsidP="00E50C24">
      <w:pPr>
        <w:pStyle w:val="Heading2"/>
        <w:rPr>
          <w:rFonts w:ascii="Arial" w:hAnsi="Arial" w:cs="Arial"/>
        </w:rPr>
      </w:pPr>
      <w:r>
        <w:rPr>
          <w:rFonts w:ascii="Arial" w:hAnsi="Arial" w:cs="Arial"/>
        </w:rPr>
        <w:t>Viable</w:t>
      </w:r>
      <w:r w:rsidR="000D5C81">
        <w:rPr>
          <w:rFonts w:ascii="Arial" w:hAnsi="Arial" w:cs="Arial"/>
        </w:rPr>
        <w:t xml:space="preserve"> </w:t>
      </w:r>
      <w:r w:rsidR="00A94CC6">
        <w:rPr>
          <w:rFonts w:ascii="Arial" w:hAnsi="Arial" w:cs="Arial"/>
        </w:rPr>
        <w:t>N use</w:t>
      </w:r>
    </w:p>
    <w:p w14:paraId="26ACA35C" w14:textId="64F72105" w:rsidR="00E50C24" w:rsidRPr="0031217B" w:rsidRDefault="00A94CC6" w:rsidP="00E50C24">
      <w:r>
        <w:t>Here we define a viable N use in croplands</w:t>
      </w:r>
      <w:r w:rsidR="00E50C24" w:rsidRPr="0031217B">
        <w:t xml:space="preserve"> (</w:t>
      </w:r>
      <w:proofErr w:type="spellStart"/>
      <w:r w:rsidR="00E50C24" w:rsidRPr="0031217B">
        <w:t>N</w:t>
      </w:r>
      <w:r w:rsidR="00E50C24" w:rsidRPr="0031217B">
        <w:rPr>
          <w:vertAlign w:val="subscript"/>
        </w:rPr>
        <w:t>up,floor</w:t>
      </w:r>
      <w:proofErr w:type="spellEnd"/>
      <w:r w:rsidR="00E50C24" w:rsidRPr="0031217B">
        <w:t xml:space="preserve">). This value represents the nitrogen yield required for cropland systems to contribute meaningfully to food production while remaining within biophysical boundaries. Unlike agronomic yield-gaps that compare actual to potential yields under optimal management, our threshold is empirically grounded: it is derived from the lower bound of nitrogen yields already achieved in comparable crop-climate systems. As such, it does not represent an aspirational target but an observed baseline of sufficiency below which systems are unlikely to meet food security needs, even if environmental boundaries are respected. </w:t>
      </w:r>
    </w:p>
    <w:p w14:paraId="4803B4CC" w14:textId="77777777" w:rsidR="00E50C24" w:rsidRPr="0031217B" w:rsidRDefault="00E50C24" w:rsidP="00E50C24">
      <w:r w:rsidRPr="0031217B">
        <w:t xml:space="preserve">We estimated </w:t>
      </w:r>
      <w:proofErr w:type="spellStart"/>
      <w:r w:rsidRPr="0031217B">
        <w:t>N</w:t>
      </w:r>
      <w:r w:rsidRPr="0031217B">
        <w:rPr>
          <w:vertAlign w:val="subscript"/>
        </w:rPr>
        <w:t>up,floor</w:t>
      </w:r>
      <w:proofErr w:type="spellEnd"/>
      <w:r w:rsidRPr="0031217B">
        <w:t xml:space="preserve"> using the following steps:</w:t>
      </w:r>
    </w:p>
    <w:p w14:paraId="513BCEAD" w14:textId="6BBB30E4" w:rsidR="00E50C24" w:rsidRPr="0031217B" w:rsidRDefault="00E50C24" w:rsidP="00717170">
      <w:pPr>
        <w:pStyle w:val="ListParagraph"/>
        <w:numPr>
          <w:ilvl w:val="0"/>
          <w:numId w:val="2"/>
        </w:numPr>
      </w:pPr>
      <w:r w:rsidRPr="0031217B">
        <w:rPr>
          <w:b/>
          <w:bCs/>
        </w:rPr>
        <w:t xml:space="preserve">Crop-specific nitrogen yields. </w:t>
      </w:r>
      <w:r w:rsidRPr="0031217B">
        <w:t>For each FAOSTAT crop category (n= 158 crops), nitrogen yields were derived from harvested yields multiplied by crop-specific nitrogen contents</w:t>
      </w:r>
      <w:r w:rsidRPr="0031217B">
        <w:fldChar w:fldCharType="begin"/>
      </w:r>
      <w:r w:rsidR="00104A4F">
        <w:instrText xml:space="preserve"> ADDIN ZOTERO_ITEM CSL_CITATION {"citationID":"VLMPgv7C","properties":{"formattedCitation":"\\super 1\\nosupersub{}","plainCitation":"1","noteIndex":0},"citationItems":[{"id":"67p4KChh/Rh0wLrjb","uris":["http://zotero.org/users/local/iex6A0N2/items/CRFMTWRJ"],"itemData":{"id":26,"type":"article-journal","abstract":"Nutrient budgets help to identify the excess or insufficient use of fertilizers and other nutrient sources in agriculture. They allow for the calculation of indicators, such as the nutrient balance (surplus if positive or deficit if negative) and nutrient use efficiency, that help to monitor agricultural productivity and sustainability across the world. We present a global database of country-level budget estimates for nitrogen (N), phosphorus (P) and potassium (K) on cropland. The database, disseminated in FAOSTAT, is meant to provide a global reference, synthesizing and continuously updating the state of the art on this topic. The database covers 205 countries and territories, as well as regional and global aggregates, for the period from 1961 to 2020. Results highlight the wide range in nutrient use and nutrient use efficiencies across geographic regions, nutrients, and time. The average N balance on global cropland has remained fairly steady at about 50–55 kg ha−1 yr−1 during the past 15 years, despite increasing N inputs. Regional trends, however, show recent average N surpluses that range from a low of about 10 kg N ha−1 yr−1 in Africa to more than 90 kg N ha−1 yr−1 in Asia. Encouragingly, average global cropland N use efficiency decreased from about 59 % in 1961 to a low of 43 % in 1988, but it has risen since then to a level of 55 %. Phosphorus deficits are mainly found in Africa, whereas potassium deficits occur in Africa and the Americas. This study introduces improvements over previous work in relation to the key nutrient coefficients affecting nutrient budgets and nutrient use efficiency estimates, especially with respect to nutrient removal in crop products, manure nutrient content, atmospheric deposition and crop biological N fixation rates. We conclude by discussing future research directions and highlighting the need to align statistical definitions across research groups as well as to further refine plant and livestock coefficients and expand estimates to all agricultural land, including nutrient flows in meadows and pastures. Further information is available from https://doi.org/10.5061/dryad.hx3ffbgkh (Ludemann et al., 2023b) as well as the FAOSTAT database (https://www.fao.org/faostat/en/#data/ESB; FAO, 2022a) and is updated annually.","container-title":"Earth System Science Data","DOI":"10.5194/essd-16-525-2024","ISSN":"1866-3508","issue":"1","language":"English","note":"publisher: Copernicus GmbH","page":"525-541","source":"Copernicus Online Journals","title":"A global FAOSTAT reference database of cropland nutrient budgets and nutrient use efficiency (1961–2020): nitrogen, phosphorus and potassium","title-short":"A global FAOSTAT reference database of cropland nutrient budgets and nutrient use efficiency (1961–2020)","volume":"16","author":[{"family":"Ludemann","given":"Cameron I."},{"family":"Wanner","given":"Nathan"},{"family":"Chivenge","given":"Pauline"},{"family":"Dobermann","given":"Achim"},{"family":"Einarsson","given":"Rasmus"},{"family":"Grassini","given":"Patricio"},{"family":"Gruere","given":"Armelle"},{"family":"Jackson","given":"Kevin"},{"family":"Lassaletta","given":"Luis"},{"family":"Maggi","given":"Federico"},{"family":"Obli-Laryea","given":"Griffiths"},{"family":"Ittersum","given":"Martin K.","non-dropping-particle":"van"},{"family":"Vishwakarma","given":"Srishti"},{"family":"Zhang","given":"Xin"},{"family":"Tubiello","given":"Francesco N."}],"issued":{"date-parts":[["2024",1,22]]}}}],"schema":"https://github.com/citation-style-language/schema/raw/master/csl-citation.json"} </w:instrText>
      </w:r>
      <w:r w:rsidRPr="0031217B">
        <w:fldChar w:fldCharType="separate"/>
      </w:r>
      <w:r w:rsidR="00104A4F" w:rsidRPr="00104A4F">
        <w:rPr>
          <w:kern w:val="0"/>
          <w:vertAlign w:val="superscript"/>
        </w:rPr>
        <w:t>1</w:t>
      </w:r>
      <w:r w:rsidRPr="0031217B">
        <w:fldChar w:fldCharType="end"/>
      </w:r>
      <w:r w:rsidRPr="0031217B">
        <w:t xml:space="preserve">. </w:t>
      </w:r>
    </w:p>
    <w:p w14:paraId="7E749125" w14:textId="41AB3703" w:rsidR="00E50C24" w:rsidRPr="0031217B" w:rsidRDefault="00E50C24" w:rsidP="00717170">
      <w:pPr>
        <w:pStyle w:val="ListParagraph"/>
        <w:numPr>
          <w:ilvl w:val="0"/>
          <w:numId w:val="2"/>
        </w:numPr>
        <w:rPr>
          <w:b/>
          <w:bCs/>
        </w:rPr>
      </w:pPr>
      <w:r w:rsidRPr="0031217B">
        <w:rPr>
          <w:b/>
          <w:bCs/>
        </w:rPr>
        <w:t xml:space="preserve">Weighting by national crop composition and climate shares. </w:t>
      </w:r>
      <w:r w:rsidRPr="0031217B">
        <w:t>For each country-year, harvested area shares of different crops (</w:t>
      </w:r>
      <w:proofErr w:type="spellStart"/>
      <w:r w:rsidRPr="0031217B">
        <w:t>f</w:t>
      </w:r>
      <w:r w:rsidRPr="0031217B">
        <w:rPr>
          <w:vertAlign w:val="subscript"/>
        </w:rPr>
        <w:t>crop</w:t>
      </w:r>
      <w:proofErr w:type="spellEnd"/>
      <w:r w:rsidRPr="0031217B">
        <w:t>​) and the fractional distribution of cropland across Köppen-Geiger</w:t>
      </w:r>
      <w:r w:rsidRPr="0031217B">
        <w:fldChar w:fldCharType="begin"/>
      </w:r>
      <w:r w:rsidR="00104A4F">
        <w:instrText xml:space="preserve"> ADDIN ZOTERO_ITEM CSL_CITATION {"citationID":"aW9Y1TkY","properties":{"formattedCitation":"\\super 2\\nosupersub{}","plainCitation":"2","noteIndex":0},"citationItems":[{"id":"67p4KChh/L0YHOZJB","uris":["http://zotero.org/users/local/iex6A0N2/items/CYVBHFY4"],"itemData":{"id":31,"type":"article-journal","abstract":"We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www.gloh2o.org/koppen.","container-title":"Scientific Data","DOI":"10.1038/sdata.2018.214","ISSN":"2052-4463","issue":"1","journalAbbreviation":"Sci Data","language":"en","license":"2018 The Author(s)","note":"publisher: Nature Publishing Group","page":"180214","source":"www.nature.com","title":"Present and future Köppen-Geiger climate classification maps at 1-km resolution","volume":"5","author":[{"family":"Beck","given":"Hylke E."},{"family":"Zimmermann","given":"Niklaus E."},{"family":"McVicar","given":"Tim R."},{"family":"Vergopolan","given":"Noemi"},{"family":"Berg","given":"Alexis"},{"family":"Wood","given":"Eric F."}],"issued":{"date-parts":[["2018",10,30]]}}}],"schema":"https://github.com/citation-style-language/schema/raw/master/csl-citation.json"} </w:instrText>
      </w:r>
      <w:r w:rsidRPr="0031217B">
        <w:fldChar w:fldCharType="separate"/>
      </w:r>
      <w:r w:rsidR="00104A4F" w:rsidRPr="00104A4F">
        <w:rPr>
          <w:kern w:val="0"/>
          <w:vertAlign w:val="superscript"/>
        </w:rPr>
        <w:t>2</w:t>
      </w:r>
      <w:r w:rsidRPr="0031217B">
        <w:fldChar w:fldCharType="end"/>
      </w:r>
      <w:r w:rsidRPr="0031217B">
        <w:t xml:space="preserve"> climate zones (</w:t>
      </w:r>
      <w:proofErr w:type="spellStart"/>
      <w:r w:rsidRPr="0031217B">
        <w:t>f</w:t>
      </w:r>
      <w:r w:rsidRPr="0031217B">
        <w:rPr>
          <w:vertAlign w:val="subscript"/>
        </w:rPr>
        <w:t>climate</w:t>
      </w:r>
      <w:proofErr w:type="spellEnd"/>
      <w:r w:rsidRPr="0031217B">
        <w:t xml:space="preserve">​). We aggregated each climate zone in functional groups (tropical, temperate, cold and arid). We combined </w:t>
      </w:r>
      <w:proofErr w:type="spellStart"/>
      <w:r w:rsidRPr="0031217B">
        <w:t>f</w:t>
      </w:r>
      <w:r w:rsidRPr="0031217B">
        <w:rPr>
          <w:vertAlign w:val="subscript"/>
        </w:rPr>
        <w:t>crop</w:t>
      </w:r>
      <w:proofErr w:type="spellEnd"/>
      <w:r w:rsidRPr="0031217B">
        <w:t xml:space="preserve"> and </w:t>
      </w:r>
      <w:proofErr w:type="spellStart"/>
      <w:r w:rsidRPr="0031217B">
        <w:t>f</w:t>
      </w:r>
      <w:r w:rsidRPr="0031217B">
        <w:rPr>
          <w:vertAlign w:val="subscript"/>
        </w:rPr>
        <w:t>climate</w:t>
      </w:r>
      <w:proofErr w:type="spellEnd"/>
      <w:r w:rsidRPr="0031217B">
        <w:rPr>
          <w:vertAlign w:val="subscript"/>
        </w:rPr>
        <w:t xml:space="preserve"> </w:t>
      </w:r>
      <w:r w:rsidRPr="0031217B">
        <w:t>to generate weighted nitrogen yields:</w:t>
      </w:r>
    </w:p>
    <w:p w14:paraId="58F13186" w14:textId="77777777" w:rsidR="00E50C24" w:rsidRPr="0031217B" w:rsidRDefault="00AE21F1" w:rsidP="00E50C24">
      <w:pPr>
        <w:ind w:left="360"/>
        <w:rPr>
          <w:i/>
        </w:rPr>
      </w:pPr>
      <m:oMathPara>
        <m:oMath>
          <m:sSub>
            <m:sSubPr>
              <m:ctrlPr>
                <w:rPr>
                  <w:rFonts w:ascii="Cambria Math" w:hAnsi="Cambria Math"/>
                  <w:i/>
                </w:rPr>
              </m:ctrlPr>
            </m:sSubPr>
            <m:e>
              <m:r>
                <w:rPr>
                  <w:rFonts w:ascii="Cambria Math" w:hAnsi="Cambria Math"/>
                </w:rPr>
                <m:t>N</m:t>
              </m:r>
            </m:e>
            <m:sub>
              <m:r>
                <w:rPr>
                  <w:rFonts w:ascii="Cambria Math" w:hAnsi="Cambria Math"/>
                </w:rPr>
                <m:t>yield,weighted</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yield,crop</m:t>
                  </m:r>
                </m:sub>
              </m:sSub>
              <m:sSub>
                <m:sSubPr>
                  <m:ctrlPr>
                    <w:rPr>
                      <w:rFonts w:ascii="Cambria Math" w:hAnsi="Cambria Math"/>
                      <w:i/>
                    </w:rPr>
                  </m:ctrlPr>
                </m:sSubPr>
                <m:e>
                  <m:r>
                    <w:rPr>
                      <w:rFonts w:ascii="Cambria Math" w:hAnsi="Cambria Math"/>
                    </w:rPr>
                    <m:t>∙f</m:t>
                  </m:r>
                </m:e>
                <m:sub>
                  <m:r>
                    <w:rPr>
                      <w:rFonts w:ascii="Cambria Math" w:hAnsi="Cambria Math"/>
                    </w:rPr>
                    <m:t>crop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climate</m:t>
                  </m:r>
                </m:sub>
              </m:sSub>
              <m:r>
                <w:rPr>
                  <w:rFonts w:ascii="Cambria Math" w:hAnsi="Cambria Math"/>
                </w:rPr>
                <m:t>)</m:t>
              </m:r>
            </m:e>
          </m:nary>
        </m:oMath>
      </m:oMathPara>
    </w:p>
    <w:p w14:paraId="3805CFE6" w14:textId="76FBCA21" w:rsidR="00E50C24" w:rsidRPr="0031217B" w:rsidRDefault="00E50C24" w:rsidP="00717170">
      <w:pPr>
        <w:pStyle w:val="ListParagraph"/>
        <w:numPr>
          <w:ilvl w:val="0"/>
          <w:numId w:val="2"/>
        </w:numPr>
        <w:rPr>
          <w:b/>
          <w:bCs/>
        </w:rPr>
      </w:pPr>
      <w:r w:rsidRPr="0031217B">
        <w:rPr>
          <w:b/>
          <w:bCs/>
        </w:rPr>
        <w:t xml:space="preserve">Defining attainable distributions. </w:t>
      </w:r>
      <w:r w:rsidRPr="0031217B">
        <w:t>For each crop-climate functional group (e.g., wheat in temperate zones, maize in arid zones), we constructed distributions of observed nitrogen yields across all countries and years (1961–2022). We then calculated the attainable range using the 8</w:t>
      </w:r>
      <w:r w:rsidR="002B4DBE" w:rsidRPr="0031217B">
        <w:t>5</w:t>
      </w:r>
      <w:r w:rsidRPr="0031217B">
        <w:rPr>
          <w:vertAlign w:val="superscript"/>
        </w:rPr>
        <w:t>th</w:t>
      </w:r>
      <w:r w:rsidRPr="0031217B">
        <w:t xml:space="preserve"> percentile (</w:t>
      </w:r>
      <w:r w:rsidR="002B4DBE" w:rsidRPr="0031217B">
        <w:t>80</w:t>
      </w:r>
      <w:r w:rsidRPr="0031217B">
        <w:t>-90</w:t>
      </w:r>
      <w:r w:rsidRPr="0031217B">
        <w:rPr>
          <w:vertAlign w:val="superscript"/>
        </w:rPr>
        <w:t>th</w:t>
      </w:r>
      <w:r w:rsidRPr="0031217B">
        <w:t>), which captures yields regularly achieved without biasing towards extreme outliers. We calculated 5-year rolling windows to minimize annual variability.</w:t>
      </w:r>
    </w:p>
    <w:p w14:paraId="52058BD0" w14:textId="77777777" w:rsidR="00E50C24" w:rsidRPr="0031217B" w:rsidRDefault="00E50C24" w:rsidP="00717170">
      <w:pPr>
        <w:pStyle w:val="ListParagraph"/>
        <w:numPr>
          <w:ilvl w:val="0"/>
          <w:numId w:val="2"/>
        </w:numPr>
        <w:rPr>
          <w:b/>
          <w:bCs/>
        </w:rPr>
      </w:pPr>
      <w:r w:rsidRPr="0031217B">
        <w:rPr>
          <w:b/>
          <w:bCs/>
        </w:rPr>
        <w:t xml:space="preserve">Aggregating to national productivity floors. </w:t>
      </w:r>
      <w:r w:rsidRPr="0031217B">
        <w:t>For each country-year, the minimum achievable uptake floor was derived as the weighted aggregation of these crop-climate attainable quantiles.</w:t>
      </w:r>
    </w:p>
    <w:p w14:paraId="04B926A7" w14:textId="77777777" w:rsidR="00377C30" w:rsidRPr="00377C30" w:rsidRDefault="00E50C24" w:rsidP="00E50C24">
      <w:pPr>
        <w:pStyle w:val="ListParagraph"/>
        <w:numPr>
          <w:ilvl w:val="0"/>
          <w:numId w:val="2"/>
        </w:numPr>
        <w:rPr>
          <w:b/>
          <w:bCs/>
        </w:rPr>
      </w:pPr>
      <w:r w:rsidRPr="0031217B">
        <w:rPr>
          <w:b/>
          <w:bCs/>
        </w:rPr>
        <w:t xml:space="preserve">Integration with safe operating space framework. </w:t>
      </w:r>
      <w:proofErr w:type="spellStart"/>
      <w:r w:rsidRPr="0031217B">
        <w:t>N</w:t>
      </w:r>
      <w:r w:rsidRPr="0031217B">
        <w:rPr>
          <w:vertAlign w:val="subscript"/>
        </w:rPr>
        <w:t>up,floor</w:t>
      </w:r>
      <w:proofErr w:type="spellEnd"/>
      <w:r w:rsidRPr="0031217B">
        <w:t xml:space="preserve"> was applied as a dynamic constraint in the safe operating space: countries with nitrogen yields below </w:t>
      </w:r>
      <w:proofErr w:type="spellStart"/>
      <w:r w:rsidRPr="0031217B">
        <w:t>N</w:t>
      </w:r>
      <w:r w:rsidRPr="0031217B">
        <w:rPr>
          <w:vertAlign w:val="subscript"/>
        </w:rPr>
        <w:t>up,floor</w:t>
      </w:r>
      <w:proofErr w:type="spellEnd"/>
      <w:r w:rsidRPr="0031217B">
        <w:t xml:space="preserve"> were considered to operate in the “safe but </w:t>
      </w:r>
      <w:r w:rsidR="00377C30">
        <w:t>unviable</w:t>
      </w:r>
      <w:r w:rsidRPr="0031217B">
        <w:t xml:space="preserve">” zone, whereas those in exceedance entered the ideal safe operating space, provided they also respected </w:t>
      </w:r>
      <w:r w:rsidR="00377C30">
        <w:t>environmental constraints.</w:t>
      </w:r>
    </w:p>
    <w:p w14:paraId="39C0B5B9" w14:textId="77777777" w:rsidR="00377C30" w:rsidRDefault="00377C30" w:rsidP="00377C30"/>
    <w:p w14:paraId="6C52B31D" w14:textId="79407B22" w:rsidR="00E50C24" w:rsidRPr="00377C30" w:rsidRDefault="00E50C24" w:rsidP="00377C30">
      <w:pPr>
        <w:rPr>
          <w:b/>
          <w:bCs/>
        </w:rPr>
      </w:pPr>
      <w:r w:rsidRPr="0031217B">
        <w:t xml:space="preserve"> </w:t>
      </w:r>
    </w:p>
    <w:p w14:paraId="2B2998A4" w14:textId="4138C2BF" w:rsidR="004668B9" w:rsidRPr="0031217B" w:rsidRDefault="004668B9" w:rsidP="006E6215">
      <w:pPr>
        <w:pStyle w:val="Heading2"/>
        <w:rPr>
          <w:rFonts w:ascii="Arial" w:hAnsi="Arial" w:cs="Arial"/>
        </w:rPr>
      </w:pPr>
      <w:r w:rsidRPr="0031217B">
        <w:rPr>
          <w:rFonts w:ascii="Arial" w:hAnsi="Arial" w:cs="Arial"/>
        </w:rPr>
        <w:lastRenderedPageBreak/>
        <w:t>Defini</w:t>
      </w:r>
      <w:r w:rsidR="007323A8" w:rsidRPr="0031217B">
        <w:rPr>
          <w:rFonts w:ascii="Arial" w:hAnsi="Arial" w:cs="Arial"/>
        </w:rPr>
        <w:t>tion of</w:t>
      </w:r>
      <w:r w:rsidRPr="0031217B">
        <w:rPr>
          <w:rFonts w:ascii="Arial" w:hAnsi="Arial" w:cs="Arial"/>
        </w:rPr>
        <w:t xml:space="preserve"> crop categories</w:t>
      </w:r>
    </w:p>
    <w:p w14:paraId="1377C0D5" w14:textId="706C17E4" w:rsidR="004668B9" w:rsidRPr="0031217B" w:rsidRDefault="006E6215" w:rsidP="004668B9">
      <w:r w:rsidRPr="0031217B">
        <w:t>We grouped FAOSTAT crop items into 18 functional categories:</w:t>
      </w:r>
    </w:p>
    <w:p w14:paraId="47BB764E" w14:textId="77777777" w:rsidR="006E6215" w:rsidRPr="0031217B" w:rsidRDefault="006E6215" w:rsidP="006E6215">
      <w:r w:rsidRPr="0031217B">
        <w:rPr>
          <w:b/>
          <w:bCs/>
        </w:rPr>
        <w:t>Rice</w:t>
      </w:r>
      <w:r w:rsidRPr="0031217B">
        <w:t xml:space="preserve"> – Rice.</w:t>
      </w:r>
    </w:p>
    <w:p w14:paraId="7DB66613" w14:textId="77777777" w:rsidR="006E6215" w:rsidRPr="0031217B" w:rsidRDefault="006E6215" w:rsidP="006E6215">
      <w:r w:rsidRPr="0031217B">
        <w:rPr>
          <w:b/>
          <w:bCs/>
        </w:rPr>
        <w:t>Wheat</w:t>
      </w:r>
      <w:r w:rsidRPr="0031217B">
        <w:t xml:space="preserve"> – Wheat.</w:t>
      </w:r>
    </w:p>
    <w:p w14:paraId="5976DBA4" w14:textId="77777777" w:rsidR="006E6215" w:rsidRPr="0031217B" w:rsidRDefault="006E6215" w:rsidP="006E6215">
      <w:r w:rsidRPr="0031217B">
        <w:rPr>
          <w:b/>
          <w:bCs/>
        </w:rPr>
        <w:t>Maize</w:t>
      </w:r>
      <w:r w:rsidRPr="0031217B">
        <w:t xml:space="preserve"> – Maize (corn); Green maize.</w:t>
      </w:r>
    </w:p>
    <w:p w14:paraId="3FD4FC6B" w14:textId="77777777" w:rsidR="006E6215" w:rsidRPr="0031217B" w:rsidRDefault="006E6215" w:rsidP="006E6215">
      <w:r w:rsidRPr="0031217B">
        <w:rPr>
          <w:b/>
          <w:bCs/>
        </w:rPr>
        <w:t>Other cereals</w:t>
      </w:r>
      <w:r w:rsidRPr="0031217B">
        <w:t xml:space="preserve"> – Barley; Oats; Rye; Millet; Sorghum; Buckwheat; Quinoa; Fonio; Canary seed; Mixed grain; Triticale; Cereals </w:t>
      </w:r>
      <w:proofErr w:type="spellStart"/>
      <w:r w:rsidRPr="0031217B">
        <w:t>n.e.c.</w:t>
      </w:r>
      <w:proofErr w:type="spellEnd"/>
    </w:p>
    <w:p w14:paraId="68E4668A" w14:textId="77777777" w:rsidR="006E6215" w:rsidRPr="0031217B" w:rsidRDefault="006E6215" w:rsidP="006E6215">
      <w:r w:rsidRPr="0031217B">
        <w:rPr>
          <w:b/>
          <w:bCs/>
        </w:rPr>
        <w:t>Soybeans</w:t>
      </w:r>
      <w:r w:rsidRPr="0031217B">
        <w:t xml:space="preserve"> – Soya beans.</w:t>
      </w:r>
    </w:p>
    <w:p w14:paraId="1D3EBBE3" w14:textId="77777777" w:rsidR="006E6215" w:rsidRPr="0031217B" w:rsidRDefault="006E6215" w:rsidP="006E6215">
      <w:r w:rsidRPr="0031217B">
        <w:rPr>
          <w:b/>
          <w:bCs/>
        </w:rPr>
        <w:t>Pulses</w:t>
      </w:r>
      <w:r w:rsidRPr="0031217B">
        <w:t xml:space="preserve"> – Beans, dry; Broad beans and horse beans, dry; Peas, dry; Chickpeas, dry; Cowpeas, dry; Pigeon peas, dry; Lentils, dry; Bambara beans, dry; Vetches; Lupins; Other pulses </w:t>
      </w:r>
      <w:proofErr w:type="spellStart"/>
      <w:r w:rsidRPr="0031217B">
        <w:t>n.e.c.</w:t>
      </w:r>
      <w:proofErr w:type="spellEnd"/>
    </w:p>
    <w:p w14:paraId="0ABAC1B2" w14:textId="77777777" w:rsidR="006E6215" w:rsidRPr="0031217B" w:rsidRDefault="006E6215" w:rsidP="006E6215">
      <w:r w:rsidRPr="0031217B">
        <w:rPr>
          <w:b/>
          <w:bCs/>
        </w:rPr>
        <w:t xml:space="preserve">Other </w:t>
      </w:r>
      <w:proofErr w:type="spellStart"/>
      <w:r w:rsidRPr="0031217B">
        <w:rPr>
          <w:b/>
          <w:bCs/>
        </w:rPr>
        <w:t>oilcrops</w:t>
      </w:r>
      <w:proofErr w:type="spellEnd"/>
      <w:r w:rsidRPr="0031217B">
        <w:t xml:space="preserve"> – Groundnuts; Sunflower seed; Rapeseed; Safflower seed; Sesame seed; Mustard seed; Poppy seed; </w:t>
      </w:r>
      <w:proofErr w:type="spellStart"/>
      <w:r w:rsidRPr="0031217B">
        <w:t>Melonseed</w:t>
      </w:r>
      <w:proofErr w:type="spellEnd"/>
      <w:r w:rsidRPr="0031217B">
        <w:t xml:space="preserve">; Castor oil seed; Tung nuts; Jojoba seeds; Oil palm fruit; Coconuts, in shell; Linseed; Hempseed; Other oil seeds </w:t>
      </w:r>
      <w:proofErr w:type="spellStart"/>
      <w:r w:rsidRPr="0031217B">
        <w:t>n.e.c.</w:t>
      </w:r>
      <w:proofErr w:type="spellEnd"/>
    </w:p>
    <w:p w14:paraId="39A56F0E" w14:textId="77777777" w:rsidR="006E6215" w:rsidRPr="0031217B" w:rsidRDefault="006E6215" w:rsidP="006E6215">
      <w:r w:rsidRPr="0031217B">
        <w:rPr>
          <w:b/>
          <w:bCs/>
        </w:rPr>
        <w:t>Roots and tubers</w:t>
      </w:r>
      <w:r w:rsidRPr="0031217B">
        <w:t xml:space="preserve"> – Potatoes; Sweet potatoes; Cassava (roots and leaves); Yams; Taro; Yautia; Other starchy roots and tubers </w:t>
      </w:r>
      <w:proofErr w:type="spellStart"/>
      <w:r w:rsidRPr="0031217B">
        <w:t>n.e.c.</w:t>
      </w:r>
      <w:proofErr w:type="spellEnd"/>
    </w:p>
    <w:p w14:paraId="1AA23811" w14:textId="77777777" w:rsidR="006E6215" w:rsidRPr="0031217B" w:rsidRDefault="006E6215" w:rsidP="006E6215">
      <w:r w:rsidRPr="0031217B">
        <w:rPr>
          <w:b/>
          <w:bCs/>
        </w:rPr>
        <w:t>Sugar crops</w:t>
      </w:r>
      <w:r w:rsidRPr="0031217B">
        <w:t xml:space="preserve"> – Sugarcane; Sugar beet; Other sugar crops </w:t>
      </w:r>
      <w:proofErr w:type="spellStart"/>
      <w:r w:rsidRPr="0031217B">
        <w:t>n.e.c.</w:t>
      </w:r>
      <w:proofErr w:type="spellEnd"/>
    </w:p>
    <w:p w14:paraId="5C4D9EB2" w14:textId="77777777" w:rsidR="006E6215" w:rsidRPr="0031217B" w:rsidRDefault="006E6215" w:rsidP="006E6215">
      <w:r w:rsidRPr="0031217B">
        <w:rPr>
          <w:b/>
          <w:bCs/>
        </w:rPr>
        <w:t>Vegetables</w:t>
      </w:r>
      <w:r w:rsidRPr="0031217B">
        <w:t xml:space="preserve"> – Tomatoes; Onions and shallots (dry and green); Cabbages; Lettuce and chicory; Spinach; Carrots and turnips; Okra; Pumpkins, squash and gourds; Cucumbers and gherkins; Eggplants; Chillies and peppers, green; Garlic; Leeks and other alliaceous vegetables; Beans and peas, green; Cauliflowers and broccoli; Artichokes; Asparagus; String beans; Other vegetables </w:t>
      </w:r>
      <w:proofErr w:type="spellStart"/>
      <w:r w:rsidRPr="0031217B">
        <w:t>n.e.c.</w:t>
      </w:r>
      <w:proofErr w:type="spellEnd"/>
    </w:p>
    <w:p w14:paraId="28CDE72F" w14:textId="77777777" w:rsidR="006E6215" w:rsidRPr="0031217B" w:rsidRDefault="006E6215" w:rsidP="006E6215">
      <w:r w:rsidRPr="0031217B">
        <w:rPr>
          <w:b/>
          <w:bCs/>
        </w:rPr>
        <w:t>Tropical fruits</w:t>
      </w:r>
      <w:r w:rsidRPr="0031217B">
        <w:t xml:space="preserve"> – Bananas; Plantains; Mangoes; Guavas; Mangosteens; Avocados; Pineapples; Dates; Papayas; Cashew apple; Other tropical fruits </w:t>
      </w:r>
      <w:proofErr w:type="spellStart"/>
      <w:r w:rsidRPr="0031217B">
        <w:t>n.e.c.</w:t>
      </w:r>
      <w:proofErr w:type="spellEnd"/>
    </w:p>
    <w:p w14:paraId="7E2ACBB7" w14:textId="77777777" w:rsidR="006E6215" w:rsidRPr="0031217B" w:rsidRDefault="006E6215" w:rsidP="006E6215">
      <w:r w:rsidRPr="0031217B">
        <w:rPr>
          <w:b/>
          <w:bCs/>
        </w:rPr>
        <w:t>Citrus fruits</w:t>
      </w:r>
      <w:r w:rsidRPr="0031217B">
        <w:t xml:space="preserve"> – Oranges; Mandarins and tangerines; Clementines; Lemons and limes; Pomelos and grapefruits; Other citrus fruits </w:t>
      </w:r>
      <w:proofErr w:type="spellStart"/>
      <w:r w:rsidRPr="0031217B">
        <w:t>n.e.c.</w:t>
      </w:r>
      <w:proofErr w:type="spellEnd"/>
    </w:p>
    <w:p w14:paraId="4AD61CEC" w14:textId="77777777" w:rsidR="006E6215" w:rsidRPr="0031217B" w:rsidRDefault="006E6215" w:rsidP="006E6215">
      <w:r w:rsidRPr="0031217B">
        <w:rPr>
          <w:b/>
          <w:bCs/>
        </w:rPr>
        <w:t>Other fruits</w:t>
      </w:r>
      <w:r w:rsidRPr="0031217B">
        <w:t xml:space="preserve"> – Apples; Pears; Apricots; Cherries (sweet and sour); Peaches; Nectarines; Plums; Sloes; Strawberries; Raspberries; Gooseberries; Currants; Blueberries; Cranberries; Persimmons; Quinces; Figs; Kiwifruit; Melons (watermelons, cantaloupes and others); Locust beans (carobs); Other stone fruits; Other pome fruits; Other fruits </w:t>
      </w:r>
      <w:proofErr w:type="spellStart"/>
      <w:r w:rsidRPr="0031217B">
        <w:t>n.e.c.</w:t>
      </w:r>
      <w:proofErr w:type="spellEnd"/>
    </w:p>
    <w:p w14:paraId="132063E0" w14:textId="77777777" w:rsidR="006E6215" w:rsidRPr="0031217B" w:rsidRDefault="006E6215" w:rsidP="006E6215">
      <w:r w:rsidRPr="0031217B">
        <w:rPr>
          <w:b/>
          <w:bCs/>
        </w:rPr>
        <w:t>Grapes</w:t>
      </w:r>
      <w:r w:rsidRPr="0031217B">
        <w:t xml:space="preserve"> – Grapes.</w:t>
      </w:r>
    </w:p>
    <w:p w14:paraId="5CA44F8E" w14:textId="77777777" w:rsidR="006E6215" w:rsidRPr="0031217B" w:rsidRDefault="006E6215" w:rsidP="006E6215">
      <w:r w:rsidRPr="0031217B">
        <w:rPr>
          <w:b/>
          <w:bCs/>
        </w:rPr>
        <w:t>Cotton</w:t>
      </w:r>
      <w:r w:rsidRPr="0031217B">
        <w:t xml:space="preserve"> – Seed cotton, unginned.</w:t>
      </w:r>
    </w:p>
    <w:p w14:paraId="268CE9DB" w14:textId="77777777" w:rsidR="006E6215" w:rsidRPr="0031217B" w:rsidRDefault="006E6215" w:rsidP="006E6215">
      <w:r w:rsidRPr="0031217B">
        <w:rPr>
          <w:b/>
          <w:bCs/>
        </w:rPr>
        <w:t>Olives</w:t>
      </w:r>
      <w:r w:rsidRPr="0031217B">
        <w:t xml:space="preserve"> – Olives.</w:t>
      </w:r>
    </w:p>
    <w:p w14:paraId="06F44649" w14:textId="77777777" w:rsidR="006E6215" w:rsidRPr="0031217B" w:rsidRDefault="006E6215" w:rsidP="006E6215">
      <w:r w:rsidRPr="0031217B">
        <w:rPr>
          <w:b/>
          <w:bCs/>
        </w:rPr>
        <w:lastRenderedPageBreak/>
        <w:t>Stimulants</w:t>
      </w:r>
      <w:r w:rsidRPr="0031217B">
        <w:t xml:space="preserve"> – Coffee, green; Cocoa beans; Tea leaves; Hop cones; Unmanufactured tobacco; Maté leaves.</w:t>
      </w:r>
    </w:p>
    <w:p w14:paraId="64391C2F" w14:textId="77777777" w:rsidR="006E6215" w:rsidRPr="0031217B" w:rsidRDefault="006E6215" w:rsidP="006E6215">
      <w:r w:rsidRPr="0031217B">
        <w:rPr>
          <w:b/>
          <w:bCs/>
        </w:rPr>
        <w:t>Nuts</w:t>
      </w:r>
      <w:r w:rsidRPr="0031217B">
        <w:t xml:space="preserve"> – Cashew nuts; Almonds; Walnuts; Pistachios; Hazelnuts; Chestnuts; </w:t>
      </w:r>
      <w:proofErr w:type="spellStart"/>
      <w:r w:rsidRPr="0031217B">
        <w:t>Sheanuts</w:t>
      </w:r>
      <w:proofErr w:type="spellEnd"/>
      <w:r w:rsidRPr="0031217B">
        <w:t xml:space="preserve">; Kola nuts; Areca nuts; Other nuts </w:t>
      </w:r>
      <w:proofErr w:type="spellStart"/>
      <w:r w:rsidRPr="0031217B">
        <w:t>n.e.c.</w:t>
      </w:r>
      <w:proofErr w:type="spellEnd"/>
    </w:p>
    <w:p w14:paraId="3998B2B2" w14:textId="3578AEC1" w:rsidR="00FB4363" w:rsidRDefault="006E6215" w:rsidP="00FB4363">
      <w:r w:rsidRPr="0031217B">
        <w:rPr>
          <w:b/>
          <w:bCs/>
        </w:rPr>
        <w:t>Other crops</w:t>
      </w:r>
      <w:r w:rsidRPr="0031217B">
        <w:t xml:space="preserve"> – Fibre crops (flax; hemp; jute; kenaf; ramie; sisal; agave fibres; abaca; other fibres </w:t>
      </w:r>
      <w:proofErr w:type="spellStart"/>
      <w:r w:rsidRPr="0031217B">
        <w:t>n.e.c.</w:t>
      </w:r>
      <w:proofErr w:type="spellEnd"/>
      <w:r w:rsidRPr="0031217B">
        <w:t xml:space="preserve">); Spices and condiments (pepper; dry chillies; vanilla; cinnamon; cloves; nutmeg; mace; cardamom; anise; badian; coriander; cumin; caraway; fennel; juniper berries; ginger; peppermint; spearmint; other spices </w:t>
      </w:r>
      <w:proofErr w:type="spellStart"/>
      <w:r w:rsidRPr="0031217B">
        <w:t>n.e.c.</w:t>
      </w:r>
      <w:proofErr w:type="spellEnd"/>
      <w:r w:rsidRPr="0031217B">
        <w:t xml:space="preserve">); Specialty crops (natural rubber; chicory roots; kapok fruit; pyrethrum flowers; </w:t>
      </w:r>
      <w:proofErr w:type="spellStart"/>
      <w:r w:rsidRPr="0031217B">
        <w:t>tallowtree</w:t>
      </w:r>
      <w:proofErr w:type="spellEnd"/>
      <w:r w:rsidRPr="0031217B">
        <w:t xml:space="preserve"> seeds).</w:t>
      </w:r>
    </w:p>
    <w:p w14:paraId="6007130E" w14:textId="50EF4E2C" w:rsidR="00A94CC6" w:rsidRDefault="00A94CC6" w:rsidP="00A94CC6">
      <w:pPr>
        <w:pStyle w:val="Heading2"/>
      </w:pPr>
      <w:r>
        <w:t>Benchmarking biophysical attainability of viable N use</w:t>
      </w:r>
    </w:p>
    <w:p w14:paraId="735FC5B3" w14:textId="5F627EE5" w:rsidR="00A94CC6" w:rsidRPr="000635B6" w:rsidRDefault="000635B6" w:rsidP="00A94CC6">
      <w:pPr>
        <w:rPr>
          <w:b/>
          <w:bCs/>
        </w:rPr>
      </w:pPr>
      <w:r w:rsidRPr="000635B6">
        <w:rPr>
          <w:b/>
          <w:bCs/>
        </w:rPr>
        <w:t>Background inputs</w:t>
      </w:r>
    </w:p>
    <w:p w14:paraId="6E97510A" w14:textId="69811BAC" w:rsidR="00104A4F" w:rsidRDefault="00104A4F" w:rsidP="00A94CC6">
      <w:r w:rsidRPr="00A77788">
        <w:t>Deposition for 2022 was collated from FAOSTAT, as well as non-symbiotic N fixation, which was set at 25 kg N ha</w:t>
      </w:r>
      <w:r w:rsidRPr="00A77788">
        <w:rPr>
          <w:vertAlign w:val="superscript"/>
        </w:rPr>
        <w:t>-1</w:t>
      </w:r>
      <w:r w:rsidRPr="00A77788">
        <w:t xml:space="preserve"> yr</w:t>
      </w:r>
      <w:r w:rsidRPr="00A77788">
        <w:rPr>
          <w:vertAlign w:val="superscript"/>
        </w:rPr>
        <w:t>-1</w:t>
      </w:r>
      <w:r w:rsidRPr="00A77788">
        <w:t xml:space="preserve"> for rice and sugarcane, respectively</w:t>
      </w:r>
      <w:r w:rsidRPr="00A77788">
        <w:fldChar w:fldCharType="begin"/>
      </w:r>
      <w:r w:rsidRPr="00A77788">
        <w:instrText xml:space="preserve"> ADDIN ZOTERO_ITEM CSL_CITATION {"citationID":"nbzQsT5g","properties":{"formattedCitation":"\\super 1\\nosupersub{}","plainCitation":"1","noteIndex":0},"citationItems":[{"id":"67p4KChh/Rh0wLrjb","uris":["http://zotero.org/users/local/iex6A0N2/items/CRFMTWRJ"],"itemData":{"id":"67p4KChh/Rh0wLrjb","type":"article-journal","abstract":"Nutrient budgets help to identify the excess or insufficient use of fertilizers and other nutrient sources in agriculture. They allow for the calculation of indicators, such as the nutrient balance (surplus if positive or deficit if negative) and nutrient use efficiency, that help to monitor agricultural productivity and sustainability across the world. We present a global database of country-level budget estimates for nitrogen (N), phosphorus (P) and potassium (K) on cropland. The database, disseminated in FAOSTAT, is meant to provide a global reference, synthesizing and continuously updating the state of the art on this topic. The database covers 205 countries and territories, as well as regional and global aggregates, for the period from 1961 to 2020. Results highlight the wide range in nutrient use and nutrient use efficiencies across geographic regions, nutrients, and time. The average N balance on global cropland has remained fairly steady at about 50–55 kg ha−1 yr−1 during the past 15 years, despite increasing N inputs. Regional trends, however, show recent average N surpluses that range from a low of about 10 kg N ha−1 yr−1 in Africa to more than 90 kg N ha−1 yr−1 in Asia. Encouragingly, average global cropland N use efficiency decreased from about 59 % in 1961 to a low of 43 % in 1988, but it has risen since then to a level of 55 %. Phosphorus deficits are mainly found in Africa, whereas potassium deficits occur in Africa and the Americas. This study introduces improvements over previous work in relation to the key nutrient coefficients affecting nutrient budgets and nutrient use efficiency estimates, especially with respect to nutrient removal in crop products, manure nutrient content, atmospheric deposition and crop biological N fixation rates. We conclude by discussing future research directions and highlighting the need to align statistical definitions across research groups as well as to further refine plant and livestock coefficients and expand estimates to all agricultural land, including nutrient flows in meadows and pastures. Further information is available from https://doi.org/10.5061/dryad.hx3ffbgkh (Ludemann et al., 2023b) as well as the FAOSTAT database (https://www.fao.org/faostat/en/#data/ESB; FAO, 2022a) and is updated annually.","container-title":"Earth System Science Data","DOI":"10.5194/essd-16-525-2024","ISSN":"1866-3508","issue":"1","language":"English","note":"publisher: Copernicus GmbH","page":"525-541","source":"Copernicus Online Journals","title":"A global FAOSTAT reference database of cropland nutrient budgets and nutrient use efficiency (1961–2020): nitrogen, phosphorus and potassium","title-short":"A global FAOSTAT reference database of cropland nutrient budgets and nutrient use efficiency (1961–2020)","volume":"16","author":[{"family":"Ludemann","given":"Cameron I."},{"family":"Wanner","given":"Nathan"},{"family":"Chivenge","given":"Pauline"},{"family":"Dobermann","given":"Achim"},{"family":"Einarsson","given":"Rasmus"},{"family":"Grassini","given":"Patricio"},{"family":"Gruere","given":"Armelle"},{"family":"Jackson","given":"Kevin"},{"family":"Lassaletta","given":"Luis"},{"family":"Maggi","given":"Federico"},{"family":"Obli-Laryea","given":"Griffiths"},{"family":"Ittersum","given":"Martin K.","non-dropping-particle":"van"},{"family":"Vishwakarma","given":"Srishti"},{"family":"Zhang","given":"Xin"},{"family":"Tubiello","given":"Francesco N."}],"issued":{"date-parts":[["2024",1,22]]}}}],"schema":"https://github.com/citation-style-language/schema/raw/master/csl-citation.json"} </w:instrText>
      </w:r>
      <w:r w:rsidRPr="00A77788">
        <w:fldChar w:fldCharType="separate"/>
      </w:r>
      <w:r w:rsidRPr="00A77788">
        <w:rPr>
          <w:kern w:val="0"/>
          <w:vertAlign w:val="superscript"/>
        </w:rPr>
        <w:t>1</w:t>
      </w:r>
      <w:r w:rsidRPr="00A77788">
        <w:fldChar w:fldCharType="end"/>
      </w:r>
      <w:r w:rsidRPr="00A77788">
        <w:t>. Biological N fixation from soybeans</w:t>
      </w:r>
      <w:r w:rsidR="00A77788" w:rsidRPr="00A77788">
        <w:t xml:space="preserve"> in Brazil was sourced from ref</w:t>
      </w:r>
      <w:r w:rsidRPr="00A77788">
        <w:fldChar w:fldCharType="begin"/>
      </w:r>
      <w:r w:rsidRPr="00A77788">
        <w:instrText xml:space="preserve"> ADDIN ZOTERO_ITEM CSL_CITATION {"citationID":"yinzf3Nj","properties":{"formattedCitation":"\\super 3\\nosupersub{}","plainCitation":"3","noteIndex":0},"citationItems":[{"id":487,"uris":["http://zotero.org/users/14664550/items/HF39UGTC"],"itemData":{"id":487,"type":"article-journal","abstract":"The demand for estimates of biological nitrogen (N) fixation inputs in agricultural systems is driven by the need to effectively manage the global N cycle.","container-title":"Plant and Soil","DOI":"10.1007/s11104-021-05166-7","ISSN":"1573-5036","issue":"1","journalAbbreviation":"Plant Soil","language":"en","page":"1-15","source":"Springer Link","title":"Quantifying country-to-global scale nitrogen fixation for grain legumes II. Coefficients, templates and estimates for soybean, groundnut and pulses","volume":"474","author":[{"family":"Herridge","given":"David F."},{"family":"Giller","given":"Ken E."},{"family":"Jensen","given":"Erik S."},{"family":"Peoples","given":"Mark B."}],"issued":{"date-parts":[["2022",5,1]]}}}],"schema":"https://github.com/citation-style-language/schema/raw/master/csl-citation.json"} </w:instrText>
      </w:r>
      <w:r w:rsidRPr="00A77788">
        <w:fldChar w:fldCharType="separate"/>
      </w:r>
      <w:r w:rsidRPr="00A77788">
        <w:rPr>
          <w:kern w:val="0"/>
          <w:vertAlign w:val="superscript"/>
        </w:rPr>
        <w:t>3</w:t>
      </w:r>
      <w:r w:rsidRPr="00A77788">
        <w:fldChar w:fldCharType="end"/>
      </w:r>
      <w:r w:rsidRPr="00A77788">
        <w:t>.</w:t>
      </w:r>
    </w:p>
    <w:p w14:paraId="617F7D10" w14:textId="6D12EEFA" w:rsidR="00F0504F" w:rsidRPr="00F0504F" w:rsidRDefault="00F0504F" w:rsidP="00A94CC6">
      <w:pPr>
        <w:rPr>
          <w:b/>
          <w:bCs/>
        </w:rPr>
      </w:pPr>
      <w:r w:rsidRPr="00F0504F">
        <w:rPr>
          <w:b/>
          <w:bCs/>
        </w:rPr>
        <w:t>Converting yield potentials</w:t>
      </w:r>
    </w:p>
    <w:p w14:paraId="5B8FACA7" w14:textId="5C7836C4" w:rsidR="00F0504F" w:rsidRDefault="00F0504F" w:rsidP="00A94CC6">
      <w:r>
        <w:t>We derived crop-specific water-limited yield potential</w:t>
      </w:r>
      <w:r>
        <w:fldChar w:fldCharType="begin"/>
      </w:r>
      <w:r>
        <w:instrText xml:space="preserve"> ADDIN ZOTERO_ITEM CSL_CITATION {"citationID":"Te5plRWd","properties":{"formattedCitation":"\\super 4\\nosupersub{}","plainCitation":"4","noteIndex":0},"citationItems":[{"id":482,"uris":["http://zotero.org/users/14664550/items/BS5WIM48"],"itemData":{"id":482,"type":"article-journal","abstract":"Yield gap analysis, which evaluates magnitude and variability of difference between crop yield potential (Yp) or water limited yield potential (Yw) and actual farm yields, provides a measure of untapped food production capacity. Reliable location-specific estimates of yield gaps, either derived from research plots or simulation models, are available only for a limited number of locations and crops due to cost and time required for field studies or for obtaining data on long-term weather, crop rotations and management practices, and soil properties. Given these constraints, we compare global agro-climatic zonation schemes for suitability to up-scale location-specific estimates of Yp and Yw, which are the basis for estimating yield gaps at regional, national, and global scales. Six global climate zonation schemes were evaluated for climatic homogeneity within delineated climate zones (CZs) and coverage of crop area. An efficient CZ scheme should strike an effective balance between zone size and number of zones required to cover a large portion of harvested area of major food crops. Climate heterogeneity was very large in CZ schemes with less than 100 zones. Of the other four schemes, the Global Yield Gap Atlas Extrapolation Domain (GYGA-ED) approach, based on a matrix of three categorical variables (growing degree days, aridity index, temperature seasonality) to delineate CZs for harvested area of all major food crops, achieved reasonable balance between number of CZs to cover 80% of global crop area and climate homogeneity within zones. While CZ schemes derived from two climate-related categorical variables require a similar number of zones to cover 80% of crop area, within-zone heterogeneity is substantially greater than for the GYGA-ED for most weather variables that are sensitive drivers of crop production. Some CZ schemes are crop-specific, which limits utility for up-scaling location-specific evaluation of yield gaps in regions with crop rotations rather than single crop species.","collection-title":"Crop Yield Gap Analysis – Rationale, Methods and Applications","container-title":"Field Crops Research","DOI":"10.1016/j.fcr.2012.11.023","ISSN":"0378-4290","journalAbbreviation":"Field Crops Research","page":"44-55","source":"ScienceDirect","title":"Use of agro-climatic zones to upscale simulated crop yield potential","volume":"143","author":[{"family":"Wart","given":"Justin","non-dropping-particle":"van"},{"family":"Bussel","given":"Lenny G. J.","non-dropping-particle":"van"},{"family":"Wolf","given":"Joost"},{"family":"Licker","given":"Rachel"},{"family":"Grassini","given":"Patricio"},{"family":"Nelson","given":"Andrew"},{"family":"Boogaard","given":"Hendrik"},{"family":"Gerber","given":"James"},{"family":"Mueller","given":"Nathaniel D."},{"family":"Claessens","given":"Lieven"},{"family":"Ittersum","given":"Martin K.","non-dropping-particle":"van"},{"family":"Cassman","given":"Kenneth G."}],"issued":{"date-parts":[["2013",3,1]]}}}],"schema":"https://github.com/citation-style-language/schema/raw/master/csl-citation.json"} </w:instrText>
      </w:r>
      <w:r>
        <w:fldChar w:fldCharType="separate"/>
      </w:r>
      <w:r w:rsidRPr="00F0504F">
        <w:rPr>
          <w:kern w:val="0"/>
          <w:vertAlign w:val="superscript"/>
        </w:rPr>
        <w:t>4</w:t>
      </w:r>
      <w:r>
        <w:fldChar w:fldCharType="end"/>
      </w:r>
      <w:r w:rsidR="00B26EB8">
        <w:t xml:space="preserve"> (tonnes ha</w:t>
      </w:r>
      <w:r w:rsidR="00B26EB8">
        <w:rPr>
          <w:vertAlign w:val="superscript"/>
        </w:rPr>
        <w:t>-1</w:t>
      </w:r>
      <w:r w:rsidR="00B26EB8">
        <w:t xml:space="preserve"> yr</w:t>
      </w:r>
      <w:r w:rsidR="00B26EB8">
        <w:rPr>
          <w:vertAlign w:val="superscript"/>
        </w:rPr>
        <w:t>-1</w:t>
      </w:r>
      <w:r w:rsidR="00B26EB8">
        <w:t>). We then converted these into N yields by applying a N coefficient</w:t>
      </w:r>
      <w:r w:rsidR="00B26EB8">
        <w:fldChar w:fldCharType="begin"/>
      </w:r>
      <w:r w:rsidR="00B26EB8">
        <w:instrText xml:space="preserve"> ADDIN ZOTERO_ITEM CSL_CITATION {"citationID":"r0gi5K4j","properties":{"formattedCitation":"\\super 1\\nosupersub{}","plainCitation":"1","noteIndex":0},"citationItems":[{"id":"67p4KChh/Rh0wLrjb","uris":["http://zotero.org/users/local/iex6A0N2/items/CRFMTWRJ"],"itemData":{"id":"67p4KChh/Rh0wLrjb","type":"article-journal","abstract":"Nutrient budgets help to identify the excess or insufficient use of fertilizers and other nutrient sources in agriculture. They allow for the calculation of indicators, such as the nutrient balance (surplus if positive or deficit if negative) and nutrient use efficiency, that help to monitor agricultural productivity and sustainability across the world. We present a global database of country-level budget estimates for nitrogen (N), phosphorus (P) and potassium (K) on cropland. The database, disseminated in FAOSTAT, is meant to provide a global reference, synthesizing and continuously updating the state of the art on this topic. The database covers 205 countries and territories, as well as regional and global aggregates, for the period from 1961 to 2020. Results highlight the wide range in nutrient use and nutrient use efficiencies across geographic regions, nutrients, and time. The average N balance on global cropland has remained fairly steady at about 50–55 kg ha−1 yr−1 during the past 15 years, despite increasing N inputs. Regional trends, however, show recent average N surpluses that range from a low of about 10 kg N ha−1 yr−1 in Africa to more than 90 kg N ha−1 yr−1 in Asia. Encouragingly, average global cropland N use efficiency decreased from about 59 % in 1961 to a low of 43 % in 1988, but it has risen since then to a level of 55 %. Phosphorus deficits are mainly found in Africa, whereas potassium deficits occur in Africa and the Americas. This study introduces improvements over previous work in relation to the key nutrient coefficients affecting nutrient budgets and nutrient use efficiency estimates, especially with respect to nutrient removal in crop products, manure nutrient content, atmospheric deposition and crop biological N fixation rates. We conclude by discussing future research directions and highlighting the need to align statistical definitions across research groups as well as to further refine plant and livestock coefficients and expand estimates to all agricultural land, including nutrient flows in meadows and pastures. Further information is available from https://doi.org/10.5061/dryad.hx3ffbgkh (Ludemann et al., 2023b) as well as the FAOSTAT database (https://www.fao.org/faostat/en/#data/ESB; FAO, 2022a) and is updated annually.","container-title":"Earth System Science Data","DOI":"10.5194/essd-16-525-2024","ISSN":"1866-3508","issue":"1","language":"English","note":"publisher: Copernicus GmbH","page":"525-541","source":"Copernicus Online Journals","title":"A global FAOSTAT reference database of cropland nutrient budgets and nutrient use efficiency (1961–2020): nitrogen, phosphorus and potassium","title-short":"A global FAOSTAT reference database of cropland nutrient budgets and nutrient use efficiency (1961–2020)","volume":"16","author":[{"family":"Ludemann","given":"Cameron I."},{"family":"Wanner","given":"Nathan"},{"family":"Chivenge","given":"Pauline"},{"family":"Dobermann","given":"Achim"},{"family":"Einarsson","given":"Rasmus"},{"family":"Grassini","given":"Patricio"},{"family":"Gruere","given":"Armelle"},{"family":"Jackson","given":"Kevin"},{"family":"Lassaletta","given":"Luis"},{"family":"Maggi","given":"Federico"},{"family":"Obli-Laryea","given":"Griffiths"},{"family":"Ittersum","given":"Martin K.","non-dropping-particle":"van"},{"family":"Vishwakarma","given":"Srishti"},{"family":"Zhang","given":"Xin"},{"family":"Tubiello","given":"Francesco N."}],"issued":{"date-parts":[["2024",1,22]]}}}],"schema":"https://github.com/citation-style-language/schema/raw/master/csl-citation.json"} </w:instrText>
      </w:r>
      <w:r w:rsidR="00B26EB8">
        <w:fldChar w:fldCharType="separate"/>
      </w:r>
      <w:r w:rsidR="00B26EB8" w:rsidRPr="00B26EB8">
        <w:rPr>
          <w:kern w:val="0"/>
          <w:vertAlign w:val="superscript"/>
        </w:rPr>
        <w:t>1</w:t>
      </w:r>
      <w:r w:rsidR="00B26EB8">
        <w:fldChar w:fldCharType="end"/>
      </w:r>
      <w:r w:rsidR="00B26EB8">
        <w:t xml:space="preserve"> and subsequently multiplied these by 80% to get the optimal point of the fertiliser-yield curve</w:t>
      </w:r>
      <w:r w:rsidR="004C5B6E">
        <w:t xml:space="preserve">. </w:t>
      </w:r>
    </w:p>
    <w:p w14:paraId="204F8805" w14:textId="77777777" w:rsidR="005049D6" w:rsidRDefault="005049D6" w:rsidP="00A94CC6"/>
    <w:p w14:paraId="251C547A" w14:textId="77777777" w:rsidR="005049D6" w:rsidRDefault="005049D6" w:rsidP="00A94CC6"/>
    <w:p w14:paraId="750E4918" w14:textId="77777777" w:rsidR="005049D6" w:rsidRDefault="005049D6" w:rsidP="00A94CC6"/>
    <w:p w14:paraId="34014D4B" w14:textId="77777777" w:rsidR="005049D6" w:rsidRDefault="005049D6" w:rsidP="00A94CC6"/>
    <w:p w14:paraId="5945358B" w14:textId="77777777" w:rsidR="005049D6" w:rsidRDefault="005049D6" w:rsidP="00A94CC6"/>
    <w:p w14:paraId="1F284485" w14:textId="77777777" w:rsidR="005049D6" w:rsidRDefault="005049D6" w:rsidP="00A94CC6"/>
    <w:p w14:paraId="682B802C" w14:textId="77777777" w:rsidR="005049D6" w:rsidRDefault="005049D6" w:rsidP="00A94CC6"/>
    <w:p w14:paraId="535A8A06" w14:textId="77777777" w:rsidR="005049D6" w:rsidRDefault="005049D6" w:rsidP="00A94CC6"/>
    <w:p w14:paraId="2E72C945" w14:textId="77777777" w:rsidR="005049D6" w:rsidRDefault="005049D6" w:rsidP="00A94CC6"/>
    <w:p w14:paraId="191231D2" w14:textId="77777777" w:rsidR="005049D6" w:rsidRDefault="005049D6" w:rsidP="00A94CC6"/>
    <w:p w14:paraId="3139CC2E" w14:textId="77777777" w:rsidR="005049D6" w:rsidRDefault="005049D6" w:rsidP="00A94CC6"/>
    <w:p w14:paraId="6EC86FFA" w14:textId="77777777" w:rsidR="005049D6" w:rsidRDefault="005049D6" w:rsidP="00A94CC6"/>
    <w:p w14:paraId="0EB3EDD4" w14:textId="77777777" w:rsidR="005049D6" w:rsidRPr="00B26EB8" w:rsidRDefault="005049D6" w:rsidP="00A94CC6"/>
    <w:p w14:paraId="31B54CCF" w14:textId="7067530C" w:rsidR="006E6215" w:rsidRPr="0031217B" w:rsidRDefault="00CD0A19" w:rsidP="00815B47">
      <w:pPr>
        <w:pStyle w:val="Heading2"/>
        <w:rPr>
          <w:rFonts w:ascii="Arial" w:hAnsi="Arial" w:cs="Arial"/>
        </w:rPr>
      </w:pPr>
      <w:r w:rsidRPr="0031217B">
        <w:rPr>
          <w:rFonts w:ascii="Arial" w:hAnsi="Arial" w:cs="Arial"/>
        </w:rPr>
        <w:lastRenderedPageBreak/>
        <w:t>Multi-output r</w:t>
      </w:r>
      <w:r w:rsidR="00EC3387" w:rsidRPr="0031217B">
        <w:rPr>
          <w:rFonts w:ascii="Arial" w:hAnsi="Arial" w:cs="Arial"/>
        </w:rPr>
        <w:t>andom forests training for nitrogen inputs, yields and minimum achievable productivity</w:t>
      </w:r>
    </w:p>
    <w:p w14:paraId="4B2FF3C8" w14:textId="340210FB" w:rsidR="00EC3387" w:rsidRPr="003B0CCA" w:rsidRDefault="009F2FB4" w:rsidP="003B0CCA">
      <w:pPr>
        <w:rPr>
          <w:b/>
          <w:bCs/>
        </w:rPr>
      </w:pPr>
      <w:r w:rsidRPr="003B0CCA">
        <w:rPr>
          <w:b/>
          <w:bCs/>
        </w:rPr>
        <w:t>Overview</w:t>
      </w:r>
    </w:p>
    <w:p w14:paraId="19B87D52" w14:textId="2B1E751F" w:rsidR="00A82A7F" w:rsidRPr="0031217B" w:rsidRDefault="00A82A7F" w:rsidP="00A82A7F">
      <w:r w:rsidRPr="0031217B">
        <w:t xml:space="preserve">We developed a multi-output Random Forest (RF) model to jointly predict three key nitrogen cycle metrics: (1) nitrogen inputs, (2) nitrogen yields in cropland and (3) </w:t>
      </w:r>
      <w:r w:rsidR="00B402FC">
        <w:t>viable</w:t>
      </w:r>
      <w:r w:rsidR="00C84FD1">
        <w:t xml:space="preserve"> </w:t>
      </w:r>
      <w:r w:rsidR="00162481" w:rsidRPr="0031217B">
        <w:t xml:space="preserve">nitrogen yields. </w:t>
      </w:r>
      <w:r w:rsidRPr="0031217B">
        <w:t>This multi-output approach captures correlations between targets and ensures physically consistent predictions across the nitrogen cascade.</w:t>
      </w:r>
    </w:p>
    <w:p w14:paraId="40A28889" w14:textId="3A320375" w:rsidR="00162481" w:rsidRPr="003B0CCA" w:rsidRDefault="00162481" w:rsidP="003B0CCA">
      <w:pPr>
        <w:rPr>
          <w:b/>
          <w:bCs/>
        </w:rPr>
      </w:pPr>
      <w:r w:rsidRPr="003B0CCA">
        <w:rPr>
          <w:b/>
          <w:bCs/>
        </w:rPr>
        <w:t>Model architecture</w:t>
      </w:r>
    </w:p>
    <w:p w14:paraId="0694F0A1" w14:textId="552B8788" w:rsidR="00162481" w:rsidRPr="00162481" w:rsidRDefault="00162481" w:rsidP="00162481">
      <w:pPr>
        <w:rPr>
          <w:b/>
          <w:bCs/>
          <w:lang w:val="en-US"/>
        </w:rPr>
      </w:pPr>
      <w:r w:rsidRPr="00162481">
        <w:rPr>
          <w:b/>
          <w:bCs/>
          <w:lang w:val="en-US"/>
        </w:rPr>
        <w:t>Multi-Output Framework</w:t>
      </w:r>
    </w:p>
    <w:p w14:paraId="5639901C" w14:textId="26D9D2E5" w:rsidR="00A9393A" w:rsidRPr="0031217B" w:rsidRDefault="00162481" w:rsidP="00162481">
      <w:pPr>
        <w:rPr>
          <w:lang w:val="en-US"/>
        </w:rPr>
      </w:pPr>
      <w:r w:rsidRPr="00162481">
        <w:rPr>
          <w:lang w:val="en-US"/>
        </w:rPr>
        <w:t>Rather than training three independent models, we employed a multi-output regressor that simultaneously predicts all three targets:</w:t>
      </w:r>
      <w:r w:rsidRPr="0031217B">
        <w:rPr>
          <w:lang w:val="en-US"/>
        </w:rPr>
        <w:br/>
        <w:t xml:space="preserve">f: X → (Input, </w:t>
      </w:r>
      <w:proofErr w:type="spellStart"/>
      <w:r w:rsidRPr="0031217B">
        <w:rPr>
          <w:lang w:val="en-US"/>
        </w:rPr>
        <w:t>Crop_Removal</w:t>
      </w:r>
      <w:proofErr w:type="spellEnd"/>
      <w:r w:rsidRPr="0031217B">
        <w:rPr>
          <w:lang w:val="en-US"/>
        </w:rPr>
        <w:t xml:space="preserve">, </w:t>
      </w:r>
      <w:proofErr w:type="spellStart"/>
      <w:r w:rsidRPr="0031217B">
        <w:rPr>
          <w:lang w:val="en-US"/>
        </w:rPr>
        <w:t>N_att</w:t>
      </w:r>
      <w:proofErr w:type="spellEnd"/>
      <w:r w:rsidRPr="0031217B">
        <w:rPr>
          <w:lang w:val="en-US"/>
        </w:rPr>
        <w:t>)</w:t>
      </w:r>
    </w:p>
    <w:p w14:paraId="2000E241" w14:textId="77777777" w:rsidR="00393538" w:rsidRPr="00393538" w:rsidRDefault="00393538" w:rsidP="00393538">
      <w:pPr>
        <w:rPr>
          <w:lang w:val="en-US"/>
        </w:rPr>
      </w:pPr>
      <w:r w:rsidRPr="00393538">
        <w:rPr>
          <w:lang w:val="en-US"/>
        </w:rPr>
        <w:t>This joint prediction framework offers several advantages:</w:t>
      </w:r>
    </w:p>
    <w:p w14:paraId="5CF4AC0E" w14:textId="77777777" w:rsidR="00393538" w:rsidRPr="00393538" w:rsidRDefault="00393538" w:rsidP="00717170">
      <w:pPr>
        <w:numPr>
          <w:ilvl w:val="0"/>
          <w:numId w:val="16"/>
        </w:numPr>
        <w:tabs>
          <w:tab w:val="num" w:pos="720"/>
        </w:tabs>
        <w:rPr>
          <w:lang w:val="en-US"/>
        </w:rPr>
      </w:pPr>
      <w:r w:rsidRPr="00393538">
        <w:rPr>
          <w:lang w:val="en-US"/>
        </w:rPr>
        <w:t>Shared feature importance: Leverages common predictors (e.g., crop composition affects all three targets)</w:t>
      </w:r>
    </w:p>
    <w:p w14:paraId="31798A20" w14:textId="77777777" w:rsidR="00393538" w:rsidRPr="00393538" w:rsidRDefault="00393538" w:rsidP="00717170">
      <w:pPr>
        <w:numPr>
          <w:ilvl w:val="0"/>
          <w:numId w:val="16"/>
        </w:numPr>
        <w:tabs>
          <w:tab w:val="num" w:pos="720"/>
        </w:tabs>
        <w:rPr>
          <w:lang w:val="en-US"/>
        </w:rPr>
      </w:pPr>
      <w:r w:rsidRPr="00393538">
        <w:rPr>
          <w:lang w:val="en-US"/>
        </w:rPr>
        <w:t>Computational efficiency: Single model training instead of three separate models</w:t>
      </w:r>
    </w:p>
    <w:p w14:paraId="123E291B" w14:textId="273D4784" w:rsidR="00162481" w:rsidRPr="0031217B" w:rsidRDefault="00393538" w:rsidP="00717170">
      <w:pPr>
        <w:numPr>
          <w:ilvl w:val="0"/>
          <w:numId w:val="16"/>
        </w:numPr>
        <w:rPr>
          <w:lang w:val="en-US"/>
        </w:rPr>
      </w:pPr>
      <w:r w:rsidRPr="00393538">
        <w:rPr>
          <w:lang w:val="en-US"/>
        </w:rPr>
        <w:t>Consistent predictions: Ensures targets respond coherently to input changes</w:t>
      </w:r>
    </w:p>
    <w:p w14:paraId="74A7EADE" w14:textId="3A19FC92" w:rsidR="00393538" w:rsidRPr="003B0CCA" w:rsidRDefault="00393538" w:rsidP="003B0CCA">
      <w:pPr>
        <w:rPr>
          <w:b/>
          <w:bCs/>
          <w:lang w:val="en-US"/>
        </w:rPr>
      </w:pPr>
      <w:r w:rsidRPr="003B0CCA">
        <w:rPr>
          <w:b/>
          <w:bCs/>
          <w:lang w:val="en-US"/>
        </w:rPr>
        <w:t>Random forest configuration</w:t>
      </w:r>
    </w:p>
    <w:p w14:paraId="2F16246A" w14:textId="77777777" w:rsidR="00393538" w:rsidRPr="00393538" w:rsidRDefault="00393538" w:rsidP="00393538">
      <w:pPr>
        <w:rPr>
          <w:lang w:val="en-US"/>
        </w:rPr>
      </w:pPr>
      <w:r w:rsidRPr="00393538">
        <w:rPr>
          <w:lang w:val="en-US"/>
        </w:rPr>
        <w:t>Base Estimator: Scikit-learn </w:t>
      </w:r>
      <w:proofErr w:type="spellStart"/>
      <w:r w:rsidRPr="00393538">
        <w:rPr>
          <w:lang w:val="en-US"/>
        </w:rPr>
        <w:t>RandomForestRegressor</w:t>
      </w:r>
      <w:proofErr w:type="spellEnd"/>
      <w:r w:rsidRPr="00393538">
        <w:rPr>
          <w:lang w:val="en-US"/>
        </w:rPr>
        <w:t> wrapped in </w:t>
      </w:r>
      <w:proofErr w:type="spellStart"/>
      <w:r w:rsidRPr="00393538">
        <w:rPr>
          <w:lang w:val="en-US"/>
        </w:rPr>
        <w:t>MultiOutputRegressor</w:t>
      </w:r>
      <w:proofErr w:type="spellEnd"/>
    </w:p>
    <w:p w14:paraId="7F7FC780" w14:textId="77777777" w:rsidR="00393538" w:rsidRPr="00393538" w:rsidRDefault="00393538" w:rsidP="00393538">
      <w:pPr>
        <w:rPr>
          <w:lang w:val="da-DK"/>
        </w:rPr>
      </w:pPr>
      <w:r w:rsidRPr="00393538">
        <w:rPr>
          <w:lang w:val="da-DK"/>
        </w:rPr>
        <w:t>Hyperparameters:</w:t>
      </w:r>
    </w:p>
    <w:p w14:paraId="64158743" w14:textId="77777777" w:rsidR="00393538" w:rsidRPr="00393538" w:rsidRDefault="00393538" w:rsidP="00717170">
      <w:pPr>
        <w:numPr>
          <w:ilvl w:val="0"/>
          <w:numId w:val="17"/>
        </w:numPr>
        <w:tabs>
          <w:tab w:val="num" w:pos="720"/>
        </w:tabs>
        <w:rPr>
          <w:lang w:val="en-US"/>
        </w:rPr>
      </w:pPr>
      <w:r w:rsidRPr="00393538">
        <w:rPr>
          <w:lang w:val="en-US"/>
        </w:rPr>
        <w:t>Number of trees (</w:t>
      </w:r>
      <w:proofErr w:type="spellStart"/>
      <w:r w:rsidRPr="00393538">
        <w:rPr>
          <w:lang w:val="en-US"/>
        </w:rPr>
        <w:t>n_estimators</w:t>
      </w:r>
      <w:proofErr w:type="spellEnd"/>
      <w:r w:rsidRPr="00393538">
        <w:rPr>
          <w:lang w:val="en-US"/>
        </w:rPr>
        <w:t>): 500</w:t>
      </w:r>
    </w:p>
    <w:p w14:paraId="28F308A8" w14:textId="77777777" w:rsidR="00393538" w:rsidRPr="00393538" w:rsidRDefault="00393538" w:rsidP="00717170">
      <w:pPr>
        <w:numPr>
          <w:ilvl w:val="0"/>
          <w:numId w:val="17"/>
        </w:numPr>
        <w:tabs>
          <w:tab w:val="num" w:pos="720"/>
        </w:tabs>
        <w:rPr>
          <w:lang w:val="en-US"/>
        </w:rPr>
      </w:pPr>
      <w:r w:rsidRPr="00393538">
        <w:rPr>
          <w:lang w:val="en-US"/>
        </w:rPr>
        <w:t xml:space="preserve">Maximum depth: None (trees grown until pure leaves or </w:t>
      </w:r>
      <w:proofErr w:type="spellStart"/>
      <w:r w:rsidRPr="00393538">
        <w:rPr>
          <w:lang w:val="en-US"/>
        </w:rPr>
        <w:t>min_samples_split</w:t>
      </w:r>
      <w:proofErr w:type="spellEnd"/>
      <w:r w:rsidRPr="00393538">
        <w:rPr>
          <w:lang w:val="en-US"/>
        </w:rPr>
        <w:t xml:space="preserve"> reached)</w:t>
      </w:r>
    </w:p>
    <w:p w14:paraId="0E9FDD6A" w14:textId="77777777" w:rsidR="00393538" w:rsidRPr="00393538" w:rsidRDefault="00393538" w:rsidP="00717170">
      <w:pPr>
        <w:numPr>
          <w:ilvl w:val="0"/>
          <w:numId w:val="17"/>
        </w:numPr>
        <w:tabs>
          <w:tab w:val="num" w:pos="720"/>
        </w:tabs>
        <w:rPr>
          <w:lang w:val="da-DK"/>
        </w:rPr>
      </w:pPr>
      <w:r w:rsidRPr="00393538">
        <w:rPr>
          <w:lang w:val="da-DK"/>
        </w:rPr>
        <w:t>Minimum samples per split: 2</w:t>
      </w:r>
    </w:p>
    <w:p w14:paraId="25FDF0D2" w14:textId="77777777" w:rsidR="00393538" w:rsidRPr="00393538" w:rsidRDefault="00393538" w:rsidP="00717170">
      <w:pPr>
        <w:numPr>
          <w:ilvl w:val="0"/>
          <w:numId w:val="17"/>
        </w:numPr>
        <w:tabs>
          <w:tab w:val="num" w:pos="720"/>
        </w:tabs>
        <w:rPr>
          <w:lang w:val="da-DK"/>
        </w:rPr>
      </w:pPr>
      <w:r w:rsidRPr="00393538">
        <w:rPr>
          <w:lang w:val="da-DK"/>
        </w:rPr>
        <w:t>Minimum samples per leaf: 1</w:t>
      </w:r>
    </w:p>
    <w:p w14:paraId="1A0C5C71" w14:textId="77777777" w:rsidR="00393538" w:rsidRPr="00393538" w:rsidRDefault="00393538" w:rsidP="00717170">
      <w:pPr>
        <w:numPr>
          <w:ilvl w:val="0"/>
          <w:numId w:val="17"/>
        </w:numPr>
        <w:tabs>
          <w:tab w:val="num" w:pos="720"/>
        </w:tabs>
        <w:rPr>
          <w:lang w:val="en-US"/>
        </w:rPr>
      </w:pPr>
      <w:r w:rsidRPr="00393538">
        <w:rPr>
          <w:lang w:val="en-US"/>
        </w:rPr>
        <w:t>Maximum features per split: sqrt(</w:t>
      </w:r>
      <w:proofErr w:type="spellStart"/>
      <w:r w:rsidRPr="00393538">
        <w:rPr>
          <w:lang w:val="en-US"/>
        </w:rPr>
        <w:t>n_features</w:t>
      </w:r>
      <w:proofErr w:type="spellEnd"/>
      <w:r w:rsidRPr="00393538">
        <w:rPr>
          <w:lang w:val="en-US"/>
        </w:rPr>
        <w:t>) ≈ 5 (out of 26 total features)</w:t>
      </w:r>
    </w:p>
    <w:p w14:paraId="67431EB5" w14:textId="77777777" w:rsidR="00393538" w:rsidRPr="00393538" w:rsidRDefault="00393538" w:rsidP="00717170">
      <w:pPr>
        <w:numPr>
          <w:ilvl w:val="0"/>
          <w:numId w:val="17"/>
        </w:numPr>
        <w:tabs>
          <w:tab w:val="num" w:pos="720"/>
        </w:tabs>
        <w:rPr>
          <w:lang w:val="en-US"/>
        </w:rPr>
      </w:pPr>
      <w:r w:rsidRPr="00393538">
        <w:rPr>
          <w:lang w:val="en-US"/>
        </w:rPr>
        <w:t>Bootstrap sampling: True (with replacement)</w:t>
      </w:r>
    </w:p>
    <w:p w14:paraId="6A4CC209" w14:textId="6A831353" w:rsidR="00162481" w:rsidRPr="0031217B" w:rsidRDefault="00393538" w:rsidP="00717170">
      <w:pPr>
        <w:numPr>
          <w:ilvl w:val="0"/>
          <w:numId w:val="17"/>
        </w:numPr>
        <w:rPr>
          <w:lang w:val="da-DK"/>
        </w:rPr>
      </w:pPr>
      <w:r w:rsidRPr="00393538">
        <w:rPr>
          <w:lang w:val="da-DK"/>
        </w:rPr>
        <w:t>Random state: 123 (for reproducibility)</w:t>
      </w:r>
    </w:p>
    <w:p w14:paraId="6B19CAAC" w14:textId="77777777" w:rsidR="00114FEC" w:rsidRPr="00114FEC" w:rsidRDefault="00114FEC" w:rsidP="00114FEC">
      <w:pPr>
        <w:rPr>
          <w:lang w:val="da-DK"/>
        </w:rPr>
      </w:pPr>
      <w:r w:rsidRPr="00114FEC">
        <w:rPr>
          <w:lang w:val="da-DK"/>
        </w:rPr>
        <w:t>Why Random Forest?</w:t>
      </w:r>
    </w:p>
    <w:p w14:paraId="578111D5" w14:textId="77777777" w:rsidR="00114FEC" w:rsidRPr="00114FEC" w:rsidRDefault="00114FEC" w:rsidP="00717170">
      <w:pPr>
        <w:numPr>
          <w:ilvl w:val="0"/>
          <w:numId w:val="18"/>
        </w:numPr>
        <w:tabs>
          <w:tab w:val="num" w:pos="720"/>
        </w:tabs>
        <w:rPr>
          <w:lang w:val="en-US"/>
        </w:rPr>
      </w:pPr>
      <w:r w:rsidRPr="00114FEC">
        <w:rPr>
          <w:lang w:val="en-US"/>
        </w:rPr>
        <w:t>Handles non-linear relationships between crop composition and nitrogen metrics</w:t>
      </w:r>
    </w:p>
    <w:p w14:paraId="0D960135" w14:textId="77777777" w:rsidR="00114FEC" w:rsidRPr="00114FEC" w:rsidRDefault="00114FEC" w:rsidP="00717170">
      <w:pPr>
        <w:numPr>
          <w:ilvl w:val="0"/>
          <w:numId w:val="18"/>
        </w:numPr>
        <w:tabs>
          <w:tab w:val="num" w:pos="720"/>
        </w:tabs>
        <w:rPr>
          <w:lang w:val="en-US"/>
        </w:rPr>
      </w:pPr>
      <w:r w:rsidRPr="00114FEC">
        <w:rPr>
          <w:lang w:val="en-US"/>
        </w:rPr>
        <w:lastRenderedPageBreak/>
        <w:t>Robust to outliers and missing data</w:t>
      </w:r>
    </w:p>
    <w:p w14:paraId="4EB90626" w14:textId="77777777" w:rsidR="00114FEC" w:rsidRPr="00114FEC" w:rsidRDefault="00114FEC" w:rsidP="00717170">
      <w:pPr>
        <w:numPr>
          <w:ilvl w:val="0"/>
          <w:numId w:val="18"/>
        </w:numPr>
        <w:tabs>
          <w:tab w:val="num" w:pos="720"/>
        </w:tabs>
        <w:rPr>
          <w:lang w:val="da-DK"/>
        </w:rPr>
      </w:pPr>
      <w:r w:rsidRPr="00114FEC">
        <w:rPr>
          <w:lang w:val="da-DK"/>
        </w:rPr>
        <w:t>Provides feature importance rankings</w:t>
      </w:r>
    </w:p>
    <w:p w14:paraId="2B2DCCFA" w14:textId="77777777" w:rsidR="00114FEC" w:rsidRPr="00114FEC" w:rsidRDefault="00114FEC" w:rsidP="00717170">
      <w:pPr>
        <w:numPr>
          <w:ilvl w:val="0"/>
          <w:numId w:val="18"/>
        </w:numPr>
        <w:tabs>
          <w:tab w:val="num" w:pos="720"/>
        </w:tabs>
        <w:rPr>
          <w:lang w:val="da-DK"/>
        </w:rPr>
      </w:pPr>
      <w:r w:rsidRPr="00114FEC">
        <w:rPr>
          <w:lang w:val="da-DK"/>
        </w:rPr>
        <w:t>No assumptions about data distribution</w:t>
      </w:r>
    </w:p>
    <w:p w14:paraId="159E0681" w14:textId="789A0E7B" w:rsidR="001A4A14" w:rsidRPr="003B0CCA" w:rsidRDefault="001A4A14" w:rsidP="003B0CCA">
      <w:pPr>
        <w:rPr>
          <w:b/>
          <w:bCs/>
          <w:lang w:val="en-US"/>
        </w:rPr>
      </w:pPr>
      <w:r w:rsidRPr="003B0CCA">
        <w:rPr>
          <w:b/>
          <w:bCs/>
          <w:lang w:val="en-US"/>
        </w:rPr>
        <w:t>Input features</w:t>
      </w:r>
    </w:p>
    <w:p w14:paraId="02061956" w14:textId="77777777" w:rsidR="000E2FB7" w:rsidRPr="00B402FC" w:rsidRDefault="000E2FB7" w:rsidP="000E2FB7">
      <w:pPr>
        <w:rPr>
          <w:lang w:val="en-US"/>
        </w:rPr>
      </w:pPr>
      <w:r w:rsidRPr="00B402FC">
        <w:rPr>
          <w:lang w:val="en-US"/>
        </w:rPr>
        <w:t>Crop Composition (19 features):</w:t>
      </w:r>
    </w:p>
    <w:p w14:paraId="3F06A13A" w14:textId="261DCEA2" w:rsidR="000E2FB7" w:rsidRPr="000E2FB7" w:rsidRDefault="000E2FB7" w:rsidP="00717170">
      <w:pPr>
        <w:numPr>
          <w:ilvl w:val="0"/>
          <w:numId w:val="19"/>
        </w:numPr>
        <w:tabs>
          <w:tab w:val="num" w:pos="720"/>
        </w:tabs>
        <w:rPr>
          <w:lang w:val="en-US"/>
        </w:rPr>
      </w:pPr>
      <w:r w:rsidRPr="000E2FB7">
        <w:rPr>
          <w:lang w:val="en-US"/>
        </w:rPr>
        <w:t xml:space="preserve">Percentage of agricultural area for each crop type: wheat, maize, rice, other cereals, soybeans, other </w:t>
      </w:r>
      <w:proofErr w:type="spellStart"/>
      <w:r w:rsidRPr="000E2FB7">
        <w:rPr>
          <w:lang w:val="en-US"/>
        </w:rPr>
        <w:t>oilcrops</w:t>
      </w:r>
      <w:proofErr w:type="spellEnd"/>
      <w:r w:rsidRPr="000E2FB7">
        <w:rPr>
          <w:lang w:val="en-US"/>
        </w:rPr>
        <w:t>, cotton, vegetables, other fruits, grapes, pulses, roots and tubers, nuts, sugar crops, citrus fruits, olives, other crops, stimulants, tropical fruits</w:t>
      </w:r>
      <w:r w:rsidR="008228D7">
        <w:rPr>
          <w:lang w:val="en-US"/>
        </w:rPr>
        <w:tab/>
      </w:r>
    </w:p>
    <w:p w14:paraId="7C64159F" w14:textId="77777777" w:rsidR="000E2FB7" w:rsidRPr="000E2FB7" w:rsidRDefault="000E2FB7" w:rsidP="000E2FB7">
      <w:pPr>
        <w:rPr>
          <w:lang w:val="da-DK"/>
        </w:rPr>
      </w:pPr>
      <w:r w:rsidRPr="000E2FB7">
        <w:rPr>
          <w:lang w:val="da-DK"/>
        </w:rPr>
        <w:t>Climate Zones (4 features):</w:t>
      </w:r>
    </w:p>
    <w:p w14:paraId="269E66A8" w14:textId="77777777" w:rsidR="000E2FB7" w:rsidRPr="000E2FB7" w:rsidRDefault="000E2FB7" w:rsidP="00717170">
      <w:pPr>
        <w:numPr>
          <w:ilvl w:val="0"/>
          <w:numId w:val="20"/>
        </w:numPr>
        <w:tabs>
          <w:tab w:val="num" w:pos="720"/>
        </w:tabs>
        <w:rPr>
          <w:lang w:val="en-US"/>
        </w:rPr>
      </w:pPr>
      <w:r w:rsidRPr="000E2FB7">
        <w:rPr>
          <w:lang w:val="en-US"/>
        </w:rPr>
        <w:t xml:space="preserve">Fraction of country area in each </w:t>
      </w:r>
      <w:proofErr w:type="spellStart"/>
      <w:r w:rsidRPr="000E2FB7">
        <w:rPr>
          <w:lang w:val="en-US"/>
        </w:rPr>
        <w:t>Köppen</w:t>
      </w:r>
      <w:proofErr w:type="spellEnd"/>
      <w:r w:rsidRPr="000E2FB7">
        <w:rPr>
          <w:lang w:val="en-US"/>
        </w:rPr>
        <w:t>-Geiger zone: Arid, Temperate, Cold, Tropical</w:t>
      </w:r>
    </w:p>
    <w:p w14:paraId="25D4F21B" w14:textId="77777777" w:rsidR="000E2FB7" w:rsidRPr="000E2FB7" w:rsidRDefault="000E2FB7" w:rsidP="000E2FB7">
      <w:pPr>
        <w:rPr>
          <w:lang w:val="da-DK"/>
        </w:rPr>
      </w:pPr>
      <w:r w:rsidRPr="000E2FB7">
        <w:rPr>
          <w:lang w:val="da-DK"/>
        </w:rPr>
        <w:t>Socioeconomic Indicators (2 features):</w:t>
      </w:r>
    </w:p>
    <w:p w14:paraId="7558BCB0" w14:textId="77777777" w:rsidR="000E2FB7" w:rsidRPr="000E2FB7" w:rsidRDefault="000E2FB7" w:rsidP="00717170">
      <w:pPr>
        <w:numPr>
          <w:ilvl w:val="0"/>
          <w:numId w:val="21"/>
        </w:numPr>
        <w:tabs>
          <w:tab w:val="num" w:pos="720"/>
        </w:tabs>
        <w:rPr>
          <w:lang w:val="en-US"/>
        </w:rPr>
      </w:pPr>
      <w:r w:rsidRPr="000E2FB7">
        <w:rPr>
          <w:lang w:val="en-US"/>
        </w:rPr>
        <w:t>GDP per capita (constant 2015 USD)</w:t>
      </w:r>
    </w:p>
    <w:p w14:paraId="684BA5B2" w14:textId="77777777" w:rsidR="000E2FB7" w:rsidRPr="000E2FB7" w:rsidRDefault="000E2FB7" w:rsidP="00717170">
      <w:pPr>
        <w:numPr>
          <w:ilvl w:val="0"/>
          <w:numId w:val="21"/>
        </w:numPr>
        <w:tabs>
          <w:tab w:val="num" w:pos="720"/>
        </w:tabs>
        <w:rPr>
          <w:lang w:val="da-DK"/>
        </w:rPr>
      </w:pPr>
      <w:r w:rsidRPr="000E2FB7">
        <w:rPr>
          <w:lang w:val="da-DK"/>
        </w:rPr>
        <w:t>Population (millions)</w:t>
      </w:r>
    </w:p>
    <w:p w14:paraId="39207DF3" w14:textId="77777777" w:rsidR="000E2FB7" w:rsidRPr="000E2FB7" w:rsidRDefault="000E2FB7" w:rsidP="000E2FB7">
      <w:pPr>
        <w:rPr>
          <w:lang w:val="da-DK"/>
        </w:rPr>
      </w:pPr>
      <w:r w:rsidRPr="000E2FB7">
        <w:rPr>
          <w:lang w:val="da-DK"/>
        </w:rPr>
        <w:t>Temporal Feature (1 feature):</w:t>
      </w:r>
    </w:p>
    <w:p w14:paraId="2E8C966A" w14:textId="7AFB910C" w:rsidR="000E2FB7" w:rsidRPr="000E2FB7" w:rsidRDefault="000E2FB7" w:rsidP="00717170">
      <w:pPr>
        <w:numPr>
          <w:ilvl w:val="0"/>
          <w:numId w:val="22"/>
        </w:numPr>
        <w:tabs>
          <w:tab w:val="num" w:pos="720"/>
        </w:tabs>
        <w:rPr>
          <w:lang w:val="da-DK"/>
        </w:rPr>
      </w:pPr>
      <w:r w:rsidRPr="000E2FB7">
        <w:rPr>
          <w:lang w:val="da-DK"/>
        </w:rPr>
        <w:t>Year (normalized)</w:t>
      </w:r>
      <w:r w:rsidR="008228D7">
        <w:rPr>
          <w:lang w:val="da-DK"/>
        </w:rPr>
        <w:tab/>
      </w:r>
    </w:p>
    <w:p w14:paraId="627330C1" w14:textId="77777777" w:rsidR="000E2FB7" w:rsidRPr="000E2FB7" w:rsidRDefault="000E2FB7" w:rsidP="000E2FB7">
      <w:pPr>
        <w:rPr>
          <w:lang w:val="da-DK"/>
        </w:rPr>
      </w:pPr>
      <w:r w:rsidRPr="000E2FB7">
        <w:rPr>
          <w:lang w:val="da-DK"/>
        </w:rPr>
        <w:t>Feature Preprocessing:</w:t>
      </w:r>
    </w:p>
    <w:p w14:paraId="78224A8E" w14:textId="77777777" w:rsidR="000E2FB7" w:rsidRPr="000E2FB7" w:rsidRDefault="000E2FB7" w:rsidP="00717170">
      <w:pPr>
        <w:numPr>
          <w:ilvl w:val="0"/>
          <w:numId w:val="23"/>
        </w:numPr>
        <w:tabs>
          <w:tab w:val="num" w:pos="720"/>
        </w:tabs>
        <w:rPr>
          <w:lang w:val="en-US"/>
        </w:rPr>
      </w:pPr>
      <w:r w:rsidRPr="000E2FB7">
        <w:rPr>
          <w:lang w:val="en-US"/>
        </w:rPr>
        <w:t>All features standardized using </w:t>
      </w:r>
      <w:proofErr w:type="spellStart"/>
      <w:r w:rsidRPr="000E2FB7">
        <w:rPr>
          <w:lang w:val="en-US"/>
        </w:rPr>
        <w:t>StandardScaler</w:t>
      </w:r>
      <w:proofErr w:type="spellEnd"/>
      <w:r w:rsidRPr="000E2FB7">
        <w:rPr>
          <w:lang w:val="en-US"/>
        </w:rPr>
        <w:t> (mean=0, std=1)</w:t>
      </w:r>
    </w:p>
    <w:p w14:paraId="56931FBF" w14:textId="77777777" w:rsidR="000E2FB7" w:rsidRPr="000E2FB7" w:rsidRDefault="000E2FB7" w:rsidP="00717170">
      <w:pPr>
        <w:numPr>
          <w:ilvl w:val="0"/>
          <w:numId w:val="23"/>
        </w:numPr>
        <w:tabs>
          <w:tab w:val="num" w:pos="720"/>
        </w:tabs>
        <w:rPr>
          <w:lang w:val="en-US"/>
        </w:rPr>
      </w:pPr>
      <w:r w:rsidRPr="000E2FB7">
        <w:rPr>
          <w:lang w:val="en-US"/>
        </w:rPr>
        <w:t>Missing values filled with feature-wise median</w:t>
      </w:r>
    </w:p>
    <w:p w14:paraId="6535CD75" w14:textId="77777777" w:rsidR="000E2FB7" w:rsidRPr="000E2FB7" w:rsidRDefault="000E2FB7" w:rsidP="00717170">
      <w:pPr>
        <w:numPr>
          <w:ilvl w:val="0"/>
          <w:numId w:val="23"/>
        </w:numPr>
        <w:tabs>
          <w:tab w:val="num" w:pos="720"/>
        </w:tabs>
        <w:rPr>
          <w:lang w:val="en-US"/>
        </w:rPr>
      </w:pPr>
      <w:r w:rsidRPr="000E2FB7">
        <w:rPr>
          <w:lang w:val="en-US"/>
        </w:rPr>
        <w:t>Crop percentages constrained to sum to 1.0</w:t>
      </w:r>
    </w:p>
    <w:p w14:paraId="28237DD3" w14:textId="3FD8F11C" w:rsidR="000E2FB7" w:rsidRPr="003B0CCA" w:rsidRDefault="000E2FB7" w:rsidP="003B0CCA">
      <w:pPr>
        <w:rPr>
          <w:b/>
          <w:bCs/>
          <w:lang w:val="en-US"/>
        </w:rPr>
      </w:pPr>
      <w:r w:rsidRPr="003B0CCA">
        <w:rPr>
          <w:b/>
          <w:bCs/>
          <w:lang w:val="en-US"/>
        </w:rPr>
        <w:t>Target variables</w:t>
      </w:r>
    </w:p>
    <w:p w14:paraId="31ED1DBD" w14:textId="1E1AEBF9" w:rsidR="000E2FB7" w:rsidRPr="000E2FB7" w:rsidRDefault="000E2FB7" w:rsidP="000E2FB7">
      <w:pPr>
        <w:rPr>
          <w:lang w:val="en-US"/>
        </w:rPr>
      </w:pPr>
      <w:r w:rsidRPr="000E2FB7">
        <w:rPr>
          <w:lang w:val="en-US"/>
        </w:rPr>
        <w:t>Input (kg N ha</w:t>
      </w:r>
      <w:r w:rsidR="00A929D3" w:rsidRPr="0031217B">
        <w:rPr>
          <w:vertAlign w:val="superscript"/>
          <w:lang w:val="en-US"/>
        </w:rPr>
        <w:t>-1</w:t>
      </w:r>
      <w:r w:rsidR="00A929D3" w:rsidRPr="0031217B">
        <w:rPr>
          <w:lang w:val="en-US"/>
        </w:rPr>
        <w:t xml:space="preserve"> yr</w:t>
      </w:r>
      <w:r w:rsidR="00A929D3" w:rsidRPr="0031217B">
        <w:rPr>
          <w:vertAlign w:val="superscript"/>
          <w:lang w:val="en-US"/>
        </w:rPr>
        <w:t>-1</w:t>
      </w:r>
      <w:r w:rsidRPr="000E2FB7">
        <w:rPr>
          <w:lang w:val="en-US"/>
        </w:rPr>
        <w:t xml:space="preserve">): Total </w:t>
      </w:r>
      <w:r w:rsidRPr="0031217B">
        <w:rPr>
          <w:lang w:val="en-US"/>
        </w:rPr>
        <w:t>nitrogen inputs</w:t>
      </w:r>
      <w:r w:rsidRPr="000E2FB7">
        <w:rPr>
          <w:lang w:val="en-US"/>
        </w:rPr>
        <w:t xml:space="preserve"> applied per hectare of </w:t>
      </w:r>
      <w:r w:rsidRPr="0031217B">
        <w:rPr>
          <w:lang w:val="en-US"/>
        </w:rPr>
        <w:t>cropland</w:t>
      </w:r>
    </w:p>
    <w:p w14:paraId="709AB1C0" w14:textId="1A6EE055" w:rsidR="000E2FB7" w:rsidRPr="000E2FB7" w:rsidRDefault="000E2FB7" w:rsidP="000E2FB7">
      <w:pPr>
        <w:rPr>
          <w:lang w:val="en-US"/>
        </w:rPr>
      </w:pPr>
      <w:proofErr w:type="spellStart"/>
      <w:r w:rsidRPr="000E2FB7">
        <w:rPr>
          <w:lang w:val="en-US"/>
        </w:rPr>
        <w:t>Crop_Removal</w:t>
      </w:r>
      <w:proofErr w:type="spellEnd"/>
      <w:r w:rsidRPr="000E2FB7">
        <w:rPr>
          <w:lang w:val="en-US"/>
        </w:rPr>
        <w:t xml:space="preserve"> </w:t>
      </w:r>
      <w:r w:rsidR="00A929D3" w:rsidRPr="000E2FB7">
        <w:rPr>
          <w:lang w:val="en-US"/>
        </w:rPr>
        <w:t>(kg N ha</w:t>
      </w:r>
      <w:r w:rsidR="00A929D3" w:rsidRPr="0031217B">
        <w:rPr>
          <w:vertAlign w:val="superscript"/>
          <w:lang w:val="en-US"/>
        </w:rPr>
        <w:t>-1</w:t>
      </w:r>
      <w:r w:rsidR="00A929D3" w:rsidRPr="0031217B">
        <w:rPr>
          <w:lang w:val="en-US"/>
        </w:rPr>
        <w:t xml:space="preserve"> yr</w:t>
      </w:r>
      <w:r w:rsidR="00A929D3" w:rsidRPr="0031217B">
        <w:rPr>
          <w:vertAlign w:val="superscript"/>
          <w:lang w:val="en-US"/>
        </w:rPr>
        <w:t>-1</w:t>
      </w:r>
      <w:r w:rsidR="00A929D3" w:rsidRPr="000E2FB7">
        <w:rPr>
          <w:lang w:val="en-US"/>
        </w:rPr>
        <w:t>): </w:t>
      </w:r>
      <w:r w:rsidRPr="000E2FB7">
        <w:rPr>
          <w:lang w:val="en-US"/>
        </w:rPr>
        <w:t xml:space="preserve">Nitrogen </w:t>
      </w:r>
      <w:r w:rsidRPr="0031217B">
        <w:rPr>
          <w:lang w:val="en-US"/>
        </w:rPr>
        <w:t xml:space="preserve">yields </w:t>
      </w:r>
      <w:r w:rsidR="00A929D3" w:rsidRPr="0031217B">
        <w:rPr>
          <w:lang w:val="en-US"/>
        </w:rPr>
        <w:t>per hectare of cropland</w:t>
      </w:r>
    </w:p>
    <w:p w14:paraId="79A207A3" w14:textId="7569A523" w:rsidR="000E2FB7" w:rsidRPr="0031217B" w:rsidRDefault="000E2FB7" w:rsidP="000E2FB7">
      <w:pPr>
        <w:rPr>
          <w:lang w:val="en-US"/>
        </w:rPr>
      </w:pPr>
      <w:proofErr w:type="spellStart"/>
      <w:r w:rsidRPr="000E2FB7">
        <w:rPr>
          <w:lang w:val="en-US"/>
        </w:rPr>
        <w:t>N_att</w:t>
      </w:r>
      <w:proofErr w:type="spellEnd"/>
      <w:r w:rsidRPr="000E2FB7">
        <w:rPr>
          <w:lang w:val="en-US"/>
        </w:rPr>
        <w:t xml:space="preserve"> </w:t>
      </w:r>
      <w:r w:rsidR="00A929D3" w:rsidRPr="000E2FB7">
        <w:rPr>
          <w:lang w:val="en-US"/>
        </w:rPr>
        <w:t>(kg N ha</w:t>
      </w:r>
      <w:r w:rsidR="00A929D3" w:rsidRPr="0031217B">
        <w:rPr>
          <w:vertAlign w:val="superscript"/>
          <w:lang w:val="en-US"/>
        </w:rPr>
        <w:t>-1</w:t>
      </w:r>
      <w:r w:rsidR="00A929D3" w:rsidRPr="0031217B">
        <w:rPr>
          <w:lang w:val="en-US"/>
        </w:rPr>
        <w:t xml:space="preserve"> yr</w:t>
      </w:r>
      <w:r w:rsidR="00A929D3" w:rsidRPr="0031217B">
        <w:rPr>
          <w:vertAlign w:val="superscript"/>
          <w:lang w:val="en-US"/>
        </w:rPr>
        <w:t>-1</w:t>
      </w:r>
      <w:r w:rsidR="00A929D3" w:rsidRPr="000E2FB7">
        <w:rPr>
          <w:lang w:val="en-US"/>
        </w:rPr>
        <w:t>): </w:t>
      </w:r>
      <w:r w:rsidR="003D076A">
        <w:rPr>
          <w:lang w:val="en-US"/>
        </w:rPr>
        <w:t>Attainable</w:t>
      </w:r>
      <w:r w:rsidR="00A929D3" w:rsidRPr="0031217B">
        <w:rPr>
          <w:lang w:val="en-US"/>
        </w:rPr>
        <w:t xml:space="preserve"> productivity to obtain a </w:t>
      </w:r>
      <w:r w:rsidR="00861943">
        <w:rPr>
          <w:lang w:val="en-US"/>
        </w:rPr>
        <w:t>viable</w:t>
      </w:r>
      <w:r w:rsidR="00A929D3" w:rsidRPr="0031217B">
        <w:rPr>
          <w:lang w:val="en-US"/>
        </w:rPr>
        <w:t xml:space="preserve"> production per hectare of cropland.</w:t>
      </w:r>
    </w:p>
    <w:p w14:paraId="1DAD6548" w14:textId="4FB6C53C" w:rsidR="00A929D3" w:rsidRPr="003B0CCA" w:rsidRDefault="00096A7E" w:rsidP="003B0CCA">
      <w:pPr>
        <w:rPr>
          <w:b/>
          <w:bCs/>
          <w:lang w:val="en-US"/>
        </w:rPr>
      </w:pPr>
      <w:r w:rsidRPr="003B0CCA">
        <w:rPr>
          <w:b/>
          <w:bCs/>
          <w:lang w:val="en-US"/>
        </w:rPr>
        <w:t>Training procedure</w:t>
      </w:r>
    </w:p>
    <w:p w14:paraId="4AEA5FFD" w14:textId="37D9D7BE" w:rsidR="00096A7E" w:rsidRPr="003B0CCA" w:rsidRDefault="00096A7E" w:rsidP="003B0CCA">
      <w:pPr>
        <w:rPr>
          <w:b/>
          <w:bCs/>
          <w:lang w:val="en-US"/>
        </w:rPr>
      </w:pPr>
      <w:r w:rsidRPr="003B0CCA">
        <w:rPr>
          <w:b/>
          <w:bCs/>
          <w:lang w:val="en-US"/>
        </w:rPr>
        <w:t>Data splitting</w:t>
      </w:r>
    </w:p>
    <w:p w14:paraId="5045F38A" w14:textId="77777777" w:rsidR="00096A7E" w:rsidRPr="00096A7E" w:rsidRDefault="00096A7E" w:rsidP="00717170">
      <w:pPr>
        <w:numPr>
          <w:ilvl w:val="0"/>
          <w:numId w:val="24"/>
        </w:numPr>
        <w:tabs>
          <w:tab w:val="num" w:pos="720"/>
        </w:tabs>
        <w:rPr>
          <w:lang w:val="en-US"/>
        </w:rPr>
      </w:pPr>
      <w:r w:rsidRPr="00096A7E">
        <w:rPr>
          <w:lang w:val="en-US"/>
        </w:rPr>
        <w:t>Training set: 1961-2019 (n=8,271 country-year observations, 152 countries)</w:t>
      </w:r>
    </w:p>
    <w:p w14:paraId="269CD3B2" w14:textId="77777777" w:rsidR="00096A7E" w:rsidRPr="00096A7E" w:rsidRDefault="00096A7E" w:rsidP="00717170">
      <w:pPr>
        <w:numPr>
          <w:ilvl w:val="0"/>
          <w:numId w:val="24"/>
        </w:numPr>
        <w:tabs>
          <w:tab w:val="num" w:pos="720"/>
        </w:tabs>
        <w:rPr>
          <w:lang w:val="en-US"/>
        </w:rPr>
      </w:pPr>
      <w:r w:rsidRPr="00096A7E">
        <w:rPr>
          <w:lang w:val="en-US"/>
        </w:rPr>
        <w:t>Test set: 2020-2022 (n=464 observations, held-out for validation)</w:t>
      </w:r>
    </w:p>
    <w:p w14:paraId="69720FFB" w14:textId="77777777" w:rsidR="00096A7E" w:rsidRPr="00096A7E" w:rsidRDefault="00096A7E" w:rsidP="00717170">
      <w:pPr>
        <w:numPr>
          <w:ilvl w:val="0"/>
          <w:numId w:val="24"/>
        </w:numPr>
        <w:tabs>
          <w:tab w:val="num" w:pos="720"/>
        </w:tabs>
        <w:rPr>
          <w:lang w:val="en-US"/>
        </w:rPr>
      </w:pPr>
      <w:r w:rsidRPr="00096A7E">
        <w:rPr>
          <w:lang w:val="en-US"/>
        </w:rPr>
        <w:t>Temporal split: Ensures model evaluated on future years, mimicking operational deployment</w:t>
      </w:r>
    </w:p>
    <w:p w14:paraId="48EE18C4" w14:textId="4A43EDF3" w:rsidR="00096A7E" w:rsidRPr="003B0CCA" w:rsidRDefault="00096A7E" w:rsidP="003B0CCA">
      <w:pPr>
        <w:rPr>
          <w:b/>
          <w:bCs/>
          <w:lang w:val="en-US"/>
        </w:rPr>
      </w:pPr>
      <w:r w:rsidRPr="003B0CCA">
        <w:rPr>
          <w:b/>
          <w:bCs/>
          <w:lang w:val="en-US"/>
        </w:rPr>
        <w:t>Synthetic data augmentation</w:t>
      </w:r>
    </w:p>
    <w:p w14:paraId="14DE02A6" w14:textId="77777777" w:rsidR="00C70F8B" w:rsidRPr="00C70F8B" w:rsidRDefault="00C70F8B" w:rsidP="00C70F8B">
      <w:pPr>
        <w:rPr>
          <w:lang w:val="en-US"/>
        </w:rPr>
      </w:pPr>
      <w:r w:rsidRPr="00C70F8B">
        <w:rPr>
          <w:lang w:val="en-US"/>
        </w:rPr>
        <w:lastRenderedPageBreak/>
        <w:t>To address severe class imbalance in operating space categories (baseline: 0.8% "Right", 5.4% "Unsustainable"), we tested synthetic minority oversampling:</w:t>
      </w:r>
    </w:p>
    <w:p w14:paraId="24184504" w14:textId="77777777" w:rsidR="00C70F8B" w:rsidRPr="00C70F8B" w:rsidRDefault="00C70F8B" w:rsidP="00C70F8B">
      <w:pPr>
        <w:rPr>
          <w:lang w:val="en-US"/>
        </w:rPr>
      </w:pPr>
      <w:r w:rsidRPr="00C70F8B">
        <w:rPr>
          <w:lang w:val="en-US"/>
        </w:rPr>
        <w:t>Method: SMOTE-like interpolation between existing minority samples</w:t>
      </w:r>
    </w:p>
    <w:p w14:paraId="521C7275" w14:textId="77777777" w:rsidR="00C70F8B" w:rsidRPr="00C70F8B" w:rsidRDefault="00C70F8B" w:rsidP="00717170">
      <w:pPr>
        <w:numPr>
          <w:ilvl w:val="0"/>
          <w:numId w:val="25"/>
        </w:numPr>
        <w:tabs>
          <w:tab w:val="num" w:pos="720"/>
        </w:tabs>
        <w:rPr>
          <w:lang w:val="en-US"/>
        </w:rPr>
      </w:pPr>
      <w:r w:rsidRPr="00C70F8B">
        <w:rPr>
          <w:lang w:val="en-US"/>
        </w:rPr>
        <w:t xml:space="preserve">For each synthetic sample: randomly select two samples from target class, interpolate with </w:t>
      </w:r>
      <w:r w:rsidRPr="00C70F8B">
        <w:rPr>
          <w:lang w:val="da-DK"/>
        </w:rPr>
        <w:t>α</w:t>
      </w:r>
      <w:r w:rsidRPr="00C70F8B">
        <w:rPr>
          <w:lang w:val="en-US"/>
        </w:rPr>
        <w:t xml:space="preserve"> ~ U(0.3, 0.7), add 5% Gaussian noise</w:t>
      </w:r>
    </w:p>
    <w:p w14:paraId="285FE1B3" w14:textId="01A6FE60" w:rsidR="00C70F8B" w:rsidRPr="00C70F8B" w:rsidRDefault="00C70F8B" w:rsidP="00717170">
      <w:pPr>
        <w:numPr>
          <w:ilvl w:val="0"/>
          <w:numId w:val="25"/>
        </w:numPr>
        <w:tabs>
          <w:tab w:val="num" w:pos="720"/>
        </w:tabs>
        <w:rPr>
          <w:lang w:val="en-US"/>
        </w:rPr>
      </w:pPr>
      <w:r w:rsidRPr="00C70F8B">
        <w:rPr>
          <w:lang w:val="en-US"/>
        </w:rPr>
        <w:t xml:space="preserve">Crop percentages </w:t>
      </w:r>
      <w:r w:rsidR="005049D6" w:rsidRPr="00C70F8B">
        <w:rPr>
          <w:lang w:val="en-US"/>
        </w:rPr>
        <w:t>normalized</w:t>
      </w:r>
      <w:r w:rsidRPr="00C70F8B">
        <w:rPr>
          <w:lang w:val="en-US"/>
        </w:rPr>
        <w:t xml:space="preserve"> to sum to 1.0</w:t>
      </w:r>
    </w:p>
    <w:p w14:paraId="016258C9" w14:textId="77777777" w:rsidR="00C70F8B" w:rsidRPr="00C70F8B" w:rsidRDefault="00C70F8B" w:rsidP="00C70F8B">
      <w:pPr>
        <w:rPr>
          <w:lang w:val="da-DK"/>
        </w:rPr>
      </w:pPr>
      <w:r w:rsidRPr="00C70F8B">
        <w:rPr>
          <w:lang w:val="da-DK"/>
        </w:rPr>
        <w:t>Augmentation Scenarios Tested:</w:t>
      </w:r>
    </w:p>
    <w:p w14:paraId="34F4D8CF" w14:textId="77777777" w:rsidR="00C70F8B" w:rsidRPr="00C70F8B" w:rsidRDefault="00C70F8B" w:rsidP="00717170">
      <w:pPr>
        <w:numPr>
          <w:ilvl w:val="0"/>
          <w:numId w:val="26"/>
        </w:numPr>
        <w:tabs>
          <w:tab w:val="num" w:pos="720"/>
        </w:tabs>
        <w:rPr>
          <w:lang w:val="da-DK"/>
        </w:rPr>
      </w:pPr>
      <w:r w:rsidRPr="00C70F8B">
        <w:rPr>
          <w:lang w:val="da-DK"/>
        </w:rPr>
        <w:t>No augmentation (baseline)</w:t>
      </w:r>
    </w:p>
    <w:p w14:paraId="302E431C" w14:textId="77777777" w:rsidR="00C70F8B" w:rsidRPr="00C70F8B" w:rsidRDefault="00C70F8B" w:rsidP="00717170">
      <w:pPr>
        <w:numPr>
          <w:ilvl w:val="0"/>
          <w:numId w:val="26"/>
        </w:numPr>
        <w:tabs>
          <w:tab w:val="num" w:pos="720"/>
        </w:tabs>
        <w:rPr>
          <w:lang w:val="da-DK"/>
        </w:rPr>
      </w:pPr>
      <w:r w:rsidRPr="00C70F8B">
        <w:rPr>
          <w:lang w:val="da-DK"/>
        </w:rPr>
        <w:t>Right only (5%, 10%)</w:t>
      </w:r>
    </w:p>
    <w:p w14:paraId="79D15A34" w14:textId="77777777" w:rsidR="00C70F8B" w:rsidRPr="00C70F8B" w:rsidRDefault="00C70F8B" w:rsidP="00717170">
      <w:pPr>
        <w:numPr>
          <w:ilvl w:val="0"/>
          <w:numId w:val="26"/>
        </w:numPr>
        <w:tabs>
          <w:tab w:val="num" w:pos="720"/>
        </w:tabs>
        <w:rPr>
          <w:lang w:val="da-DK"/>
        </w:rPr>
      </w:pPr>
      <w:r w:rsidRPr="00C70F8B">
        <w:rPr>
          <w:lang w:val="da-DK"/>
        </w:rPr>
        <w:t>Unsustainable only (5%, 10%)</w:t>
      </w:r>
    </w:p>
    <w:p w14:paraId="6F7E7AF4" w14:textId="77777777" w:rsidR="00C70F8B" w:rsidRPr="00C70F8B" w:rsidRDefault="00C70F8B" w:rsidP="00717170">
      <w:pPr>
        <w:numPr>
          <w:ilvl w:val="0"/>
          <w:numId w:val="26"/>
        </w:numPr>
        <w:tabs>
          <w:tab w:val="num" w:pos="720"/>
        </w:tabs>
        <w:rPr>
          <w:lang w:val="da-DK"/>
        </w:rPr>
      </w:pPr>
      <w:r w:rsidRPr="00C70F8B">
        <w:rPr>
          <w:lang w:val="da-DK"/>
        </w:rPr>
        <w:t>Both classes (5%, 10%)</w:t>
      </w:r>
    </w:p>
    <w:p w14:paraId="623FE730" w14:textId="1217129D" w:rsidR="00C70F8B" w:rsidRPr="00C70F8B" w:rsidRDefault="00C70F8B" w:rsidP="00C70F8B">
      <w:pPr>
        <w:rPr>
          <w:lang w:val="en-US"/>
        </w:rPr>
      </w:pPr>
      <w:r w:rsidRPr="00C70F8B">
        <w:rPr>
          <w:lang w:val="en-US"/>
        </w:rPr>
        <w:t xml:space="preserve">Results: Augmentation did not improve "Right" scenario predictions </w:t>
      </w:r>
      <w:r w:rsidR="000312EA" w:rsidRPr="00C70F8B">
        <w:rPr>
          <w:lang w:val="en-US"/>
        </w:rPr>
        <w:t>for</w:t>
      </w:r>
      <w:r w:rsidRPr="00C70F8B">
        <w:rPr>
          <w:lang w:val="en-US"/>
        </w:rPr>
        <w:t xml:space="preserve"> future projections (0% across all models), but "Unsustainable" augmentation reduced "Wasteful" predictions by 15.8</w:t>
      </w:r>
      <w:r w:rsidR="00BE24BD">
        <w:rPr>
          <w:lang w:val="en-US"/>
        </w:rPr>
        <w:t>%</w:t>
      </w:r>
      <w:r w:rsidRPr="00C70F8B">
        <w:rPr>
          <w:lang w:val="en-US"/>
        </w:rPr>
        <w:t>. We report baseline (no augmentation) results as the most conservative approach.</w:t>
      </w:r>
    </w:p>
    <w:p w14:paraId="3E9B88C0" w14:textId="04646524" w:rsidR="00096A7E" w:rsidRPr="003B0CCA" w:rsidRDefault="00C70F8B" w:rsidP="003B0CCA">
      <w:pPr>
        <w:rPr>
          <w:b/>
          <w:bCs/>
          <w:lang w:val="en-US"/>
        </w:rPr>
      </w:pPr>
      <w:r w:rsidRPr="003B0CCA">
        <w:rPr>
          <w:b/>
          <w:bCs/>
          <w:lang w:val="en-US"/>
        </w:rPr>
        <w:t>Model training</w:t>
      </w:r>
    </w:p>
    <w:p w14:paraId="7D826E8D" w14:textId="06F8BE2F" w:rsidR="00C70F8B" w:rsidRPr="0031217B" w:rsidRDefault="001B2C6E" w:rsidP="00C70F8B">
      <w:pPr>
        <w:rPr>
          <w:lang w:val="en-US"/>
        </w:rPr>
      </w:pPr>
      <w:r w:rsidRPr="0031217B">
        <w:rPr>
          <w:lang w:val="en-US"/>
        </w:rPr>
        <w:t>Training: Data for 1961-2019</w:t>
      </w:r>
    </w:p>
    <w:p w14:paraId="47F9A21A" w14:textId="1D06FD33" w:rsidR="00C70F8B" w:rsidRPr="0031217B" w:rsidRDefault="001B2C6E" w:rsidP="00C70F8B">
      <w:pPr>
        <w:rPr>
          <w:lang w:val="en-US"/>
        </w:rPr>
      </w:pPr>
      <w:r w:rsidRPr="0031217B">
        <w:rPr>
          <w:lang w:val="en-US"/>
        </w:rPr>
        <w:t>Testing: Data for 2020-2022</w:t>
      </w:r>
    </w:p>
    <w:p w14:paraId="3B0C186C" w14:textId="1C892718" w:rsidR="001B2C6E" w:rsidRPr="003B0CCA" w:rsidRDefault="001B2C6E" w:rsidP="003B0CCA">
      <w:pPr>
        <w:rPr>
          <w:b/>
          <w:bCs/>
          <w:lang w:val="en-US"/>
        </w:rPr>
      </w:pPr>
      <w:r w:rsidRPr="003B0CCA">
        <w:rPr>
          <w:b/>
          <w:bCs/>
          <w:lang w:val="en-US"/>
        </w:rPr>
        <w:t>Model performance</w:t>
      </w:r>
    </w:p>
    <w:p w14:paraId="36EAF013" w14:textId="62A300A9" w:rsidR="0031217B" w:rsidRPr="003B0CCA" w:rsidRDefault="001B2C6E" w:rsidP="003B0CCA">
      <w:pPr>
        <w:rPr>
          <w:b/>
          <w:bCs/>
          <w:lang w:val="en-US"/>
        </w:rPr>
      </w:pPr>
      <w:r w:rsidRPr="003B0CCA">
        <w:rPr>
          <w:b/>
          <w:bCs/>
          <w:lang w:val="en-US"/>
        </w:rPr>
        <w:t>Test set evaluation</w:t>
      </w:r>
      <w:r w:rsidR="0031217B" w:rsidRPr="003B0CCA">
        <w:rPr>
          <w:b/>
          <w:bCs/>
          <w:lang w:val="en-US"/>
        </w:rPr>
        <w:t xml:space="preserve"> (2020-2022)</w:t>
      </w:r>
    </w:p>
    <w:p w14:paraId="1DEB7D80" w14:textId="31610729" w:rsidR="0031217B" w:rsidRPr="0031217B" w:rsidRDefault="0031217B" w:rsidP="0031217B">
      <w:pPr>
        <w:rPr>
          <w:lang w:val="en-US"/>
        </w:rPr>
      </w:pPr>
      <w:r w:rsidRPr="0031217B">
        <w:rPr>
          <w:lang w:val="en-US"/>
        </w:rPr>
        <w:t>Input: R</w:t>
      </w:r>
      <w:r w:rsidRPr="0031217B">
        <w:rPr>
          <w:vertAlign w:val="superscript"/>
          <w:lang w:val="en-US"/>
        </w:rPr>
        <w:t>2</w:t>
      </w:r>
      <w:r w:rsidRPr="0031217B">
        <w:rPr>
          <w:lang w:val="en-US"/>
        </w:rPr>
        <w:t xml:space="preserve"> of 0.88, RMSE of 34.3 </w:t>
      </w:r>
      <w:r w:rsidRPr="000E2FB7">
        <w:rPr>
          <w:lang w:val="en-US"/>
        </w:rPr>
        <w:t>kg N ha</w:t>
      </w:r>
      <w:r w:rsidRPr="0031217B">
        <w:rPr>
          <w:vertAlign w:val="superscript"/>
          <w:lang w:val="en-US"/>
        </w:rPr>
        <w:t>-1</w:t>
      </w:r>
      <w:r w:rsidRPr="0031217B">
        <w:rPr>
          <w:lang w:val="en-US"/>
        </w:rPr>
        <w:t xml:space="preserve"> yr</w:t>
      </w:r>
      <w:r w:rsidRPr="0031217B">
        <w:rPr>
          <w:vertAlign w:val="superscript"/>
          <w:lang w:val="en-US"/>
        </w:rPr>
        <w:t>-1</w:t>
      </w:r>
      <w:r w:rsidRPr="0031217B">
        <w:rPr>
          <w:lang w:val="en-US"/>
        </w:rPr>
        <w:t xml:space="preserve">, MAE of 16.5 </w:t>
      </w:r>
      <w:r w:rsidRPr="000E2FB7">
        <w:rPr>
          <w:lang w:val="en-US"/>
        </w:rPr>
        <w:t>kg N ha</w:t>
      </w:r>
      <w:r w:rsidRPr="0031217B">
        <w:rPr>
          <w:vertAlign w:val="superscript"/>
          <w:lang w:val="en-US"/>
        </w:rPr>
        <w:t>-1</w:t>
      </w:r>
      <w:r w:rsidRPr="0031217B">
        <w:rPr>
          <w:lang w:val="en-US"/>
        </w:rPr>
        <w:t xml:space="preserve"> yr</w:t>
      </w:r>
      <w:r w:rsidRPr="0031217B">
        <w:rPr>
          <w:vertAlign w:val="superscript"/>
          <w:lang w:val="en-US"/>
        </w:rPr>
        <w:t>-1</w:t>
      </w:r>
      <w:r w:rsidRPr="0031217B">
        <w:rPr>
          <w:lang w:val="en-US"/>
        </w:rPr>
        <w:t xml:space="preserve"> and bias of -1.7%</w:t>
      </w:r>
    </w:p>
    <w:p w14:paraId="055534FF" w14:textId="3C2BC3F6" w:rsidR="0031217B" w:rsidRPr="0031217B" w:rsidRDefault="0031217B" w:rsidP="0031217B">
      <w:pPr>
        <w:rPr>
          <w:lang w:val="en-US"/>
        </w:rPr>
      </w:pPr>
      <w:proofErr w:type="spellStart"/>
      <w:r w:rsidRPr="0031217B">
        <w:rPr>
          <w:lang w:val="en-US"/>
        </w:rPr>
        <w:t>Crop_Removal</w:t>
      </w:r>
      <w:proofErr w:type="spellEnd"/>
      <w:r w:rsidRPr="0031217B">
        <w:rPr>
          <w:lang w:val="en-US"/>
        </w:rPr>
        <w:t>: R</w:t>
      </w:r>
      <w:r w:rsidRPr="0031217B">
        <w:rPr>
          <w:vertAlign w:val="superscript"/>
          <w:lang w:val="en-US"/>
        </w:rPr>
        <w:t>2</w:t>
      </w:r>
      <w:r w:rsidRPr="0031217B">
        <w:rPr>
          <w:lang w:val="en-US"/>
        </w:rPr>
        <w:t xml:space="preserve"> of 0.91, RMSE of 10.5 </w:t>
      </w:r>
      <w:r w:rsidRPr="000E2FB7">
        <w:rPr>
          <w:lang w:val="en-US"/>
        </w:rPr>
        <w:t>kg N ha</w:t>
      </w:r>
      <w:r w:rsidRPr="0031217B">
        <w:rPr>
          <w:vertAlign w:val="superscript"/>
          <w:lang w:val="en-US"/>
        </w:rPr>
        <w:t>-1</w:t>
      </w:r>
      <w:r w:rsidRPr="0031217B">
        <w:rPr>
          <w:lang w:val="en-US"/>
        </w:rPr>
        <w:t xml:space="preserve"> yr</w:t>
      </w:r>
      <w:r w:rsidRPr="0031217B">
        <w:rPr>
          <w:vertAlign w:val="superscript"/>
          <w:lang w:val="en-US"/>
        </w:rPr>
        <w:t>-1</w:t>
      </w:r>
      <w:r w:rsidRPr="0031217B">
        <w:rPr>
          <w:lang w:val="en-US"/>
        </w:rPr>
        <w:t xml:space="preserve">, MAE of 6.4 </w:t>
      </w:r>
      <w:r w:rsidRPr="000E2FB7">
        <w:rPr>
          <w:lang w:val="en-US"/>
        </w:rPr>
        <w:t>kg N ha</w:t>
      </w:r>
      <w:r w:rsidRPr="0031217B">
        <w:rPr>
          <w:vertAlign w:val="superscript"/>
          <w:lang w:val="en-US"/>
        </w:rPr>
        <w:t>-1</w:t>
      </w:r>
      <w:r w:rsidRPr="0031217B">
        <w:rPr>
          <w:lang w:val="en-US"/>
        </w:rPr>
        <w:t xml:space="preserve"> yr</w:t>
      </w:r>
      <w:r w:rsidRPr="0031217B">
        <w:rPr>
          <w:vertAlign w:val="superscript"/>
          <w:lang w:val="en-US"/>
        </w:rPr>
        <w:t xml:space="preserve">-1 </w:t>
      </w:r>
      <w:r w:rsidRPr="0031217B">
        <w:rPr>
          <w:lang w:val="en-US"/>
        </w:rPr>
        <w:t>and bias of -1.9%</w:t>
      </w:r>
    </w:p>
    <w:p w14:paraId="0BCF4857" w14:textId="51DEFB2C" w:rsidR="0031217B" w:rsidRPr="0024259E" w:rsidRDefault="0031217B" w:rsidP="0031217B">
      <w:pPr>
        <w:rPr>
          <w:lang w:val="en-US"/>
        </w:rPr>
      </w:pPr>
      <w:proofErr w:type="spellStart"/>
      <w:r w:rsidRPr="0031217B">
        <w:rPr>
          <w:lang w:val="en-US"/>
        </w:rPr>
        <w:t>N_att</w:t>
      </w:r>
      <w:proofErr w:type="spellEnd"/>
      <w:r w:rsidRPr="0031217B">
        <w:rPr>
          <w:lang w:val="en-US"/>
        </w:rPr>
        <w:t>: R</w:t>
      </w:r>
      <w:r w:rsidRPr="0031217B">
        <w:rPr>
          <w:vertAlign w:val="superscript"/>
          <w:lang w:val="en-US"/>
        </w:rPr>
        <w:t>2</w:t>
      </w:r>
      <w:r w:rsidRPr="0031217B">
        <w:rPr>
          <w:lang w:val="en-US"/>
        </w:rPr>
        <w:t xml:space="preserve"> of 0.96, RMSE of 6.4 </w:t>
      </w:r>
      <w:r w:rsidRPr="000E2FB7">
        <w:rPr>
          <w:lang w:val="en-US"/>
        </w:rPr>
        <w:t>kg N ha</w:t>
      </w:r>
      <w:r w:rsidRPr="0031217B">
        <w:rPr>
          <w:vertAlign w:val="superscript"/>
          <w:lang w:val="en-US"/>
        </w:rPr>
        <w:t>-1</w:t>
      </w:r>
      <w:r w:rsidRPr="0031217B">
        <w:rPr>
          <w:lang w:val="en-US"/>
        </w:rPr>
        <w:t xml:space="preserve"> yr</w:t>
      </w:r>
      <w:r w:rsidRPr="0031217B">
        <w:rPr>
          <w:vertAlign w:val="superscript"/>
          <w:lang w:val="en-US"/>
        </w:rPr>
        <w:t>-1</w:t>
      </w:r>
      <w:r w:rsidRPr="0031217B">
        <w:rPr>
          <w:lang w:val="en-US"/>
        </w:rPr>
        <w:t xml:space="preserve">, MAE of 5.1 </w:t>
      </w:r>
      <w:r w:rsidRPr="000E2FB7">
        <w:rPr>
          <w:lang w:val="en-US"/>
        </w:rPr>
        <w:t>kg N ha</w:t>
      </w:r>
      <w:r w:rsidRPr="0031217B">
        <w:rPr>
          <w:vertAlign w:val="superscript"/>
          <w:lang w:val="en-US"/>
        </w:rPr>
        <w:t>-1</w:t>
      </w:r>
      <w:r w:rsidRPr="0031217B">
        <w:rPr>
          <w:lang w:val="en-US"/>
        </w:rPr>
        <w:t xml:space="preserve"> yr</w:t>
      </w:r>
      <w:r w:rsidRPr="0031217B">
        <w:rPr>
          <w:vertAlign w:val="superscript"/>
          <w:lang w:val="en-US"/>
        </w:rPr>
        <w:t>-1</w:t>
      </w:r>
      <w:r w:rsidRPr="0031217B">
        <w:rPr>
          <w:lang w:val="en-US"/>
        </w:rPr>
        <w:t xml:space="preserve"> and bias of -4.5%</w:t>
      </w:r>
    </w:p>
    <w:p w14:paraId="45E0D03F" w14:textId="15B17379" w:rsidR="0024259E" w:rsidRPr="003B0CCA" w:rsidRDefault="0024259E" w:rsidP="003B0CCA">
      <w:pPr>
        <w:rPr>
          <w:b/>
          <w:bCs/>
          <w:lang w:val="en-US"/>
        </w:rPr>
      </w:pPr>
      <w:r w:rsidRPr="003B0CCA">
        <w:rPr>
          <w:b/>
          <w:bCs/>
          <w:lang w:val="en-US"/>
        </w:rPr>
        <w:t>Feature importance</w:t>
      </w:r>
    </w:p>
    <w:p w14:paraId="75957578" w14:textId="77777777" w:rsidR="0024259E" w:rsidRPr="0024259E" w:rsidRDefault="0024259E" w:rsidP="0024259E">
      <w:pPr>
        <w:rPr>
          <w:lang w:val="en-US"/>
        </w:rPr>
      </w:pPr>
      <w:r w:rsidRPr="0024259E">
        <w:rPr>
          <w:lang w:val="en-US"/>
        </w:rPr>
        <w:t>Top 10 most important features (mean decrease in impurity):</w:t>
      </w:r>
    </w:p>
    <w:p w14:paraId="40B34490" w14:textId="6CA2E735" w:rsidR="0024259E" w:rsidRDefault="0024259E" w:rsidP="0024259E">
      <w:pPr>
        <w:rPr>
          <w:lang w:val="en-US"/>
        </w:rPr>
      </w:pPr>
      <w:r>
        <w:rPr>
          <w:lang w:val="en-US"/>
        </w:rPr>
        <w:t>Share of sugar crops – 0.174 [crop composition]</w:t>
      </w:r>
    </w:p>
    <w:p w14:paraId="765663F7" w14:textId="1CBF60AA" w:rsidR="0024259E" w:rsidRDefault="0024259E" w:rsidP="0024259E">
      <w:pPr>
        <w:rPr>
          <w:lang w:val="en-US"/>
        </w:rPr>
      </w:pPr>
      <w:r>
        <w:rPr>
          <w:lang w:val="en-US"/>
        </w:rPr>
        <w:t>Share of vegetables – 0.114 [crop composition]</w:t>
      </w:r>
    </w:p>
    <w:p w14:paraId="4DFF3C5B" w14:textId="48219F57" w:rsidR="0024259E" w:rsidRDefault="0024259E" w:rsidP="0024259E">
      <w:pPr>
        <w:rPr>
          <w:lang w:val="en-US"/>
        </w:rPr>
      </w:pPr>
      <w:r>
        <w:rPr>
          <w:lang w:val="en-US"/>
        </w:rPr>
        <w:t>GDP per capita – 0.112 [Socioeconomic]</w:t>
      </w:r>
    </w:p>
    <w:p w14:paraId="3E5724F3" w14:textId="743C3172" w:rsidR="0024259E" w:rsidRDefault="0024259E" w:rsidP="0024259E">
      <w:pPr>
        <w:rPr>
          <w:lang w:val="en-US"/>
        </w:rPr>
      </w:pPr>
      <w:r>
        <w:rPr>
          <w:lang w:val="en-US"/>
        </w:rPr>
        <w:t>Population – 0.056 [Socioeconomic]</w:t>
      </w:r>
    </w:p>
    <w:p w14:paraId="4E772345" w14:textId="5D7B0966" w:rsidR="0024259E" w:rsidRDefault="0024259E" w:rsidP="0024259E">
      <w:pPr>
        <w:rPr>
          <w:lang w:val="en-US"/>
        </w:rPr>
      </w:pPr>
      <w:r>
        <w:rPr>
          <w:lang w:val="en-US"/>
        </w:rPr>
        <w:t>Share of Roots &amp; Tubers – 0.039 [Crop composition]</w:t>
      </w:r>
    </w:p>
    <w:p w14:paraId="0B741846" w14:textId="4A4CCB3A" w:rsidR="0024259E" w:rsidRDefault="0024259E" w:rsidP="0024259E">
      <w:pPr>
        <w:rPr>
          <w:lang w:val="en-US"/>
        </w:rPr>
      </w:pPr>
      <w:r>
        <w:rPr>
          <w:lang w:val="en-US"/>
        </w:rPr>
        <w:lastRenderedPageBreak/>
        <w:t>Share of cropland under Temperate climate – 0.038 [Climate]</w:t>
      </w:r>
    </w:p>
    <w:p w14:paraId="41D9B0F0" w14:textId="0CC411F9" w:rsidR="0024259E" w:rsidRDefault="0024259E" w:rsidP="0024259E">
      <w:pPr>
        <w:rPr>
          <w:lang w:val="en-US"/>
        </w:rPr>
      </w:pPr>
      <w:r>
        <w:rPr>
          <w:lang w:val="en-US"/>
        </w:rPr>
        <w:t>Share of other fruits – 0.036 [Crop composition]</w:t>
      </w:r>
    </w:p>
    <w:p w14:paraId="38C0E0F8" w14:textId="1FBA675B" w:rsidR="0024259E" w:rsidRDefault="0024259E" w:rsidP="0024259E">
      <w:pPr>
        <w:rPr>
          <w:lang w:val="en-US"/>
        </w:rPr>
      </w:pPr>
      <w:r>
        <w:rPr>
          <w:lang w:val="en-US"/>
        </w:rPr>
        <w:t>Share of cropland under Arid climate – 0.034 [Climate]</w:t>
      </w:r>
    </w:p>
    <w:p w14:paraId="30913E2F" w14:textId="6019E69F" w:rsidR="0024259E" w:rsidRDefault="0024259E" w:rsidP="0024259E">
      <w:pPr>
        <w:rPr>
          <w:lang w:val="en-US"/>
        </w:rPr>
      </w:pPr>
      <w:r>
        <w:rPr>
          <w:lang w:val="en-US"/>
        </w:rPr>
        <w:t>Share of pulses – 0.033 [Crop composition]</w:t>
      </w:r>
    </w:p>
    <w:p w14:paraId="63150E52" w14:textId="6C102C64" w:rsidR="0024259E" w:rsidRDefault="0024259E" w:rsidP="0024259E">
      <w:pPr>
        <w:rPr>
          <w:lang w:val="en-US"/>
        </w:rPr>
      </w:pPr>
      <w:r>
        <w:rPr>
          <w:lang w:val="en-US"/>
        </w:rPr>
        <w:t>Share of tropical fruits – 0.032 [Crop composition]</w:t>
      </w:r>
    </w:p>
    <w:p w14:paraId="52BCC288" w14:textId="77777777" w:rsidR="00DF1C37" w:rsidRPr="00DF1C37" w:rsidRDefault="00DF1C37" w:rsidP="00DF1C37">
      <w:pPr>
        <w:rPr>
          <w:lang w:val="da-DK"/>
        </w:rPr>
      </w:pPr>
      <w:r w:rsidRPr="00DF1C37">
        <w:rPr>
          <w:lang w:val="da-DK"/>
        </w:rPr>
        <w:t>Key Findings:</w:t>
      </w:r>
    </w:p>
    <w:p w14:paraId="2E7FAA28" w14:textId="77777777" w:rsidR="00DF1C37" w:rsidRPr="00DF1C37" w:rsidRDefault="00DF1C37" w:rsidP="00717170">
      <w:pPr>
        <w:numPr>
          <w:ilvl w:val="0"/>
          <w:numId w:val="27"/>
        </w:numPr>
        <w:tabs>
          <w:tab w:val="num" w:pos="720"/>
        </w:tabs>
        <w:rPr>
          <w:lang w:val="en-US"/>
        </w:rPr>
      </w:pPr>
      <w:r w:rsidRPr="00DF1C37">
        <w:rPr>
          <w:lang w:val="en-US"/>
        </w:rPr>
        <w:t>Crop composition dominates (8 of top 10 features)</w:t>
      </w:r>
    </w:p>
    <w:p w14:paraId="72AF96B2" w14:textId="77777777" w:rsidR="00DF1C37" w:rsidRPr="00DF1C37" w:rsidRDefault="00DF1C37" w:rsidP="00717170">
      <w:pPr>
        <w:numPr>
          <w:ilvl w:val="0"/>
          <w:numId w:val="27"/>
        </w:numPr>
        <w:tabs>
          <w:tab w:val="num" w:pos="720"/>
        </w:tabs>
        <w:rPr>
          <w:lang w:val="en-US"/>
        </w:rPr>
      </w:pPr>
      <w:r w:rsidRPr="00DF1C37">
        <w:rPr>
          <w:lang w:val="en-US"/>
        </w:rPr>
        <w:t>Sugar crops and vegetables are strongest predictors (high N demand)</w:t>
      </w:r>
    </w:p>
    <w:p w14:paraId="55352685" w14:textId="77777777" w:rsidR="00DF1C37" w:rsidRPr="00DF1C37" w:rsidRDefault="00DF1C37" w:rsidP="00717170">
      <w:pPr>
        <w:numPr>
          <w:ilvl w:val="0"/>
          <w:numId w:val="27"/>
        </w:numPr>
        <w:tabs>
          <w:tab w:val="num" w:pos="720"/>
        </w:tabs>
        <w:rPr>
          <w:lang w:val="en-US"/>
        </w:rPr>
      </w:pPr>
      <w:r w:rsidRPr="00DF1C37">
        <w:rPr>
          <w:lang w:val="en-US"/>
        </w:rPr>
        <w:t>GDP per capita is the most important non-crop feature (reflects fertilizer access)</w:t>
      </w:r>
    </w:p>
    <w:p w14:paraId="36232665" w14:textId="01D097BF" w:rsidR="001B2C6E" w:rsidRDefault="00DF1C37" w:rsidP="00717170">
      <w:pPr>
        <w:numPr>
          <w:ilvl w:val="0"/>
          <w:numId w:val="27"/>
        </w:numPr>
        <w:tabs>
          <w:tab w:val="num" w:pos="720"/>
        </w:tabs>
        <w:rPr>
          <w:lang w:val="en-US"/>
        </w:rPr>
      </w:pPr>
      <w:r w:rsidRPr="00DF1C37">
        <w:rPr>
          <w:lang w:val="en-US"/>
        </w:rPr>
        <w:t>Year has moderate importance (captures temporal trends in intensification)</w:t>
      </w:r>
    </w:p>
    <w:p w14:paraId="1E81B836" w14:textId="77777777" w:rsidR="000957CE" w:rsidRPr="00DF1C37" w:rsidRDefault="000957CE" w:rsidP="000957CE">
      <w:pPr>
        <w:rPr>
          <w:lang w:val="en-US"/>
        </w:rPr>
      </w:pPr>
    </w:p>
    <w:p w14:paraId="47733A8D" w14:textId="6B06942A" w:rsidR="00FB4363" w:rsidRPr="0031217B" w:rsidRDefault="00FB4363" w:rsidP="00FB4363">
      <w:pPr>
        <w:pStyle w:val="Heading2"/>
        <w:rPr>
          <w:rFonts w:ascii="Arial" w:hAnsi="Arial" w:cs="Arial"/>
        </w:rPr>
      </w:pPr>
      <w:r w:rsidRPr="0031217B">
        <w:rPr>
          <w:rFonts w:ascii="Arial" w:hAnsi="Arial" w:cs="Arial"/>
        </w:rPr>
        <w:t>Generating plausible crop compositions under SSP-RCP scenarios</w:t>
      </w:r>
    </w:p>
    <w:p w14:paraId="5A5EA01C" w14:textId="3433D659" w:rsidR="00BD033C" w:rsidRPr="003B0CCA" w:rsidRDefault="008A3343" w:rsidP="003B0CCA">
      <w:pPr>
        <w:rPr>
          <w:b/>
          <w:bCs/>
        </w:rPr>
      </w:pPr>
      <w:r w:rsidRPr="003B0CCA">
        <w:rPr>
          <w:b/>
          <w:bCs/>
        </w:rPr>
        <w:t>Overview</w:t>
      </w:r>
    </w:p>
    <w:p w14:paraId="6A915C70" w14:textId="77777777" w:rsidR="008A3343" w:rsidRPr="0031217B" w:rsidRDefault="008A3343" w:rsidP="008A3343">
      <w:r w:rsidRPr="0031217B">
        <w:t>We developed a temporal Conditional Variational Autoencoder (CVAE) with Long Short-Term Memory (LSTM) layers to generate realistic future crop composition scenarios (2025-2100) conditioned on Shared Socioeconomic Pathway (SSP) and Representative Concentration Pathway (RCP) combinations. The LSTM-enhanced CVAE learns both the spatial distribution of crop compositions across countries and their temporal evolution patterns from historical data (1961-2019), enabling coherent multi-decadal projections.</w:t>
      </w:r>
    </w:p>
    <w:p w14:paraId="17F656BE" w14:textId="6D769A7C" w:rsidR="008A3343" w:rsidRPr="003B0CCA" w:rsidRDefault="008A3343" w:rsidP="003B0CCA">
      <w:pPr>
        <w:rPr>
          <w:b/>
          <w:bCs/>
        </w:rPr>
      </w:pPr>
      <w:r w:rsidRPr="003B0CCA">
        <w:rPr>
          <w:b/>
          <w:bCs/>
        </w:rPr>
        <w:t>Model architecture</w:t>
      </w:r>
    </w:p>
    <w:p w14:paraId="708736D1" w14:textId="25F53235" w:rsidR="008A3343" w:rsidRPr="003B0CCA" w:rsidRDefault="008A3343" w:rsidP="003B0CCA">
      <w:pPr>
        <w:rPr>
          <w:b/>
          <w:bCs/>
        </w:rPr>
      </w:pPr>
      <w:r w:rsidRPr="003B0CCA">
        <w:rPr>
          <w:b/>
          <w:bCs/>
        </w:rPr>
        <w:t>Input features</w:t>
      </w:r>
    </w:p>
    <w:p w14:paraId="677663FB" w14:textId="77777777" w:rsidR="00925741" w:rsidRPr="0031217B" w:rsidRDefault="00925741" w:rsidP="00925741">
      <w:r w:rsidRPr="0031217B">
        <w:t>The CVAE processes temporal sequences with:</w:t>
      </w:r>
    </w:p>
    <w:p w14:paraId="43E685C6" w14:textId="77777777" w:rsidR="00925741" w:rsidRPr="0031217B" w:rsidRDefault="00925741" w:rsidP="00717170">
      <w:pPr>
        <w:numPr>
          <w:ilvl w:val="0"/>
          <w:numId w:val="3"/>
        </w:numPr>
      </w:pPr>
      <w:r w:rsidRPr="0031217B">
        <w:t xml:space="preserve">Crop Composition Sequences (19 dimensions × sequence length): Historical percentage of agricultural area allocated to each crop type (wheat, maize, rice, other cereals, soybeans, other </w:t>
      </w:r>
      <w:proofErr w:type="spellStart"/>
      <w:r w:rsidRPr="0031217B">
        <w:t>oilcrops</w:t>
      </w:r>
      <w:proofErr w:type="spellEnd"/>
      <w:r w:rsidRPr="0031217B">
        <w:t>, cotton, vegetables, other fruits, grapes, pulses, roots and tubers, nuts, sugar crops, citrus fruits, olives, other crops, stimulants, tropical fruits)</w:t>
      </w:r>
    </w:p>
    <w:p w14:paraId="7DA6E4DA" w14:textId="77777777" w:rsidR="00925741" w:rsidRPr="0031217B" w:rsidRDefault="00925741" w:rsidP="00717170">
      <w:pPr>
        <w:numPr>
          <w:ilvl w:val="0"/>
          <w:numId w:val="3"/>
        </w:numPr>
      </w:pPr>
      <w:r w:rsidRPr="0031217B">
        <w:t>Conditional Variables (3 dimensions per timestep):</w:t>
      </w:r>
    </w:p>
    <w:p w14:paraId="06A67CEE" w14:textId="75D4005D" w:rsidR="00925741" w:rsidRPr="0031217B" w:rsidRDefault="00063F39" w:rsidP="00717170">
      <w:pPr>
        <w:numPr>
          <w:ilvl w:val="1"/>
          <w:numId w:val="3"/>
        </w:numPr>
      </w:pPr>
      <w:r w:rsidRPr="0031217B">
        <w:t>SSP-scenario</w:t>
      </w:r>
      <w:r w:rsidR="00925741" w:rsidRPr="0031217B">
        <w:t xml:space="preserve"> (1-5): Socioeconomic development pathway</w:t>
      </w:r>
    </w:p>
    <w:p w14:paraId="3C136225" w14:textId="5F5F4612" w:rsidR="00925741" w:rsidRPr="0031217B" w:rsidRDefault="00063F39" w:rsidP="00717170">
      <w:pPr>
        <w:numPr>
          <w:ilvl w:val="1"/>
          <w:numId w:val="3"/>
        </w:numPr>
      </w:pPr>
      <w:r w:rsidRPr="0031217B">
        <w:t>RCP-scenario</w:t>
      </w:r>
      <w:r w:rsidR="00925741" w:rsidRPr="0031217B">
        <w:t xml:space="preserve"> (19, 26, 34, 45, 60, 70, 85): Climate forcing trajectory</w:t>
      </w:r>
    </w:p>
    <w:p w14:paraId="4EA8FB4F" w14:textId="77777777" w:rsidR="00925741" w:rsidRPr="0031217B" w:rsidRDefault="00925741" w:rsidP="00717170">
      <w:pPr>
        <w:numPr>
          <w:ilvl w:val="1"/>
          <w:numId w:val="3"/>
        </w:numPr>
      </w:pPr>
      <w:r w:rsidRPr="0031217B">
        <w:t>Year (normalized): Temporal component</w:t>
      </w:r>
    </w:p>
    <w:p w14:paraId="12806908" w14:textId="30C52EE5" w:rsidR="008A3343" w:rsidRPr="0031217B" w:rsidRDefault="00925741" w:rsidP="00717170">
      <w:pPr>
        <w:numPr>
          <w:ilvl w:val="0"/>
          <w:numId w:val="3"/>
        </w:numPr>
      </w:pPr>
      <w:r w:rsidRPr="0031217B">
        <w:lastRenderedPageBreak/>
        <w:t>Country Embedding (16 dimensions): Learned representation capturing country-specific agricultural characteristics</w:t>
      </w:r>
    </w:p>
    <w:p w14:paraId="69FF53E6" w14:textId="0FAA3717" w:rsidR="008A3343" w:rsidRPr="003B0CCA" w:rsidRDefault="00925741" w:rsidP="003B0CCA">
      <w:pPr>
        <w:rPr>
          <w:b/>
          <w:bCs/>
        </w:rPr>
      </w:pPr>
      <w:r w:rsidRPr="003B0CCA">
        <w:rPr>
          <w:b/>
          <w:bCs/>
        </w:rPr>
        <w:t>Network architecture</w:t>
      </w:r>
    </w:p>
    <w:p w14:paraId="54C029C5" w14:textId="77777777" w:rsidR="00A91C3A" w:rsidRPr="0031217B" w:rsidRDefault="00A91C3A" w:rsidP="00A91C3A">
      <w:r w:rsidRPr="0031217B">
        <w:t>Country Embedding Layer:</w:t>
      </w:r>
    </w:p>
    <w:p w14:paraId="6B0F6047" w14:textId="77777777" w:rsidR="00A91C3A" w:rsidRPr="0031217B" w:rsidRDefault="00A91C3A" w:rsidP="00717170">
      <w:pPr>
        <w:numPr>
          <w:ilvl w:val="0"/>
          <w:numId w:val="5"/>
        </w:numPr>
      </w:pPr>
      <w:r w:rsidRPr="0031217B">
        <w:t>Embedding dimension: 16</w:t>
      </w:r>
    </w:p>
    <w:p w14:paraId="47ED76CF" w14:textId="77777777" w:rsidR="00A91C3A" w:rsidRPr="0031217B" w:rsidRDefault="00A91C3A" w:rsidP="00717170">
      <w:pPr>
        <w:numPr>
          <w:ilvl w:val="0"/>
          <w:numId w:val="5"/>
        </w:numPr>
      </w:pPr>
      <w:r w:rsidRPr="0031217B">
        <w:t>Captures country-specific agricultural patterns, climate zones, and policy contexts</w:t>
      </w:r>
    </w:p>
    <w:p w14:paraId="7BF3B624" w14:textId="77777777" w:rsidR="00A91C3A" w:rsidRPr="0031217B" w:rsidRDefault="00A91C3A" w:rsidP="00717170">
      <w:pPr>
        <w:numPr>
          <w:ilvl w:val="0"/>
          <w:numId w:val="5"/>
        </w:numPr>
      </w:pPr>
      <w:r w:rsidRPr="0031217B">
        <w:t>Trained end-to-end with the CVAE</w:t>
      </w:r>
    </w:p>
    <w:p w14:paraId="4F9F8634" w14:textId="77777777" w:rsidR="00A91C3A" w:rsidRPr="0031217B" w:rsidRDefault="00A91C3A" w:rsidP="00A91C3A">
      <w:r w:rsidRPr="0031217B">
        <w:t>Encoder (Temporal Pattern Recognition):</w:t>
      </w:r>
    </w:p>
    <w:p w14:paraId="35EC4DEF" w14:textId="77777777" w:rsidR="00A91C3A" w:rsidRPr="0031217B" w:rsidRDefault="00A91C3A" w:rsidP="00717170">
      <w:pPr>
        <w:numPr>
          <w:ilvl w:val="0"/>
          <w:numId w:val="6"/>
        </w:numPr>
      </w:pPr>
      <w:r w:rsidRPr="0031217B">
        <w:t>LSTM layers: 2 layers, 128 hidden units per layer</w:t>
      </w:r>
    </w:p>
    <w:p w14:paraId="4576A9E2" w14:textId="77777777" w:rsidR="00A91C3A" w:rsidRPr="0031217B" w:rsidRDefault="00A91C3A" w:rsidP="00717170">
      <w:pPr>
        <w:numPr>
          <w:ilvl w:val="0"/>
          <w:numId w:val="6"/>
        </w:numPr>
      </w:pPr>
      <w:r w:rsidRPr="0031217B">
        <w:t>Input: Concatenated crop sequences + condition sequences + country embedding</w:t>
      </w:r>
    </w:p>
    <w:p w14:paraId="746017B1" w14:textId="77777777" w:rsidR="00A91C3A" w:rsidRPr="0031217B" w:rsidRDefault="00A91C3A" w:rsidP="00717170">
      <w:pPr>
        <w:numPr>
          <w:ilvl w:val="0"/>
          <w:numId w:val="6"/>
        </w:numPr>
      </w:pPr>
      <w:r w:rsidRPr="0031217B">
        <w:t>Dropout: 0.1 between LSTM layers for regularization</w:t>
      </w:r>
    </w:p>
    <w:p w14:paraId="2579E447" w14:textId="77777777" w:rsidR="00A91C3A" w:rsidRPr="0031217B" w:rsidRDefault="00A91C3A" w:rsidP="00717170">
      <w:pPr>
        <w:numPr>
          <w:ilvl w:val="0"/>
          <w:numId w:val="6"/>
        </w:numPr>
      </w:pPr>
      <w:r w:rsidRPr="0031217B">
        <w:t>Output: Final hidden state (128 dimensions)</w:t>
      </w:r>
    </w:p>
    <w:p w14:paraId="50373EC0" w14:textId="77777777" w:rsidR="00A91C3A" w:rsidRPr="0031217B" w:rsidRDefault="00A91C3A" w:rsidP="00717170">
      <w:pPr>
        <w:numPr>
          <w:ilvl w:val="0"/>
          <w:numId w:val="6"/>
        </w:numPr>
      </w:pPr>
      <w:r w:rsidRPr="0031217B">
        <w:t>Latent space projection:</w:t>
      </w:r>
    </w:p>
    <w:p w14:paraId="726F261C" w14:textId="77777777" w:rsidR="00A91C3A" w:rsidRPr="0031217B" w:rsidRDefault="00A91C3A" w:rsidP="00717170">
      <w:pPr>
        <w:numPr>
          <w:ilvl w:val="1"/>
          <w:numId w:val="6"/>
        </w:numPr>
      </w:pPr>
      <w:r w:rsidRPr="0031217B">
        <w:t>Mean (μ): Linear layer 128 → 32 dimensions</w:t>
      </w:r>
    </w:p>
    <w:p w14:paraId="2D1602A0" w14:textId="77777777" w:rsidR="00A91C3A" w:rsidRPr="0031217B" w:rsidRDefault="00A91C3A" w:rsidP="00717170">
      <w:pPr>
        <w:numPr>
          <w:ilvl w:val="1"/>
          <w:numId w:val="6"/>
        </w:numPr>
      </w:pPr>
      <w:r w:rsidRPr="0031217B">
        <w:t>Log-variance (log σ²): Linear layer 128 → 32 dimensions</w:t>
      </w:r>
    </w:p>
    <w:p w14:paraId="406F70BE" w14:textId="77777777" w:rsidR="00A91C3A" w:rsidRPr="0031217B" w:rsidRDefault="00A91C3A" w:rsidP="00A91C3A">
      <w:r w:rsidRPr="0031217B">
        <w:t>Decoder (Temporal Trajectory Generation):</w:t>
      </w:r>
    </w:p>
    <w:p w14:paraId="0E4500D8" w14:textId="77777777" w:rsidR="00A91C3A" w:rsidRPr="0031217B" w:rsidRDefault="00A91C3A" w:rsidP="00717170">
      <w:pPr>
        <w:numPr>
          <w:ilvl w:val="0"/>
          <w:numId w:val="7"/>
        </w:numPr>
      </w:pPr>
      <w:r w:rsidRPr="0031217B">
        <w:t>Condition Bottleneck: Linear layer reducing 3D conditions to 8D (prevents condition dominance)</w:t>
      </w:r>
    </w:p>
    <w:p w14:paraId="083E0D74" w14:textId="77777777" w:rsidR="00A91C3A" w:rsidRPr="0031217B" w:rsidRDefault="00A91C3A" w:rsidP="00717170">
      <w:pPr>
        <w:numPr>
          <w:ilvl w:val="0"/>
          <w:numId w:val="7"/>
        </w:numPr>
      </w:pPr>
      <w:r w:rsidRPr="0031217B">
        <w:t>LSTM layers: 2 layers, 128 hidden units per layer</w:t>
      </w:r>
    </w:p>
    <w:p w14:paraId="4F96CA58" w14:textId="77777777" w:rsidR="00A91C3A" w:rsidRPr="0031217B" w:rsidRDefault="00A91C3A" w:rsidP="00717170">
      <w:pPr>
        <w:numPr>
          <w:ilvl w:val="0"/>
          <w:numId w:val="7"/>
        </w:numPr>
      </w:pPr>
      <w:r w:rsidRPr="0031217B">
        <w:t>Input: Concatenated latent vector (32D) + bottlenecked conditions (8D)</w:t>
      </w:r>
    </w:p>
    <w:p w14:paraId="66DD7C71" w14:textId="77777777" w:rsidR="00A91C3A" w:rsidRPr="0031217B" w:rsidRDefault="00A91C3A" w:rsidP="00717170">
      <w:pPr>
        <w:numPr>
          <w:ilvl w:val="0"/>
          <w:numId w:val="7"/>
        </w:numPr>
      </w:pPr>
      <w:r w:rsidRPr="0031217B">
        <w:t>State Initialization: Optionally inherits encoder's final LSTM states for continuity</w:t>
      </w:r>
    </w:p>
    <w:p w14:paraId="59FBD929" w14:textId="77777777" w:rsidR="00A91C3A" w:rsidRPr="0031217B" w:rsidRDefault="00A91C3A" w:rsidP="00717170">
      <w:pPr>
        <w:numPr>
          <w:ilvl w:val="0"/>
          <w:numId w:val="7"/>
        </w:numPr>
      </w:pPr>
      <w:r w:rsidRPr="0031217B">
        <w:t>Dropout: 0.1 between LSTM layers</w:t>
      </w:r>
    </w:p>
    <w:p w14:paraId="746F10A5" w14:textId="4C147590" w:rsidR="00925741" w:rsidRPr="0031217B" w:rsidRDefault="00A91C3A" w:rsidP="00717170">
      <w:pPr>
        <w:numPr>
          <w:ilvl w:val="0"/>
          <w:numId w:val="7"/>
        </w:numPr>
      </w:pPr>
      <w:r w:rsidRPr="0031217B">
        <w:t xml:space="preserve">Output projection: Linear layer 128 → 19 dimensions with </w:t>
      </w:r>
      <w:proofErr w:type="spellStart"/>
      <w:r w:rsidRPr="0031217B">
        <w:t>softmax</w:t>
      </w:r>
      <w:proofErr w:type="spellEnd"/>
      <w:r w:rsidRPr="0031217B">
        <w:t xml:space="preserve"> activation</w:t>
      </w:r>
    </w:p>
    <w:p w14:paraId="5C2A630C" w14:textId="17CAE7B2" w:rsidR="004278DE" w:rsidRPr="0031217B" w:rsidRDefault="00A91C3A" w:rsidP="00A91C3A">
      <w:r w:rsidRPr="0031217B">
        <w:rPr>
          <w:b/>
          <w:bCs/>
        </w:rPr>
        <w:t>Loss Function:</w:t>
      </w:r>
      <w:r w:rsidRPr="0031217B">
        <w:br/>
        <w:t>Total Loss = Reconstruction Loss + β × KL Divergence</w:t>
      </w:r>
    </w:p>
    <w:p w14:paraId="7B3B00AF" w14:textId="2716E3CF" w:rsidR="00063F39" w:rsidRPr="0031217B" w:rsidRDefault="00A91C3A" w:rsidP="00A91C3A">
      <w:r w:rsidRPr="0031217B">
        <w:t>Reconstruction Loss = MSE(</w:t>
      </w:r>
      <w:proofErr w:type="spellStart"/>
      <w:r w:rsidRPr="0031217B">
        <w:t>X_true</w:t>
      </w:r>
      <w:proofErr w:type="spellEnd"/>
      <w:r w:rsidRPr="0031217B">
        <w:t xml:space="preserve">, </w:t>
      </w:r>
      <w:proofErr w:type="spellStart"/>
      <w:r w:rsidRPr="0031217B">
        <w:t>X_reconstructed</w:t>
      </w:r>
      <w:proofErr w:type="spellEnd"/>
      <w:r w:rsidRPr="0031217B">
        <w:t>) across temporal sequences</w:t>
      </w:r>
      <w:r w:rsidRPr="0031217B">
        <w:br/>
        <w:t>KL Divergence = KL(q(</w:t>
      </w:r>
      <w:proofErr w:type="spellStart"/>
      <w:r w:rsidRPr="0031217B">
        <w:t>z|X</w:t>
      </w:r>
      <w:proofErr w:type="spellEnd"/>
      <w:r w:rsidRPr="0031217B">
        <w:t>) || p(z)) where p(z) ~ N(0, I)</w:t>
      </w:r>
      <w:r w:rsidRPr="0031217B">
        <w:br/>
        <w:t>β = 0.5 (balancing parameter)</w:t>
      </w:r>
    </w:p>
    <w:p w14:paraId="6744E09E" w14:textId="0A646620" w:rsidR="00A91C3A" w:rsidRPr="003B0CCA" w:rsidRDefault="00A91C3A" w:rsidP="003B0CCA">
      <w:pPr>
        <w:rPr>
          <w:b/>
          <w:bCs/>
        </w:rPr>
      </w:pPr>
      <w:r w:rsidRPr="003B0CCA">
        <w:rPr>
          <w:b/>
          <w:bCs/>
        </w:rPr>
        <w:t>Temporal modelling with LSTM</w:t>
      </w:r>
    </w:p>
    <w:p w14:paraId="029D74D3" w14:textId="77777777" w:rsidR="008B0375" w:rsidRPr="0031217B" w:rsidRDefault="008B0375" w:rsidP="008B0375">
      <w:r w:rsidRPr="0031217B">
        <w:t>The LSTM architecture provides several critical advantages:</w:t>
      </w:r>
    </w:p>
    <w:p w14:paraId="6D97839D" w14:textId="77777777" w:rsidR="008B0375" w:rsidRPr="0031217B" w:rsidRDefault="008B0375" w:rsidP="00717170">
      <w:pPr>
        <w:numPr>
          <w:ilvl w:val="0"/>
          <w:numId w:val="8"/>
        </w:numPr>
      </w:pPr>
      <w:r w:rsidRPr="0031217B">
        <w:lastRenderedPageBreak/>
        <w:t>Sequential Dependencies: Captures year-to-year crop composition transitions (e.g., gradual shift from wheat to soybeans)</w:t>
      </w:r>
    </w:p>
    <w:p w14:paraId="68A10A62" w14:textId="77777777" w:rsidR="008B0375" w:rsidRPr="0031217B" w:rsidRDefault="008B0375" w:rsidP="00717170">
      <w:pPr>
        <w:numPr>
          <w:ilvl w:val="0"/>
          <w:numId w:val="8"/>
        </w:numPr>
      </w:pPr>
      <w:r w:rsidRPr="0031217B">
        <w:t>Long-Term Memory: Retains information about multi-decadal trends (e.g., Green Revolution impacts)</w:t>
      </w:r>
    </w:p>
    <w:p w14:paraId="0518352F" w14:textId="7FE0DBF2" w:rsidR="008B0375" w:rsidRPr="0031217B" w:rsidRDefault="008B0375" w:rsidP="00717170">
      <w:pPr>
        <w:numPr>
          <w:ilvl w:val="0"/>
          <w:numId w:val="8"/>
        </w:numPr>
      </w:pPr>
      <w:r w:rsidRPr="0031217B">
        <w:t>Temporal Coherence: Ensures future trajectories generated follow realistic transition patterns learned from 59 years of historical data</w:t>
      </w:r>
    </w:p>
    <w:p w14:paraId="0CBD0EEA" w14:textId="1C6ECD1D" w:rsidR="008B0375" w:rsidRPr="0031217B" w:rsidRDefault="008B0375" w:rsidP="00717170">
      <w:pPr>
        <w:numPr>
          <w:ilvl w:val="0"/>
          <w:numId w:val="8"/>
        </w:numPr>
      </w:pPr>
      <w:r w:rsidRPr="0031217B">
        <w:t>State Continuity: Decoder can inherit encoder's LSTM states, maintain temporal consistency when projecting from historical to future periods</w:t>
      </w:r>
    </w:p>
    <w:p w14:paraId="4BF1DB62" w14:textId="77777777" w:rsidR="008B0375" w:rsidRPr="0031217B" w:rsidRDefault="008B0375" w:rsidP="008B0375">
      <w:r w:rsidRPr="0031217B">
        <w:t>Sequence Processing:</w:t>
      </w:r>
    </w:p>
    <w:p w14:paraId="187A172B" w14:textId="77777777" w:rsidR="008B0375" w:rsidRPr="0031217B" w:rsidRDefault="008B0375" w:rsidP="00717170">
      <w:pPr>
        <w:numPr>
          <w:ilvl w:val="0"/>
          <w:numId w:val="9"/>
        </w:numPr>
      </w:pPr>
      <w:r w:rsidRPr="0031217B">
        <w:t>Historical sequences: 10-year windows (e.g., 2010-2019) used for training</w:t>
      </w:r>
    </w:p>
    <w:p w14:paraId="1ED79AEC" w14:textId="77777777" w:rsidR="008B0375" w:rsidRPr="0031217B" w:rsidRDefault="008B0375" w:rsidP="00717170">
      <w:pPr>
        <w:numPr>
          <w:ilvl w:val="0"/>
          <w:numId w:val="9"/>
        </w:numPr>
      </w:pPr>
      <w:r w:rsidRPr="0031217B">
        <w:t>Future projections: Generated autoregressively for 2025-2100 (76 years)</w:t>
      </w:r>
    </w:p>
    <w:p w14:paraId="505F2274" w14:textId="77777777" w:rsidR="008B0375" w:rsidRPr="0031217B" w:rsidRDefault="008B0375" w:rsidP="00717170">
      <w:pPr>
        <w:numPr>
          <w:ilvl w:val="0"/>
          <w:numId w:val="9"/>
        </w:numPr>
      </w:pPr>
      <w:r w:rsidRPr="0031217B">
        <w:t>Temporal smoothing: 5-year moving average applied post-generation to further reduce noise</w:t>
      </w:r>
    </w:p>
    <w:p w14:paraId="3D74A3F0" w14:textId="35C5A341" w:rsidR="008B0375" w:rsidRPr="003B0CCA" w:rsidRDefault="008B0375" w:rsidP="003B0CCA">
      <w:pPr>
        <w:rPr>
          <w:b/>
          <w:bCs/>
        </w:rPr>
      </w:pPr>
      <w:r w:rsidRPr="003B0CCA">
        <w:rPr>
          <w:b/>
          <w:bCs/>
        </w:rPr>
        <w:t>Training procedure</w:t>
      </w:r>
    </w:p>
    <w:p w14:paraId="6870498D" w14:textId="77777777" w:rsidR="008B0375" w:rsidRPr="0031217B" w:rsidRDefault="008B0375" w:rsidP="00717170">
      <w:pPr>
        <w:numPr>
          <w:ilvl w:val="0"/>
          <w:numId w:val="10"/>
        </w:numPr>
      </w:pPr>
      <w:r w:rsidRPr="0031217B">
        <w:t>Training Data: Historical crop composition sequences from 152 countries (1961-2019)</w:t>
      </w:r>
    </w:p>
    <w:p w14:paraId="36C28528" w14:textId="77777777" w:rsidR="008B0375" w:rsidRPr="0031217B" w:rsidRDefault="008B0375" w:rsidP="00717170">
      <w:pPr>
        <w:numPr>
          <w:ilvl w:val="1"/>
          <w:numId w:val="10"/>
        </w:numPr>
      </w:pPr>
      <w:r w:rsidRPr="0031217B">
        <w:t>Total sequences: ~8,000 country-decade combinations</w:t>
      </w:r>
    </w:p>
    <w:p w14:paraId="5F7B2EB0" w14:textId="77777777" w:rsidR="008B0375" w:rsidRPr="0031217B" w:rsidRDefault="008B0375" w:rsidP="00717170">
      <w:pPr>
        <w:numPr>
          <w:ilvl w:val="1"/>
          <w:numId w:val="10"/>
        </w:numPr>
      </w:pPr>
      <w:r w:rsidRPr="0031217B">
        <w:t>Sequence length: 10 years (sliding window)</w:t>
      </w:r>
    </w:p>
    <w:p w14:paraId="13BB0A01" w14:textId="77777777" w:rsidR="008B0375" w:rsidRPr="0031217B" w:rsidRDefault="008B0375" w:rsidP="00717170">
      <w:pPr>
        <w:numPr>
          <w:ilvl w:val="0"/>
          <w:numId w:val="10"/>
        </w:numPr>
      </w:pPr>
      <w:r w:rsidRPr="0031217B">
        <w:t>Validation Data: Held-out recent years (2020-2022, n=464 observations)</w:t>
      </w:r>
    </w:p>
    <w:p w14:paraId="097B89B4" w14:textId="77777777" w:rsidR="008B0375" w:rsidRPr="0031217B" w:rsidRDefault="008B0375" w:rsidP="00717170">
      <w:pPr>
        <w:numPr>
          <w:ilvl w:val="0"/>
          <w:numId w:val="10"/>
        </w:numPr>
      </w:pPr>
      <w:r w:rsidRPr="0031217B">
        <w:t>Optimizer: Adam (learning rate = 0.001, β</w:t>
      </w:r>
      <w:r w:rsidRPr="0031217B">
        <w:rPr>
          <w:rFonts w:ascii="Cambria Math" w:hAnsi="Cambria Math" w:cs="Cambria Math"/>
        </w:rPr>
        <w:t>₁</w:t>
      </w:r>
      <w:r w:rsidRPr="0031217B">
        <w:t xml:space="preserve"> = 0.9, β</w:t>
      </w:r>
      <w:r w:rsidRPr="0031217B">
        <w:rPr>
          <w:rFonts w:ascii="Cambria Math" w:hAnsi="Cambria Math" w:cs="Cambria Math"/>
        </w:rPr>
        <w:t>₂</w:t>
      </w:r>
      <w:r w:rsidRPr="0031217B">
        <w:t xml:space="preserve"> = 0.999)</w:t>
      </w:r>
    </w:p>
    <w:p w14:paraId="635E80DA" w14:textId="77777777" w:rsidR="008B0375" w:rsidRPr="0031217B" w:rsidRDefault="008B0375" w:rsidP="00717170">
      <w:pPr>
        <w:numPr>
          <w:ilvl w:val="0"/>
          <w:numId w:val="10"/>
        </w:numPr>
      </w:pPr>
      <w:r w:rsidRPr="0031217B">
        <w:t>Batch Size: 64 sequences</w:t>
      </w:r>
    </w:p>
    <w:p w14:paraId="3B820975" w14:textId="77777777" w:rsidR="008B0375" w:rsidRPr="0031217B" w:rsidRDefault="008B0375" w:rsidP="00717170">
      <w:pPr>
        <w:numPr>
          <w:ilvl w:val="0"/>
          <w:numId w:val="10"/>
        </w:numPr>
      </w:pPr>
      <w:r w:rsidRPr="0031217B">
        <w:t>Epochs: 200 with early stopping (patience = 20 epochs, monitored on validation KL divergence)</w:t>
      </w:r>
    </w:p>
    <w:p w14:paraId="06B19451" w14:textId="77777777" w:rsidR="008B0375" w:rsidRPr="0031217B" w:rsidRDefault="008B0375" w:rsidP="00717170">
      <w:pPr>
        <w:numPr>
          <w:ilvl w:val="0"/>
          <w:numId w:val="10"/>
        </w:numPr>
      </w:pPr>
      <w:r w:rsidRPr="0031217B">
        <w:t>Gradient Clipping: Max norm = 1.0 (prevents exploding gradients in LSTM)</w:t>
      </w:r>
    </w:p>
    <w:p w14:paraId="73BAF2D9" w14:textId="72B8CD08" w:rsidR="008B0375" w:rsidRPr="005242F7" w:rsidRDefault="008B0375" w:rsidP="008B0375">
      <w:pPr>
        <w:numPr>
          <w:ilvl w:val="0"/>
          <w:numId w:val="10"/>
        </w:numPr>
      </w:pPr>
      <w:r w:rsidRPr="0031217B">
        <w:t>Framework: </w:t>
      </w:r>
      <w:proofErr w:type="spellStart"/>
      <w:r w:rsidRPr="0031217B">
        <w:t>PyTorch</w:t>
      </w:r>
      <w:proofErr w:type="spellEnd"/>
      <w:r w:rsidRPr="0031217B">
        <w:t xml:space="preserve"> 2.x with CUDA acceleration</w:t>
      </w:r>
    </w:p>
    <w:p w14:paraId="3CA11FD7" w14:textId="6DD74C29" w:rsidR="008B0375" w:rsidRPr="003B0CCA" w:rsidRDefault="008B0375" w:rsidP="005219E1">
      <w:pPr>
        <w:rPr>
          <w:b/>
          <w:bCs/>
        </w:rPr>
      </w:pPr>
      <w:r w:rsidRPr="003B0CCA">
        <w:rPr>
          <w:b/>
          <w:bCs/>
        </w:rPr>
        <w:t>Temporal consistency enforcement</w:t>
      </w:r>
    </w:p>
    <w:p w14:paraId="7D9DC20D" w14:textId="77777777" w:rsidR="00B8011A" w:rsidRPr="0031217B" w:rsidRDefault="00B8011A" w:rsidP="00B8011A">
      <w:r w:rsidRPr="0031217B">
        <w:t xml:space="preserve">Beyond LSTM's inherent temporal </w:t>
      </w:r>
      <w:proofErr w:type="spellStart"/>
      <w:r w:rsidRPr="0031217B">
        <w:t>modeling</w:t>
      </w:r>
      <w:proofErr w:type="spellEnd"/>
      <w:r w:rsidRPr="0031217B">
        <w:t>, we applied additional smoothing:</w:t>
      </w:r>
    </w:p>
    <w:p w14:paraId="282A64FC" w14:textId="77777777" w:rsidR="00B8011A" w:rsidRPr="0031217B" w:rsidRDefault="00B8011A" w:rsidP="00B8011A">
      <w:r w:rsidRPr="0031217B">
        <w:t>Post-Generation Smoothing:</w:t>
      </w:r>
    </w:p>
    <w:p w14:paraId="63A37908" w14:textId="77777777" w:rsidR="00B8011A" w:rsidRPr="0031217B" w:rsidRDefault="00B8011A" w:rsidP="00B8011A">
      <w:proofErr w:type="spellStart"/>
      <w:r w:rsidRPr="0031217B">
        <w:t>smoothed_trajectory</w:t>
      </w:r>
      <w:proofErr w:type="spellEnd"/>
      <w:r w:rsidRPr="0031217B">
        <w:t>[t] = (1/5) × Σ(trajectory[t-2:t+2])</w:t>
      </w:r>
    </w:p>
    <w:p w14:paraId="6D236A40" w14:textId="77777777" w:rsidR="00B8011A" w:rsidRDefault="00B8011A" w:rsidP="00B8011A">
      <w:r w:rsidRPr="0031217B">
        <w:t>This 5-year moving average filter removes high-frequency noise while preserving long-term trends, resulting in a temporal smoothness score of 0.999 (Table S1).</w:t>
      </w:r>
    </w:p>
    <w:p w14:paraId="6B4B7363" w14:textId="77777777" w:rsidR="005049D6" w:rsidRDefault="005049D6" w:rsidP="00B8011A"/>
    <w:p w14:paraId="154942F3" w14:textId="77777777" w:rsidR="005049D6" w:rsidRPr="0031217B" w:rsidRDefault="005049D6" w:rsidP="00B8011A"/>
    <w:p w14:paraId="5E7EA641" w14:textId="1AF899F4" w:rsidR="00B8011A" w:rsidRPr="003B0CCA" w:rsidRDefault="00B8011A" w:rsidP="003B0CCA">
      <w:pPr>
        <w:rPr>
          <w:b/>
          <w:bCs/>
        </w:rPr>
      </w:pPr>
      <w:r w:rsidRPr="003B0CCA">
        <w:rPr>
          <w:b/>
          <w:bCs/>
        </w:rPr>
        <w:lastRenderedPageBreak/>
        <w:t>Scenario generation</w:t>
      </w:r>
    </w:p>
    <w:p w14:paraId="2EBB9E73" w14:textId="2AC5D9EF" w:rsidR="00B8011A" w:rsidRPr="003B0CCA" w:rsidRDefault="00062100" w:rsidP="005219E1">
      <w:pPr>
        <w:rPr>
          <w:b/>
          <w:bCs/>
        </w:rPr>
      </w:pPr>
      <w:r w:rsidRPr="003B0CCA">
        <w:rPr>
          <w:b/>
          <w:bCs/>
        </w:rPr>
        <w:t>Autoregressive projection</w:t>
      </w:r>
    </w:p>
    <w:p w14:paraId="5C994E70" w14:textId="77777777" w:rsidR="00062100" w:rsidRPr="0031217B" w:rsidRDefault="00062100" w:rsidP="00062100">
      <w:r w:rsidRPr="0031217B">
        <w:t>For each country-SSP-RCP combination:</w:t>
      </w:r>
    </w:p>
    <w:p w14:paraId="0063002C" w14:textId="77777777" w:rsidR="00062100" w:rsidRPr="0031217B" w:rsidRDefault="00062100" w:rsidP="00717170">
      <w:pPr>
        <w:numPr>
          <w:ilvl w:val="0"/>
          <w:numId w:val="11"/>
        </w:numPr>
      </w:pPr>
      <w:r w:rsidRPr="0031217B">
        <w:t>Initialize: Use final 10 years of historical data (2010-2019) as context</w:t>
      </w:r>
    </w:p>
    <w:p w14:paraId="710A5785" w14:textId="77777777" w:rsidR="00062100" w:rsidRPr="0031217B" w:rsidRDefault="00062100" w:rsidP="00717170">
      <w:pPr>
        <w:numPr>
          <w:ilvl w:val="0"/>
          <w:numId w:val="11"/>
        </w:numPr>
      </w:pPr>
      <w:r w:rsidRPr="0031217B">
        <w:t>Encode: Pass historical sequence through encoder LSTM to obtain latent representation z ~ N(μ, σ²)</w:t>
      </w:r>
    </w:p>
    <w:p w14:paraId="34CC8AB8" w14:textId="0785078C" w:rsidR="00062100" w:rsidRPr="0031217B" w:rsidRDefault="00062100" w:rsidP="00717170">
      <w:pPr>
        <w:numPr>
          <w:ilvl w:val="0"/>
          <w:numId w:val="11"/>
        </w:numPr>
      </w:pPr>
      <w:r w:rsidRPr="0031217B">
        <w:t>Sample: Draw 100</w:t>
      </w:r>
      <w:r w:rsidR="000A163E">
        <w:t xml:space="preserve">0 </w:t>
      </w:r>
      <w:r w:rsidRPr="0031217B">
        <w:t>latent vectors from learned distribution</w:t>
      </w:r>
    </w:p>
    <w:p w14:paraId="25F29162" w14:textId="77777777" w:rsidR="00062100" w:rsidRPr="0031217B" w:rsidRDefault="00062100" w:rsidP="00717170">
      <w:pPr>
        <w:numPr>
          <w:ilvl w:val="0"/>
          <w:numId w:val="11"/>
        </w:numPr>
      </w:pPr>
      <w:r w:rsidRPr="0031217B">
        <w:t>Decode: For each sample:</w:t>
      </w:r>
    </w:p>
    <w:p w14:paraId="65C01C97" w14:textId="77777777" w:rsidR="00062100" w:rsidRPr="0031217B" w:rsidRDefault="00062100" w:rsidP="00717170">
      <w:pPr>
        <w:numPr>
          <w:ilvl w:val="1"/>
          <w:numId w:val="11"/>
        </w:numPr>
      </w:pPr>
      <w:r w:rsidRPr="0031217B">
        <w:t>Condition on future SSP-RCP-year combinations (2025-2100)</w:t>
      </w:r>
    </w:p>
    <w:p w14:paraId="1615AB58" w14:textId="77777777" w:rsidR="00062100" w:rsidRPr="0031217B" w:rsidRDefault="00062100" w:rsidP="00717170">
      <w:pPr>
        <w:numPr>
          <w:ilvl w:val="1"/>
          <w:numId w:val="11"/>
        </w:numPr>
      </w:pPr>
      <w:r w:rsidRPr="0031217B">
        <w:t>Generate 76-year trajectory using decoder LSTM</w:t>
      </w:r>
    </w:p>
    <w:p w14:paraId="585B0451" w14:textId="77777777" w:rsidR="00062100" w:rsidRPr="0031217B" w:rsidRDefault="00062100" w:rsidP="00717170">
      <w:pPr>
        <w:numPr>
          <w:ilvl w:val="1"/>
          <w:numId w:val="11"/>
        </w:numPr>
      </w:pPr>
      <w:r w:rsidRPr="0031217B">
        <w:t>Apply temporal smoothing</w:t>
      </w:r>
    </w:p>
    <w:p w14:paraId="41913F60" w14:textId="77777777" w:rsidR="00062100" w:rsidRPr="0031217B" w:rsidRDefault="00062100" w:rsidP="00717170">
      <w:pPr>
        <w:numPr>
          <w:ilvl w:val="1"/>
          <w:numId w:val="11"/>
        </w:numPr>
      </w:pPr>
      <w:r w:rsidRPr="0031217B">
        <w:t>Enforce Σ(crops) = 1.0 constraint</w:t>
      </w:r>
    </w:p>
    <w:p w14:paraId="211923D8" w14:textId="380C7392" w:rsidR="00062100" w:rsidRPr="0031217B" w:rsidRDefault="00062100" w:rsidP="00717170">
      <w:pPr>
        <w:numPr>
          <w:ilvl w:val="0"/>
          <w:numId w:val="11"/>
        </w:numPr>
      </w:pPr>
      <w:r w:rsidRPr="0031217B">
        <w:t>Aggregate: Average across 100</w:t>
      </w:r>
      <w:r w:rsidR="00725EB9">
        <w:t>0</w:t>
      </w:r>
      <w:r w:rsidRPr="0031217B">
        <w:t xml:space="preserve"> samples for robust predictions</w:t>
      </w:r>
    </w:p>
    <w:p w14:paraId="1FCCBA82" w14:textId="675C1301" w:rsidR="00B8011A" w:rsidRPr="0031217B" w:rsidRDefault="006D5B4B" w:rsidP="00B8011A">
      <w:r w:rsidRPr="0031217B">
        <w:t>Total scenarios: 152 countries × 35 SSP-RCP combinations × 76 years × 100</w:t>
      </w:r>
      <w:r w:rsidR="003921FF">
        <w:t>0</w:t>
      </w:r>
      <w:r w:rsidRPr="0031217B">
        <w:t xml:space="preserve"> samples = 40,432,000</w:t>
      </w:r>
      <w:r w:rsidR="003921FF">
        <w:t>0</w:t>
      </w:r>
      <w:r w:rsidRPr="0031217B">
        <w:t xml:space="preserve"> trajectory points, aggregated to 17</w:t>
      </w:r>
      <w:r w:rsidR="003921FF">
        <w:t>,</w:t>
      </w:r>
      <w:r w:rsidRPr="0031217B">
        <w:t>024</w:t>
      </w:r>
      <w:r w:rsidR="003921FF">
        <w:t>,</w:t>
      </w:r>
      <w:r w:rsidRPr="0031217B">
        <w:t>00</w:t>
      </w:r>
      <w:r w:rsidR="003921FF">
        <w:t>0</w:t>
      </w:r>
      <w:r w:rsidRPr="0031217B">
        <w:t xml:space="preserve"> unique country-SSP-RCP-year combinations.</w:t>
      </w:r>
    </w:p>
    <w:p w14:paraId="55B48355" w14:textId="52B0EEB6" w:rsidR="00B8011A" w:rsidRPr="005219E1" w:rsidRDefault="006D5B4B" w:rsidP="005219E1">
      <w:pPr>
        <w:rPr>
          <w:b/>
          <w:bCs/>
        </w:rPr>
      </w:pPr>
      <w:r w:rsidRPr="005219E1">
        <w:rPr>
          <w:b/>
          <w:bCs/>
        </w:rPr>
        <w:t>Model validation</w:t>
      </w:r>
    </w:p>
    <w:p w14:paraId="45F8E6EA" w14:textId="078D7AA1" w:rsidR="006D5B4B" w:rsidRPr="005219E1" w:rsidRDefault="006D5B4B" w:rsidP="005219E1">
      <w:pPr>
        <w:rPr>
          <w:b/>
          <w:bCs/>
        </w:rPr>
      </w:pPr>
      <w:r w:rsidRPr="005219E1">
        <w:rPr>
          <w:b/>
          <w:bCs/>
        </w:rPr>
        <w:t>Reconstruction quality (Table S1)</w:t>
      </w:r>
    </w:p>
    <w:p w14:paraId="34729D8B" w14:textId="77777777" w:rsidR="005C0ACC" w:rsidRPr="0031217B" w:rsidRDefault="005C0ACC" w:rsidP="005C0ACC">
      <w:r w:rsidRPr="0031217B">
        <w:t>We evaluated the LSTM-CVAE's ability to reconstruct held-out test sequences (2020-2022):</w:t>
      </w:r>
    </w:p>
    <w:p w14:paraId="2C12B0F8" w14:textId="77777777" w:rsidR="005C0ACC" w:rsidRPr="00C902EF" w:rsidRDefault="005C0ACC" w:rsidP="005C0ACC">
      <w:pPr>
        <w:rPr>
          <w:lang w:val="da-DK"/>
        </w:rPr>
      </w:pPr>
      <w:r w:rsidRPr="00C902EF">
        <w:rPr>
          <w:lang w:val="da-DK"/>
        </w:rPr>
        <w:t>Kullback-Leibler (KL) Divergence:</w:t>
      </w:r>
    </w:p>
    <w:p w14:paraId="00BD2D56" w14:textId="77777777" w:rsidR="005C0ACC" w:rsidRPr="00C902EF" w:rsidRDefault="005C0ACC" w:rsidP="005C0ACC">
      <w:pPr>
        <w:rPr>
          <w:lang w:val="da-DK"/>
        </w:rPr>
      </w:pPr>
      <w:r w:rsidRPr="00C902EF">
        <w:rPr>
          <w:lang w:val="da-DK"/>
        </w:rPr>
        <w:t xml:space="preserve">KL(P||Q) = </w:t>
      </w:r>
      <w:r w:rsidRPr="0031217B">
        <w:t>Σᵢ</w:t>
      </w:r>
      <w:r w:rsidRPr="00C902EF">
        <w:rPr>
          <w:lang w:val="da-DK"/>
        </w:rPr>
        <w:t xml:space="preserve"> P(i) log(P(i)/Q(i))</w:t>
      </w:r>
    </w:p>
    <w:p w14:paraId="53C6A541" w14:textId="68F1CCF4" w:rsidR="005C0ACC" w:rsidRPr="0031217B" w:rsidRDefault="005C0ACC" w:rsidP="005C0ACC">
      <w:r w:rsidRPr="0031217B">
        <w:t>Results: Mean KL divergence of 0.655 ± 0.376 demonstrates the LSTM encoder successfully captures both spatial crop distributions and temporal transition patterns (Table S1).</w:t>
      </w:r>
    </w:p>
    <w:p w14:paraId="2DB750DB" w14:textId="3DCBAA17" w:rsidR="006234CC" w:rsidRPr="005219E1" w:rsidRDefault="006234CC" w:rsidP="005219E1">
      <w:pPr>
        <w:rPr>
          <w:b/>
          <w:bCs/>
        </w:rPr>
      </w:pPr>
      <w:r w:rsidRPr="005219E1">
        <w:rPr>
          <w:b/>
          <w:bCs/>
        </w:rPr>
        <w:t>Temporal consistency (Table S1)</w:t>
      </w:r>
    </w:p>
    <w:p w14:paraId="6CA5B16E" w14:textId="77777777" w:rsidR="006234CC" w:rsidRPr="0031217B" w:rsidRDefault="006234CC" w:rsidP="006234CC">
      <w:r w:rsidRPr="0031217B">
        <w:t>Smoothness Score:</w:t>
      </w:r>
    </w:p>
    <w:p w14:paraId="2B94BAEE" w14:textId="77777777" w:rsidR="006234CC" w:rsidRPr="0031217B" w:rsidRDefault="006234CC" w:rsidP="006234CC">
      <w:r w:rsidRPr="0031217B">
        <w:t>Smoothness = 1 - (1/T) Σ</w:t>
      </w:r>
      <w:r w:rsidRPr="0031217B">
        <w:rPr>
          <w:rFonts w:ascii="Cambria Math" w:hAnsi="Cambria Math" w:cs="Cambria Math"/>
        </w:rPr>
        <w:t>ₜ</w:t>
      </w:r>
      <w:r w:rsidRPr="0031217B">
        <w:t xml:space="preserve"> ||x</w:t>
      </w:r>
      <w:r w:rsidRPr="0031217B">
        <w:rPr>
          <w:rFonts w:ascii="Cambria Math" w:hAnsi="Cambria Math" w:cs="Cambria Math"/>
        </w:rPr>
        <w:t>ₜ₊₁</w:t>
      </w:r>
      <w:r w:rsidRPr="0031217B">
        <w:t xml:space="preserve"> - x</w:t>
      </w:r>
      <w:r w:rsidRPr="0031217B">
        <w:rPr>
          <w:rFonts w:ascii="Cambria Math" w:hAnsi="Cambria Math" w:cs="Cambria Math"/>
        </w:rPr>
        <w:t>ₜ</w:t>
      </w:r>
      <w:r w:rsidRPr="0031217B">
        <w:t>||</w:t>
      </w:r>
      <w:r w:rsidRPr="0031217B">
        <w:rPr>
          <w:rFonts w:ascii="Cambria Math" w:hAnsi="Cambria Math" w:cs="Cambria Math"/>
        </w:rPr>
        <w:t>₁</w:t>
      </w:r>
    </w:p>
    <w:p w14:paraId="03D3FA95" w14:textId="77777777" w:rsidR="006234CC" w:rsidRPr="0031217B" w:rsidRDefault="006234CC" w:rsidP="006234CC">
      <w:r w:rsidRPr="0031217B">
        <w:t>A score of 0.999 indicates the LSTM decoder generates highly realistic temporal trajectories without abrupt, unrealistic year-to-year changes. This validates the LSTM's ability to learn and reproduce gradual agricultural transitions.</w:t>
      </w:r>
    </w:p>
    <w:p w14:paraId="399D95BC" w14:textId="4722524B" w:rsidR="006234CC" w:rsidRPr="005219E1" w:rsidRDefault="006234CC" w:rsidP="005219E1">
      <w:pPr>
        <w:rPr>
          <w:b/>
          <w:bCs/>
        </w:rPr>
      </w:pPr>
      <w:r w:rsidRPr="005219E1">
        <w:rPr>
          <w:b/>
          <w:bCs/>
        </w:rPr>
        <w:t>Diversity metrics (Table S1)</w:t>
      </w:r>
    </w:p>
    <w:p w14:paraId="116B5495" w14:textId="77777777" w:rsidR="006D2F69" w:rsidRPr="0031217B" w:rsidRDefault="006D2F69" w:rsidP="006D2F69">
      <w:r w:rsidRPr="0031217B">
        <w:t>To ensure generated scenarios avoid unrealistic monoculture:</w:t>
      </w:r>
    </w:p>
    <w:p w14:paraId="5D9882FD" w14:textId="77777777" w:rsidR="006D2F69" w:rsidRPr="0031217B" w:rsidRDefault="006D2F69" w:rsidP="006D2F69">
      <w:r w:rsidRPr="0031217B">
        <w:lastRenderedPageBreak/>
        <w:t>Maximum Concentration: For each scenario, we calculated the maximum crop percentage. Mean value of 27.0% indicates diverse compositions (Table S1).</w:t>
      </w:r>
    </w:p>
    <w:p w14:paraId="3EE5F9DA" w14:textId="77777777" w:rsidR="006D2F69" w:rsidRPr="0031217B" w:rsidRDefault="006D2F69" w:rsidP="006D2F69">
      <w:r w:rsidRPr="0031217B">
        <w:t>Shannon Entropy:</w:t>
      </w:r>
    </w:p>
    <w:p w14:paraId="4715F3EB" w14:textId="77777777" w:rsidR="006D2F69" w:rsidRPr="00C902EF" w:rsidRDefault="006D2F69" w:rsidP="006D2F69">
      <w:pPr>
        <w:rPr>
          <w:lang w:val="pt-PT"/>
        </w:rPr>
      </w:pPr>
      <w:r w:rsidRPr="00C902EF">
        <w:rPr>
          <w:lang w:val="pt-PT"/>
        </w:rPr>
        <w:t>H = -</w:t>
      </w:r>
      <w:r w:rsidRPr="0031217B">
        <w:t>Σᵢ</w:t>
      </w:r>
      <w:r w:rsidRPr="00C902EF">
        <w:rPr>
          <w:lang w:val="pt-PT"/>
        </w:rPr>
        <w:t xml:space="preserve"> p</w:t>
      </w:r>
      <w:r w:rsidRPr="0031217B">
        <w:t>ᵢ</w:t>
      </w:r>
      <w:r w:rsidRPr="00C902EF">
        <w:rPr>
          <w:lang w:val="pt-PT"/>
        </w:rPr>
        <w:t xml:space="preserve"> log(p</w:t>
      </w:r>
      <w:r w:rsidRPr="0031217B">
        <w:t>ᵢ</w:t>
      </w:r>
      <w:r w:rsidRPr="00C902EF">
        <w:rPr>
          <w:lang w:val="pt-PT"/>
        </w:rPr>
        <w:t>)</w:t>
      </w:r>
    </w:p>
    <w:p w14:paraId="462E931B" w14:textId="53526A77" w:rsidR="006D2F69" w:rsidRPr="0031217B" w:rsidRDefault="006D2F69" w:rsidP="006D2F69">
      <w:r w:rsidRPr="0031217B">
        <w:t>Mean entropy of 2.18 (out of maximum 2.94 for uniform distribution across 19 crops) indicates high diversity (Table S1).</w:t>
      </w:r>
    </w:p>
    <w:p w14:paraId="5C8EEBBB" w14:textId="20451FEE" w:rsidR="006234CC" w:rsidRPr="0031217B" w:rsidRDefault="006D2F69" w:rsidP="005C0ACC">
      <w:r w:rsidRPr="0031217B">
        <w:t>Extreme Scenarios: Only 14 of 17,024 scenarios (0.08%) exceeded 70% concentration in a single crop, and none exceeded 90%, demonstrating the model avoids unrealistic monoculture (Table S1).</w:t>
      </w:r>
    </w:p>
    <w:p w14:paraId="05A6AA49" w14:textId="1F1E4F39" w:rsidR="00ED1596" w:rsidRPr="005219E1" w:rsidRDefault="00ED1596" w:rsidP="005219E1">
      <w:pPr>
        <w:rPr>
          <w:b/>
          <w:bCs/>
        </w:rPr>
      </w:pPr>
      <w:r w:rsidRPr="005219E1">
        <w:rPr>
          <w:b/>
          <w:bCs/>
        </w:rPr>
        <w:t>Crop-specific performance (Table S2)</w:t>
      </w:r>
    </w:p>
    <w:p w14:paraId="374097DA" w14:textId="3928C2A8" w:rsidR="00ED1596" w:rsidRPr="0031217B" w:rsidRDefault="00ED1596" w:rsidP="00ED1596">
      <w:r w:rsidRPr="0031217B">
        <w:t>Mean Absolute Error (MAE) was calculated for each crop type:</w:t>
      </w:r>
      <w:r w:rsidRPr="0031217B">
        <w:br/>
        <w:t>MAE = (1/n) Σⱼ |yⱼ - ŷⱼ|</w:t>
      </w:r>
    </w:p>
    <w:p w14:paraId="1469A4FA" w14:textId="77777777" w:rsidR="00A01DC8" w:rsidRPr="0031217B" w:rsidRDefault="00A01DC8" w:rsidP="00A01DC8">
      <w:r w:rsidRPr="0031217B">
        <w:t>Findings:</w:t>
      </w:r>
    </w:p>
    <w:p w14:paraId="33EAD30D" w14:textId="77777777" w:rsidR="00A01DC8" w:rsidRPr="0031217B" w:rsidRDefault="00A01DC8" w:rsidP="00717170">
      <w:pPr>
        <w:numPr>
          <w:ilvl w:val="0"/>
          <w:numId w:val="13"/>
        </w:numPr>
      </w:pPr>
      <w:r w:rsidRPr="0031217B">
        <w:t>Low-MAE crops (citrus, nuts, olives): Typically stable, minor crops with consistent historical patterns</w:t>
      </w:r>
    </w:p>
    <w:p w14:paraId="52AF7775" w14:textId="77777777" w:rsidR="00A01DC8" w:rsidRPr="0031217B" w:rsidRDefault="00A01DC8" w:rsidP="00717170">
      <w:pPr>
        <w:numPr>
          <w:ilvl w:val="0"/>
          <w:numId w:val="13"/>
        </w:numPr>
      </w:pPr>
      <w:r w:rsidRPr="0031217B">
        <w:t>High-MAE crops (cereals, rice, maize): Major staple crops with high inter-annual variability and policy-driven changes</w:t>
      </w:r>
    </w:p>
    <w:p w14:paraId="47F84E52" w14:textId="2B21D493" w:rsidR="006D2F69" w:rsidRPr="0031217B" w:rsidRDefault="00A01DC8" w:rsidP="00ED1596">
      <w:r w:rsidRPr="0031217B">
        <w:t>The overall mean crop-wise MAE of 4.6% demonstrates strong predictive accuracy across diverse crop types (Table S2).</w:t>
      </w:r>
    </w:p>
    <w:p w14:paraId="3CBA888B" w14:textId="362636D7" w:rsidR="006D2F69" w:rsidRPr="005219E1" w:rsidRDefault="006D2F69" w:rsidP="005219E1">
      <w:pPr>
        <w:rPr>
          <w:b/>
          <w:bCs/>
        </w:rPr>
      </w:pPr>
      <w:r w:rsidRPr="005219E1">
        <w:rPr>
          <w:b/>
          <w:bCs/>
        </w:rPr>
        <w:t>Geographic performance</w:t>
      </w:r>
    </w:p>
    <w:p w14:paraId="3E8AD20B" w14:textId="77777777" w:rsidR="00873953" w:rsidRPr="0031217B" w:rsidRDefault="00873953" w:rsidP="00873953">
      <w:r w:rsidRPr="0031217B">
        <w:t>Country-specific KL divergence reveals (Table S3):</w:t>
      </w:r>
    </w:p>
    <w:p w14:paraId="6EA8CDE1" w14:textId="77777777" w:rsidR="00873953" w:rsidRPr="0031217B" w:rsidRDefault="00873953" w:rsidP="00717170">
      <w:pPr>
        <w:numPr>
          <w:ilvl w:val="0"/>
          <w:numId w:val="14"/>
        </w:numPr>
      </w:pPr>
      <w:r w:rsidRPr="0031217B">
        <w:t>Best performance: Countries with stable, diverse agricultural systems (e.g., Venezuela KL=0.170, Colombia KL=0.216, Tanzania KL=0.222)</w:t>
      </w:r>
    </w:p>
    <w:p w14:paraId="5CEF216E" w14:textId="77777777" w:rsidR="00873953" w:rsidRPr="0031217B" w:rsidRDefault="00873953" w:rsidP="00717170">
      <w:pPr>
        <w:numPr>
          <w:ilvl w:val="0"/>
          <w:numId w:val="14"/>
        </w:numPr>
      </w:pPr>
      <w:r w:rsidRPr="0031217B">
        <w:t>Challenging cases: Small island nations (Malta KL=2.638, Mauritius KL=1.623, Cape Verde KL=1.636) and arid regions (Djibouti KL=2.021) with limited training data and high historical variability</w:t>
      </w:r>
    </w:p>
    <w:p w14:paraId="388A9347" w14:textId="5F194C0F" w:rsidR="00ED1596" w:rsidRPr="0031217B" w:rsidRDefault="00873953" w:rsidP="00DA5DA0">
      <w:r w:rsidRPr="0031217B">
        <w:t>The model performs well across major agricultural producers (China KL=0.322, India KL=0.402), ensuring robust projections for globally significant regions (Table S3).</w:t>
      </w:r>
    </w:p>
    <w:p w14:paraId="2E135836" w14:textId="37232765" w:rsidR="00DA5DA0" w:rsidRPr="005219E1" w:rsidRDefault="0090180B" w:rsidP="005219E1">
      <w:pPr>
        <w:rPr>
          <w:b/>
          <w:bCs/>
        </w:rPr>
      </w:pPr>
      <w:r w:rsidRPr="005219E1">
        <w:rPr>
          <w:b/>
          <w:bCs/>
        </w:rPr>
        <w:t>Model Limitations and Assumptions</w:t>
      </w:r>
    </w:p>
    <w:p w14:paraId="7A651DA2" w14:textId="77777777" w:rsidR="00FD3A9D" w:rsidRPr="0031217B" w:rsidRDefault="00FD3A9D" w:rsidP="00717170">
      <w:pPr>
        <w:numPr>
          <w:ilvl w:val="0"/>
          <w:numId w:val="12"/>
        </w:numPr>
        <w:tabs>
          <w:tab w:val="num" w:pos="720"/>
        </w:tabs>
      </w:pPr>
      <w:r w:rsidRPr="0031217B">
        <w:t>Historical Constraint: LSTM learns from 1961-2019 transition patterns; unprecedented future shifts may not be captured</w:t>
      </w:r>
    </w:p>
    <w:p w14:paraId="142EC51E" w14:textId="77777777" w:rsidR="00FD3A9D" w:rsidRPr="0031217B" w:rsidRDefault="00FD3A9D" w:rsidP="00717170">
      <w:pPr>
        <w:numPr>
          <w:ilvl w:val="0"/>
          <w:numId w:val="12"/>
        </w:numPr>
        <w:tabs>
          <w:tab w:val="num" w:pos="720"/>
        </w:tabs>
      </w:pPr>
      <w:r w:rsidRPr="0031217B">
        <w:t>Sequence Length: 10-year training windows may not capture very long-term cycles (e.g., 30+ year policy shifts)</w:t>
      </w:r>
    </w:p>
    <w:p w14:paraId="614CCDB6" w14:textId="77777777" w:rsidR="00FD3A9D" w:rsidRPr="0031217B" w:rsidRDefault="00FD3A9D" w:rsidP="00717170">
      <w:pPr>
        <w:numPr>
          <w:ilvl w:val="0"/>
          <w:numId w:val="12"/>
        </w:numPr>
        <w:tabs>
          <w:tab w:val="num" w:pos="720"/>
        </w:tabs>
      </w:pPr>
      <w:r w:rsidRPr="0031217B">
        <w:t>Autoregressive Errors: Small errors in early projections (2025-2030) can compound over 76-year horizons</w:t>
      </w:r>
    </w:p>
    <w:p w14:paraId="5A7CB9B3" w14:textId="77777777" w:rsidR="00FD3A9D" w:rsidRPr="0031217B" w:rsidRDefault="00FD3A9D" w:rsidP="00717170">
      <w:pPr>
        <w:numPr>
          <w:ilvl w:val="0"/>
          <w:numId w:val="12"/>
        </w:numPr>
        <w:tabs>
          <w:tab w:val="num" w:pos="720"/>
        </w:tabs>
      </w:pPr>
      <w:r w:rsidRPr="0031217B">
        <w:lastRenderedPageBreak/>
        <w:t>LSTM Capacity: 128 hidden units may not fully capture all country-specific temporal dynamics</w:t>
      </w:r>
    </w:p>
    <w:p w14:paraId="7C7DE1A5" w14:textId="458CA312" w:rsidR="002B3278" w:rsidRPr="0031217B" w:rsidRDefault="00FD3A9D" w:rsidP="008B0375">
      <w:pPr>
        <w:numPr>
          <w:ilvl w:val="0"/>
          <w:numId w:val="12"/>
        </w:numPr>
        <w:tabs>
          <w:tab w:val="num" w:pos="720"/>
        </w:tabs>
      </w:pPr>
      <w:r w:rsidRPr="0031217B">
        <w:t>Stationarity Assumption: Assumes future transition patterns follow historical statistical properties</w:t>
      </w:r>
    </w:p>
    <w:p w14:paraId="329D7916" w14:textId="17878E83" w:rsidR="004278DE" w:rsidRPr="0031217B" w:rsidRDefault="004278DE" w:rsidP="004278DE">
      <w:pPr>
        <w:pStyle w:val="Caption"/>
        <w:keepNext/>
        <w:rPr>
          <w:i w:val="0"/>
          <w:iCs w:val="0"/>
          <w:color w:val="auto"/>
          <w:sz w:val="24"/>
          <w:szCs w:val="24"/>
        </w:rPr>
      </w:pPr>
      <w:r w:rsidRPr="0031217B">
        <w:rPr>
          <w:b/>
          <w:bCs/>
          <w:i w:val="0"/>
          <w:iCs w:val="0"/>
          <w:color w:val="auto"/>
          <w:sz w:val="24"/>
          <w:szCs w:val="24"/>
        </w:rPr>
        <w:t>Table S</w:t>
      </w:r>
      <w:r w:rsidRPr="0031217B">
        <w:rPr>
          <w:b/>
          <w:bCs/>
          <w:i w:val="0"/>
          <w:iCs w:val="0"/>
          <w:color w:val="auto"/>
          <w:sz w:val="24"/>
          <w:szCs w:val="24"/>
        </w:rPr>
        <w:fldChar w:fldCharType="begin"/>
      </w:r>
      <w:r w:rsidRPr="0031217B">
        <w:rPr>
          <w:b/>
          <w:bCs/>
          <w:i w:val="0"/>
          <w:iCs w:val="0"/>
          <w:color w:val="auto"/>
          <w:sz w:val="24"/>
          <w:szCs w:val="24"/>
        </w:rPr>
        <w:instrText xml:space="preserve"> SEQ Table \* ARABIC </w:instrText>
      </w:r>
      <w:r w:rsidRPr="0031217B">
        <w:rPr>
          <w:b/>
          <w:bCs/>
          <w:i w:val="0"/>
          <w:iCs w:val="0"/>
          <w:color w:val="auto"/>
          <w:sz w:val="24"/>
          <w:szCs w:val="24"/>
        </w:rPr>
        <w:fldChar w:fldCharType="separate"/>
      </w:r>
      <w:r w:rsidR="0051236B" w:rsidRPr="0031217B">
        <w:rPr>
          <w:b/>
          <w:bCs/>
          <w:i w:val="0"/>
          <w:iCs w:val="0"/>
          <w:color w:val="auto"/>
          <w:sz w:val="24"/>
          <w:szCs w:val="24"/>
        </w:rPr>
        <w:t>1</w:t>
      </w:r>
      <w:r w:rsidRPr="0031217B">
        <w:rPr>
          <w:b/>
          <w:bCs/>
          <w:i w:val="0"/>
          <w:iCs w:val="0"/>
          <w:color w:val="auto"/>
          <w:sz w:val="24"/>
          <w:szCs w:val="24"/>
        </w:rPr>
        <w:fldChar w:fldCharType="end"/>
      </w:r>
      <w:r w:rsidRPr="0031217B">
        <w:rPr>
          <w:i w:val="0"/>
          <w:iCs w:val="0"/>
          <w:color w:val="auto"/>
          <w:sz w:val="24"/>
          <w:szCs w:val="24"/>
        </w:rPr>
        <w:t>. Conditional Variational Autoencoder (CVAE) Model Performance Metrics</w:t>
      </w:r>
    </w:p>
    <w:tbl>
      <w:tblPr>
        <w:tblStyle w:val="PlainTable2"/>
        <w:tblW w:w="8368" w:type="dxa"/>
        <w:tblLook w:val="04A0" w:firstRow="1" w:lastRow="0" w:firstColumn="1" w:lastColumn="0" w:noHBand="0" w:noVBand="1"/>
      </w:tblPr>
      <w:tblGrid>
        <w:gridCol w:w="4431"/>
        <w:gridCol w:w="1532"/>
        <w:gridCol w:w="2405"/>
      </w:tblGrid>
      <w:tr w:rsidR="004278DE" w:rsidRPr="0031217B" w14:paraId="6D2E7009" w14:textId="77777777" w:rsidTr="00427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079CF0" w14:textId="77777777" w:rsidR="004278DE" w:rsidRPr="005049D6" w:rsidRDefault="004278DE" w:rsidP="004278DE">
            <w:pPr>
              <w:spacing w:after="160" w:line="259" w:lineRule="auto"/>
              <w:rPr>
                <w:sz w:val="22"/>
                <w:szCs w:val="22"/>
              </w:rPr>
            </w:pPr>
            <w:r w:rsidRPr="005049D6">
              <w:rPr>
                <w:sz w:val="22"/>
                <w:szCs w:val="22"/>
              </w:rPr>
              <w:t>Metric</w:t>
            </w:r>
          </w:p>
        </w:tc>
        <w:tc>
          <w:tcPr>
            <w:tcW w:w="0" w:type="auto"/>
            <w:hideMark/>
          </w:tcPr>
          <w:p w14:paraId="631C880A" w14:textId="77777777" w:rsidR="004278DE" w:rsidRPr="005049D6" w:rsidRDefault="004278DE" w:rsidP="004278DE">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sidRPr="005049D6">
              <w:rPr>
                <w:sz w:val="22"/>
                <w:szCs w:val="22"/>
              </w:rPr>
              <w:t>Value</w:t>
            </w:r>
          </w:p>
        </w:tc>
        <w:tc>
          <w:tcPr>
            <w:tcW w:w="0" w:type="auto"/>
            <w:hideMark/>
          </w:tcPr>
          <w:p w14:paraId="589BD45A" w14:textId="77777777" w:rsidR="004278DE" w:rsidRPr="005049D6" w:rsidRDefault="004278DE" w:rsidP="004278DE">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sidRPr="005049D6">
              <w:rPr>
                <w:sz w:val="22"/>
                <w:szCs w:val="22"/>
              </w:rPr>
              <w:t>Interpretation</w:t>
            </w:r>
          </w:p>
        </w:tc>
      </w:tr>
      <w:tr w:rsidR="004278DE" w:rsidRPr="0031217B" w14:paraId="33D13457"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D0654" w14:textId="77777777" w:rsidR="004278DE" w:rsidRPr="005049D6" w:rsidRDefault="004278DE" w:rsidP="004278DE">
            <w:pPr>
              <w:spacing w:after="160" w:line="259" w:lineRule="auto"/>
              <w:rPr>
                <w:b w:val="0"/>
                <w:bCs w:val="0"/>
                <w:sz w:val="22"/>
                <w:szCs w:val="22"/>
              </w:rPr>
            </w:pPr>
            <w:r w:rsidRPr="005049D6">
              <w:rPr>
                <w:b w:val="0"/>
                <w:bCs w:val="0"/>
                <w:sz w:val="22"/>
                <w:szCs w:val="22"/>
              </w:rPr>
              <w:t>Reconstruction Quality (Test Set: 2020-2022)</w:t>
            </w:r>
          </w:p>
        </w:tc>
        <w:tc>
          <w:tcPr>
            <w:tcW w:w="0" w:type="auto"/>
            <w:hideMark/>
          </w:tcPr>
          <w:p w14:paraId="22387E23"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6C4BD257"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278DE" w:rsidRPr="0031217B" w14:paraId="13C2BCAA"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7BD1B442" w14:textId="77777777" w:rsidR="004278DE" w:rsidRPr="005049D6" w:rsidRDefault="004278DE" w:rsidP="004278DE">
            <w:pPr>
              <w:spacing w:after="160" w:line="259" w:lineRule="auto"/>
              <w:rPr>
                <w:b w:val="0"/>
                <w:bCs w:val="0"/>
                <w:sz w:val="22"/>
                <w:szCs w:val="22"/>
              </w:rPr>
            </w:pPr>
            <w:r w:rsidRPr="005049D6">
              <w:rPr>
                <w:b w:val="0"/>
                <w:bCs w:val="0"/>
                <w:sz w:val="22"/>
                <w:szCs w:val="22"/>
              </w:rPr>
              <w:t>Mean KL Divergence</w:t>
            </w:r>
          </w:p>
        </w:tc>
        <w:tc>
          <w:tcPr>
            <w:tcW w:w="0" w:type="auto"/>
            <w:hideMark/>
          </w:tcPr>
          <w:p w14:paraId="36FD5332" w14:textId="76EE2695"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0.65</w:t>
            </w:r>
            <w:r w:rsidR="009E5C02" w:rsidRPr="005049D6">
              <w:rPr>
                <w:sz w:val="22"/>
                <w:szCs w:val="22"/>
              </w:rPr>
              <w:t>8</w:t>
            </w:r>
            <w:r w:rsidRPr="005049D6">
              <w:rPr>
                <w:sz w:val="22"/>
                <w:szCs w:val="22"/>
              </w:rPr>
              <w:t xml:space="preserve"> ± 0.37</w:t>
            </w:r>
            <w:r w:rsidR="009E5C02" w:rsidRPr="005049D6">
              <w:rPr>
                <w:sz w:val="22"/>
                <w:szCs w:val="22"/>
              </w:rPr>
              <w:t>5</w:t>
            </w:r>
          </w:p>
        </w:tc>
        <w:tc>
          <w:tcPr>
            <w:tcW w:w="0" w:type="auto"/>
            <w:hideMark/>
          </w:tcPr>
          <w:p w14:paraId="2F6D6B86"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 fit</w:t>
            </w:r>
          </w:p>
        </w:tc>
      </w:tr>
      <w:tr w:rsidR="004278DE" w:rsidRPr="0031217B" w14:paraId="3AD15142"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CC7616" w14:textId="77777777" w:rsidR="004278DE" w:rsidRPr="005049D6" w:rsidRDefault="004278DE" w:rsidP="004278DE">
            <w:pPr>
              <w:spacing w:after="160" w:line="259" w:lineRule="auto"/>
              <w:rPr>
                <w:b w:val="0"/>
                <w:bCs w:val="0"/>
                <w:sz w:val="22"/>
                <w:szCs w:val="22"/>
              </w:rPr>
            </w:pPr>
            <w:r w:rsidRPr="005049D6">
              <w:rPr>
                <w:b w:val="0"/>
                <w:bCs w:val="0"/>
                <w:sz w:val="22"/>
                <w:szCs w:val="22"/>
              </w:rPr>
              <w:t>Composition Sum Error (mean)</w:t>
            </w:r>
          </w:p>
        </w:tc>
        <w:tc>
          <w:tcPr>
            <w:tcW w:w="0" w:type="auto"/>
            <w:hideMark/>
          </w:tcPr>
          <w:p w14:paraId="2EDB09E7" w14:textId="30C3E91B"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5.4</w:t>
            </w:r>
            <w:r w:rsidR="00924DD0" w:rsidRPr="005049D6">
              <w:rPr>
                <w:sz w:val="22"/>
                <w:szCs w:val="22"/>
              </w:rPr>
              <w:t>2</w:t>
            </w:r>
            <w:r w:rsidRPr="005049D6">
              <w:rPr>
                <w:sz w:val="22"/>
                <w:szCs w:val="22"/>
              </w:rPr>
              <w:t xml:space="preserve"> × 10</w:t>
            </w:r>
            <w:r w:rsidRPr="005049D6">
              <w:rPr>
                <w:rFonts w:ascii="Cambria Math" w:hAnsi="Cambria Math" w:cs="Cambria Math"/>
                <w:sz w:val="22"/>
                <w:szCs w:val="22"/>
              </w:rPr>
              <w:t>⁻</w:t>
            </w:r>
            <w:r w:rsidRPr="005049D6">
              <w:rPr>
                <w:sz w:val="22"/>
                <w:szCs w:val="22"/>
              </w:rPr>
              <w:t>⁸</w:t>
            </w:r>
          </w:p>
        </w:tc>
        <w:tc>
          <w:tcPr>
            <w:tcW w:w="0" w:type="auto"/>
            <w:hideMark/>
          </w:tcPr>
          <w:p w14:paraId="2417A994"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Near-perfect constraint</w:t>
            </w:r>
          </w:p>
        </w:tc>
      </w:tr>
      <w:tr w:rsidR="004278DE" w:rsidRPr="0031217B" w14:paraId="5D8D44A1"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0B271730" w14:textId="77777777" w:rsidR="004278DE" w:rsidRPr="005049D6" w:rsidRDefault="004278DE" w:rsidP="004278DE">
            <w:pPr>
              <w:spacing w:after="160" w:line="259" w:lineRule="auto"/>
              <w:rPr>
                <w:b w:val="0"/>
                <w:bCs w:val="0"/>
                <w:sz w:val="22"/>
                <w:szCs w:val="22"/>
              </w:rPr>
            </w:pPr>
            <w:r w:rsidRPr="005049D6">
              <w:rPr>
                <w:b w:val="0"/>
                <w:bCs w:val="0"/>
                <w:sz w:val="22"/>
                <w:szCs w:val="22"/>
              </w:rPr>
              <w:t>Composition Sum Error (max)</w:t>
            </w:r>
          </w:p>
        </w:tc>
        <w:tc>
          <w:tcPr>
            <w:tcW w:w="0" w:type="auto"/>
            <w:hideMark/>
          </w:tcPr>
          <w:p w14:paraId="75B1477A" w14:textId="1E63AFAE" w:rsidR="004278DE" w:rsidRPr="005049D6" w:rsidRDefault="00924DD0"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2.38</w:t>
            </w:r>
            <w:r w:rsidR="004278DE" w:rsidRPr="005049D6">
              <w:rPr>
                <w:sz w:val="22"/>
                <w:szCs w:val="22"/>
              </w:rPr>
              <w:t xml:space="preserve"> × 10</w:t>
            </w:r>
            <w:r w:rsidR="004278DE" w:rsidRPr="005049D6">
              <w:rPr>
                <w:rFonts w:ascii="Cambria Math" w:hAnsi="Cambria Math" w:cs="Cambria Math"/>
                <w:sz w:val="22"/>
                <w:szCs w:val="22"/>
              </w:rPr>
              <w:t>⁻</w:t>
            </w:r>
            <w:r w:rsidR="004278DE" w:rsidRPr="005049D6">
              <w:rPr>
                <w:sz w:val="22"/>
                <w:szCs w:val="22"/>
              </w:rPr>
              <w:t>⁷</w:t>
            </w:r>
          </w:p>
        </w:tc>
        <w:tc>
          <w:tcPr>
            <w:tcW w:w="0" w:type="auto"/>
            <w:hideMark/>
          </w:tcPr>
          <w:p w14:paraId="2D10189F"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70730D10"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8ECF86" w14:textId="77777777" w:rsidR="004278DE" w:rsidRPr="005049D6" w:rsidRDefault="004278DE" w:rsidP="004278DE">
            <w:pPr>
              <w:spacing w:after="160" w:line="259" w:lineRule="auto"/>
              <w:rPr>
                <w:b w:val="0"/>
                <w:bCs w:val="0"/>
                <w:sz w:val="22"/>
                <w:szCs w:val="22"/>
              </w:rPr>
            </w:pPr>
            <w:r w:rsidRPr="005049D6">
              <w:rPr>
                <w:b w:val="0"/>
                <w:bCs w:val="0"/>
                <w:sz w:val="22"/>
                <w:szCs w:val="22"/>
              </w:rPr>
              <w:t>Mean Crop-wise MAE</w:t>
            </w:r>
          </w:p>
        </w:tc>
        <w:tc>
          <w:tcPr>
            <w:tcW w:w="0" w:type="auto"/>
            <w:hideMark/>
          </w:tcPr>
          <w:p w14:paraId="74BC04E5" w14:textId="558A2297" w:rsidR="004278DE" w:rsidRPr="005049D6" w:rsidRDefault="00432845"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1.76%</w:t>
            </w:r>
          </w:p>
        </w:tc>
        <w:tc>
          <w:tcPr>
            <w:tcW w:w="0" w:type="auto"/>
            <w:hideMark/>
          </w:tcPr>
          <w:p w14:paraId="6C14AE63"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Very good accuracy</w:t>
            </w:r>
          </w:p>
        </w:tc>
      </w:tr>
      <w:tr w:rsidR="004278DE" w:rsidRPr="0031217B" w14:paraId="1C235D54"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08C91DD2" w14:textId="77777777" w:rsidR="004278DE" w:rsidRPr="005049D6" w:rsidRDefault="004278DE" w:rsidP="004278DE">
            <w:pPr>
              <w:spacing w:after="160" w:line="259" w:lineRule="auto"/>
              <w:rPr>
                <w:b w:val="0"/>
                <w:bCs w:val="0"/>
                <w:sz w:val="22"/>
                <w:szCs w:val="22"/>
              </w:rPr>
            </w:pPr>
            <w:r w:rsidRPr="005049D6">
              <w:rPr>
                <w:b w:val="0"/>
                <w:bCs w:val="0"/>
                <w:sz w:val="22"/>
                <w:szCs w:val="22"/>
              </w:rPr>
              <w:t>Temporal Consistency</w:t>
            </w:r>
          </w:p>
        </w:tc>
        <w:tc>
          <w:tcPr>
            <w:tcW w:w="0" w:type="auto"/>
            <w:hideMark/>
          </w:tcPr>
          <w:p w14:paraId="2689B045"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0B3C1CA3"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131BE61F"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C01744" w14:textId="77777777" w:rsidR="004278DE" w:rsidRPr="005049D6" w:rsidRDefault="004278DE" w:rsidP="004278DE">
            <w:pPr>
              <w:spacing w:after="160" w:line="259" w:lineRule="auto"/>
              <w:rPr>
                <w:b w:val="0"/>
                <w:bCs w:val="0"/>
                <w:sz w:val="22"/>
                <w:szCs w:val="22"/>
              </w:rPr>
            </w:pPr>
            <w:r w:rsidRPr="005049D6">
              <w:rPr>
                <w:b w:val="0"/>
                <w:bCs w:val="0"/>
                <w:sz w:val="22"/>
                <w:szCs w:val="22"/>
              </w:rPr>
              <w:t>Temporal Smoothness Score</w:t>
            </w:r>
          </w:p>
        </w:tc>
        <w:tc>
          <w:tcPr>
            <w:tcW w:w="0" w:type="auto"/>
            <w:hideMark/>
          </w:tcPr>
          <w:p w14:paraId="4B494493"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0.999</w:t>
            </w:r>
          </w:p>
        </w:tc>
        <w:tc>
          <w:tcPr>
            <w:tcW w:w="0" w:type="auto"/>
            <w:hideMark/>
          </w:tcPr>
          <w:p w14:paraId="54D89012"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Excellent</w:t>
            </w:r>
          </w:p>
        </w:tc>
      </w:tr>
      <w:tr w:rsidR="004278DE" w:rsidRPr="0031217B" w14:paraId="220B9EDC"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3057F619" w14:textId="77777777" w:rsidR="004278DE" w:rsidRPr="005049D6" w:rsidRDefault="004278DE" w:rsidP="004278DE">
            <w:pPr>
              <w:spacing w:after="160" w:line="259" w:lineRule="auto"/>
              <w:rPr>
                <w:b w:val="0"/>
                <w:bCs w:val="0"/>
                <w:sz w:val="22"/>
                <w:szCs w:val="22"/>
              </w:rPr>
            </w:pPr>
            <w:r w:rsidRPr="005049D6">
              <w:rPr>
                <w:b w:val="0"/>
                <w:bCs w:val="0"/>
                <w:sz w:val="22"/>
                <w:szCs w:val="22"/>
              </w:rPr>
              <w:t>Diversity Metrics (SSP-RCP Scenarios)</w:t>
            </w:r>
          </w:p>
        </w:tc>
        <w:tc>
          <w:tcPr>
            <w:tcW w:w="0" w:type="auto"/>
            <w:hideMark/>
          </w:tcPr>
          <w:p w14:paraId="3988F7D2"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6980BDA"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3067E74C"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DA30A5" w14:textId="77777777" w:rsidR="004278DE" w:rsidRPr="005049D6" w:rsidRDefault="004278DE" w:rsidP="004278DE">
            <w:pPr>
              <w:spacing w:after="160" w:line="259" w:lineRule="auto"/>
              <w:rPr>
                <w:b w:val="0"/>
                <w:bCs w:val="0"/>
                <w:sz w:val="22"/>
                <w:szCs w:val="22"/>
              </w:rPr>
            </w:pPr>
            <w:r w:rsidRPr="005049D6">
              <w:rPr>
                <w:b w:val="0"/>
                <w:bCs w:val="0"/>
                <w:sz w:val="22"/>
                <w:szCs w:val="22"/>
              </w:rPr>
              <w:t>Mean Maximum Concentration</w:t>
            </w:r>
          </w:p>
        </w:tc>
        <w:tc>
          <w:tcPr>
            <w:tcW w:w="0" w:type="auto"/>
            <w:hideMark/>
          </w:tcPr>
          <w:p w14:paraId="7788F1CB"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27.0%</w:t>
            </w:r>
          </w:p>
        </w:tc>
        <w:tc>
          <w:tcPr>
            <w:tcW w:w="0" w:type="auto"/>
            <w:hideMark/>
          </w:tcPr>
          <w:p w14:paraId="5BB1005D"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High diversity</w:t>
            </w:r>
          </w:p>
        </w:tc>
      </w:tr>
      <w:tr w:rsidR="004278DE" w:rsidRPr="0031217B" w14:paraId="2BFC7072"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1D211D96" w14:textId="77777777" w:rsidR="004278DE" w:rsidRPr="005049D6" w:rsidRDefault="004278DE" w:rsidP="004278DE">
            <w:pPr>
              <w:spacing w:after="160" w:line="259" w:lineRule="auto"/>
              <w:rPr>
                <w:b w:val="0"/>
                <w:bCs w:val="0"/>
                <w:sz w:val="22"/>
                <w:szCs w:val="22"/>
              </w:rPr>
            </w:pPr>
            <w:r w:rsidRPr="005049D6">
              <w:rPr>
                <w:b w:val="0"/>
                <w:bCs w:val="0"/>
                <w:sz w:val="22"/>
                <w:szCs w:val="22"/>
              </w:rPr>
              <w:t>Median Maximum Concentration</w:t>
            </w:r>
          </w:p>
        </w:tc>
        <w:tc>
          <w:tcPr>
            <w:tcW w:w="0" w:type="auto"/>
            <w:hideMark/>
          </w:tcPr>
          <w:p w14:paraId="1A78C834"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25.6%</w:t>
            </w:r>
          </w:p>
        </w:tc>
        <w:tc>
          <w:tcPr>
            <w:tcW w:w="0" w:type="auto"/>
            <w:hideMark/>
          </w:tcPr>
          <w:p w14:paraId="26A53C06"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19C309FE"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729D15" w14:textId="77777777" w:rsidR="004278DE" w:rsidRPr="005049D6" w:rsidRDefault="004278DE" w:rsidP="004278DE">
            <w:pPr>
              <w:spacing w:after="160" w:line="259" w:lineRule="auto"/>
              <w:rPr>
                <w:b w:val="0"/>
                <w:bCs w:val="0"/>
                <w:sz w:val="22"/>
                <w:szCs w:val="22"/>
              </w:rPr>
            </w:pPr>
            <w:r w:rsidRPr="005049D6">
              <w:rPr>
                <w:b w:val="0"/>
                <w:bCs w:val="0"/>
                <w:sz w:val="22"/>
                <w:szCs w:val="22"/>
              </w:rPr>
              <w:t>95th Percentile Concentration</w:t>
            </w:r>
          </w:p>
        </w:tc>
        <w:tc>
          <w:tcPr>
            <w:tcW w:w="0" w:type="auto"/>
            <w:hideMark/>
          </w:tcPr>
          <w:p w14:paraId="5E00F609"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40.6%</w:t>
            </w:r>
          </w:p>
        </w:tc>
        <w:tc>
          <w:tcPr>
            <w:tcW w:w="0" w:type="auto"/>
            <w:hideMark/>
          </w:tcPr>
          <w:p w14:paraId="65EB9514"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278DE" w:rsidRPr="0031217B" w14:paraId="7135B5F7"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6A631410" w14:textId="77777777" w:rsidR="004278DE" w:rsidRPr="005049D6" w:rsidRDefault="004278DE" w:rsidP="004278DE">
            <w:pPr>
              <w:spacing w:after="160" w:line="259" w:lineRule="auto"/>
              <w:rPr>
                <w:b w:val="0"/>
                <w:bCs w:val="0"/>
                <w:sz w:val="22"/>
                <w:szCs w:val="22"/>
              </w:rPr>
            </w:pPr>
            <w:r w:rsidRPr="005049D6">
              <w:rPr>
                <w:b w:val="0"/>
                <w:bCs w:val="0"/>
                <w:sz w:val="22"/>
                <w:szCs w:val="22"/>
              </w:rPr>
              <w:t>99th Percentile Concentration</w:t>
            </w:r>
          </w:p>
        </w:tc>
        <w:tc>
          <w:tcPr>
            <w:tcW w:w="0" w:type="auto"/>
            <w:hideMark/>
          </w:tcPr>
          <w:p w14:paraId="76058BE4"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48.9%</w:t>
            </w:r>
          </w:p>
        </w:tc>
        <w:tc>
          <w:tcPr>
            <w:tcW w:w="0" w:type="auto"/>
            <w:hideMark/>
          </w:tcPr>
          <w:p w14:paraId="4DD4A11D"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668EF879"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2BC2B" w14:textId="77777777" w:rsidR="004278DE" w:rsidRPr="005049D6" w:rsidRDefault="004278DE" w:rsidP="004278DE">
            <w:pPr>
              <w:spacing w:after="160" w:line="259" w:lineRule="auto"/>
              <w:rPr>
                <w:b w:val="0"/>
                <w:bCs w:val="0"/>
                <w:sz w:val="22"/>
                <w:szCs w:val="22"/>
              </w:rPr>
            </w:pPr>
            <w:r w:rsidRPr="005049D6">
              <w:rPr>
                <w:b w:val="0"/>
                <w:bCs w:val="0"/>
                <w:sz w:val="22"/>
                <w:szCs w:val="22"/>
              </w:rPr>
              <w:t>Scenarios &gt;70% Concentration</w:t>
            </w:r>
          </w:p>
        </w:tc>
        <w:tc>
          <w:tcPr>
            <w:tcW w:w="0" w:type="auto"/>
            <w:hideMark/>
          </w:tcPr>
          <w:p w14:paraId="7C4985C6" w14:textId="42F819D9" w:rsidR="004278DE" w:rsidRPr="005049D6" w:rsidRDefault="001D7452"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&lt;0.1%</w:t>
            </w:r>
          </w:p>
        </w:tc>
        <w:tc>
          <w:tcPr>
            <w:tcW w:w="0" w:type="auto"/>
            <w:hideMark/>
          </w:tcPr>
          <w:p w14:paraId="2B9DFA10"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Minimal monoculture</w:t>
            </w:r>
          </w:p>
        </w:tc>
      </w:tr>
      <w:tr w:rsidR="004278DE" w:rsidRPr="0031217B" w14:paraId="68813D0E"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15DF30CC" w14:textId="77777777" w:rsidR="004278DE" w:rsidRPr="005049D6" w:rsidRDefault="004278DE" w:rsidP="004278DE">
            <w:pPr>
              <w:spacing w:after="160" w:line="259" w:lineRule="auto"/>
              <w:rPr>
                <w:b w:val="0"/>
                <w:bCs w:val="0"/>
                <w:sz w:val="22"/>
                <w:szCs w:val="22"/>
              </w:rPr>
            </w:pPr>
            <w:r w:rsidRPr="005049D6">
              <w:rPr>
                <w:b w:val="0"/>
                <w:bCs w:val="0"/>
                <w:sz w:val="22"/>
                <w:szCs w:val="22"/>
              </w:rPr>
              <w:t>Scenarios &gt;90% Concentration</w:t>
            </w:r>
          </w:p>
        </w:tc>
        <w:tc>
          <w:tcPr>
            <w:tcW w:w="0" w:type="auto"/>
            <w:hideMark/>
          </w:tcPr>
          <w:p w14:paraId="2E5FB8BC" w14:textId="5A1A22D8" w:rsidR="004278DE" w:rsidRPr="005049D6" w:rsidRDefault="001D7452"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w:t>
            </w:r>
          </w:p>
        </w:tc>
        <w:tc>
          <w:tcPr>
            <w:tcW w:w="0" w:type="auto"/>
            <w:hideMark/>
          </w:tcPr>
          <w:p w14:paraId="293EC7BC"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None</w:t>
            </w:r>
          </w:p>
        </w:tc>
      </w:tr>
      <w:tr w:rsidR="004278DE" w:rsidRPr="0031217B" w14:paraId="070B2A63"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10200C" w14:textId="77777777" w:rsidR="004278DE" w:rsidRPr="005049D6" w:rsidRDefault="004278DE" w:rsidP="004278DE">
            <w:pPr>
              <w:spacing w:after="160" w:line="259" w:lineRule="auto"/>
              <w:rPr>
                <w:b w:val="0"/>
                <w:bCs w:val="0"/>
                <w:sz w:val="22"/>
                <w:szCs w:val="22"/>
              </w:rPr>
            </w:pPr>
            <w:r w:rsidRPr="005049D6">
              <w:rPr>
                <w:b w:val="0"/>
                <w:bCs w:val="0"/>
                <w:sz w:val="22"/>
                <w:szCs w:val="22"/>
              </w:rPr>
              <w:t>Mean Shannon Entropy</w:t>
            </w:r>
          </w:p>
        </w:tc>
        <w:tc>
          <w:tcPr>
            <w:tcW w:w="0" w:type="auto"/>
            <w:hideMark/>
          </w:tcPr>
          <w:p w14:paraId="22AA3DA9" w14:textId="06BF8871"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2.2</w:t>
            </w:r>
          </w:p>
        </w:tc>
        <w:tc>
          <w:tcPr>
            <w:tcW w:w="0" w:type="auto"/>
            <w:hideMark/>
          </w:tcPr>
          <w:p w14:paraId="780C32F0"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High diversity</w:t>
            </w:r>
          </w:p>
        </w:tc>
      </w:tr>
      <w:tr w:rsidR="004278DE" w:rsidRPr="0031217B" w14:paraId="380B11D2"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5265BB8E" w14:textId="77777777" w:rsidR="004278DE" w:rsidRPr="005049D6" w:rsidRDefault="004278DE" w:rsidP="004278DE">
            <w:pPr>
              <w:spacing w:after="160" w:line="259" w:lineRule="auto"/>
              <w:rPr>
                <w:b w:val="0"/>
                <w:bCs w:val="0"/>
                <w:sz w:val="22"/>
                <w:szCs w:val="22"/>
              </w:rPr>
            </w:pPr>
            <w:r w:rsidRPr="005049D6">
              <w:rPr>
                <w:b w:val="0"/>
                <w:bCs w:val="0"/>
                <w:sz w:val="22"/>
                <w:szCs w:val="22"/>
              </w:rPr>
              <w:t>Model Output Statistics</w:t>
            </w:r>
          </w:p>
        </w:tc>
        <w:tc>
          <w:tcPr>
            <w:tcW w:w="0" w:type="auto"/>
            <w:hideMark/>
          </w:tcPr>
          <w:p w14:paraId="23D91B24"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AF304C6"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2E9688FB"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B782BA" w14:textId="77777777" w:rsidR="004278DE" w:rsidRPr="005049D6" w:rsidRDefault="004278DE" w:rsidP="004278DE">
            <w:pPr>
              <w:spacing w:after="160" w:line="259" w:lineRule="auto"/>
              <w:rPr>
                <w:b w:val="0"/>
                <w:bCs w:val="0"/>
                <w:sz w:val="22"/>
                <w:szCs w:val="22"/>
              </w:rPr>
            </w:pPr>
            <w:r w:rsidRPr="005049D6">
              <w:rPr>
                <w:b w:val="0"/>
                <w:bCs w:val="0"/>
                <w:sz w:val="22"/>
                <w:szCs w:val="22"/>
              </w:rPr>
              <w:t>Total Scenarios Generated</w:t>
            </w:r>
          </w:p>
        </w:tc>
        <w:tc>
          <w:tcPr>
            <w:tcW w:w="0" w:type="auto"/>
            <w:hideMark/>
          </w:tcPr>
          <w:p w14:paraId="6A1EE073" w14:textId="4709EF15"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1702400</w:t>
            </w:r>
          </w:p>
        </w:tc>
        <w:tc>
          <w:tcPr>
            <w:tcW w:w="0" w:type="auto"/>
            <w:hideMark/>
          </w:tcPr>
          <w:p w14:paraId="3D959589"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278DE" w:rsidRPr="0031217B" w14:paraId="2CA9366C"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6011C159" w14:textId="77777777" w:rsidR="004278DE" w:rsidRPr="005049D6" w:rsidRDefault="004278DE" w:rsidP="004278DE">
            <w:pPr>
              <w:spacing w:after="160" w:line="259" w:lineRule="auto"/>
              <w:rPr>
                <w:b w:val="0"/>
                <w:bCs w:val="0"/>
                <w:sz w:val="22"/>
                <w:szCs w:val="22"/>
              </w:rPr>
            </w:pPr>
            <w:r w:rsidRPr="005049D6">
              <w:rPr>
                <w:b w:val="0"/>
                <w:bCs w:val="0"/>
                <w:sz w:val="22"/>
                <w:szCs w:val="22"/>
              </w:rPr>
              <w:t>Countries</w:t>
            </w:r>
          </w:p>
        </w:tc>
        <w:tc>
          <w:tcPr>
            <w:tcW w:w="0" w:type="auto"/>
            <w:hideMark/>
          </w:tcPr>
          <w:p w14:paraId="24336E11"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152</w:t>
            </w:r>
          </w:p>
        </w:tc>
        <w:tc>
          <w:tcPr>
            <w:tcW w:w="0" w:type="auto"/>
            <w:hideMark/>
          </w:tcPr>
          <w:p w14:paraId="641249E1"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1C009518"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99A679" w14:textId="77777777" w:rsidR="004278DE" w:rsidRPr="005049D6" w:rsidRDefault="004278DE" w:rsidP="004278DE">
            <w:pPr>
              <w:spacing w:after="160" w:line="259" w:lineRule="auto"/>
              <w:rPr>
                <w:b w:val="0"/>
                <w:bCs w:val="0"/>
                <w:sz w:val="22"/>
                <w:szCs w:val="22"/>
              </w:rPr>
            </w:pPr>
            <w:r w:rsidRPr="005049D6">
              <w:rPr>
                <w:b w:val="0"/>
                <w:bCs w:val="0"/>
                <w:sz w:val="22"/>
                <w:szCs w:val="22"/>
              </w:rPr>
              <w:t>SSP Pathways</w:t>
            </w:r>
          </w:p>
        </w:tc>
        <w:tc>
          <w:tcPr>
            <w:tcW w:w="0" w:type="auto"/>
            <w:hideMark/>
          </w:tcPr>
          <w:p w14:paraId="0B94569D"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5</w:t>
            </w:r>
          </w:p>
        </w:tc>
        <w:tc>
          <w:tcPr>
            <w:tcW w:w="0" w:type="auto"/>
            <w:hideMark/>
          </w:tcPr>
          <w:p w14:paraId="54CB72D1"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278DE" w:rsidRPr="0031217B" w14:paraId="77E8DD77"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5D64730A" w14:textId="77777777" w:rsidR="004278DE" w:rsidRPr="005049D6" w:rsidRDefault="004278DE" w:rsidP="004278DE">
            <w:pPr>
              <w:spacing w:after="160" w:line="259" w:lineRule="auto"/>
              <w:rPr>
                <w:b w:val="0"/>
                <w:bCs w:val="0"/>
                <w:sz w:val="22"/>
                <w:szCs w:val="22"/>
              </w:rPr>
            </w:pPr>
            <w:r w:rsidRPr="005049D6">
              <w:rPr>
                <w:b w:val="0"/>
                <w:bCs w:val="0"/>
                <w:sz w:val="22"/>
                <w:szCs w:val="22"/>
              </w:rPr>
              <w:t>RCP Scenarios</w:t>
            </w:r>
          </w:p>
        </w:tc>
        <w:tc>
          <w:tcPr>
            <w:tcW w:w="0" w:type="auto"/>
            <w:hideMark/>
          </w:tcPr>
          <w:p w14:paraId="719E1EBF"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7</w:t>
            </w:r>
          </w:p>
        </w:tc>
        <w:tc>
          <w:tcPr>
            <w:tcW w:w="0" w:type="auto"/>
            <w:hideMark/>
          </w:tcPr>
          <w:p w14:paraId="5A0E769A"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4278DE" w:rsidRPr="0031217B" w14:paraId="5DD3EBCF" w14:textId="77777777" w:rsidTr="0042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85112C" w14:textId="77777777" w:rsidR="004278DE" w:rsidRPr="005049D6" w:rsidRDefault="004278DE" w:rsidP="004278DE">
            <w:pPr>
              <w:spacing w:after="160" w:line="259" w:lineRule="auto"/>
              <w:rPr>
                <w:b w:val="0"/>
                <w:bCs w:val="0"/>
                <w:sz w:val="22"/>
                <w:szCs w:val="22"/>
              </w:rPr>
            </w:pPr>
            <w:r w:rsidRPr="005049D6">
              <w:rPr>
                <w:b w:val="0"/>
                <w:bCs w:val="0"/>
                <w:sz w:val="22"/>
                <w:szCs w:val="22"/>
              </w:rPr>
              <w:t>Temporal Coverage</w:t>
            </w:r>
          </w:p>
        </w:tc>
        <w:tc>
          <w:tcPr>
            <w:tcW w:w="0" w:type="auto"/>
            <w:hideMark/>
          </w:tcPr>
          <w:p w14:paraId="7AF09109"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2025-2100</w:t>
            </w:r>
          </w:p>
        </w:tc>
        <w:tc>
          <w:tcPr>
            <w:tcW w:w="0" w:type="auto"/>
            <w:hideMark/>
          </w:tcPr>
          <w:p w14:paraId="79F8EE1E" w14:textId="77777777" w:rsidR="004278DE" w:rsidRPr="005049D6" w:rsidRDefault="004278DE" w:rsidP="004278DE">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4278DE" w:rsidRPr="0031217B" w14:paraId="6FA0DD72" w14:textId="77777777" w:rsidTr="004278DE">
        <w:tc>
          <w:tcPr>
            <w:cnfStyle w:val="001000000000" w:firstRow="0" w:lastRow="0" w:firstColumn="1" w:lastColumn="0" w:oddVBand="0" w:evenVBand="0" w:oddHBand="0" w:evenHBand="0" w:firstRowFirstColumn="0" w:firstRowLastColumn="0" w:lastRowFirstColumn="0" w:lastRowLastColumn="0"/>
            <w:tcW w:w="0" w:type="auto"/>
            <w:hideMark/>
          </w:tcPr>
          <w:p w14:paraId="260A483B" w14:textId="77777777" w:rsidR="004278DE" w:rsidRPr="005049D6" w:rsidRDefault="004278DE" w:rsidP="004278DE">
            <w:pPr>
              <w:spacing w:after="160" w:line="259" w:lineRule="auto"/>
              <w:rPr>
                <w:b w:val="0"/>
                <w:bCs w:val="0"/>
                <w:sz w:val="22"/>
                <w:szCs w:val="22"/>
              </w:rPr>
            </w:pPr>
            <w:r w:rsidRPr="005049D6">
              <w:rPr>
                <w:b w:val="0"/>
                <w:bCs w:val="0"/>
                <w:sz w:val="22"/>
                <w:szCs w:val="22"/>
              </w:rPr>
              <w:t>Samples per SSP-RCP-Country</w:t>
            </w:r>
          </w:p>
        </w:tc>
        <w:tc>
          <w:tcPr>
            <w:tcW w:w="0" w:type="auto"/>
            <w:hideMark/>
          </w:tcPr>
          <w:p w14:paraId="7381C5B7"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100</w:t>
            </w:r>
          </w:p>
        </w:tc>
        <w:tc>
          <w:tcPr>
            <w:tcW w:w="0" w:type="auto"/>
            <w:hideMark/>
          </w:tcPr>
          <w:p w14:paraId="548AE5DB" w14:textId="77777777" w:rsidR="004278DE" w:rsidRPr="005049D6" w:rsidRDefault="004278DE" w:rsidP="004278DE">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br/>
            </w:r>
          </w:p>
        </w:tc>
      </w:tr>
    </w:tbl>
    <w:p w14:paraId="6ED45B0E" w14:textId="77777777" w:rsidR="00FB66C9" w:rsidRPr="0031217B" w:rsidRDefault="00FB66C9" w:rsidP="00FB4363"/>
    <w:p w14:paraId="00CF6693" w14:textId="7B42A236" w:rsidR="005046E2" w:rsidRPr="0031217B" w:rsidRDefault="005046E2" w:rsidP="005046E2">
      <w:pPr>
        <w:pStyle w:val="Caption"/>
        <w:keepNext/>
        <w:rPr>
          <w:i w:val="0"/>
          <w:iCs w:val="0"/>
          <w:color w:val="auto"/>
          <w:sz w:val="24"/>
          <w:szCs w:val="24"/>
        </w:rPr>
      </w:pPr>
      <w:r w:rsidRPr="0031217B">
        <w:rPr>
          <w:b/>
          <w:bCs/>
          <w:i w:val="0"/>
          <w:iCs w:val="0"/>
          <w:color w:val="auto"/>
          <w:sz w:val="24"/>
          <w:szCs w:val="24"/>
        </w:rPr>
        <w:lastRenderedPageBreak/>
        <w:t>Table S</w:t>
      </w:r>
      <w:r w:rsidRPr="0031217B">
        <w:rPr>
          <w:b/>
          <w:bCs/>
          <w:i w:val="0"/>
          <w:iCs w:val="0"/>
          <w:color w:val="auto"/>
          <w:sz w:val="24"/>
          <w:szCs w:val="24"/>
        </w:rPr>
        <w:fldChar w:fldCharType="begin"/>
      </w:r>
      <w:r w:rsidRPr="0031217B">
        <w:rPr>
          <w:b/>
          <w:bCs/>
          <w:i w:val="0"/>
          <w:iCs w:val="0"/>
          <w:color w:val="auto"/>
          <w:sz w:val="24"/>
          <w:szCs w:val="24"/>
        </w:rPr>
        <w:instrText xml:space="preserve"> SEQ Table \* ARABIC </w:instrText>
      </w:r>
      <w:r w:rsidRPr="0031217B">
        <w:rPr>
          <w:b/>
          <w:bCs/>
          <w:i w:val="0"/>
          <w:iCs w:val="0"/>
          <w:color w:val="auto"/>
          <w:sz w:val="24"/>
          <w:szCs w:val="24"/>
        </w:rPr>
        <w:fldChar w:fldCharType="separate"/>
      </w:r>
      <w:r w:rsidR="0051236B" w:rsidRPr="0031217B">
        <w:rPr>
          <w:b/>
          <w:bCs/>
          <w:i w:val="0"/>
          <w:iCs w:val="0"/>
          <w:color w:val="auto"/>
          <w:sz w:val="24"/>
          <w:szCs w:val="24"/>
        </w:rPr>
        <w:t>2</w:t>
      </w:r>
      <w:r w:rsidRPr="0031217B">
        <w:rPr>
          <w:b/>
          <w:bCs/>
          <w:i w:val="0"/>
          <w:iCs w:val="0"/>
          <w:color w:val="auto"/>
          <w:sz w:val="24"/>
          <w:szCs w:val="24"/>
        </w:rPr>
        <w:fldChar w:fldCharType="end"/>
      </w:r>
      <w:r w:rsidRPr="0031217B">
        <w:rPr>
          <w:b/>
          <w:bCs/>
          <w:i w:val="0"/>
          <w:iCs w:val="0"/>
          <w:color w:val="auto"/>
          <w:sz w:val="24"/>
          <w:szCs w:val="24"/>
        </w:rPr>
        <w:t>.</w:t>
      </w:r>
      <w:r w:rsidRPr="0031217B">
        <w:rPr>
          <w:i w:val="0"/>
          <w:iCs w:val="0"/>
          <w:color w:val="auto"/>
          <w:sz w:val="24"/>
          <w:szCs w:val="24"/>
        </w:rPr>
        <w:t xml:space="preserve"> </w:t>
      </w:r>
      <w:r w:rsidR="00340576" w:rsidRPr="0031217B">
        <w:rPr>
          <w:i w:val="0"/>
          <w:iCs w:val="0"/>
          <w:color w:val="auto"/>
          <w:sz w:val="24"/>
          <w:szCs w:val="24"/>
        </w:rPr>
        <w:t>Crop-Specific Reconstruction Performance (Mean Absolute Error)</w:t>
      </w:r>
    </w:p>
    <w:tbl>
      <w:tblPr>
        <w:tblStyle w:val="PlainTable2"/>
        <w:tblW w:w="8368" w:type="dxa"/>
        <w:tblLook w:val="04A0" w:firstRow="1" w:lastRow="0" w:firstColumn="1" w:lastColumn="0" w:noHBand="0" w:noVBand="1"/>
      </w:tblPr>
      <w:tblGrid>
        <w:gridCol w:w="3668"/>
        <w:gridCol w:w="2377"/>
        <w:gridCol w:w="2323"/>
      </w:tblGrid>
      <w:tr w:rsidR="005046E2" w:rsidRPr="0031217B" w14:paraId="567B64DA" w14:textId="77777777" w:rsidTr="00504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84BC68" w14:textId="77777777" w:rsidR="005046E2" w:rsidRPr="005049D6" w:rsidRDefault="005046E2" w:rsidP="005046E2">
            <w:pPr>
              <w:spacing w:after="160" w:line="259" w:lineRule="auto"/>
              <w:rPr>
                <w:sz w:val="22"/>
                <w:szCs w:val="22"/>
              </w:rPr>
            </w:pPr>
            <w:r w:rsidRPr="005049D6">
              <w:rPr>
                <w:sz w:val="22"/>
                <w:szCs w:val="22"/>
              </w:rPr>
              <w:t>Crop Type</w:t>
            </w:r>
          </w:p>
        </w:tc>
        <w:tc>
          <w:tcPr>
            <w:tcW w:w="0" w:type="auto"/>
            <w:hideMark/>
          </w:tcPr>
          <w:p w14:paraId="483CD8FE" w14:textId="77777777" w:rsidR="005046E2" w:rsidRPr="005049D6" w:rsidRDefault="005046E2" w:rsidP="005046E2">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sidRPr="005049D6">
              <w:rPr>
                <w:sz w:val="22"/>
                <w:szCs w:val="22"/>
              </w:rPr>
              <w:t>MAE</w:t>
            </w:r>
          </w:p>
        </w:tc>
        <w:tc>
          <w:tcPr>
            <w:tcW w:w="0" w:type="auto"/>
            <w:hideMark/>
          </w:tcPr>
          <w:p w14:paraId="615D61BC" w14:textId="77777777" w:rsidR="005046E2" w:rsidRPr="005049D6" w:rsidRDefault="005046E2" w:rsidP="005046E2">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sidRPr="005049D6">
              <w:rPr>
                <w:sz w:val="22"/>
                <w:szCs w:val="22"/>
              </w:rPr>
              <w:t>Performance</w:t>
            </w:r>
          </w:p>
        </w:tc>
      </w:tr>
      <w:tr w:rsidR="005046E2" w:rsidRPr="0031217B" w14:paraId="3793C752" w14:textId="77777777" w:rsidTr="0050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D8ED30" w14:textId="77777777" w:rsidR="005046E2" w:rsidRPr="005049D6" w:rsidRDefault="005046E2" w:rsidP="005046E2">
            <w:pPr>
              <w:spacing w:after="160" w:line="259" w:lineRule="auto"/>
              <w:rPr>
                <w:b w:val="0"/>
                <w:bCs w:val="0"/>
                <w:sz w:val="22"/>
                <w:szCs w:val="22"/>
              </w:rPr>
            </w:pPr>
            <w:r w:rsidRPr="005049D6">
              <w:rPr>
                <w:b w:val="0"/>
                <w:bCs w:val="0"/>
                <w:sz w:val="22"/>
                <w:szCs w:val="22"/>
              </w:rPr>
              <w:t>Best Performing</w:t>
            </w:r>
          </w:p>
        </w:tc>
        <w:tc>
          <w:tcPr>
            <w:tcW w:w="0" w:type="auto"/>
            <w:hideMark/>
          </w:tcPr>
          <w:p w14:paraId="5B103D27"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1906DE88"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5046E2" w:rsidRPr="0031217B" w14:paraId="39AC7676" w14:textId="77777777" w:rsidTr="005046E2">
        <w:tc>
          <w:tcPr>
            <w:cnfStyle w:val="001000000000" w:firstRow="0" w:lastRow="0" w:firstColumn="1" w:lastColumn="0" w:oddVBand="0" w:evenVBand="0" w:oddHBand="0" w:evenHBand="0" w:firstRowFirstColumn="0" w:firstRowLastColumn="0" w:lastRowFirstColumn="0" w:lastRowLastColumn="0"/>
            <w:tcW w:w="0" w:type="auto"/>
            <w:hideMark/>
          </w:tcPr>
          <w:p w14:paraId="3B526C4E" w14:textId="77777777" w:rsidR="005046E2" w:rsidRPr="005049D6" w:rsidRDefault="005046E2" w:rsidP="005046E2">
            <w:pPr>
              <w:spacing w:after="160" w:line="259" w:lineRule="auto"/>
              <w:rPr>
                <w:b w:val="0"/>
                <w:bCs w:val="0"/>
                <w:sz w:val="22"/>
                <w:szCs w:val="22"/>
              </w:rPr>
            </w:pPr>
            <w:r w:rsidRPr="005049D6">
              <w:rPr>
                <w:b w:val="0"/>
                <w:bCs w:val="0"/>
                <w:sz w:val="22"/>
                <w:szCs w:val="22"/>
              </w:rPr>
              <w:t>Citrus Fruits</w:t>
            </w:r>
          </w:p>
        </w:tc>
        <w:tc>
          <w:tcPr>
            <w:tcW w:w="0" w:type="auto"/>
            <w:hideMark/>
          </w:tcPr>
          <w:p w14:paraId="6411CC2B"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0.013 (1.3%)</w:t>
            </w:r>
          </w:p>
        </w:tc>
        <w:tc>
          <w:tcPr>
            <w:tcW w:w="0" w:type="auto"/>
            <w:hideMark/>
          </w:tcPr>
          <w:p w14:paraId="19D273AD"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w:t>
            </w:r>
          </w:p>
        </w:tc>
      </w:tr>
      <w:tr w:rsidR="005046E2" w:rsidRPr="0031217B" w14:paraId="2A70FF00" w14:textId="77777777" w:rsidTr="0050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4952B4" w14:textId="77777777" w:rsidR="005046E2" w:rsidRPr="005049D6" w:rsidRDefault="005046E2" w:rsidP="005046E2">
            <w:pPr>
              <w:spacing w:after="160" w:line="259" w:lineRule="auto"/>
              <w:rPr>
                <w:b w:val="0"/>
                <w:bCs w:val="0"/>
                <w:sz w:val="22"/>
                <w:szCs w:val="22"/>
              </w:rPr>
            </w:pPr>
            <w:r w:rsidRPr="005049D6">
              <w:rPr>
                <w:b w:val="0"/>
                <w:bCs w:val="0"/>
                <w:sz w:val="22"/>
                <w:szCs w:val="22"/>
              </w:rPr>
              <w:t>Nuts</w:t>
            </w:r>
          </w:p>
        </w:tc>
        <w:tc>
          <w:tcPr>
            <w:tcW w:w="0" w:type="auto"/>
            <w:hideMark/>
          </w:tcPr>
          <w:p w14:paraId="1FF681F5"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0.014 (1.4%)</w:t>
            </w:r>
          </w:p>
        </w:tc>
        <w:tc>
          <w:tcPr>
            <w:tcW w:w="0" w:type="auto"/>
            <w:hideMark/>
          </w:tcPr>
          <w:p w14:paraId="4EE4612E"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Excellent</w:t>
            </w:r>
          </w:p>
        </w:tc>
      </w:tr>
      <w:tr w:rsidR="005046E2" w:rsidRPr="0031217B" w14:paraId="5CCE1AC9" w14:textId="77777777" w:rsidTr="005046E2">
        <w:tc>
          <w:tcPr>
            <w:cnfStyle w:val="001000000000" w:firstRow="0" w:lastRow="0" w:firstColumn="1" w:lastColumn="0" w:oddVBand="0" w:evenVBand="0" w:oddHBand="0" w:evenHBand="0" w:firstRowFirstColumn="0" w:firstRowLastColumn="0" w:lastRowFirstColumn="0" w:lastRowLastColumn="0"/>
            <w:tcW w:w="0" w:type="auto"/>
            <w:hideMark/>
          </w:tcPr>
          <w:p w14:paraId="4BF35BF2" w14:textId="77777777" w:rsidR="005046E2" w:rsidRPr="005049D6" w:rsidRDefault="005046E2" w:rsidP="005046E2">
            <w:pPr>
              <w:spacing w:after="160" w:line="259" w:lineRule="auto"/>
              <w:rPr>
                <w:b w:val="0"/>
                <w:bCs w:val="0"/>
                <w:sz w:val="22"/>
                <w:szCs w:val="22"/>
              </w:rPr>
            </w:pPr>
            <w:r w:rsidRPr="005049D6">
              <w:rPr>
                <w:b w:val="0"/>
                <w:bCs w:val="0"/>
                <w:sz w:val="22"/>
                <w:szCs w:val="22"/>
              </w:rPr>
              <w:t>Other Crops</w:t>
            </w:r>
          </w:p>
        </w:tc>
        <w:tc>
          <w:tcPr>
            <w:tcW w:w="0" w:type="auto"/>
            <w:hideMark/>
          </w:tcPr>
          <w:p w14:paraId="521B2E8D"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0.017 (1.7%)</w:t>
            </w:r>
          </w:p>
        </w:tc>
        <w:tc>
          <w:tcPr>
            <w:tcW w:w="0" w:type="auto"/>
            <w:hideMark/>
          </w:tcPr>
          <w:p w14:paraId="77D5B6AE"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w:t>
            </w:r>
          </w:p>
        </w:tc>
      </w:tr>
      <w:tr w:rsidR="005046E2" w:rsidRPr="0031217B" w14:paraId="5E5A8B00" w14:textId="77777777" w:rsidTr="0050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E6684F" w14:textId="77777777" w:rsidR="005046E2" w:rsidRPr="005049D6" w:rsidRDefault="005046E2" w:rsidP="005046E2">
            <w:pPr>
              <w:spacing w:after="160" w:line="259" w:lineRule="auto"/>
              <w:rPr>
                <w:b w:val="0"/>
                <w:bCs w:val="0"/>
                <w:sz w:val="22"/>
                <w:szCs w:val="22"/>
              </w:rPr>
            </w:pPr>
            <w:r w:rsidRPr="005049D6">
              <w:rPr>
                <w:b w:val="0"/>
                <w:bCs w:val="0"/>
                <w:sz w:val="22"/>
                <w:szCs w:val="22"/>
              </w:rPr>
              <w:t>Grapes</w:t>
            </w:r>
          </w:p>
        </w:tc>
        <w:tc>
          <w:tcPr>
            <w:tcW w:w="0" w:type="auto"/>
            <w:hideMark/>
          </w:tcPr>
          <w:p w14:paraId="473C8FFE"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0.019 (1.9%)</w:t>
            </w:r>
          </w:p>
        </w:tc>
        <w:tc>
          <w:tcPr>
            <w:tcW w:w="0" w:type="auto"/>
            <w:hideMark/>
          </w:tcPr>
          <w:p w14:paraId="796CCF53"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Very good</w:t>
            </w:r>
          </w:p>
        </w:tc>
      </w:tr>
      <w:tr w:rsidR="005046E2" w:rsidRPr="0031217B" w14:paraId="5D547E8C" w14:textId="77777777" w:rsidTr="005046E2">
        <w:tc>
          <w:tcPr>
            <w:cnfStyle w:val="001000000000" w:firstRow="0" w:lastRow="0" w:firstColumn="1" w:lastColumn="0" w:oddVBand="0" w:evenVBand="0" w:oddHBand="0" w:evenHBand="0" w:firstRowFirstColumn="0" w:firstRowLastColumn="0" w:lastRowFirstColumn="0" w:lastRowLastColumn="0"/>
            <w:tcW w:w="0" w:type="auto"/>
            <w:hideMark/>
          </w:tcPr>
          <w:p w14:paraId="529375E9" w14:textId="77777777" w:rsidR="005046E2" w:rsidRPr="005049D6" w:rsidRDefault="005046E2" w:rsidP="005046E2">
            <w:pPr>
              <w:spacing w:after="160" w:line="259" w:lineRule="auto"/>
              <w:rPr>
                <w:b w:val="0"/>
                <w:bCs w:val="0"/>
                <w:sz w:val="22"/>
                <w:szCs w:val="22"/>
              </w:rPr>
            </w:pPr>
            <w:r w:rsidRPr="005049D6">
              <w:rPr>
                <w:b w:val="0"/>
                <w:bCs w:val="0"/>
                <w:sz w:val="22"/>
                <w:szCs w:val="22"/>
              </w:rPr>
              <w:t>Moderate Performance</w:t>
            </w:r>
          </w:p>
        </w:tc>
        <w:tc>
          <w:tcPr>
            <w:tcW w:w="0" w:type="auto"/>
            <w:hideMark/>
          </w:tcPr>
          <w:p w14:paraId="7E1F4F98"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23D8643"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5046E2" w:rsidRPr="0031217B" w14:paraId="3D53BD93" w14:textId="77777777" w:rsidTr="0050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87A245" w14:textId="77777777" w:rsidR="005046E2" w:rsidRPr="005049D6" w:rsidRDefault="005046E2" w:rsidP="005046E2">
            <w:pPr>
              <w:spacing w:after="160" w:line="259" w:lineRule="auto"/>
              <w:rPr>
                <w:b w:val="0"/>
                <w:bCs w:val="0"/>
                <w:sz w:val="22"/>
                <w:szCs w:val="22"/>
              </w:rPr>
            </w:pPr>
            <w:r w:rsidRPr="005049D6">
              <w:rPr>
                <w:b w:val="0"/>
                <w:bCs w:val="0"/>
                <w:sz w:val="22"/>
                <w:szCs w:val="22"/>
              </w:rPr>
              <w:t>Cotton</w:t>
            </w:r>
          </w:p>
        </w:tc>
        <w:tc>
          <w:tcPr>
            <w:tcW w:w="0" w:type="auto"/>
            <w:hideMark/>
          </w:tcPr>
          <w:p w14:paraId="2768E9A4"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0.026 (2.6%)</w:t>
            </w:r>
          </w:p>
        </w:tc>
        <w:tc>
          <w:tcPr>
            <w:tcW w:w="0" w:type="auto"/>
            <w:hideMark/>
          </w:tcPr>
          <w:p w14:paraId="7ED7F15F"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Good</w:t>
            </w:r>
          </w:p>
        </w:tc>
      </w:tr>
      <w:tr w:rsidR="005046E2" w:rsidRPr="0031217B" w14:paraId="73C8A486" w14:textId="77777777" w:rsidTr="005046E2">
        <w:tc>
          <w:tcPr>
            <w:cnfStyle w:val="001000000000" w:firstRow="0" w:lastRow="0" w:firstColumn="1" w:lastColumn="0" w:oddVBand="0" w:evenVBand="0" w:oddHBand="0" w:evenHBand="0" w:firstRowFirstColumn="0" w:firstRowLastColumn="0" w:lastRowFirstColumn="0" w:lastRowLastColumn="0"/>
            <w:tcW w:w="0" w:type="auto"/>
            <w:hideMark/>
          </w:tcPr>
          <w:p w14:paraId="509C982D" w14:textId="77777777" w:rsidR="005046E2" w:rsidRPr="005049D6" w:rsidRDefault="005046E2" w:rsidP="005046E2">
            <w:pPr>
              <w:spacing w:after="160" w:line="259" w:lineRule="auto"/>
              <w:rPr>
                <w:b w:val="0"/>
                <w:bCs w:val="0"/>
                <w:sz w:val="22"/>
                <w:szCs w:val="22"/>
              </w:rPr>
            </w:pPr>
            <w:r w:rsidRPr="005049D6">
              <w:rPr>
                <w:b w:val="0"/>
                <w:bCs w:val="0"/>
                <w:sz w:val="22"/>
                <w:szCs w:val="22"/>
              </w:rPr>
              <w:t>Other Fruits</w:t>
            </w:r>
          </w:p>
        </w:tc>
        <w:tc>
          <w:tcPr>
            <w:tcW w:w="0" w:type="auto"/>
            <w:hideMark/>
          </w:tcPr>
          <w:p w14:paraId="2286E625"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0.026 (2.6%)</w:t>
            </w:r>
          </w:p>
        </w:tc>
        <w:tc>
          <w:tcPr>
            <w:tcW w:w="0" w:type="auto"/>
            <w:hideMark/>
          </w:tcPr>
          <w:p w14:paraId="2C37CD38"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Good</w:t>
            </w:r>
          </w:p>
        </w:tc>
      </w:tr>
      <w:tr w:rsidR="005046E2" w:rsidRPr="0031217B" w14:paraId="4A1D93F3" w14:textId="77777777" w:rsidTr="0050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5C97F2" w14:textId="77777777" w:rsidR="005046E2" w:rsidRPr="005049D6" w:rsidRDefault="005046E2" w:rsidP="005046E2">
            <w:pPr>
              <w:spacing w:after="160" w:line="259" w:lineRule="auto"/>
              <w:rPr>
                <w:b w:val="0"/>
                <w:bCs w:val="0"/>
                <w:sz w:val="22"/>
                <w:szCs w:val="22"/>
              </w:rPr>
            </w:pPr>
            <w:r w:rsidRPr="005049D6">
              <w:rPr>
                <w:b w:val="0"/>
                <w:bCs w:val="0"/>
                <w:sz w:val="22"/>
                <w:szCs w:val="22"/>
              </w:rPr>
              <w:t>Olives</w:t>
            </w:r>
          </w:p>
        </w:tc>
        <w:tc>
          <w:tcPr>
            <w:tcW w:w="0" w:type="auto"/>
            <w:hideMark/>
          </w:tcPr>
          <w:p w14:paraId="423E1514"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0.032 (3.2%)</w:t>
            </w:r>
          </w:p>
        </w:tc>
        <w:tc>
          <w:tcPr>
            <w:tcW w:w="0" w:type="auto"/>
            <w:hideMark/>
          </w:tcPr>
          <w:p w14:paraId="62BB64F9"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Good</w:t>
            </w:r>
          </w:p>
        </w:tc>
      </w:tr>
      <w:tr w:rsidR="005046E2" w:rsidRPr="0031217B" w14:paraId="0B51E021" w14:textId="77777777" w:rsidTr="005046E2">
        <w:tc>
          <w:tcPr>
            <w:cnfStyle w:val="001000000000" w:firstRow="0" w:lastRow="0" w:firstColumn="1" w:lastColumn="0" w:oddVBand="0" w:evenVBand="0" w:oddHBand="0" w:evenHBand="0" w:firstRowFirstColumn="0" w:firstRowLastColumn="0" w:lastRowFirstColumn="0" w:lastRowLastColumn="0"/>
            <w:tcW w:w="0" w:type="auto"/>
            <w:hideMark/>
          </w:tcPr>
          <w:p w14:paraId="6BC1B5E7" w14:textId="77777777" w:rsidR="005046E2" w:rsidRPr="005049D6" w:rsidRDefault="005046E2" w:rsidP="005046E2">
            <w:pPr>
              <w:spacing w:after="160" w:line="259" w:lineRule="auto"/>
              <w:rPr>
                <w:b w:val="0"/>
                <w:bCs w:val="0"/>
                <w:sz w:val="22"/>
                <w:szCs w:val="22"/>
              </w:rPr>
            </w:pPr>
            <w:r w:rsidRPr="005049D6">
              <w:rPr>
                <w:b w:val="0"/>
                <w:bCs w:val="0"/>
                <w:sz w:val="22"/>
                <w:szCs w:val="22"/>
              </w:rPr>
              <w:t>Soybeans</w:t>
            </w:r>
          </w:p>
        </w:tc>
        <w:tc>
          <w:tcPr>
            <w:tcW w:w="0" w:type="auto"/>
            <w:hideMark/>
          </w:tcPr>
          <w:p w14:paraId="016C5CF4"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0.032 (3.2%)</w:t>
            </w:r>
          </w:p>
        </w:tc>
        <w:tc>
          <w:tcPr>
            <w:tcW w:w="0" w:type="auto"/>
            <w:hideMark/>
          </w:tcPr>
          <w:p w14:paraId="35369DD6"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Good</w:t>
            </w:r>
          </w:p>
        </w:tc>
      </w:tr>
      <w:tr w:rsidR="005046E2" w:rsidRPr="0031217B" w14:paraId="557FEACB" w14:textId="77777777" w:rsidTr="0050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10189B" w14:textId="77777777" w:rsidR="005046E2" w:rsidRPr="005049D6" w:rsidRDefault="005046E2" w:rsidP="005046E2">
            <w:pPr>
              <w:spacing w:after="160" w:line="259" w:lineRule="auto"/>
              <w:rPr>
                <w:b w:val="0"/>
                <w:bCs w:val="0"/>
                <w:sz w:val="22"/>
                <w:szCs w:val="22"/>
              </w:rPr>
            </w:pPr>
            <w:r w:rsidRPr="005049D6">
              <w:rPr>
                <w:b w:val="0"/>
                <w:bCs w:val="0"/>
                <w:sz w:val="22"/>
                <w:szCs w:val="22"/>
              </w:rPr>
              <w:t>Challenging Crops</w:t>
            </w:r>
          </w:p>
        </w:tc>
        <w:tc>
          <w:tcPr>
            <w:tcW w:w="0" w:type="auto"/>
            <w:hideMark/>
          </w:tcPr>
          <w:p w14:paraId="078CE6DD"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43816156"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5046E2" w:rsidRPr="0031217B" w14:paraId="68624D91" w14:textId="77777777" w:rsidTr="005046E2">
        <w:tc>
          <w:tcPr>
            <w:cnfStyle w:val="001000000000" w:firstRow="0" w:lastRow="0" w:firstColumn="1" w:lastColumn="0" w:oddVBand="0" w:evenVBand="0" w:oddHBand="0" w:evenHBand="0" w:firstRowFirstColumn="0" w:firstRowLastColumn="0" w:lastRowFirstColumn="0" w:lastRowLastColumn="0"/>
            <w:tcW w:w="0" w:type="auto"/>
            <w:hideMark/>
          </w:tcPr>
          <w:p w14:paraId="275F63AF" w14:textId="77777777" w:rsidR="005046E2" w:rsidRPr="005049D6" w:rsidRDefault="005046E2" w:rsidP="005046E2">
            <w:pPr>
              <w:spacing w:after="160" w:line="259" w:lineRule="auto"/>
              <w:rPr>
                <w:b w:val="0"/>
                <w:bCs w:val="0"/>
                <w:sz w:val="22"/>
                <w:szCs w:val="22"/>
              </w:rPr>
            </w:pPr>
            <w:r w:rsidRPr="005049D6">
              <w:rPr>
                <w:b w:val="0"/>
                <w:bCs w:val="0"/>
                <w:sz w:val="22"/>
                <w:szCs w:val="22"/>
              </w:rPr>
              <w:t>Maize</w:t>
            </w:r>
          </w:p>
        </w:tc>
        <w:tc>
          <w:tcPr>
            <w:tcW w:w="0" w:type="auto"/>
            <w:hideMark/>
          </w:tcPr>
          <w:p w14:paraId="118006AC"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0.084 (8.4%)</w:t>
            </w:r>
          </w:p>
        </w:tc>
        <w:tc>
          <w:tcPr>
            <w:tcW w:w="0" w:type="auto"/>
            <w:hideMark/>
          </w:tcPr>
          <w:p w14:paraId="778C9CA5"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Moderate</w:t>
            </w:r>
          </w:p>
        </w:tc>
      </w:tr>
      <w:tr w:rsidR="005046E2" w:rsidRPr="0031217B" w14:paraId="441AF514" w14:textId="77777777" w:rsidTr="0050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46959C" w14:textId="77777777" w:rsidR="005046E2" w:rsidRPr="005049D6" w:rsidRDefault="005046E2" w:rsidP="005046E2">
            <w:pPr>
              <w:spacing w:after="160" w:line="259" w:lineRule="auto"/>
              <w:rPr>
                <w:b w:val="0"/>
                <w:bCs w:val="0"/>
                <w:sz w:val="22"/>
                <w:szCs w:val="22"/>
              </w:rPr>
            </w:pPr>
            <w:r w:rsidRPr="005049D6">
              <w:rPr>
                <w:b w:val="0"/>
                <w:bCs w:val="0"/>
                <w:sz w:val="22"/>
                <w:szCs w:val="22"/>
              </w:rPr>
              <w:t>Rice</w:t>
            </w:r>
          </w:p>
        </w:tc>
        <w:tc>
          <w:tcPr>
            <w:tcW w:w="0" w:type="auto"/>
            <w:hideMark/>
          </w:tcPr>
          <w:p w14:paraId="14E644A9"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0.087 (8.7%)</w:t>
            </w:r>
          </w:p>
        </w:tc>
        <w:tc>
          <w:tcPr>
            <w:tcW w:w="0" w:type="auto"/>
            <w:hideMark/>
          </w:tcPr>
          <w:p w14:paraId="60E4C9B4" w14:textId="77777777" w:rsidR="005046E2" w:rsidRPr="005049D6" w:rsidRDefault="005046E2" w:rsidP="005046E2">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Moderate</w:t>
            </w:r>
          </w:p>
        </w:tc>
      </w:tr>
      <w:tr w:rsidR="005046E2" w:rsidRPr="0031217B" w14:paraId="2C027901" w14:textId="77777777" w:rsidTr="005046E2">
        <w:tc>
          <w:tcPr>
            <w:cnfStyle w:val="001000000000" w:firstRow="0" w:lastRow="0" w:firstColumn="1" w:lastColumn="0" w:oddVBand="0" w:evenVBand="0" w:oddHBand="0" w:evenHBand="0" w:firstRowFirstColumn="0" w:firstRowLastColumn="0" w:lastRowFirstColumn="0" w:lastRowLastColumn="0"/>
            <w:tcW w:w="0" w:type="auto"/>
            <w:hideMark/>
          </w:tcPr>
          <w:p w14:paraId="5938CF50" w14:textId="77777777" w:rsidR="005046E2" w:rsidRPr="005049D6" w:rsidRDefault="005046E2" w:rsidP="005046E2">
            <w:pPr>
              <w:spacing w:after="160" w:line="259" w:lineRule="auto"/>
              <w:rPr>
                <w:b w:val="0"/>
                <w:bCs w:val="0"/>
                <w:sz w:val="22"/>
                <w:szCs w:val="22"/>
              </w:rPr>
            </w:pPr>
            <w:r w:rsidRPr="005049D6">
              <w:rPr>
                <w:b w:val="0"/>
                <w:bCs w:val="0"/>
                <w:sz w:val="22"/>
                <w:szCs w:val="22"/>
              </w:rPr>
              <w:t>Other Cereals</w:t>
            </w:r>
          </w:p>
        </w:tc>
        <w:tc>
          <w:tcPr>
            <w:tcW w:w="0" w:type="auto"/>
            <w:hideMark/>
          </w:tcPr>
          <w:p w14:paraId="7376221A"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0.103 (10.3%)</w:t>
            </w:r>
          </w:p>
        </w:tc>
        <w:tc>
          <w:tcPr>
            <w:tcW w:w="0" w:type="auto"/>
            <w:hideMark/>
          </w:tcPr>
          <w:p w14:paraId="16072AD2" w14:textId="77777777" w:rsidR="005046E2" w:rsidRPr="005049D6" w:rsidRDefault="005046E2" w:rsidP="005046E2">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Moderate</w:t>
            </w:r>
          </w:p>
        </w:tc>
      </w:tr>
    </w:tbl>
    <w:p w14:paraId="1A016A78" w14:textId="77777777" w:rsidR="004278DE" w:rsidRPr="0031217B" w:rsidRDefault="004278DE" w:rsidP="00FB4363"/>
    <w:p w14:paraId="77BEB632" w14:textId="4F57417A" w:rsidR="0051236B" w:rsidRPr="0031217B" w:rsidRDefault="0051236B" w:rsidP="0051236B">
      <w:pPr>
        <w:pStyle w:val="Caption"/>
        <w:keepNext/>
        <w:jc w:val="center"/>
        <w:rPr>
          <w:i w:val="0"/>
          <w:iCs w:val="0"/>
          <w:color w:val="auto"/>
          <w:sz w:val="24"/>
          <w:szCs w:val="24"/>
        </w:rPr>
      </w:pPr>
      <w:r w:rsidRPr="0031217B">
        <w:rPr>
          <w:b/>
          <w:bCs/>
          <w:i w:val="0"/>
          <w:iCs w:val="0"/>
          <w:color w:val="auto"/>
          <w:sz w:val="24"/>
          <w:szCs w:val="24"/>
        </w:rPr>
        <w:t>Table S</w:t>
      </w:r>
      <w:r w:rsidRPr="0031217B">
        <w:rPr>
          <w:b/>
          <w:bCs/>
          <w:i w:val="0"/>
          <w:iCs w:val="0"/>
          <w:color w:val="auto"/>
          <w:sz w:val="24"/>
          <w:szCs w:val="24"/>
        </w:rPr>
        <w:fldChar w:fldCharType="begin"/>
      </w:r>
      <w:r w:rsidRPr="0031217B">
        <w:rPr>
          <w:b/>
          <w:bCs/>
          <w:i w:val="0"/>
          <w:iCs w:val="0"/>
          <w:color w:val="auto"/>
          <w:sz w:val="24"/>
          <w:szCs w:val="24"/>
        </w:rPr>
        <w:instrText xml:space="preserve"> SEQ Table \* ARABIC </w:instrText>
      </w:r>
      <w:r w:rsidRPr="0031217B">
        <w:rPr>
          <w:b/>
          <w:bCs/>
          <w:i w:val="0"/>
          <w:iCs w:val="0"/>
          <w:color w:val="auto"/>
          <w:sz w:val="24"/>
          <w:szCs w:val="24"/>
        </w:rPr>
        <w:fldChar w:fldCharType="separate"/>
      </w:r>
      <w:r w:rsidRPr="0031217B">
        <w:rPr>
          <w:b/>
          <w:bCs/>
          <w:i w:val="0"/>
          <w:iCs w:val="0"/>
          <w:color w:val="auto"/>
          <w:sz w:val="24"/>
          <w:szCs w:val="24"/>
        </w:rPr>
        <w:t>3</w:t>
      </w:r>
      <w:r w:rsidRPr="0031217B">
        <w:rPr>
          <w:b/>
          <w:bCs/>
          <w:i w:val="0"/>
          <w:iCs w:val="0"/>
          <w:color w:val="auto"/>
          <w:sz w:val="24"/>
          <w:szCs w:val="24"/>
        </w:rPr>
        <w:fldChar w:fldCharType="end"/>
      </w:r>
      <w:r w:rsidRPr="0031217B">
        <w:rPr>
          <w:b/>
          <w:bCs/>
          <w:i w:val="0"/>
          <w:iCs w:val="0"/>
          <w:color w:val="auto"/>
          <w:sz w:val="24"/>
          <w:szCs w:val="24"/>
        </w:rPr>
        <w:t>.</w:t>
      </w:r>
      <w:r w:rsidRPr="0031217B">
        <w:rPr>
          <w:i w:val="0"/>
          <w:iCs w:val="0"/>
          <w:color w:val="auto"/>
          <w:sz w:val="24"/>
          <w:szCs w:val="24"/>
        </w:rPr>
        <w:t xml:space="preserve"> Country-Specific Model Performance (Selected Examples)</w:t>
      </w:r>
    </w:p>
    <w:tbl>
      <w:tblPr>
        <w:tblStyle w:val="PlainTable2"/>
        <w:tblW w:w="8368" w:type="dxa"/>
        <w:tblLook w:val="04A0" w:firstRow="1" w:lastRow="0" w:firstColumn="1" w:lastColumn="0" w:noHBand="0" w:noVBand="1"/>
      </w:tblPr>
      <w:tblGrid>
        <w:gridCol w:w="2370"/>
        <w:gridCol w:w="980"/>
        <w:gridCol w:w="2391"/>
        <w:gridCol w:w="2627"/>
      </w:tblGrid>
      <w:tr w:rsidR="0051236B" w:rsidRPr="0031217B" w14:paraId="735449EF" w14:textId="77777777" w:rsidTr="00512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D70DBC" w14:textId="77777777" w:rsidR="0051236B" w:rsidRPr="005049D6" w:rsidRDefault="0051236B" w:rsidP="0051236B">
            <w:pPr>
              <w:spacing w:after="160" w:line="259" w:lineRule="auto"/>
              <w:rPr>
                <w:sz w:val="22"/>
                <w:szCs w:val="22"/>
              </w:rPr>
            </w:pPr>
            <w:r w:rsidRPr="005049D6">
              <w:rPr>
                <w:sz w:val="22"/>
                <w:szCs w:val="22"/>
              </w:rPr>
              <w:t>Country</w:t>
            </w:r>
          </w:p>
        </w:tc>
        <w:tc>
          <w:tcPr>
            <w:tcW w:w="0" w:type="auto"/>
            <w:hideMark/>
          </w:tcPr>
          <w:p w14:paraId="7D36CEF1" w14:textId="77777777" w:rsidR="0051236B" w:rsidRPr="005049D6" w:rsidRDefault="0051236B" w:rsidP="0051236B">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sidRPr="005049D6">
              <w:rPr>
                <w:sz w:val="22"/>
                <w:szCs w:val="22"/>
              </w:rPr>
              <w:t>ISO3</w:t>
            </w:r>
          </w:p>
        </w:tc>
        <w:tc>
          <w:tcPr>
            <w:tcW w:w="0" w:type="auto"/>
            <w:hideMark/>
          </w:tcPr>
          <w:p w14:paraId="3AADF819" w14:textId="77777777" w:rsidR="0051236B" w:rsidRPr="005049D6" w:rsidRDefault="0051236B" w:rsidP="0051236B">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sidRPr="005049D6">
              <w:rPr>
                <w:sz w:val="22"/>
                <w:szCs w:val="22"/>
              </w:rPr>
              <w:t>Mean KL Divergence</w:t>
            </w:r>
          </w:p>
        </w:tc>
        <w:tc>
          <w:tcPr>
            <w:tcW w:w="0" w:type="auto"/>
            <w:hideMark/>
          </w:tcPr>
          <w:p w14:paraId="3F13BD5C" w14:textId="77777777" w:rsidR="0051236B" w:rsidRPr="005049D6" w:rsidRDefault="0051236B" w:rsidP="0051236B">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sidRPr="005049D6">
              <w:rPr>
                <w:sz w:val="22"/>
                <w:szCs w:val="22"/>
              </w:rPr>
              <w:t>Performance Category</w:t>
            </w:r>
          </w:p>
        </w:tc>
      </w:tr>
      <w:tr w:rsidR="0051236B" w:rsidRPr="0031217B" w14:paraId="21E1B8E1"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A55C06" w14:textId="77777777" w:rsidR="0051236B" w:rsidRPr="005049D6" w:rsidRDefault="0051236B" w:rsidP="0051236B">
            <w:pPr>
              <w:spacing w:after="160" w:line="259" w:lineRule="auto"/>
              <w:rPr>
                <w:b w:val="0"/>
                <w:bCs w:val="0"/>
                <w:i/>
                <w:iCs/>
                <w:sz w:val="22"/>
                <w:szCs w:val="22"/>
              </w:rPr>
            </w:pPr>
            <w:r w:rsidRPr="005049D6">
              <w:rPr>
                <w:b w:val="0"/>
                <w:bCs w:val="0"/>
                <w:i/>
                <w:iCs/>
                <w:sz w:val="22"/>
                <w:szCs w:val="22"/>
              </w:rPr>
              <w:t>Best Performers</w:t>
            </w:r>
          </w:p>
        </w:tc>
        <w:tc>
          <w:tcPr>
            <w:tcW w:w="0" w:type="auto"/>
            <w:hideMark/>
          </w:tcPr>
          <w:p w14:paraId="79C811F1"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0B653A7F"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4581DC00"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51236B" w:rsidRPr="0031217B" w14:paraId="2AB0CA3C"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6B7E5126" w14:textId="77777777" w:rsidR="0051236B" w:rsidRPr="005049D6" w:rsidRDefault="0051236B" w:rsidP="0051236B">
            <w:pPr>
              <w:spacing w:after="160" w:line="259" w:lineRule="auto"/>
              <w:rPr>
                <w:b w:val="0"/>
                <w:bCs w:val="0"/>
                <w:sz w:val="22"/>
                <w:szCs w:val="22"/>
              </w:rPr>
            </w:pPr>
            <w:r w:rsidRPr="005049D6">
              <w:rPr>
                <w:b w:val="0"/>
                <w:bCs w:val="0"/>
                <w:sz w:val="22"/>
                <w:szCs w:val="22"/>
              </w:rPr>
              <w:t>Venezuela</w:t>
            </w:r>
          </w:p>
        </w:tc>
        <w:tc>
          <w:tcPr>
            <w:tcW w:w="0" w:type="auto"/>
            <w:hideMark/>
          </w:tcPr>
          <w:p w14:paraId="67FC0E98"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VEN</w:t>
            </w:r>
          </w:p>
        </w:tc>
        <w:tc>
          <w:tcPr>
            <w:tcW w:w="0" w:type="auto"/>
            <w:hideMark/>
          </w:tcPr>
          <w:p w14:paraId="4BC8DDB8"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0.170</w:t>
            </w:r>
          </w:p>
        </w:tc>
        <w:tc>
          <w:tcPr>
            <w:tcW w:w="0" w:type="auto"/>
            <w:hideMark/>
          </w:tcPr>
          <w:p w14:paraId="73EEC963"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w:t>
            </w:r>
          </w:p>
        </w:tc>
      </w:tr>
      <w:tr w:rsidR="0051236B" w:rsidRPr="0031217B" w14:paraId="42A11633"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4B2F98" w14:textId="77777777" w:rsidR="0051236B" w:rsidRPr="005049D6" w:rsidRDefault="0051236B" w:rsidP="0051236B">
            <w:pPr>
              <w:spacing w:after="160" w:line="259" w:lineRule="auto"/>
              <w:rPr>
                <w:b w:val="0"/>
                <w:bCs w:val="0"/>
                <w:sz w:val="22"/>
                <w:szCs w:val="22"/>
              </w:rPr>
            </w:pPr>
            <w:r w:rsidRPr="005049D6">
              <w:rPr>
                <w:b w:val="0"/>
                <w:bCs w:val="0"/>
                <w:sz w:val="22"/>
                <w:szCs w:val="22"/>
              </w:rPr>
              <w:t>Kyrgyzstan</w:t>
            </w:r>
          </w:p>
        </w:tc>
        <w:tc>
          <w:tcPr>
            <w:tcW w:w="0" w:type="auto"/>
            <w:hideMark/>
          </w:tcPr>
          <w:p w14:paraId="6E6DC537"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KGZ</w:t>
            </w:r>
          </w:p>
        </w:tc>
        <w:tc>
          <w:tcPr>
            <w:tcW w:w="0" w:type="auto"/>
            <w:hideMark/>
          </w:tcPr>
          <w:p w14:paraId="0433B782"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0.185</w:t>
            </w:r>
          </w:p>
        </w:tc>
        <w:tc>
          <w:tcPr>
            <w:tcW w:w="0" w:type="auto"/>
            <w:hideMark/>
          </w:tcPr>
          <w:p w14:paraId="4F13B8B0"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Excellent</w:t>
            </w:r>
          </w:p>
        </w:tc>
      </w:tr>
      <w:tr w:rsidR="0051236B" w:rsidRPr="0031217B" w14:paraId="215AF9B8"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38DD6956" w14:textId="77777777" w:rsidR="0051236B" w:rsidRPr="005049D6" w:rsidRDefault="0051236B" w:rsidP="0051236B">
            <w:pPr>
              <w:spacing w:after="160" w:line="259" w:lineRule="auto"/>
              <w:rPr>
                <w:b w:val="0"/>
                <w:bCs w:val="0"/>
                <w:sz w:val="22"/>
                <w:szCs w:val="22"/>
              </w:rPr>
            </w:pPr>
            <w:r w:rsidRPr="005049D6">
              <w:rPr>
                <w:b w:val="0"/>
                <w:bCs w:val="0"/>
                <w:sz w:val="22"/>
                <w:szCs w:val="22"/>
              </w:rPr>
              <w:t>Colombia</w:t>
            </w:r>
          </w:p>
        </w:tc>
        <w:tc>
          <w:tcPr>
            <w:tcW w:w="0" w:type="auto"/>
            <w:hideMark/>
          </w:tcPr>
          <w:p w14:paraId="211ED4AC"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COL</w:t>
            </w:r>
          </w:p>
        </w:tc>
        <w:tc>
          <w:tcPr>
            <w:tcW w:w="0" w:type="auto"/>
            <w:hideMark/>
          </w:tcPr>
          <w:p w14:paraId="36D18873"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0.216</w:t>
            </w:r>
          </w:p>
        </w:tc>
        <w:tc>
          <w:tcPr>
            <w:tcW w:w="0" w:type="auto"/>
            <w:hideMark/>
          </w:tcPr>
          <w:p w14:paraId="1F6C85F0"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w:t>
            </w:r>
          </w:p>
        </w:tc>
      </w:tr>
      <w:tr w:rsidR="0051236B" w:rsidRPr="0031217B" w14:paraId="6C90FDD1"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2ABDCB" w14:textId="77777777" w:rsidR="0051236B" w:rsidRPr="005049D6" w:rsidRDefault="0051236B" w:rsidP="0051236B">
            <w:pPr>
              <w:spacing w:after="160" w:line="259" w:lineRule="auto"/>
              <w:rPr>
                <w:b w:val="0"/>
                <w:bCs w:val="0"/>
                <w:sz w:val="22"/>
                <w:szCs w:val="22"/>
              </w:rPr>
            </w:pPr>
            <w:r w:rsidRPr="005049D6">
              <w:rPr>
                <w:b w:val="0"/>
                <w:bCs w:val="0"/>
                <w:sz w:val="22"/>
                <w:szCs w:val="22"/>
              </w:rPr>
              <w:t>Tanzania</w:t>
            </w:r>
          </w:p>
        </w:tc>
        <w:tc>
          <w:tcPr>
            <w:tcW w:w="0" w:type="auto"/>
            <w:hideMark/>
          </w:tcPr>
          <w:p w14:paraId="14BFE632"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TZA</w:t>
            </w:r>
          </w:p>
        </w:tc>
        <w:tc>
          <w:tcPr>
            <w:tcW w:w="0" w:type="auto"/>
            <w:hideMark/>
          </w:tcPr>
          <w:p w14:paraId="20EED0A7"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0.222</w:t>
            </w:r>
          </w:p>
        </w:tc>
        <w:tc>
          <w:tcPr>
            <w:tcW w:w="0" w:type="auto"/>
            <w:hideMark/>
          </w:tcPr>
          <w:p w14:paraId="04C74AE6"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Excellent</w:t>
            </w:r>
          </w:p>
        </w:tc>
      </w:tr>
      <w:tr w:rsidR="0051236B" w:rsidRPr="0031217B" w14:paraId="62DC279B"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116637D6" w14:textId="77777777" w:rsidR="0051236B" w:rsidRPr="005049D6" w:rsidRDefault="0051236B" w:rsidP="0051236B">
            <w:pPr>
              <w:spacing w:after="160" w:line="259" w:lineRule="auto"/>
              <w:rPr>
                <w:b w:val="0"/>
                <w:bCs w:val="0"/>
                <w:sz w:val="22"/>
                <w:szCs w:val="22"/>
              </w:rPr>
            </w:pPr>
            <w:r w:rsidRPr="005049D6">
              <w:rPr>
                <w:b w:val="0"/>
                <w:bCs w:val="0"/>
                <w:sz w:val="22"/>
                <w:szCs w:val="22"/>
              </w:rPr>
              <w:t>Poland</w:t>
            </w:r>
          </w:p>
        </w:tc>
        <w:tc>
          <w:tcPr>
            <w:tcW w:w="0" w:type="auto"/>
            <w:hideMark/>
          </w:tcPr>
          <w:p w14:paraId="1978B86E"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POL</w:t>
            </w:r>
          </w:p>
        </w:tc>
        <w:tc>
          <w:tcPr>
            <w:tcW w:w="0" w:type="auto"/>
            <w:hideMark/>
          </w:tcPr>
          <w:p w14:paraId="47480377"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0.231</w:t>
            </w:r>
          </w:p>
        </w:tc>
        <w:tc>
          <w:tcPr>
            <w:tcW w:w="0" w:type="auto"/>
            <w:hideMark/>
          </w:tcPr>
          <w:p w14:paraId="30B9CC37"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w:t>
            </w:r>
          </w:p>
        </w:tc>
      </w:tr>
      <w:tr w:rsidR="0051236B" w:rsidRPr="0031217B" w14:paraId="0AE58CAC"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E8460B" w14:textId="77777777" w:rsidR="0051236B" w:rsidRPr="005049D6" w:rsidRDefault="0051236B" w:rsidP="0051236B">
            <w:pPr>
              <w:spacing w:after="160" w:line="259" w:lineRule="auto"/>
              <w:rPr>
                <w:b w:val="0"/>
                <w:bCs w:val="0"/>
                <w:i/>
                <w:iCs/>
                <w:sz w:val="22"/>
                <w:szCs w:val="22"/>
              </w:rPr>
            </w:pPr>
            <w:r w:rsidRPr="005049D6">
              <w:rPr>
                <w:b w:val="0"/>
                <w:bCs w:val="0"/>
                <w:i/>
                <w:iCs/>
                <w:sz w:val="22"/>
                <w:szCs w:val="22"/>
              </w:rPr>
              <w:t>Moderate Performers</w:t>
            </w:r>
          </w:p>
        </w:tc>
        <w:tc>
          <w:tcPr>
            <w:tcW w:w="0" w:type="auto"/>
            <w:hideMark/>
          </w:tcPr>
          <w:p w14:paraId="13D3DA95"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41753DA7"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49CAF9FF"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51236B" w:rsidRPr="0031217B" w14:paraId="5B2335F8"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23525E94" w14:textId="77777777" w:rsidR="0051236B" w:rsidRPr="005049D6" w:rsidRDefault="0051236B" w:rsidP="0051236B">
            <w:pPr>
              <w:spacing w:after="160" w:line="259" w:lineRule="auto"/>
              <w:rPr>
                <w:b w:val="0"/>
                <w:bCs w:val="0"/>
                <w:sz w:val="22"/>
                <w:szCs w:val="22"/>
              </w:rPr>
            </w:pPr>
            <w:r w:rsidRPr="005049D6">
              <w:rPr>
                <w:b w:val="0"/>
                <w:bCs w:val="0"/>
                <w:sz w:val="22"/>
                <w:szCs w:val="22"/>
              </w:rPr>
              <w:t>China</w:t>
            </w:r>
          </w:p>
        </w:tc>
        <w:tc>
          <w:tcPr>
            <w:tcW w:w="0" w:type="auto"/>
            <w:hideMark/>
          </w:tcPr>
          <w:p w14:paraId="2A03212B"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CHN</w:t>
            </w:r>
          </w:p>
        </w:tc>
        <w:tc>
          <w:tcPr>
            <w:tcW w:w="0" w:type="auto"/>
            <w:hideMark/>
          </w:tcPr>
          <w:p w14:paraId="551C3A73" w14:textId="0DA8C08D" w:rsidR="0051236B" w:rsidRPr="005049D6" w:rsidRDefault="00FE3CF4"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0.011</w:t>
            </w:r>
          </w:p>
        </w:tc>
        <w:tc>
          <w:tcPr>
            <w:tcW w:w="0" w:type="auto"/>
            <w:hideMark/>
          </w:tcPr>
          <w:p w14:paraId="36FB20B9" w14:textId="05F7318A" w:rsidR="0051236B" w:rsidRPr="005049D6" w:rsidRDefault="00A67ABA"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w:t>
            </w:r>
          </w:p>
        </w:tc>
      </w:tr>
      <w:tr w:rsidR="0051236B" w:rsidRPr="0031217B" w14:paraId="5C2E1856"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DA3FFC" w14:textId="77777777" w:rsidR="0051236B" w:rsidRPr="005049D6" w:rsidRDefault="0051236B" w:rsidP="0051236B">
            <w:pPr>
              <w:spacing w:after="160" w:line="259" w:lineRule="auto"/>
              <w:rPr>
                <w:b w:val="0"/>
                <w:bCs w:val="0"/>
                <w:sz w:val="22"/>
                <w:szCs w:val="22"/>
              </w:rPr>
            </w:pPr>
            <w:r w:rsidRPr="005049D6">
              <w:rPr>
                <w:b w:val="0"/>
                <w:bCs w:val="0"/>
                <w:sz w:val="22"/>
                <w:szCs w:val="22"/>
              </w:rPr>
              <w:t>India</w:t>
            </w:r>
          </w:p>
        </w:tc>
        <w:tc>
          <w:tcPr>
            <w:tcW w:w="0" w:type="auto"/>
            <w:hideMark/>
          </w:tcPr>
          <w:p w14:paraId="7FD59F07"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IND</w:t>
            </w:r>
          </w:p>
        </w:tc>
        <w:tc>
          <w:tcPr>
            <w:tcW w:w="0" w:type="auto"/>
            <w:hideMark/>
          </w:tcPr>
          <w:p w14:paraId="4142D2BE" w14:textId="0BADF5F0"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w:t>
            </w:r>
            <w:r w:rsidR="00FE3CF4" w:rsidRPr="005049D6">
              <w:rPr>
                <w:sz w:val="22"/>
                <w:szCs w:val="22"/>
              </w:rPr>
              <w:t>.137</w:t>
            </w:r>
          </w:p>
        </w:tc>
        <w:tc>
          <w:tcPr>
            <w:tcW w:w="0" w:type="auto"/>
            <w:hideMark/>
          </w:tcPr>
          <w:p w14:paraId="3B9B9EF6" w14:textId="27E7289B" w:rsidR="0051236B" w:rsidRPr="005049D6" w:rsidRDefault="00A67ABA"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Excellent</w:t>
            </w:r>
          </w:p>
        </w:tc>
      </w:tr>
      <w:tr w:rsidR="0051236B" w:rsidRPr="0031217B" w14:paraId="7E8EEE26"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6F687454" w14:textId="77777777" w:rsidR="0051236B" w:rsidRPr="005049D6" w:rsidRDefault="0051236B" w:rsidP="0051236B">
            <w:pPr>
              <w:spacing w:after="160" w:line="259" w:lineRule="auto"/>
              <w:rPr>
                <w:b w:val="0"/>
                <w:bCs w:val="0"/>
                <w:sz w:val="22"/>
                <w:szCs w:val="22"/>
              </w:rPr>
            </w:pPr>
            <w:r w:rsidRPr="005049D6">
              <w:rPr>
                <w:b w:val="0"/>
                <w:bCs w:val="0"/>
                <w:sz w:val="22"/>
                <w:szCs w:val="22"/>
              </w:rPr>
              <w:t>United States</w:t>
            </w:r>
          </w:p>
        </w:tc>
        <w:tc>
          <w:tcPr>
            <w:tcW w:w="0" w:type="auto"/>
            <w:hideMark/>
          </w:tcPr>
          <w:p w14:paraId="1543B999"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USA</w:t>
            </w:r>
          </w:p>
        </w:tc>
        <w:tc>
          <w:tcPr>
            <w:tcW w:w="0" w:type="auto"/>
            <w:hideMark/>
          </w:tcPr>
          <w:p w14:paraId="6233D874" w14:textId="700DDE61" w:rsidR="0051236B" w:rsidRPr="005049D6" w:rsidRDefault="00FE3CF4"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0.09</w:t>
            </w:r>
          </w:p>
        </w:tc>
        <w:tc>
          <w:tcPr>
            <w:tcW w:w="0" w:type="auto"/>
            <w:hideMark/>
          </w:tcPr>
          <w:p w14:paraId="7A03CAFB" w14:textId="2297643E" w:rsidR="0051236B" w:rsidRPr="005049D6" w:rsidRDefault="00A67ABA"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Excellent</w:t>
            </w:r>
          </w:p>
        </w:tc>
      </w:tr>
      <w:tr w:rsidR="0051236B" w:rsidRPr="0031217B" w14:paraId="41A222BF"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532875" w14:textId="77777777" w:rsidR="0051236B" w:rsidRPr="005049D6" w:rsidRDefault="0051236B" w:rsidP="0051236B">
            <w:pPr>
              <w:spacing w:after="160" w:line="259" w:lineRule="auto"/>
              <w:rPr>
                <w:b w:val="0"/>
                <w:bCs w:val="0"/>
                <w:sz w:val="22"/>
                <w:szCs w:val="22"/>
              </w:rPr>
            </w:pPr>
            <w:r w:rsidRPr="005049D6">
              <w:rPr>
                <w:b w:val="0"/>
                <w:bCs w:val="0"/>
                <w:sz w:val="22"/>
                <w:szCs w:val="22"/>
              </w:rPr>
              <w:t>Brazil</w:t>
            </w:r>
          </w:p>
        </w:tc>
        <w:tc>
          <w:tcPr>
            <w:tcW w:w="0" w:type="auto"/>
            <w:hideMark/>
          </w:tcPr>
          <w:p w14:paraId="2D43E5B3"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BRA</w:t>
            </w:r>
          </w:p>
        </w:tc>
        <w:tc>
          <w:tcPr>
            <w:tcW w:w="0" w:type="auto"/>
            <w:hideMark/>
          </w:tcPr>
          <w:p w14:paraId="20CFCBA9" w14:textId="2AEB35F5" w:rsidR="0051236B" w:rsidRPr="005049D6" w:rsidRDefault="00A67ABA"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0.06</w:t>
            </w:r>
          </w:p>
        </w:tc>
        <w:tc>
          <w:tcPr>
            <w:tcW w:w="0" w:type="auto"/>
            <w:hideMark/>
          </w:tcPr>
          <w:p w14:paraId="5EC4DEBF" w14:textId="4421259D" w:rsidR="0051236B" w:rsidRPr="005049D6" w:rsidRDefault="00A67ABA"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Excellent</w:t>
            </w:r>
          </w:p>
        </w:tc>
      </w:tr>
      <w:tr w:rsidR="0051236B" w:rsidRPr="0031217B" w14:paraId="6D93BE4D"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041BDFAB" w14:textId="77777777" w:rsidR="0051236B" w:rsidRPr="005049D6" w:rsidRDefault="0051236B" w:rsidP="0051236B">
            <w:pPr>
              <w:spacing w:after="160" w:line="259" w:lineRule="auto"/>
              <w:rPr>
                <w:b w:val="0"/>
                <w:bCs w:val="0"/>
                <w:i/>
                <w:iCs/>
                <w:sz w:val="22"/>
                <w:szCs w:val="22"/>
              </w:rPr>
            </w:pPr>
            <w:r w:rsidRPr="005049D6">
              <w:rPr>
                <w:b w:val="0"/>
                <w:bCs w:val="0"/>
                <w:i/>
                <w:iCs/>
                <w:sz w:val="22"/>
                <w:szCs w:val="22"/>
              </w:rPr>
              <w:lastRenderedPageBreak/>
              <w:t>Challenging Countries</w:t>
            </w:r>
          </w:p>
        </w:tc>
        <w:tc>
          <w:tcPr>
            <w:tcW w:w="0" w:type="auto"/>
            <w:hideMark/>
          </w:tcPr>
          <w:p w14:paraId="3C605446"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68DE143"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C07AD65"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51236B" w:rsidRPr="0031217B" w14:paraId="5EA93EA7"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F87C2B" w14:textId="77777777" w:rsidR="0051236B" w:rsidRPr="005049D6" w:rsidRDefault="0051236B" w:rsidP="0051236B">
            <w:pPr>
              <w:spacing w:after="160" w:line="259" w:lineRule="auto"/>
              <w:rPr>
                <w:b w:val="0"/>
                <w:bCs w:val="0"/>
                <w:sz w:val="22"/>
                <w:szCs w:val="22"/>
              </w:rPr>
            </w:pPr>
            <w:r w:rsidRPr="005049D6">
              <w:rPr>
                <w:b w:val="0"/>
                <w:bCs w:val="0"/>
                <w:sz w:val="22"/>
                <w:szCs w:val="22"/>
              </w:rPr>
              <w:t>Mauritius</w:t>
            </w:r>
          </w:p>
        </w:tc>
        <w:tc>
          <w:tcPr>
            <w:tcW w:w="0" w:type="auto"/>
            <w:hideMark/>
          </w:tcPr>
          <w:p w14:paraId="72C0628C"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MUS</w:t>
            </w:r>
          </w:p>
        </w:tc>
        <w:tc>
          <w:tcPr>
            <w:tcW w:w="0" w:type="auto"/>
            <w:hideMark/>
          </w:tcPr>
          <w:p w14:paraId="59918866"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1.623</w:t>
            </w:r>
          </w:p>
        </w:tc>
        <w:tc>
          <w:tcPr>
            <w:tcW w:w="0" w:type="auto"/>
            <w:hideMark/>
          </w:tcPr>
          <w:p w14:paraId="3F2A8E7E"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Limited data</w:t>
            </w:r>
          </w:p>
        </w:tc>
      </w:tr>
      <w:tr w:rsidR="0051236B" w:rsidRPr="0031217B" w14:paraId="20B1B006"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1DD5866E" w14:textId="77777777" w:rsidR="0051236B" w:rsidRPr="005049D6" w:rsidRDefault="0051236B" w:rsidP="0051236B">
            <w:pPr>
              <w:spacing w:after="160" w:line="259" w:lineRule="auto"/>
              <w:rPr>
                <w:b w:val="0"/>
                <w:bCs w:val="0"/>
                <w:sz w:val="22"/>
                <w:szCs w:val="22"/>
              </w:rPr>
            </w:pPr>
            <w:r w:rsidRPr="005049D6">
              <w:rPr>
                <w:b w:val="0"/>
                <w:bCs w:val="0"/>
                <w:sz w:val="22"/>
                <w:szCs w:val="22"/>
              </w:rPr>
              <w:t>Cape Verde</w:t>
            </w:r>
          </w:p>
        </w:tc>
        <w:tc>
          <w:tcPr>
            <w:tcW w:w="0" w:type="auto"/>
            <w:hideMark/>
          </w:tcPr>
          <w:p w14:paraId="2392E3CF"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CPV</w:t>
            </w:r>
          </w:p>
        </w:tc>
        <w:tc>
          <w:tcPr>
            <w:tcW w:w="0" w:type="auto"/>
            <w:hideMark/>
          </w:tcPr>
          <w:p w14:paraId="553A385E"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1.636</w:t>
            </w:r>
          </w:p>
        </w:tc>
        <w:tc>
          <w:tcPr>
            <w:tcW w:w="0" w:type="auto"/>
            <w:hideMark/>
          </w:tcPr>
          <w:p w14:paraId="35914285"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Limited data</w:t>
            </w:r>
          </w:p>
        </w:tc>
      </w:tr>
      <w:tr w:rsidR="0051236B" w:rsidRPr="0031217B" w14:paraId="5B06D4AD"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BAA980" w14:textId="77777777" w:rsidR="0051236B" w:rsidRPr="005049D6" w:rsidRDefault="0051236B" w:rsidP="0051236B">
            <w:pPr>
              <w:spacing w:after="160" w:line="259" w:lineRule="auto"/>
              <w:rPr>
                <w:b w:val="0"/>
                <w:bCs w:val="0"/>
                <w:sz w:val="22"/>
                <w:szCs w:val="22"/>
              </w:rPr>
            </w:pPr>
            <w:r w:rsidRPr="005049D6">
              <w:rPr>
                <w:b w:val="0"/>
                <w:bCs w:val="0"/>
                <w:sz w:val="22"/>
                <w:szCs w:val="22"/>
              </w:rPr>
              <w:t>South Korea</w:t>
            </w:r>
          </w:p>
        </w:tc>
        <w:tc>
          <w:tcPr>
            <w:tcW w:w="0" w:type="auto"/>
            <w:hideMark/>
          </w:tcPr>
          <w:p w14:paraId="23056CBE"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KOR</w:t>
            </w:r>
          </w:p>
        </w:tc>
        <w:tc>
          <w:tcPr>
            <w:tcW w:w="0" w:type="auto"/>
            <w:hideMark/>
          </w:tcPr>
          <w:p w14:paraId="22297550"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1.643</w:t>
            </w:r>
          </w:p>
        </w:tc>
        <w:tc>
          <w:tcPr>
            <w:tcW w:w="0" w:type="auto"/>
            <w:hideMark/>
          </w:tcPr>
          <w:p w14:paraId="2B86520F"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Complex system</w:t>
            </w:r>
          </w:p>
        </w:tc>
      </w:tr>
      <w:tr w:rsidR="0051236B" w:rsidRPr="0031217B" w14:paraId="520DC1C1" w14:textId="77777777" w:rsidTr="0051236B">
        <w:tc>
          <w:tcPr>
            <w:cnfStyle w:val="001000000000" w:firstRow="0" w:lastRow="0" w:firstColumn="1" w:lastColumn="0" w:oddVBand="0" w:evenVBand="0" w:oddHBand="0" w:evenHBand="0" w:firstRowFirstColumn="0" w:firstRowLastColumn="0" w:lastRowFirstColumn="0" w:lastRowLastColumn="0"/>
            <w:tcW w:w="0" w:type="auto"/>
            <w:hideMark/>
          </w:tcPr>
          <w:p w14:paraId="3019D8C6" w14:textId="77777777" w:rsidR="0051236B" w:rsidRPr="005049D6" w:rsidRDefault="0051236B" w:rsidP="0051236B">
            <w:pPr>
              <w:spacing w:after="160" w:line="259" w:lineRule="auto"/>
              <w:rPr>
                <w:b w:val="0"/>
                <w:bCs w:val="0"/>
                <w:sz w:val="22"/>
                <w:szCs w:val="22"/>
              </w:rPr>
            </w:pPr>
            <w:r w:rsidRPr="005049D6">
              <w:rPr>
                <w:b w:val="0"/>
                <w:bCs w:val="0"/>
                <w:sz w:val="22"/>
                <w:szCs w:val="22"/>
              </w:rPr>
              <w:t>Djibouti</w:t>
            </w:r>
          </w:p>
        </w:tc>
        <w:tc>
          <w:tcPr>
            <w:tcW w:w="0" w:type="auto"/>
            <w:hideMark/>
          </w:tcPr>
          <w:p w14:paraId="6A9DFB4B"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DJI</w:t>
            </w:r>
          </w:p>
        </w:tc>
        <w:tc>
          <w:tcPr>
            <w:tcW w:w="0" w:type="auto"/>
            <w:hideMark/>
          </w:tcPr>
          <w:p w14:paraId="49BE6481"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2.021</w:t>
            </w:r>
          </w:p>
        </w:tc>
        <w:tc>
          <w:tcPr>
            <w:tcW w:w="0" w:type="auto"/>
            <w:hideMark/>
          </w:tcPr>
          <w:p w14:paraId="28229729" w14:textId="77777777" w:rsidR="0051236B" w:rsidRPr="005049D6" w:rsidRDefault="0051236B" w:rsidP="0051236B">
            <w:pPr>
              <w:spacing w:after="16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5049D6">
              <w:rPr>
                <w:sz w:val="22"/>
                <w:szCs w:val="22"/>
              </w:rPr>
              <w:t>Arid climate</w:t>
            </w:r>
          </w:p>
        </w:tc>
      </w:tr>
      <w:tr w:rsidR="0051236B" w:rsidRPr="0031217B" w14:paraId="284F5FE2" w14:textId="77777777" w:rsidTr="0051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CEFC5A" w14:textId="77777777" w:rsidR="0051236B" w:rsidRPr="005049D6" w:rsidRDefault="0051236B" w:rsidP="0051236B">
            <w:pPr>
              <w:spacing w:after="160" w:line="259" w:lineRule="auto"/>
              <w:rPr>
                <w:b w:val="0"/>
                <w:bCs w:val="0"/>
                <w:sz w:val="22"/>
                <w:szCs w:val="22"/>
              </w:rPr>
            </w:pPr>
            <w:r w:rsidRPr="005049D6">
              <w:rPr>
                <w:b w:val="0"/>
                <w:bCs w:val="0"/>
                <w:sz w:val="22"/>
                <w:szCs w:val="22"/>
              </w:rPr>
              <w:t>Malta</w:t>
            </w:r>
          </w:p>
        </w:tc>
        <w:tc>
          <w:tcPr>
            <w:tcW w:w="0" w:type="auto"/>
            <w:hideMark/>
          </w:tcPr>
          <w:p w14:paraId="43B3F079"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MLT</w:t>
            </w:r>
          </w:p>
        </w:tc>
        <w:tc>
          <w:tcPr>
            <w:tcW w:w="0" w:type="auto"/>
            <w:hideMark/>
          </w:tcPr>
          <w:p w14:paraId="691D1B76"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2.638</w:t>
            </w:r>
          </w:p>
        </w:tc>
        <w:tc>
          <w:tcPr>
            <w:tcW w:w="0" w:type="auto"/>
            <w:hideMark/>
          </w:tcPr>
          <w:p w14:paraId="1CB35EFA" w14:textId="77777777" w:rsidR="0051236B" w:rsidRPr="005049D6" w:rsidRDefault="0051236B" w:rsidP="0051236B">
            <w:pPr>
              <w:spacing w:after="160" w:line="259" w:lineRule="auto"/>
              <w:cnfStyle w:val="000000100000" w:firstRow="0" w:lastRow="0" w:firstColumn="0" w:lastColumn="0" w:oddVBand="0" w:evenVBand="0" w:oddHBand="1" w:evenHBand="0" w:firstRowFirstColumn="0" w:firstRowLastColumn="0" w:lastRowFirstColumn="0" w:lastRowLastColumn="0"/>
              <w:rPr>
                <w:sz w:val="22"/>
                <w:szCs w:val="22"/>
              </w:rPr>
            </w:pPr>
            <w:r w:rsidRPr="005049D6">
              <w:rPr>
                <w:sz w:val="22"/>
                <w:szCs w:val="22"/>
              </w:rPr>
              <w:t>Small island</w:t>
            </w:r>
          </w:p>
        </w:tc>
      </w:tr>
      <w:tr w:rsidR="00B26658" w:rsidRPr="0031217B" w14:paraId="4DCF2ADE" w14:textId="77777777" w:rsidTr="0076484A">
        <w:tc>
          <w:tcPr>
            <w:cnfStyle w:val="001000000000" w:firstRow="0" w:lastRow="0" w:firstColumn="1" w:lastColumn="0" w:oddVBand="0" w:evenVBand="0" w:oddHBand="0" w:evenHBand="0" w:firstRowFirstColumn="0" w:firstRowLastColumn="0" w:lastRowFirstColumn="0" w:lastRowLastColumn="0"/>
            <w:tcW w:w="0" w:type="auto"/>
            <w:gridSpan w:val="4"/>
          </w:tcPr>
          <w:p w14:paraId="75DA2BCC" w14:textId="4FD9B0FC" w:rsidR="00B26658" w:rsidRPr="005049D6" w:rsidRDefault="00B26658" w:rsidP="0051236B">
            <w:pPr>
              <w:rPr>
                <w:b w:val="0"/>
                <w:bCs w:val="0"/>
                <w:sz w:val="22"/>
                <w:szCs w:val="22"/>
              </w:rPr>
            </w:pPr>
            <w:r w:rsidRPr="005049D6">
              <w:rPr>
                <w:b w:val="0"/>
                <w:bCs w:val="0"/>
                <w:sz w:val="22"/>
                <w:szCs w:val="22"/>
              </w:rPr>
              <w:t>Note: KL Divergence measures the difference between predicted and actual crop composition distributions (lower is better). MAE = Mean Absolute Error. Test set comprises 464 country-year observations from 2020-2022. Challenging countries typically represent small island nations or arid regions with limited or highly variable agricultural data.</w:t>
            </w:r>
          </w:p>
        </w:tc>
      </w:tr>
    </w:tbl>
    <w:p w14:paraId="03C33481" w14:textId="77777777" w:rsidR="00340576" w:rsidRDefault="00340576" w:rsidP="00340576"/>
    <w:p w14:paraId="6AA48D39" w14:textId="77777777" w:rsidR="008173CC" w:rsidRDefault="008173CC" w:rsidP="00340576"/>
    <w:p w14:paraId="481702D5" w14:textId="77777777" w:rsidR="008173CC" w:rsidRDefault="008173CC" w:rsidP="00340576"/>
    <w:p w14:paraId="687B161A" w14:textId="77777777" w:rsidR="00A14E1C" w:rsidRDefault="00A14E1C" w:rsidP="00340576"/>
    <w:p w14:paraId="258B3F5F" w14:textId="77777777" w:rsidR="00A14E1C" w:rsidRDefault="00A14E1C" w:rsidP="00340576"/>
    <w:p w14:paraId="010AADA8" w14:textId="77777777" w:rsidR="00A14E1C" w:rsidRDefault="00A14E1C" w:rsidP="00340576"/>
    <w:p w14:paraId="7981A26C" w14:textId="77777777" w:rsidR="00A14E1C" w:rsidRDefault="00A14E1C" w:rsidP="00340576"/>
    <w:p w14:paraId="6261688A" w14:textId="77777777" w:rsidR="00A14E1C" w:rsidRDefault="00A14E1C" w:rsidP="00340576"/>
    <w:p w14:paraId="29892C2B" w14:textId="77777777" w:rsidR="00A14E1C" w:rsidRDefault="00A14E1C" w:rsidP="00340576"/>
    <w:p w14:paraId="791208BB" w14:textId="77777777" w:rsidR="00A14E1C" w:rsidRDefault="00A14E1C" w:rsidP="00340576"/>
    <w:p w14:paraId="54046505" w14:textId="77777777" w:rsidR="00A14E1C" w:rsidRDefault="00A14E1C" w:rsidP="00340576"/>
    <w:p w14:paraId="6E9402B8" w14:textId="77777777" w:rsidR="00A14E1C" w:rsidRDefault="00A14E1C" w:rsidP="00340576"/>
    <w:p w14:paraId="33DD3AC7" w14:textId="77777777" w:rsidR="00A14E1C" w:rsidRDefault="00A14E1C" w:rsidP="00340576"/>
    <w:p w14:paraId="26128DA0" w14:textId="77777777" w:rsidR="00A14E1C" w:rsidRDefault="00A14E1C" w:rsidP="00340576"/>
    <w:p w14:paraId="2E3C3563" w14:textId="77777777" w:rsidR="00A14E1C" w:rsidRDefault="00A14E1C" w:rsidP="00340576"/>
    <w:p w14:paraId="144D6E26" w14:textId="77777777" w:rsidR="00A14E1C" w:rsidRDefault="00A14E1C" w:rsidP="00340576"/>
    <w:p w14:paraId="6FF53C23" w14:textId="77777777" w:rsidR="00A14E1C" w:rsidRDefault="00A14E1C" w:rsidP="00340576"/>
    <w:p w14:paraId="40D9D3B1" w14:textId="77777777" w:rsidR="00A14E1C" w:rsidRDefault="00A14E1C" w:rsidP="00340576"/>
    <w:p w14:paraId="200A94D7" w14:textId="77777777" w:rsidR="005049D6" w:rsidRDefault="005049D6" w:rsidP="00340576"/>
    <w:p w14:paraId="2344C6C0" w14:textId="77777777" w:rsidR="005049D6" w:rsidRPr="0031217B" w:rsidRDefault="005049D6" w:rsidP="00340576"/>
    <w:p w14:paraId="53103278" w14:textId="34BA97E9" w:rsidR="00323370" w:rsidRPr="0031217B" w:rsidRDefault="00FB4363" w:rsidP="00896081">
      <w:pPr>
        <w:pStyle w:val="Heading2"/>
        <w:rPr>
          <w:rFonts w:ascii="Arial" w:hAnsi="Arial" w:cs="Arial"/>
        </w:rPr>
      </w:pPr>
      <w:r w:rsidRPr="0031217B">
        <w:rPr>
          <w:rFonts w:ascii="Arial" w:hAnsi="Arial" w:cs="Arial"/>
        </w:rPr>
        <w:lastRenderedPageBreak/>
        <w:t xml:space="preserve">Future projections </w:t>
      </w:r>
      <w:r w:rsidR="003637FC" w:rsidRPr="0031217B">
        <w:rPr>
          <w:rFonts w:ascii="Arial" w:hAnsi="Arial" w:cs="Arial"/>
        </w:rPr>
        <w:t>of nitrogen operating spaces</w:t>
      </w:r>
    </w:p>
    <w:p w14:paraId="323067F4" w14:textId="12D5DBBE" w:rsidR="00A7774E" w:rsidRPr="00A7774E" w:rsidRDefault="00A7774E" w:rsidP="00A7774E">
      <w:pPr>
        <w:rPr>
          <w:b/>
          <w:bCs/>
          <w:lang w:val="en-US"/>
        </w:rPr>
      </w:pPr>
      <w:r w:rsidRPr="00A7774E">
        <w:rPr>
          <w:b/>
          <w:bCs/>
          <w:lang w:val="en-US"/>
        </w:rPr>
        <w:t>Overvi</w:t>
      </w:r>
      <w:r w:rsidR="0053399E">
        <w:rPr>
          <w:b/>
          <w:bCs/>
          <w:lang w:val="en-US"/>
        </w:rPr>
        <w:t>ew</w:t>
      </w:r>
    </w:p>
    <w:p w14:paraId="0610C347" w14:textId="77777777" w:rsidR="00A7774E" w:rsidRPr="00A7774E" w:rsidRDefault="00A7774E" w:rsidP="00A7774E">
      <w:pPr>
        <w:rPr>
          <w:lang w:val="en-US"/>
        </w:rPr>
      </w:pPr>
      <w:r w:rsidRPr="00A7774E">
        <w:rPr>
          <w:lang w:val="en-US"/>
        </w:rPr>
        <w:t>We applied the trained multi-output Random Forest model to 1.7 million CVAE-generated crop composition scenarios to predict nitrogen inputs, crop removal, and NUE attainment under 35 SSP-RCP combinations across 152 countries for 2025-2100.</w:t>
      </w:r>
    </w:p>
    <w:p w14:paraId="2E1F4AB2" w14:textId="770872D1" w:rsidR="0053399E" w:rsidRDefault="00A7774E" w:rsidP="00A7774E">
      <w:pPr>
        <w:rPr>
          <w:b/>
          <w:bCs/>
          <w:lang w:val="en-US"/>
        </w:rPr>
      </w:pPr>
      <w:r w:rsidRPr="00A7774E">
        <w:rPr>
          <w:b/>
          <w:bCs/>
          <w:lang w:val="en-US"/>
        </w:rPr>
        <w:t>Input Data Sources</w:t>
      </w:r>
    </w:p>
    <w:p w14:paraId="07967605" w14:textId="0A13E164" w:rsidR="00A7774E" w:rsidRPr="00A7774E" w:rsidRDefault="00A7774E" w:rsidP="00A7774E">
      <w:pPr>
        <w:rPr>
          <w:b/>
          <w:bCs/>
          <w:lang w:val="en-US"/>
        </w:rPr>
      </w:pPr>
      <w:r w:rsidRPr="00A7774E">
        <w:rPr>
          <w:b/>
          <w:bCs/>
          <w:lang w:val="en-US"/>
        </w:rPr>
        <w:t>Crop Composition Scenarios</w:t>
      </w:r>
    </w:p>
    <w:p w14:paraId="323A5DBB" w14:textId="75F7D423" w:rsidR="00A7774E" w:rsidRPr="00A7774E" w:rsidRDefault="00A7774E" w:rsidP="00A7774E">
      <w:pPr>
        <w:rPr>
          <w:lang w:val="en-US"/>
        </w:rPr>
      </w:pPr>
      <w:r w:rsidRPr="00A7774E">
        <w:rPr>
          <w:lang w:val="en-US"/>
        </w:rPr>
        <w:t xml:space="preserve">Source: LSTM-CVAE generated trajectories (see </w:t>
      </w:r>
      <w:r w:rsidR="00896081" w:rsidRPr="0053399E">
        <w:rPr>
          <w:lang w:val="en-US"/>
        </w:rPr>
        <w:t>Generating plausible crop compositions under SSP-RCP scenarios Supplementary</w:t>
      </w:r>
      <w:r w:rsidRPr="00A7774E">
        <w:rPr>
          <w:lang w:val="en-US"/>
        </w:rPr>
        <w:t xml:space="preserve"> Methods section)</w:t>
      </w:r>
    </w:p>
    <w:p w14:paraId="042AA674" w14:textId="77777777" w:rsidR="00A7774E" w:rsidRPr="00A7774E" w:rsidRDefault="00A7774E" w:rsidP="00A7774E">
      <w:pPr>
        <w:rPr>
          <w:lang w:val="da-DK"/>
        </w:rPr>
      </w:pPr>
      <w:r w:rsidRPr="00A7774E">
        <w:rPr>
          <w:lang w:val="da-DK"/>
        </w:rPr>
        <w:t>Structure:</w:t>
      </w:r>
    </w:p>
    <w:p w14:paraId="7340699C" w14:textId="77777777" w:rsidR="00A7774E" w:rsidRPr="00A7774E" w:rsidRDefault="00A7774E" w:rsidP="00717170">
      <w:pPr>
        <w:numPr>
          <w:ilvl w:val="0"/>
          <w:numId w:val="28"/>
        </w:numPr>
        <w:tabs>
          <w:tab w:val="num" w:pos="720"/>
        </w:tabs>
        <w:rPr>
          <w:lang w:val="da-DK"/>
        </w:rPr>
      </w:pPr>
      <w:r w:rsidRPr="00A7774E">
        <w:rPr>
          <w:lang w:val="da-DK"/>
        </w:rPr>
        <w:t>Countries: 152</w:t>
      </w:r>
    </w:p>
    <w:p w14:paraId="09206BBA" w14:textId="77777777" w:rsidR="00A7774E" w:rsidRPr="00A7774E" w:rsidRDefault="00A7774E" w:rsidP="00717170">
      <w:pPr>
        <w:numPr>
          <w:ilvl w:val="0"/>
          <w:numId w:val="28"/>
        </w:numPr>
        <w:tabs>
          <w:tab w:val="num" w:pos="720"/>
        </w:tabs>
        <w:rPr>
          <w:lang w:val="da-DK"/>
        </w:rPr>
      </w:pPr>
      <w:r w:rsidRPr="00A7774E">
        <w:rPr>
          <w:lang w:val="da-DK"/>
        </w:rPr>
        <w:t>SSP scenarios: 5 (SSP1, SSP2, SSP3, SSP4, SSP5)</w:t>
      </w:r>
    </w:p>
    <w:p w14:paraId="3BD18155" w14:textId="77777777" w:rsidR="00A7774E" w:rsidRPr="00A7774E" w:rsidRDefault="00A7774E" w:rsidP="00717170">
      <w:pPr>
        <w:numPr>
          <w:ilvl w:val="0"/>
          <w:numId w:val="28"/>
        </w:numPr>
        <w:tabs>
          <w:tab w:val="num" w:pos="720"/>
        </w:tabs>
        <w:rPr>
          <w:lang w:val="da-DK"/>
        </w:rPr>
      </w:pPr>
      <w:r w:rsidRPr="00A7774E">
        <w:rPr>
          <w:lang w:val="da-DK"/>
        </w:rPr>
        <w:t>RCP scenarios: 7 (1.9, 2.6, 3.4, 4.5, 6.0, 7.0, 8.5)</w:t>
      </w:r>
    </w:p>
    <w:p w14:paraId="6F5B6DA5" w14:textId="77777777" w:rsidR="00A7774E" w:rsidRPr="00A7774E" w:rsidRDefault="00A7774E" w:rsidP="00717170">
      <w:pPr>
        <w:numPr>
          <w:ilvl w:val="0"/>
          <w:numId w:val="28"/>
        </w:numPr>
        <w:tabs>
          <w:tab w:val="num" w:pos="720"/>
        </w:tabs>
        <w:rPr>
          <w:lang w:val="da-DK"/>
        </w:rPr>
      </w:pPr>
      <w:r w:rsidRPr="00A7774E">
        <w:rPr>
          <w:lang w:val="da-DK"/>
        </w:rPr>
        <w:t>Years: 76 (2025-2100, annual)</w:t>
      </w:r>
    </w:p>
    <w:p w14:paraId="218A55FE" w14:textId="77777777" w:rsidR="00A7774E" w:rsidRPr="00A7774E" w:rsidRDefault="00A7774E" w:rsidP="00717170">
      <w:pPr>
        <w:numPr>
          <w:ilvl w:val="0"/>
          <w:numId w:val="28"/>
        </w:numPr>
        <w:tabs>
          <w:tab w:val="num" w:pos="720"/>
        </w:tabs>
        <w:rPr>
          <w:lang w:val="en-US"/>
        </w:rPr>
      </w:pPr>
      <w:r w:rsidRPr="00A7774E">
        <w:rPr>
          <w:lang w:val="en-US"/>
        </w:rPr>
        <w:t>Samples per combination: 100 (ensemble sampling)</w:t>
      </w:r>
    </w:p>
    <w:p w14:paraId="5311BF46" w14:textId="042C75D5" w:rsidR="00A7774E" w:rsidRPr="00A7774E" w:rsidRDefault="00A7774E" w:rsidP="00717170">
      <w:pPr>
        <w:numPr>
          <w:ilvl w:val="0"/>
          <w:numId w:val="28"/>
        </w:numPr>
        <w:tabs>
          <w:tab w:val="num" w:pos="720"/>
        </w:tabs>
        <w:rPr>
          <w:lang w:val="en-US"/>
        </w:rPr>
      </w:pPr>
      <w:r w:rsidRPr="00A7774E">
        <w:rPr>
          <w:lang w:val="en-US"/>
        </w:rPr>
        <w:t>Total scenarios: 17</w:t>
      </w:r>
      <w:r w:rsidR="006C7905">
        <w:rPr>
          <w:lang w:val="en-US"/>
        </w:rPr>
        <w:t>,</w:t>
      </w:r>
      <w:r w:rsidRPr="00A7774E">
        <w:rPr>
          <w:lang w:val="en-US"/>
        </w:rPr>
        <w:t>024</w:t>
      </w:r>
      <w:r w:rsidR="006C7905">
        <w:rPr>
          <w:lang w:val="en-US"/>
        </w:rPr>
        <w:t>,</w:t>
      </w:r>
      <w:r w:rsidRPr="00A7774E">
        <w:rPr>
          <w:lang w:val="en-US"/>
        </w:rPr>
        <w:t>00</w:t>
      </w:r>
      <w:r w:rsidR="006C7905">
        <w:rPr>
          <w:lang w:val="en-US"/>
        </w:rPr>
        <w:t>0</w:t>
      </w:r>
      <w:r w:rsidRPr="00A7774E">
        <w:rPr>
          <w:lang w:val="en-US"/>
        </w:rPr>
        <w:t xml:space="preserve"> unique country-SSP-RCP-year combinations</w:t>
      </w:r>
    </w:p>
    <w:p w14:paraId="6AE3BDA3" w14:textId="77777777" w:rsidR="00A7774E" w:rsidRPr="00A7774E" w:rsidRDefault="00A7774E" w:rsidP="00A7774E">
      <w:pPr>
        <w:rPr>
          <w:lang w:val="en-US"/>
        </w:rPr>
      </w:pPr>
      <w:r w:rsidRPr="00A7774E">
        <w:rPr>
          <w:lang w:val="en-US"/>
        </w:rPr>
        <w:t xml:space="preserve">Crop features (19): Percentage of agricultural area for wheat, maize, rice, other cereals, soybeans, other </w:t>
      </w:r>
      <w:proofErr w:type="spellStart"/>
      <w:r w:rsidRPr="00A7774E">
        <w:rPr>
          <w:lang w:val="en-US"/>
        </w:rPr>
        <w:t>oilcrops</w:t>
      </w:r>
      <w:proofErr w:type="spellEnd"/>
      <w:r w:rsidRPr="00A7774E">
        <w:rPr>
          <w:lang w:val="en-US"/>
        </w:rPr>
        <w:t>, cotton, vegetables, other fruits, grapes, pulses, roots and tubers, nuts, sugar crops, citrus fruits, olives, other crops, stimulants, tropical fruits</w:t>
      </w:r>
    </w:p>
    <w:p w14:paraId="772DDD4C" w14:textId="647BF2A6" w:rsidR="005E031E" w:rsidRPr="005E031E" w:rsidRDefault="005E031E" w:rsidP="005E031E">
      <w:pPr>
        <w:rPr>
          <w:b/>
          <w:bCs/>
          <w:lang w:val="en-US"/>
        </w:rPr>
      </w:pPr>
      <w:r w:rsidRPr="005E031E">
        <w:rPr>
          <w:b/>
          <w:bCs/>
          <w:lang w:val="en-US"/>
        </w:rPr>
        <w:t>Socioeconomic Projections</w:t>
      </w:r>
    </w:p>
    <w:p w14:paraId="358FA35F" w14:textId="5C6686F2" w:rsidR="005E031E" w:rsidRPr="005E031E" w:rsidRDefault="005E031E" w:rsidP="005E031E">
      <w:pPr>
        <w:rPr>
          <w:lang w:val="en-US"/>
        </w:rPr>
      </w:pPr>
      <w:r w:rsidRPr="005E031E">
        <w:rPr>
          <w:lang w:val="en-US"/>
        </w:rPr>
        <w:t>Source: SSP Database (</w:t>
      </w:r>
      <w:hyperlink r:id="rId8" w:anchor="/workspaces/200" w:history="1">
        <w:r w:rsidR="00E01C82" w:rsidRPr="00E01C82">
          <w:rPr>
            <w:rStyle w:val="Hyperlink"/>
            <w:lang w:val="en-US"/>
          </w:rPr>
          <w:t>https://data.ece.iiasa.ac.at/ssp/#/workspaces/200</w:t>
        </w:r>
      </w:hyperlink>
      <w:r w:rsidRPr="005E031E">
        <w:rPr>
          <w:lang w:val="en-US"/>
        </w:rPr>
        <w:t>)</w:t>
      </w:r>
    </w:p>
    <w:p w14:paraId="627B499A" w14:textId="77777777" w:rsidR="005E031E" w:rsidRPr="005E031E" w:rsidRDefault="005E031E" w:rsidP="005E031E">
      <w:pPr>
        <w:rPr>
          <w:lang w:val="da-DK"/>
        </w:rPr>
      </w:pPr>
      <w:r w:rsidRPr="005E031E">
        <w:rPr>
          <w:lang w:val="da-DK"/>
        </w:rPr>
        <w:t>Variables:</w:t>
      </w:r>
    </w:p>
    <w:p w14:paraId="2EC38DD6" w14:textId="77777777" w:rsidR="005E031E" w:rsidRPr="005E031E" w:rsidRDefault="005E031E" w:rsidP="00717170">
      <w:pPr>
        <w:numPr>
          <w:ilvl w:val="0"/>
          <w:numId w:val="29"/>
        </w:numPr>
        <w:tabs>
          <w:tab w:val="num" w:pos="720"/>
        </w:tabs>
        <w:rPr>
          <w:lang w:val="en-US"/>
        </w:rPr>
      </w:pPr>
      <w:r w:rsidRPr="005E031E">
        <w:rPr>
          <w:lang w:val="en-US"/>
        </w:rPr>
        <w:t>GDP per capita: Country-specific projections (constant 2015 USD) for each SSP pathway</w:t>
      </w:r>
    </w:p>
    <w:p w14:paraId="1F250C02" w14:textId="77777777" w:rsidR="005E031E" w:rsidRPr="005E031E" w:rsidRDefault="005E031E" w:rsidP="00717170">
      <w:pPr>
        <w:numPr>
          <w:ilvl w:val="0"/>
          <w:numId w:val="29"/>
        </w:numPr>
        <w:tabs>
          <w:tab w:val="num" w:pos="720"/>
        </w:tabs>
        <w:rPr>
          <w:lang w:val="en-US"/>
        </w:rPr>
      </w:pPr>
      <w:r w:rsidRPr="005E031E">
        <w:rPr>
          <w:lang w:val="en-US"/>
        </w:rPr>
        <w:t>Population: Country-specific projections (millions) for each SSP pathway</w:t>
      </w:r>
    </w:p>
    <w:p w14:paraId="3941B435" w14:textId="55FE5459" w:rsidR="005E031E" w:rsidRPr="005E031E" w:rsidRDefault="005E031E" w:rsidP="005E031E">
      <w:pPr>
        <w:rPr>
          <w:lang w:val="en-US"/>
        </w:rPr>
      </w:pPr>
      <w:r w:rsidRPr="005E031E">
        <w:rPr>
          <w:lang w:val="en-US"/>
        </w:rPr>
        <w:t>Temporal resolution: 5-year intervals (2025, 2030, ..., 2100)</w:t>
      </w:r>
    </w:p>
    <w:p w14:paraId="7F594A68" w14:textId="77777777" w:rsidR="005E031E" w:rsidRPr="00C902EF" w:rsidRDefault="005E031E" w:rsidP="005E031E">
      <w:pPr>
        <w:rPr>
          <w:lang w:val="en-US"/>
        </w:rPr>
      </w:pPr>
      <w:r w:rsidRPr="00C902EF">
        <w:rPr>
          <w:lang w:val="en-US"/>
        </w:rPr>
        <w:t>Missing data handling:</w:t>
      </w:r>
    </w:p>
    <w:p w14:paraId="1F8879C9" w14:textId="77777777" w:rsidR="005E031E" w:rsidRPr="005E031E" w:rsidRDefault="005E031E" w:rsidP="00717170">
      <w:pPr>
        <w:numPr>
          <w:ilvl w:val="0"/>
          <w:numId w:val="30"/>
        </w:numPr>
        <w:tabs>
          <w:tab w:val="num" w:pos="720"/>
        </w:tabs>
        <w:rPr>
          <w:lang w:val="en-US"/>
        </w:rPr>
      </w:pPr>
      <w:r w:rsidRPr="005E031E">
        <w:rPr>
          <w:lang w:val="en-US"/>
        </w:rPr>
        <w:t>Countries without SSP projections: filled with regional averages</w:t>
      </w:r>
    </w:p>
    <w:p w14:paraId="2214257E" w14:textId="630741F9" w:rsidR="00323370" w:rsidRPr="0053399E" w:rsidRDefault="005E031E" w:rsidP="00717170">
      <w:pPr>
        <w:numPr>
          <w:ilvl w:val="0"/>
          <w:numId w:val="30"/>
        </w:numPr>
        <w:tabs>
          <w:tab w:val="num" w:pos="720"/>
        </w:tabs>
        <w:rPr>
          <w:lang w:val="en-US"/>
        </w:rPr>
      </w:pPr>
      <w:r w:rsidRPr="005E031E">
        <w:rPr>
          <w:lang w:val="en-US"/>
        </w:rPr>
        <w:t>Missing years: linear interpolation between available data points</w:t>
      </w:r>
    </w:p>
    <w:p w14:paraId="6D3608F1" w14:textId="3C04DD02" w:rsidR="0053399E" w:rsidRPr="00E01C82" w:rsidRDefault="0053399E" w:rsidP="0053399E">
      <w:pPr>
        <w:rPr>
          <w:b/>
          <w:bCs/>
          <w:lang w:val="en-US"/>
        </w:rPr>
      </w:pPr>
      <w:r w:rsidRPr="00E01C82">
        <w:rPr>
          <w:b/>
          <w:bCs/>
          <w:lang w:val="en-US"/>
        </w:rPr>
        <w:t>Cropland</w:t>
      </w:r>
    </w:p>
    <w:p w14:paraId="0E4C9436" w14:textId="3654D55D" w:rsidR="0053399E" w:rsidRDefault="00E01C82" w:rsidP="0053399E">
      <w:pPr>
        <w:rPr>
          <w:lang w:val="en-US"/>
        </w:rPr>
      </w:pPr>
      <w:r>
        <w:rPr>
          <w:lang w:val="en-US"/>
        </w:rPr>
        <w:t xml:space="preserve">Source: </w:t>
      </w:r>
      <w:r w:rsidR="005049D6">
        <w:rPr>
          <w:lang w:val="en-US"/>
        </w:rPr>
        <w:t xml:space="preserve">Ref </w:t>
      </w:r>
      <w:r w:rsidR="00B971F3">
        <w:rPr>
          <w:lang w:val="en-US"/>
        </w:rPr>
        <w:fldChar w:fldCharType="begin"/>
      </w:r>
      <w:r w:rsidR="00F0504F">
        <w:rPr>
          <w:lang w:val="en-US"/>
        </w:rPr>
        <w:instrText xml:space="preserve"> ADDIN ZOTERO_ITEM CSL_CITATION {"citationID":"xkJlSdF8","properties":{"formattedCitation":"\\super 5\\nosupersub{}","plainCitation":"5","noteIndex":0},"citationItems":[{"id":66,"uris":["http://zotero.org/users/14664550/items/BUJ8BADC"],"itemData":{"id":66,"type":"article-journal","abstract":"Cropland greatly impacts food security, energy supply, biodiversity, biogeochemical cycling, and climate change. Accurately and systematically understanding the effects of agricultural activities requires cropland spatial information with high resolution and a long time span. In this study, the first 1 km resolution global cropland proportion dataset for 10 000 BCE–2100 CE was produced. With the cropland map initialized in 2010 CE, we first harmonized the cropland demands extracted from the History Database of the Global Environment 3.2 (HYDE 3.2) and the Land-Use Harmonization 2 (LUH2) datasets and then spatially allocated the demands based on the combination of cropland suitability, kernel density, and other constraints. According to our maps, cropland originated from several independent centers and gradually spread to other regions, influenced by some important historical events. The spatial patterns of future cropland change differ in various scenarios due to the different socioeconomic pathways and mitigation levels. The global cropland area generally shows an increasing trend over the past years, from 0×106 km2 in 10 000 BCE to 2.8×106 km2 in 1500 CE, 6.2×106 km2 in 1850 CE, and 16.4×106 km2 in 2010 CE. It then follows diverse trajectories under future scenarios, with the growth rate ranging from 16.4 % to 82.4 % between 2010 CE and 2100 CE. There are large area disparities among different geographical regions. The mapping result coincides well with widely used datasets at present in both distribution pattern and total amount. With improved spatial resolution, our maps can better capture the cropland distribution details and spatial heterogeneity. The spatiotemporally continuous and conceptually consistent global cropland dataset serves as a more comprehensive alternative for long-term earth system simulations and other precise analyses. The flexible and efficient harmonization and downscaling framework can be applied to specific regions or extended to other land use and cover types through the adjustable parameters and open model structure. The 1 km global cropland maps are available at https://doi.org/10.5281/zenodo.5105689 (Cao et al., 2021a).","container-title":"Earth System Science Data","DOI":"10.5194/essd-13-5403-2021","ISSN":"1866-3508","issue":"11","language":"English","note":"publisher: Copernicus GmbH","page":"5403-5421","source":"Copernicus Online Journals","title":"A 1&amp;thinsp;km global cropland dataset from 10&amp;thinsp;000&amp;thinsp;BCE to 2100&amp;thinsp;CE","volume":"13","author":[{"family":"Cao","given":"Bowen"},{"family":"Yu","given":"Le"},{"family":"Li","given":"Xuecao"},{"family":"Chen","given":"Min"},{"family":"Li","given":"Xia"},{"family":"Hao","given":"Pengyu"},{"family":"Gong","given":"Peng"}],"issued":{"date-parts":[["2021",11,19]]}}}],"schema":"https://github.com/citation-style-language/schema/raw/master/csl-citation.json"} </w:instrText>
      </w:r>
      <w:r w:rsidR="00B971F3">
        <w:rPr>
          <w:lang w:val="en-US"/>
        </w:rPr>
        <w:fldChar w:fldCharType="separate"/>
      </w:r>
      <w:r w:rsidR="00F0504F" w:rsidRPr="00F0504F">
        <w:rPr>
          <w:kern w:val="0"/>
          <w:vertAlign w:val="superscript"/>
        </w:rPr>
        <w:t>5</w:t>
      </w:r>
      <w:r w:rsidR="00B971F3">
        <w:rPr>
          <w:lang w:val="en-US"/>
        </w:rPr>
        <w:fldChar w:fldCharType="end"/>
      </w:r>
    </w:p>
    <w:p w14:paraId="6E3AFBF3" w14:textId="7BC85066" w:rsidR="0053399E" w:rsidRDefault="00B971F3" w:rsidP="0053399E">
      <w:pPr>
        <w:rPr>
          <w:lang w:val="en-US"/>
        </w:rPr>
      </w:pPr>
      <w:r>
        <w:rPr>
          <w:lang w:val="en-US"/>
        </w:rPr>
        <w:lastRenderedPageBreak/>
        <w:t>Variables:</w:t>
      </w:r>
    </w:p>
    <w:p w14:paraId="401FF987" w14:textId="5F94A2BB" w:rsidR="00B971F3" w:rsidRPr="00E15A18" w:rsidRDefault="00B971F3" w:rsidP="00717170">
      <w:pPr>
        <w:numPr>
          <w:ilvl w:val="0"/>
          <w:numId w:val="31"/>
        </w:numPr>
        <w:rPr>
          <w:lang w:val="en-US"/>
        </w:rPr>
      </w:pPr>
      <w:r w:rsidRPr="00E15A18">
        <w:rPr>
          <w:lang w:val="en-US"/>
        </w:rPr>
        <w:t>Cropland</w:t>
      </w:r>
      <w:r w:rsidRPr="00DD6AC0">
        <w:rPr>
          <w:lang w:val="en-US"/>
        </w:rPr>
        <w:t>: </w:t>
      </w:r>
      <w:r w:rsidRPr="00E15A18">
        <w:rPr>
          <w:lang w:val="en-US"/>
        </w:rPr>
        <w:t>Number of pixels inside a country at 5-year intervals (</w:t>
      </w:r>
      <w:r w:rsidR="00661D9F" w:rsidRPr="00E15A18">
        <w:rPr>
          <w:lang w:val="en-US"/>
        </w:rPr>
        <w:t>2025-2100)</w:t>
      </w:r>
      <w:r w:rsidR="00B00968">
        <w:rPr>
          <w:lang w:val="en-US"/>
        </w:rPr>
        <w:tab/>
      </w:r>
    </w:p>
    <w:p w14:paraId="01B5EEE8" w14:textId="3BB9B919" w:rsidR="00DD6AC0" w:rsidRPr="00DD6AC0" w:rsidRDefault="00DD6AC0" w:rsidP="00DD6AC0">
      <w:pPr>
        <w:rPr>
          <w:b/>
          <w:bCs/>
          <w:lang w:val="en-US"/>
        </w:rPr>
      </w:pPr>
      <w:r w:rsidRPr="00DD6AC0">
        <w:rPr>
          <w:b/>
          <w:bCs/>
          <w:lang w:val="en-US"/>
        </w:rPr>
        <w:t>Climate Zone Data</w:t>
      </w:r>
    </w:p>
    <w:p w14:paraId="3B9AFD6B" w14:textId="223DBFC5" w:rsidR="00DD6AC0" w:rsidRPr="00DD6AC0" w:rsidRDefault="00DD6AC0" w:rsidP="00DD6AC0">
      <w:pPr>
        <w:rPr>
          <w:lang w:val="en-US"/>
        </w:rPr>
      </w:pPr>
      <w:r w:rsidRPr="00DD6AC0">
        <w:rPr>
          <w:lang w:val="en-US"/>
        </w:rPr>
        <w:t>Source: </w:t>
      </w:r>
      <w:r w:rsidR="005049D6">
        <w:rPr>
          <w:lang w:val="en-US"/>
        </w:rPr>
        <w:t xml:space="preserve">Ref </w:t>
      </w:r>
      <w:r w:rsidR="00661D9F" w:rsidRPr="00E15A18">
        <w:rPr>
          <w:lang w:val="en-US"/>
        </w:rPr>
        <w:fldChar w:fldCharType="begin"/>
      </w:r>
      <w:r w:rsidR="00104A4F">
        <w:rPr>
          <w:lang w:val="en-US"/>
        </w:rPr>
        <w:instrText xml:space="preserve"> ADDIN ZOTERO_ITEM CSL_CITATION {"citationID":"63pFI5B8","properties":{"formattedCitation":"\\super 2\\nosupersub{}","plainCitation":"2","noteIndex":0},"citationItems":[{"id":"67p4KChh/L0YHOZJB","uris":["http://zotero.org/users/local/iex6A0N2/items/CYVBHFY4"],"itemData":{"id":"56Md8DdK/zBbADjTJ","type":"article-journal","abstract":"We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www.gloh2o.org/koppen.","container-title":"Scientific Data","DOI":"10.1038/sdata.2018.214","ISSN":"2052-4463","issue":"1","journalAbbreviation":"Sci Data","language":"en","license":"2018 The Author(s)","note":"publisher: Nature Publishing Group","page":"180214","source":"www.nature.com","title":"Present and future Köppen-Geiger climate classification maps at 1-km resolution","volume":"5","author":[{"family":"Beck","given":"Hylke E."},{"family":"Zimmermann","given":"Niklaus E."},{"family":"McVicar","given":"Tim R."},{"family":"Vergopolan","given":"Noemi"},{"family":"Berg","given":"Alexis"},{"family":"Wood","given":"Eric F."}],"issued":{"date-parts":[["2018",10,30]]}}}],"schema":"https://github.com/citation-style-language/schema/raw/master/csl-citation.json"} </w:instrText>
      </w:r>
      <w:r w:rsidR="00661D9F" w:rsidRPr="00E15A18">
        <w:rPr>
          <w:lang w:val="en-US"/>
        </w:rPr>
        <w:fldChar w:fldCharType="separate"/>
      </w:r>
      <w:r w:rsidR="00104A4F" w:rsidRPr="00104A4F">
        <w:rPr>
          <w:kern w:val="0"/>
          <w:vertAlign w:val="superscript"/>
        </w:rPr>
        <w:t>2</w:t>
      </w:r>
      <w:r w:rsidR="00661D9F" w:rsidRPr="00E15A18">
        <w:rPr>
          <w:lang w:val="en-US"/>
        </w:rPr>
        <w:fldChar w:fldCharType="end"/>
      </w:r>
    </w:p>
    <w:p w14:paraId="43F8C21F" w14:textId="77777777" w:rsidR="00DD6AC0" w:rsidRPr="00C902EF" w:rsidRDefault="00DD6AC0" w:rsidP="00B00968">
      <w:pPr>
        <w:rPr>
          <w:lang w:val="en-US"/>
        </w:rPr>
      </w:pPr>
      <w:r w:rsidRPr="00C902EF">
        <w:rPr>
          <w:lang w:val="en-US"/>
        </w:rPr>
        <w:t>Variables:</w:t>
      </w:r>
    </w:p>
    <w:p w14:paraId="393BFE59" w14:textId="77777777" w:rsidR="00DD6AC0" w:rsidRPr="00DD6AC0" w:rsidRDefault="00DD6AC0" w:rsidP="00B00968">
      <w:pPr>
        <w:numPr>
          <w:ilvl w:val="0"/>
          <w:numId w:val="31"/>
        </w:numPr>
        <w:rPr>
          <w:lang w:val="en-US"/>
        </w:rPr>
      </w:pPr>
      <w:r w:rsidRPr="00DD6AC0">
        <w:rPr>
          <w:lang w:val="en-US"/>
        </w:rPr>
        <w:t>Arid: Fraction of country area in arid zones (</w:t>
      </w:r>
      <w:proofErr w:type="spellStart"/>
      <w:r w:rsidRPr="00DD6AC0">
        <w:rPr>
          <w:lang w:val="en-US"/>
        </w:rPr>
        <w:t>BWh</w:t>
      </w:r>
      <w:proofErr w:type="spellEnd"/>
      <w:r w:rsidRPr="00DD6AC0">
        <w:rPr>
          <w:lang w:val="en-US"/>
        </w:rPr>
        <w:t xml:space="preserve">, </w:t>
      </w:r>
      <w:proofErr w:type="spellStart"/>
      <w:r w:rsidRPr="00DD6AC0">
        <w:rPr>
          <w:lang w:val="en-US"/>
        </w:rPr>
        <w:t>BWk</w:t>
      </w:r>
      <w:proofErr w:type="spellEnd"/>
      <w:r w:rsidRPr="00DD6AC0">
        <w:rPr>
          <w:lang w:val="en-US"/>
        </w:rPr>
        <w:t xml:space="preserve">, </w:t>
      </w:r>
      <w:proofErr w:type="spellStart"/>
      <w:r w:rsidRPr="00DD6AC0">
        <w:rPr>
          <w:lang w:val="en-US"/>
        </w:rPr>
        <w:t>BSh</w:t>
      </w:r>
      <w:proofErr w:type="spellEnd"/>
      <w:r w:rsidRPr="00DD6AC0">
        <w:rPr>
          <w:lang w:val="en-US"/>
        </w:rPr>
        <w:t xml:space="preserve">, </w:t>
      </w:r>
      <w:proofErr w:type="spellStart"/>
      <w:r w:rsidRPr="00DD6AC0">
        <w:rPr>
          <w:lang w:val="en-US"/>
        </w:rPr>
        <w:t>BSk</w:t>
      </w:r>
      <w:proofErr w:type="spellEnd"/>
      <w:r w:rsidRPr="00DD6AC0">
        <w:rPr>
          <w:lang w:val="en-US"/>
        </w:rPr>
        <w:t>)</w:t>
      </w:r>
    </w:p>
    <w:p w14:paraId="4D996310" w14:textId="77777777" w:rsidR="00DD6AC0" w:rsidRPr="00DD6AC0" w:rsidRDefault="00DD6AC0" w:rsidP="00B00968">
      <w:pPr>
        <w:numPr>
          <w:ilvl w:val="0"/>
          <w:numId w:val="31"/>
        </w:numPr>
        <w:rPr>
          <w:lang w:val="en-US"/>
        </w:rPr>
      </w:pPr>
      <w:r w:rsidRPr="00DD6AC0">
        <w:rPr>
          <w:lang w:val="en-US"/>
        </w:rPr>
        <w:t>Temperate: Fraction in temperate zones (</w:t>
      </w:r>
      <w:proofErr w:type="spellStart"/>
      <w:r w:rsidRPr="00DD6AC0">
        <w:rPr>
          <w:lang w:val="en-US"/>
        </w:rPr>
        <w:t>Csa</w:t>
      </w:r>
      <w:proofErr w:type="spellEnd"/>
      <w:r w:rsidRPr="00DD6AC0">
        <w:rPr>
          <w:lang w:val="en-US"/>
        </w:rPr>
        <w:t xml:space="preserve">, </w:t>
      </w:r>
      <w:proofErr w:type="spellStart"/>
      <w:r w:rsidRPr="00DD6AC0">
        <w:rPr>
          <w:lang w:val="en-US"/>
        </w:rPr>
        <w:t>Csb</w:t>
      </w:r>
      <w:proofErr w:type="spellEnd"/>
      <w:r w:rsidRPr="00DD6AC0">
        <w:rPr>
          <w:lang w:val="en-US"/>
        </w:rPr>
        <w:t xml:space="preserve">, </w:t>
      </w:r>
      <w:proofErr w:type="spellStart"/>
      <w:r w:rsidRPr="00DD6AC0">
        <w:rPr>
          <w:lang w:val="en-US"/>
        </w:rPr>
        <w:t>Cfa</w:t>
      </w:r>
      <w:proofErr w:type="spellEnd"/>
      <w:r w:rsidRPr="00DD6AC0">
        <w:rPr>
          <w:lang w:val="en-US"/>
        </w:rPr>
        <w:t xml:space="preserve">, </w:t>
      </w:r>
      <w:proofErr w:type="spellStart"/>
      <w:r w:rsidRPr="00DD6AC0">
        <w:rPr>
          <w:lang w:val="en-US"/>
        </w:rPr>
        <w:t>Cfb</w:t>
      </w:r>
      <w:proofErr w:type="spellEnd"/>
      <w:r w:rsidRPr="00DD6AC0">
        <w:rPr>
          <w:lang w:val="en-US"/>
        </w:rPr>
        <w:t>, Cfc)</w:t>
      </w:r>
    </w:p>
    <w:p w14:paraId="107A48A3" w14:textId="77777777" w:rsidR="00DD6AC0" w:rsidRPr="00DD6AC0" w:rsidRDefault="00DD6AC0" w:rsidP="00B00968">
      <w:pPr>
        <w:numPr>
          <w:ilvl w:val="0"/>
          <w:numId w:val="31"/>
        </w:numPr>
        <w:rPr>
          <w:lang w:val="en-US"/>
        </w:rPr>
      </w:pPr>
      <w:r w:rsidRPr="00DD6AC0">
        <w:rPr>
          <w:lang w:val="en-US"/>
        </w:rPr>
        <w:t>Cold: Fraction in cold zones (</w:t>
      </w:r>
      <w:proofErr w:type="spellStart"/>
      <w:r w:rsidRPr="00DD6AC0">
        <w:rPr>
          <w:lang w:val="en-US"/>
        </w:rPr>
        <w:t>Dfa</w:t>
      </w:r>
      <w:proofErr w:type="spellEnd"/>
      <w:r w:rsidRPr="00DD6AC0">
        <w:rPr>
          <w:lang w:val="en-US"/>
        </w:rPr>
        <w:t xml:space="preserve">, </w:t>
      </w:r>
      <w:proofErr w:type="spellStart"/>
      <w:r w:rsidRPr="00DD6AC0">
        <w:rPr>
          <w:lang w:val="en-US"/>
        </w:rPr>
        <w:t>Dfb</w:t>
      </w:r>
      <w:proofErr w:type="spellEnd"/>
      <w:r w:rsidRPr="00DD6AC0">
        <w:rPr>
          <w:lang w:val="en-US"/>
        </w:rPr>
        <w:t xml:space="preserve">, </w:t>
      </w:r>
      <w:proofErr w:type="spellStart"/>
      <w:r w:rsidRPr="00DD6AC0">
        <w:rPr>
          <w:lang w:val="en-US"/>
        </w:rPr>
        <w:t>Dfc</w:t>
      </w:r>
      <w:proofErr w:type="spellEnd"/>
      <w:r w:rsidRPr="00DD6AC0">
        <w:rPr>
          <w:lang w:val="en-US"/>
        </w:rPr>
        <w:t xml:space="preserve">, </w:t>
      </w:r>
      <w:proofErr w:type="spellStart"/>
      <w:r w:rsidRPr="00DD6AC0">
        <w:rPr>
          <w:lang w:val="en-US"/>
        </w:rPr>
        <w:t>Dfd</w:t>
      </w:r>
      <w:proofErr w:type="spellEnd"/>
      <w:r w:rsidRPr="00DD6AC0">
        <w:rPr>
          <w:lang w:val="en-US"/>
        </w:rPr>
        <w:t xml:space="preserve">, Dsa, </w:t>
      </w:r>
      <w:proofErr w:type="spellStart"/>
      <w:r w:rsidRPr="00DD6AC0">
        <w:rPr>
          <w:lang w:val="en-US"/>
        </w:rPr>
        <w:t>Dsb</w:t>
      </w:r>
      <w:proofErr w:type="spellEnd"/>
      <w:r w:rsidRPr="00DD6AC0">
        <w:rPr>
          <w:lang w:val="en-US"/>
        </w:rPr>
        <w:t xml:space="preserve">, </w:t>
      </w:r>
      <w:proofErr w:type="spellStart"/>
      <w:r w:rsidRPr="00DD6AC0">
        <w:rPr>
          <w:lang w:val="en-US"/>
        </w:rPr>
        <w:t>Dsc</w:t>
      </w:r>
      <w:proofErr w:type="spellEnd"/>
      <w:r w:rsidRPr="00DD6AC0">
        <w:rPr>
          <w:lang w:val="en-US"/>
        </w:rPr>
        <w:t xml:space="preserve">, </w:t>
      </w:r>
      <w:proofErr w:type="spellStart"/>
      <w:r w:rsidRPr="00DD6AC0">
        <w:rPr>
          <w:lang w:val="en-US"/>
        </w:rPr>
        <w:t>Dwa</w:t>
      </w:r>
      <w:proofErr w:type="spellEnd"/>
      <w:r w:rsidRPr="00DD6AC0">
        <w:rPr>
          <w:lang w:val="en-US"/>
        </w:rPr>
        <w:t xml:space="preserve">, </w:t>
      </w:r>
      <w:proofErr w:type="spellStart"/>
      <w:r w:rsidRPr="00DD6AC0">
        <w:rPr>
          <w:lang w:val="en-US"/>
        </w:rPr>
        <w:t>Dwb</w:t>
      </w:r>
      <w:proofErr w:type="spellEnd"/>
      <w:r w:rsidRPr="00DD6AC0">
        <w:rPr>
          <w:lang w:val="en-US"/>
        </w:rPr>
        <w:t xml:space="preserve">, </w:t>
      </w:r>
      <w:proofErr w:type="spellStart"/>
      <w:r w:rsidRPr="00DD6AC0">
        <w:rPr>
          <w:lang w:val="en-US"/>
        </w:rPr>
        <w:t>Dwc</w:t>
      </w:r>
      <w:proofErr w:type="spellEnd"/>
      <w:r w:rsidRPr="00DD6AC0">
        <w:rPr>
          <w:lang w:val="en-US"/>
        </w:rPr>
        <w:t xml:space="preserve">, </w:t>
      </w:r>
      <w:proofErr w:type="spellStart"/>
      <w:r w:rsidRPr="00DD6AC0">
        <w:rPr>
          <w:lang w:val="en-US"/>
        </w:rPr>
        <w:t>Dwd</w:t>
      </w:r>
      <w:proofErr w:type="spellEnd"/>
      <w:r w:rsidRPr="00DD6AC0">
        <w:rPr>
          <w:lang w:val="en-US"/>
        </w:rPr>
        <w:t>)</w:t>
      </w:r>
    </w:p>
    <w:p w14:paraId="3E41574D" w14:textId="77777777" w:rsidR="00DD6AC0" w:rsidRPr="00DD6AC0" w:rsidRDefault="00DD6AC0" w:rsidP="00B00968">
      <w:pPr>
        <w:numPr>
          <w:ilvl w:val="0"/>
          <w:numId w:val="31"/>
        </w:numPr>
        <w:rPr>
          <w:lang w:val="en-US"/>
        </w:rPr>
      </w:pPr>
      <w:r w:rsidRPr="00DD6AC0">
        <w:rPr>
          <w:lang w:val="en-US"/>
        </w:rPr>
        <w:t>Tropical: Fraction in tropical zones (</w:t>
      </w:r>
      <w:proofErr w:type="spellStart"/>
      <w:r w:rsidRPr="00DD6AC0">
        <w:rPr>
          <w:lang w:val="en-US"/>
        </w:rPr>
        <w:t>Af</w:t>
      </w:r>
      <w:proofErr w:type="spellEnd"/>
      <w:r w:rsidRPr="00DD6AC0">
        <w:rPr>
          <w:lang w:val="en-US"/>
        </w:rPr>
        <w:t>, Am, Aw, As)</w:t>
      </w:r>
    </w:p>
    <w:p w14:paraId="55872FE3" w14:textId="35705FBE" w:rsidR="00323370" w:rsidRPr="00E15A18" w:rsidRDefault="00DD6AC0" w:rsidP="003637FC">
      <w:pPr>
        <w:rPr>
          <w:lang w:val="en-US"/>
        </w:rPr>
      </w:pPr>
      <w:r w:rsidRPr="00DD6AC0">
        <w:rPr>
          <w:lang w:val="en-US"/>
        </w:rPr>
        <w:t xml:space="preserve">Assumption: Climate zones </w:t>
      </w:r>
      <w:r w:rsidRPr="00E15A18">
        <w:rPr>
          <w:lang w:val="en-US"/>
        </w:rPr>
        <w:t>held constant</w:t>
      </w:r>
      <w:r w:rsidR="00525C66" w:rsidRPr="00E15A18">
        <w:rPr>
          <w:lang w:val="en-US"/>
        </w:rPr>
        <w:t xml:space="preserve"> at </w:t>
      </w:r>
      <w:r w:rsidR="0053399E" w:rsidRPr="00E15A18">
        <w:rPr>
          <w:lang w:val="en-US"/>
        </w:rPr>
        <w:t>2000-</w:t>
      </w:r>
      <w:r w:rsidR="00525C66" w:rsidRPr="00E15A18">
        <w:rPr>
          <w:lang w:val="en-US"/>
        </w:rPr>
        <w:t>2020 values for 2025-2040, at 2041-2070 values</w:t>
      </w:r>
      <w:r w:rsidR="0053399E" w:rsidRPr="00E15A18">
        <w:rPr>
          <w:lang w:val="en-US"/>
        </w:rPr>
        <w:t xml:space="preserve"> for 2040-2070 and at 2071-2099 for 2075-2100.</w:t>
      </w:r>
    </w:p>
    <w:p w14:paraId="2F9E4392" w14:textId="3FF2C70C" w:rsidR="00E15A18" w:rsidRPr="00E15A18" w:rsidRDefault="00E15A18" w:rsidP="00E15A18">
      <w:pPr>
        <w:rPr>
          <w:b/>
          <w:bCs/>
          <w:lang w:val="en-US"/>
        </w:rPr>
      </w:pPr>
      <w:r w:rsidRPr="00E15A18">
        <w:rPr>
          <w:b/>
          <w:bCs/>
          <w:lang w:val="en-US"/>
        </w:rPr>
        <w:t>Temporal Feature</w:t>
      </w:r>
    </w:p>
    <w:p w14:paraId="659307B0" w14:textId="77777777" w:rsidR="00E15A18" w:rsidRPr="00E15A18" w:rsidRDefault="00E15A18" w:rsidP="00E15A18">
      <w:pPr>
        <w:rPr>
          <w:lang w:val="en-US"/>
        </w:rPr>
      </w:pPr>
      <w:r w:rsidRPr="00E15A18">
        <w:rPr>
          <w:b/>
          <w:bCs/>
          <w:lang w:val="en-US"/>
        </w:rPr>
        <w:t>Year:</w:t>
      </w:r>
      <w:r w:rsidRPr="00E15A18">
        <w:rPr>
          <w:lang w:val="en-US"/>
        </w:rPr>
        <w:t> Normalized to [0, 1] range</w:t>
      </w:r>
    </w:p>
    <w:p w14:paraId="549AC7FF" w14:textId="77777777" w:rsidR="00E15A18" w:rsidRPr="00E15A18" w:rsidRDefault="00E15A18" w:rsidP="00717170">
      <w:pPr>
        <w:numPr>
          <w:ilvl w:val="0"/>
          <w:numId w:val="32"/>
        </w:numPr>
        <w:tabs>
          <w:tab w:val="num" w:pos="720"/>
        </w:tabs>
        <w:rPr>
          <w:lang w:val="da-DK"/>
        </w:rPr>
      </w:pPr>
      <w:r w:rsidRPr="00E15A18">
        <w:rPr>
          <w:lang w:val="da-DK"/>
        </w:rPr>
        <w:t>Training range: 1961-2019 (mapped to 0.0-0.58)</w:t>
      </w:r>
    </w:p>
    <w:p w14:paraId="50F77267" w14:textId="77777777" w:rsidR="00E15A18" w:rsidRPr="00E15A18" w:rsidRDefault="00E15A18" w:rsidP="00717170">
      <w:pPr>
        <w:numPr>
          <w:ilvl w:val="0"/>
          <w:numId w:val="32"/>
        </w:numPr>
        <w:tabs>
          <w:tab w:val="num" w:pos="720"/>
        </w:tabs>
        <w:rPr>
          <w:lang w:val="da-DK"/>
        </w:rPr>
      </w:pPr>
      <w:r w:rsidRPr="00E15A18">
        <w:rPr>
          <w:lang w:val="da-DK"/>
        </w:rPr>
        <w:t>Projection range: 2025-2100 (mapped to 0.64-1.0)</w:t>
      </w:r>
    </w:p>
    <w:p w14:paraId="3FECC16B" w14:textId="77777777" w:rsidR="00E15A18" w:rsidRPr="00E15A18" w:rsidRDefault="00E15A18" w:rsidP="00E15A18">
      <w:pPr>
        <w:rPr>
          <w:lang w:val="en-US"/>
        </w:rPr>
      </w:pPr>
      <w:r w:rsidRPr="00E15A18">
        <w:rPr>
          <w:lang w:val="en-US"/>
        </w:rPr>
        <w:t>This allows the model to extrapolate temporal trends (e.g., intensification, efficiency gains) learned from historical data.</w:t>
      </w:r>
    </w:p>
    <w:p w14:paraId="56EED0E3" w14:textId="139865C2" w:rsidR="00323370" w:rsidRPr="00706D15" w:rsidRDefault="00E15A18" w:rsidP="003637FC">
      <w:pPr>
        <w:rPr>
          <w:b/>
          <w:bCs/>
        </w:rPr>
      </w:pPr>
      <w:r w:rsidRPr="00706D15">
        <w:rPr>
          <w:b/>
          <w:bCs/>
        </w:rPr>
        <w:t>Data merging and processing</w:t>
      </w:r>
    </w:p>
    <w:p w14:paraId="737119BA" w14:textId="12302953" w:rsidR="00E15A18" w:rsidRPr="00706D15" w:rsidRDefault="00E15A18" w:rsidP="003637FC">
      <w:pPr>
        <w:rPr>
          <w:b/>
          <w:bCs/>
        </w:rPr>
      </w:pPr>
      <w:r w:rsidRPr="00706D15">
        <w:rPr>
          <w:b/>
          <w:bCs/>
        </w:rPr>
        <w:t>Merging pipeline</w:t>
      </w:r>
    </w:p>
    <w:p w14:paraId="7032E576" w14:textId="5CE40192" w:rsidR="00E15A18" w:rsidRDefault="00E15A18" w:rsidP="003637FC">
      <w:r>
        <w:t>Step 1: Load CVAE crop compositions (1702400 scenarios)</w:t>
      </w:r>
    </w:p>
    <w:p w14:paraId="1800009F" w14:textId="085A6416" w:rsidR="00E15A18" w:rsidRDefault="00E15A18" w:rsidP="003637FC">
      <w:r>
        <w:t>Step 2: Load SSP-RCP socioeconomic projections (19811 country-scenario-year combinations)</w:t>
      </w:r>
    </w:p>
    <w:p w14:paraId="3CEF74CC" w14:textId="40EE229C" w:rsidR="00E15A18" w:rsidRPr="0031217B" w:rsidRDefault="00E15A18" w:rsidP="003637FC">
      <w:r>
        <w:t xml:space="preserve">Step </w:t>
      </w:r>
      <w:r w:rsidR="008C5D82">
        <w:t>3</w:t>
      </w:r>
      <w:r>
        <w:t xml:space="preserve">: Add functional climate zones in cropland </w:t>
      </w:r>
    </w:p>
    <w:p w14:paraId="3EFBDBBD" w14:textId="032E6A5D" w:rsidR="008C5D82" w:rsidRDefault="008C5D82" w:rsidP="008C5D82">
      <w:r>
        <w:t>Step 4: Merge steps 1-3 based on (ISO3, scenario, year)</w:t>
      </w:r>
    </w:p>
    <w:p w14:paraId="58F5D074" w14:textId="0C9536BC" w:rsidR="00323370" w:rsidRDefault="008C5D82" w:rsidP="003637FC">
      <w:r>
        <w:t>Step 5: Add normalized year feature</w:t>
      </w:r>
    </w:p>
    <w:p w14:paraId="3B205E76" w14:textId="40BD655A" w:rsidR="008C5D82" w:rsidRPr="0031217B" w:rsidRDefault="008C5D82" w:rsidP="003637FC">
      <w:r>
        <w:t>Step 6: 1757900 complete scenarios (some countries have scenario data but no CVAE crops)</w:t>
      </w:r>
    </w:p>
    <w:p w14:paraId="28B3F07C" w14:textId="77B82FB3" w:rsidR="00706D15" w:rsidRPr="00706D15" w:rsidRDefault="00706D15" w:rsidP="00706D15">
      <w:pPr>
        <w:rPr>
          <w:b/>
          <w:bCs/>
          <w:lang w:val="en-US"/>
        </w:rPr>
      </w:pPr>
      <w:r w:rsidRPr="00706D15">
        <w:rPr>
          <w:b/>
          <w:bCs/>
          <w:lang w:val="en-US"/>
        </w:rPr>
        <w:t>Missing Value Handling</w:t>
      </w:r>
    </w:p>
    <w:p w14:paraId="1A1D966C" w14:textId="77777777" w:rsidR="00706D15" w:rsidRPr="00706D15" w:rsidRDefault="00706D15" w:rsidP="00706D15">
      <w:pPr>
        <w:rPr>
          <w:lang w:val="en-US"/>
        </w:rPr>
      </w:pPr>
      <w:r w:rsidRPr="00706D15">
        <w:rPr>
          <w:lang w:val="en-US"/>
        </w:rPr>
        <w:t>Missing socioeconomic data (25,100 scenarios):</w:t>
      </w:r>
    </w:p>
    <w:p w14:paraId="7C206ABF" w14:textId="77777777" w:rsidR="00706D15" w:rsidRPr="00706D15" w:rsidRDefault="00706D15" w:rsidP="00717170">
      <w:pPr>
        <w:numPr>
          <w:ilvl w:val="0"/>
          <w:numId w:val="33"/>
        </w:numPr>
        <w:tabs>
          <w:tab w:val="num" w:pos="720"/>
        </w:tabs>
        <w:rPr>
          <w:lang w:val="en-US"/>
        </w:rPr>
      </w:pPr>
      <w:r w:rsidRPr="00706D15">
        <w:rPr>
          <w:lang w:val="en-US"/>
        </w:rPr>
        <w:t>GDP per capita: Filled with country-specific median from available years</w:t>
      </w:r>
    </w:p>
    <w:p w14:paraId="02AC2677" w14:textId="77777777" w:rsidR="00706D15" w:rsidRPr="00706D15" w:rsidRDefault="00706D15" w:rsidP="00717170">
      <w:pPr>
        <w:numPr>
          <w:ilvl w:val="0"/>
          <w:numId w:val="33"/>
        </w:numPr>
        <w:tabs>
          <w:tab w:val="num" w:pos="720"/>
        </w:tabs>
        <w:rPr>
          <w:lang w:val="en-US"/>
        </w:rPr>
      </w:pPr>
      <w:r w:rsidRPr="00706D15">
        <w:rPr>
          <w:lang w:val="en-US"/>
        </w:rPr>
        <w:t>Population: Filled with country-specific median from available years</w:t>
      </w:r>
    </w:p>
    <w:p w14:paraId="4636203D" w14:textId="79B207B4" w:rsidR="00323370" w:rsidRPr="00706D15" w:rsidRDefault="00706D15" w:rsidP="00717170">
      <w:pPr>
        <w:numPr>
          <w:ilvl w:val="0"/>
          <w:numId w:val="33"/>
        </w:numPr>
        <w:rPr>
          <w:lang w:val="en-US"/>
        </w:rPr>
      </w:pPr>
      <w:r w:rsidRPr="00706D15">
        <w:rPr>
          <w:lang w:val="en-US"/>
        </w:rPr>
        <w:lastRenderedPageBreak/>
        <w:t>Climate zones: Filled with country-specific values</w:t>
      </w:r>
    </w:p>
    <w:p w14:paraId="29C937FC" w14:textId="77777777" w:rsidR="00706D15" w:rsidRPr="00706D15" w:rsidRDefault="00706D15" w:rsidP="00706D15">
      <w:pPr>
        <w:rPr>
          <w:lang w:val="da-DK"/>
        </w:rPr>
      </w:pPr>
      <w:r w:rsidRPr="00706D15">
        <w:rPr>
          <w:lang w:val="da-DK"/>
        </w:rPr>
        <w:t>Missing crop compositions:</w:t>
      </w:r>
    </w:p>
    <w:p w14:paraId="2775897A" w14:textId="77777777" w:rsidR="00706D15" w:rsidRPr="00706D15" w:rsidRDefault="00706D15" w:rsidP="00717170">
      <w:pPr>
        <w:numPr>
          <w:ilvl w:val="0"/>
          <w:numId w:val="34"/>
        </w:numPr>
        <w:tabs>
          <w:tab w:val="num" w:pos="720"/>
        </w:tabs>
        <w:rPr>
          <w:lang w:val="en-US"/>
        </w:rPr>
      </w:pPr>
      <w:r w:rsidRPr="00706D15">
        <w:rPr>
          <w:lang w:val="en-US"/>
        </w:rPr>
        <w:t>Scenarios with SSP-RCP data but no CVAE crops were excluded from predictions (55,500 scenarios)</w:t>
      </w:r>
    </w:p>
    <w:p w14:paraId="4C7924E2" w14:textId="35DC869B" w:rsidR="00457914" w:rsidRPr="00457914" w:rsidRDefault="00457914" w:rsidP="00457914">
      <w:pPr>
        <w:rPr>
          <w:b/>
          <w:bCs/>
          <w:lang w:val="en-US"/>
        </w:rPr>
      </w:pPr>
      <w:r w:rsidRPr="00457914">
        <w:rPr>
          <w:b/>
          <w:bCs/>
          <w:lang w:val="en-US"/>
        </w:rPr>
        <w:t>Feature Preparation</w:t>
      </w:r>
    </w:p>
    <w:p w14:paraId="5C386541" w14:textId="7FF21CB5" w:rsidR="00706D15" w:rsidRPr="00457914" w:rsidRDefault="00457914" w:rsidP="003637FC">
      <w:pPr>
        <w:rPr>
          <w:lang w:val="en-US"/>
        </w:rPr>
      </w:pPr>
      <w:r w:rsidRPr="00457914">
        <w:rPr>
          <w:lang w:val="en-US"/>
        </w:rPr>
        <w:t>Feature vector construction:</w:t>
      </w:r>
    </w:p>
    <w:p w14:paraId="6C0F12AF" w14:textId="520C1DE0" w:rsidR="00706D15" w:rsidRDefault="00457914" w:rsidP="003637FC">
      <w:r w:rsidRPr="00457914">
        <w:t>X = [</w:t>
      </w:r>
      <w:r w:rsidRPr="00457914">
        <w:br/>
        <w:t xml:space="preserve">    # Crop composition (19 features)</w:t>
      </w:r>
      <w:r w:rsidRPr="00457914">
        <w:br/>
        <w:t xml:space="preserve">    </w:t>
      </w:r>
      <w:proofErr w:type="spellStart"/>
      <w:r w:rsidRPr="00457914">
        <w:t>percentage_wheat</w:t>
      </w:r>
      <w:proofErr w:type="spellEnd"/>
      <w:r w:rsidRPr="00457914">
        <w:t xml:space="preserve">, </w:t>
      </w:r>
      <w:proofErr w:type="spellStart"/>
      <w:r w:rsidRPr="00457914">
        <w:t>percentage_maize</w:t>
      </w:r>
      <w:proofErr w:type="spellEnd"/>
      <w:r w:rsidRPr="00457914">
        <w:t xml:space="preserve">, ..., </w:t>
      </w:r>
      <w:proofErr w:type="spellStart"/>
      <w:r w:rsidRPr="00457914">
        <w:t>percentage_tropical_fruits</w:t>
      </w:r>
      <w:proofErr w:type="spellEnd"/>
      <w:r w:rsidRPr="00457914">
        <w:t>,</w:t>
      </w:r>
      <w:r w:rsidRPr="00457914">
        <w:br/>
        <w:t xml:space="preserve">    </w:t>
      </w:r>
      <w:r w:rsidRPr="00457914">
        <w:br/>
        <w:t xml:space="preserve">    # Climate zones (4 features)</w:t>
      </w:r>
      <w:r w:rsidRPr="00457914">
        <w:br/>
        <w:t xml:space="preserve">    Arid, Temperate, Cold, Tropical,</w:t>
      </w:r>
      <w:r w:rsidRPr="00457914">
        <w:br/>
        <w:t xml:space="preserve">    </w:t>
      </w:r>
      <w:r w:rsidRPr="00457914">
        <w:br/>
        <w:t xml:space="preserve">    # Socioeconomic (2 features)</w:t>
      </w:r>
      <w:r w:rsidRPr="00457914">
        <w:br/>
        <w:t xml:space="preserve">    </w:t>
      </w:r>
      <w:proofErr w:type="spellStart"/>
      <w:r w:rsidRPr="00457914">
        <w:t>gdp_capita</w:t>
      </w:r>
      <w:proofErr w:type="spellEnd"/>
      <w:r w:rsidRPr="00457914">
        <w:t>, population,</w:t>
      </w:r>
      <w:r w:rsidRPr="00457914">
        <w:br/>
        <w:t xml:space="preserve">    </w:t>
      </w:r>
      <w:r w:rsidRPr="00457914">
        <w:br/>
        <w:t xml:space="preserve">    # Temporal (1 feature)</w:t>
      </w:r>
      <w:r w:rsidRPr="00457914">
        <w:br/>
        <w:t xml:space="preserve">    </w:t>
      </w:r>
      <w:proofErr w:type="spellStart"/>
      <w:r w:rsidRPr="00457914">
        <w:t>year_normalized</w:t>
      </w:r>
      <w:proofErr w:type="spellEnd"/>
      <w:r w:rsidRPr="00457914">
        <w:br/>
        <w:t>]</w:t>
      </w:r>
    </w:p>
    <w:p w14:paraId="104EF050" w14:textId="77777777" w:rsidR="00457914" w:rsidRPr="00457914" w:rsidRDefault="00457914" w:rsidP="00457914">
      <w:pPr>
        <w:rPr>
          <w:lang w:val="da-DK"/>
        </w:rPr>
      </w:pPr>
      <w:r w:rsidRPr="00457914">
        <w:rPr>
          <w:lang w:val="da-DK"/>
        </w:rPr>
        <w:t>Total features: 26</w:t>
      </w:r>
    </w:p>
    <w:p w14:paraId="3F65F824" w14:textId="77777777" w:rsidR="00457914" w:rsidRPr="00457914" w:rsidRDefault="00457914" w:rsidP="00457914">
      <w:pPr>
        <w:rPr>
          <w:lang w:val="da-DK"/>
        </w:rPr>
      </w:pPr>
      <w:r w:rsidRPr="00457914">
        <w:rPr>
          <w:lang w:val="da-DK"/>
        </w:rPr>
        <w:t>Preprocessing steps:</w:t>
      </w:r>
    </w:p>
    <w:p w14:paraId="45ED5711" w14:textId="77777777" w:rsidR="00457914" w:rsidRPr="00457914" w:rsidRDefault="00457914" w:rsidP="00717170">
      <w:pPr>
        <w:numPr>
          <w:ilvl w:val="0"/>
          <w:numId w:val="35"/>
        </w:numPr>
        <w:rPr>
          <w:lang w:val="en-US"/>
        </w:rPr>
      </w:pPr>
      <w:r w:rsidRPr="00457914">
        <w:rPr>
          <w:lang w:val="en-US"/>
        </w:rPr>
        <w:t>Fill missing values with feature-wise median from training data</w:t>
      </w:r>
    </w:p>
    <w:p w14:paraId="3D3206C9" w14:textId="77777777" w:rsidR="00457914" w:rsidRPr="00457914" w:rsidRDefault="00457914" w:rsidP="00717170">
      <w:pPr>
        <w:numPr>
          <w:ilvl w:val="0"/>
          <w:numId w:val="35"/>
        </w:numPr>
        <w:rPr>
          <w:lang w:val="en-US"/>
        </w:rPr>
      </w:pPr>
      <w:r w:rsidRPr="00457914">
        <w:rPr>
          <w:lang w:val="en-US"/>
        </w:rPr>
        <w:t>Standardize using training set </w:t>
      </w:r>
      <w:proofErr w:type="spellStart"/>
      <w:r w:rsidRPr="00457914">
        <w:rPr>
          <w:lang w:val="en-US"/>
        </w:rPr>
        <w:t>StandardScaler</w:t>
      </w:r>
      <w:proofErr w:type="spellEnd"/>
      <w:r w:rsidRPr="00457914">
        <w:rPr>
          <w:lang w:val="en-US"/>
        </w:rPr>
        <w:t> (mean=0, std=1)</w:t>
      </w:r>
    </w:p>
    <w:p w14:paraId="5A64C43B" w14:textId="07317B53" w:rsidR="00457914" w:rsidRPr="00F66D05" w:rsidRDefault="00457914" w:rsidP="003637FC">
      <w:pPr>
        <w:numPr>
          <w:ilvl w:val="0"/>
          <w:numId w:val="35"/>
        </w:numPr>
        <w:rPr>
          <w:lang w:val="en-US"/>
        </w:rPr>
      </w:pPr>
      <w:r w:rsidRPr="00457914">
        <w:rPr>
          <w:lang w:val="en-US"/>
        </w:rPr>
        <w:t>Verify crop percentages sum to 1.0 (±0.001 tolerance)</w:t>
      </w:r>
    </w:p>
    <w:p w14:paraId="1B091C7B" w14:textId="73020086" w:rsidR="00457914" w:rsidRPr="00BB42D8" w:rsidRDefault="005B5EF6" w:rsidP="00BB42D8">
      <w:pPr>
        <w:rPr>
          <w:b/>
          <w:bCs/>
          <w:lang w:val="en-US"/>
        </w:rPr>
      </w:pPr>
      <w:r w:rsidRPr="00BB42D8">
        <w:rPr>
          <w:b/>
          <w:bCs/>
          <w:lang w:val="en-US"/>
        </w:rPr>
        <w:t>Derived metrics calculation</w:t>
      </w:r>
    </w:p>
    <w:p w14:paraId="5A03C922" w14:textId="2FFAD604" w:rsidR="005B5EF6" w:rsidRPr="00BB42D8" w:rsidRDefault="005B5EF6" w:rsidP="005B5EF6">
      <w:pPr>
        <w:rPr>
          <w:b/>
          <w:bCs/>
          <w:lang w:val="en-US"/>
        </w:rPr>
      </w:pPr>
      <w:r w:rsidRPr="00BB42D8">
        <w:rPr>
          <w:b/>
          <w:bCs/>
          <w:lang w:val="en-US"/>
        </w:rPr>
        <w:t>Nitrogen use efficiency (NUE)</w:t>
      </w:r>
    </w:p>
    <w:p w14:paraId="45ED8752" w14:textId="1CC56944" w:rsidR="005B5EF6" w:rsidRDefault="005B5EF6" w:rsidP="005B5EF6">
      <w:pPr>
        <w:rPr>
          <w:lang w:val="en-US"/>
        </w:rPr>
      </w:pPr>
      <w:r>
        <w:rPr>
          <w:lang w:val="en-US"/>
        </w:rPr>
        <w:t xml:space="preserve">NUE = </w:t>
      </w:r>
      <w:proofErr w:type="spellStart"/>
      <w:r>
        <w:rPr>
          <w:lang w:val="en-US"/>
        </w:rPr>
        <w:t>Crop_Removal</w:t>
      </w:r>
      <w:proofErr w:type="spellEnd"/>
      <w:r>
        <w:rPr>
          <w:lang w:val="en-US"/>
        </w:rPr>
        <w:t xml:space="preserve"> / Input * 100</w:t>
      </w:r>
    </w:p>
    <w:p w14:paraId="7C9B0FEB" w14:textId="63B99A3F" w:rsidR="005B5EF6" w:rsidRDefault="005B5EF6" w:rsidP="005B5EF6">
      <w:pPr>
        <w:rPr>
          <w:lang w:val="en-US"/>
        </w:rPr>
      </w:pPr>
      <w:r>
        <w:rPr>
          <w:lang w:val="en-US"/>
        </w:rPr>
        <w:t>Range: 0-Inf [values &gt; 90% indicate soil nitrogen depletion, while &lt;50% indicate risk of nitrogen pollution]</w:t>
      </w:r>
    </w:p>
    <w:p w14:paraId="311C3844" w14:textId="2DB530FD" w:rsidR="005B5EF6" w:rsidRPr="00BB42D8" w:rsidRDefault="006B059C" w:rsidP="005B5EF6">
      <w:pPr>
        <w:rPr>
          <w:b/>
          <w:bCs/>
          <w:lang w:val="en-US"/>
        </w:rPr>
      </w:pPr>
      <w:r w:rsidRPr="00BB42D8">
        <w:rPr>
          <w:b/>
          <w:bCs/>
          <w:lang w:val="en-US"/>
        </w:rPr>
        <w:t>Nitrogen surplus</w:t>
      </w:r>
    </w:p>
    <w:p w14:paraId="2D70633D" w14:textId="361AB813" w:rsidR="006B059C" w:rsidRDefault="006B059C" w:rsidP="005B5EF6">
      <w:pPr>
        <w:rPr>
          <w:lang w:val="en-US"/>
        </w:rPr>
      </w:pPr>
      <w:r>
        <w:rPr>
          <w:lang w:val="en-US"/>
        </w:rPr>
        <w:t xml:space="preserve">Nitrogen surplus = Input – </w:t>
      </w:r>
      <w:proofErr w:type="spellStart"/>
      <w:r>
        <w:rPr>
          <w:lang w:val="en-US"/>
        </w:rPr>
        <w:t>Crop_Removal</w:t>
      </w:r>
      <w:proofErr w:type="spellEnd"/>
    </w:p>
    <w:p w14:paraId="74926BB4" w14:textId="77B0722C" w:rsidR="006B059C" w:rsidRDefault="006B059C" w:rsidP="005B5EF6">
      <w:pPr>
        <w:rPr>
          <w:lang w:val="en-US"/>
        </w:rPr>
      </w:pPr>
      <w:r>
        <w:rPr>
          <w:lang w:val="en-US"/>
        </w:rPr>
        <w:t>Range: -</w:t>
      </w:r>
      <w:proofErr w:type="spellStart"/>
      <w:r>
        <w:rPr>
          <w:lang w:val="en-US"/>
        </w:rPr>
        <w:t>Inf,+Inf</w:t>
      </w:r>
      <w:proofErr w:type="spellEnd"/>
      <w:r>
        <w:rPr>
          <w:lang w:val="en-US"/>
        </w:rPr>
        <w:t xml:space="preserve"> [positive values indicate excess of nitrogen, </w:t>
      </w:r>
      <w:r w:rsidR="00457F71">
        <w:rPr>
          <w:lang w:val="en-US"/>
        </w:rPr>
        <w:t>an useful environmental loss proxy; negative values may indicate soil nitrogen mining]</w:t>
      </w:r>
    </w:p>
    <w:p w14:paraId="2F47FFF9" w14:textId="16E9FB36" w:rsidR="00A44D5A" w:rsidRPr="00A44D5A" w:rsidRDefault="00A44D5A" w:rsidP="00A44D5A">
      <w:pPr>
        <w:rPr>
          <w:b/>
          <w:bCs/>
          <w:lang w:val="en-US"/>
        </w:rPr>
      </w:pPr>
      <w:r w:rsidRPr="00A44D5A">
        <w:rPr>
          <w:b/>
          <w:bCs/>
          <w:lang w:val="en-US"/>
        </w:rPr>
        <w:t>Operating Space Classification</w:t>
      </w:r>
    </w:p>
    <w:p w14:paraId="72F87F53" w14:textId="29244F7E" w:rsidR="00A44D5A" w:rsidRPr="00A44D5A" w:rsidRDefault="00A44D5A" w:rsidP="00A44D5A">
      <w:pPr>
        <w:rPr>
          <w:lang w:val="en-US"/>
        </w:rPr>
      </w:pPr>
      <w:r w:rsidRPr="00A44D5A">
        <w:rPr>
          <w:lang w:val="en-US"/>
        </w:rPr>
        <w:t>Using country-specific critical thresholds (</w:t>
      </w:r>
      <w:proofErr w:type="spellStart"/>
      <w:r w:rsidRPr="00A44D5A">
        <w:rPr>
          <w:lang w:val="en-US"/>
        </w:rPr>
        <w:t>nin_crit</w:t>
      </w:r>
      <w:proofErr w:type="spellEnd"/>
      <w:r w:rsidRPr="00A44D5A">
        <w:rPr>
          <w:lang w:val="en-US"/>
        </w:rPr>
        <w:t>, from</w:t>
      </w:r>
      <w:r>
        <w:rPr>
          <w:lang w:val="en-US"/>
        </w:rPr>
        <w:t xml:space="preserve"> a</w:t>
      </w:r>
      <w:r w:rsidRPr="00A44D5A">
        <w:rPr>
          <w:lang w:val="en-US"/>
        </w:rPr>
        <w:t xml:space="preserve"> separate analysis):</w:t>
      </w:r>
    </w:p>
    <w:p w14:paraId="49DC832A" w14:textId="024C113D" w:rsidR="00A44D5A" w:rsidRDefault="00A44D5A" w:rsidP="003637FC">
      <w:pPr>
        <w:rPr>
          <w:lang w:val="en-US"/>
        </w:rPr>
      </w:pPr>
      <w:proofErr w:type="spellStart"/>
      <w:r w:rsidRPr="00A44D5A">
        <w:lastRenderedPageBreak/>
        <w:t>is_safe</w:t>
      </w:r>
      <w:proofErr w:type="spellEnd"/>
      <w:r w:rsidRPr="00A44D5A">
        <w:t xml:space="preserve"> = (Input &lt; </w:t>
      </w:r>
      <w:proofErr w:type="spellStart"/>
      <w:r w:rsidRPr="00A44D5A">
        <w:t>nin_crit</w:t>
      </w:r>
      <w:proofErr w:type="spellEnd"/>
      <w:r w:rsidRPr="00A44D5A">
        <w:t>)</w:t>
      </w:r>
      <w:r w:rsidRPr="00A44D5A">
        <w:br/>
      </w:r>
      <w:proofErr w:type="spellStart"/>
      <w:r w:rsidRPr="00A44D5A">
        <w:t>is_just</w:t>
      </w:r>
      <w:proofErr w:type="spellEnd"/>
      <w:r w:rsidRPr="00A44D5A">
        <w:t xml:space="preserve"> = (</w:t>
      </w:r>
      <w:proofErr w:type="spellStart"/>
      <w:r w:rsidRPr="00A44D5A">
        <w:t>Crop_Removal</w:t>
      </w:r>
      <w:proofErr w:type="spellEnd"/>
      <w:r w:rsidRPr="00A44D5A">
        <w:t xml:space="preserve"> &gt;= </w:t>
      </w:r>
      <w:proofErr w:type="spellStart"/>
      <w:r w:rsidRPr="00A44D5A">
        <w:t>N_att</w:t>
      </w:r>
      <w:proofErr w:type="spellEnd"/>
      <w:r w:rsidRPr="00A44D5A">
        <w:t>)</w:t>
      </w:r>
      <w:r w:rsidRPr="00A44D5A">
        <w:br/>
      </w:r>
      <w:r w:rsidRPr="00A44D5A">
        <w:br/>
        <w:t xml:space="preserve">if </w:t>
      </w:r>
      <w:proofErr w:type="spellStart"/>
      <w:r w:rsidRPr="00A44D5A">
        <w:t>is_safe</w:t>
      </w:r>
      <w:proofErr w:type="spellEnd"/>
      <w:r w:rsidRPr="00A44D5A">
        <w:t xml:space="preserve"> and </w:t>
      </w:r>
      <w:proofErr w:type="spellStart"/>
      <w:r w:rsidRPr="00A44D5A">
        <w:t>is_just</w:t>
      </w:r>
      <w:proofErr w:type="spellEnd"/>
      <w:r w:rsidRPr="00A44D5A">
        <w:t>:</w:t>
      </w:r>
      <w:r w:rsidRPr="00A44D5A">
        <w:br/>
        <w:t xml:space="preserve">    </w:t>
      </w:r>
      <w:proofErr w:type="spellStart"/>
      <w:r w:rsidRPr="00A44D5A">
        <w:t>operating_space</w:t>
      </w:r>
      <w:proofErr w:type="spellEnd"/>
      <w:r w:rsidRPr="00A44D5A">
        <w:t xml:space="preserve"> = "Right"  # Safe + Just</w:t>
      </w:r>
      <w:r w:rsidRPr="00A44D5A">
        <w:br/>
      </w:r>
      <w:proofErr w:type="spellStart"/>
      <w:r w:rsidRPr="00A44D5A">
        <w:t>elif</w:t>
      </w:r>
      <w:proofErr w:type="spellEnd"/>
      <w:r w:rsidRPr="00A44D5A">
        <w:t xml:space="preserve"> </w:t>
      </w:r>
      <w:proofErr w:type="spellStart"/>
      <w:r w:rsidRPr="00A44D5A">
        <w:t>is_safe</w:t>
      </w:r>
      <w:proofErr w:type="spellEnd"/>
      <w:r w:rsidRPr="00A44D5A">
        <w:t xml:space="preserve"> and not </w:t>
      </w:r>
      <w:proofErr w:type="spellStart"/>
      <w:r w:rsidRPr="00A44D5A">
        <w:t>is_just</w:t>
      </w:r>
      <w:proofErr w:type="spellEnd"/>
      <w:r w:rsidRPr="00A44D5A">
        <w:t>:</w:t>
      </w:r>
      <w:r w:rsidRPr="00A44D5A">
        <w:br/>
        <w:t xml:space="preserve">    </w:t>
      </w:r>
      <w:proofErr w:type="spellStart"/>
      <w:r w:rsidRPr="00A44D5A">
        <w:t>operating_space</w:t>
      </w:r>
      <w:proofErr w:type="spellEnd"/>
      <w:r w:rsidRPr="00A44D5A">
        <w:t xml:space="preserve"> = "</w:t>
      </w:r>
      <w:r w:rsidR="00FC7D3F">
        <w:t>Constrained</w:t>
      </w:r>
      <w:r w:rsidRPr="00A44D5A">
        <w:t>"  # Safe + Not Just</w:t>
      </w:r>
      <w:r w:rsidRPr="00A44D5A">
        <w:br/>
      </w:r>
      <w:proofErr w:type="spellStart"/>
      <w:r w:rsidRPr="00A44D5A">
        <w:t>elif</w:t>
      </w:r>
      <w:proofErr w:type="spellEnd"/>
      <w:r w:rsidRPr="00A44D5A">
        <w:t xml:space="preserve"> not </w:t>
      </w:r>
      <w:proofErr w:type="spellStart"/>
      <w:r w:rsidRPr="00A44D5A">
        <w:t>is_safe</w:t>
      </w:r>
      <w:proofErr w:type="spellEnd"/>
      <w:r w:rsidRPr="00A44D5A">
        <w:t xml:space="preserve"> and </w:t>
      </w:r>
      <w:proofErr w:type="spellStart"/>
      <w:r w:rsidRPr="00A44D5A">
        <w:t>is_just</w:t>
      </w:r>
      <w:proofErr w:type="spellEnd"/>
      <w:r w:rsidRPr="00A44D5A">
        <w:t>:</w:t>
      </w:r>
      <w:r w:rsidRPr="00A44D5A">
        <w:br/>
        <w:t xml:space="preserve">    </w:t>
      </w:r>
      <w:proofErr w:type="spellStart"/>
      <w:r w:rsidRPr="00A44D5A">
        <w:t>operating_space</w:t>
      </w:r>
      <w:proofErr w:type="spellEnd"/>
      <w:r w:rsidRPr="00A44D5A">
        <w:t xml:space="preserve"> = "Unsustainable"  # Unsafe + Just</w:t>
      </w:r>
      <w:r w:rsidRPr="00A44D5A">
        <w:br/>
        <w:t>else:</w:t>
      </w:r>
      <w:r w:rsidRPr="00A44D5A">
        <w:br/>
        <w:t xml:space="preserve">    </w:t>
      </w:r>
      <w:proofErr w:type="spellStart"/>
      <w:r w:rsidRPr="00A44D5A">
        <w:t>operating_space</w:t>
      </w:r>
      <w:proofErr w:type="spellEnd"/>
      <w:r w:rsidRPr="00A44D5A">
        <w:t xml:space="preserve"> = "Wasteful"  # Unsafe + Not Just</w:t>
      </w:r>
    </w:p>
    <w:p w14:paraId="5D0DAF19" w14:textId="77777777" w:rsidR="00717170" w:rsidRDefault="00717170" w:rsidP="003637FC">
      <w:pPr>
        <w:rPr>
          <w:lang w:val="en-US"/>
        </w:rPr>
      </w:pPr>
    </w:p>
    <w:p w14:paraId="45C206F4" w14:textId="77777777" w:rsidR="00717170" w:rsidRDefault="00717170" w:rsidP="003637FC">
      <w:pPr>
        <w:rPr>
          <w:lang w:val="en-US"/>
        </w:rPr>
      </w:pPr>
    </w:p>
    <w:p w14:paraId="36B6F3B2" w14:textId="77777777" w:rsidR="00717170" w:rsidRDefault="00717170" w:rsidP="003637FC">
      <w:pPr>
        <w:rPr>
          <w:lang w:val="en-US"/>
        </w:rPr>
      </w:pPr>
    </w:p>
    <w:p w14:paraId="35DD6418" w14:textId="77777777" w:rsidR="00717170" w:rsidRDefault="00717170" w:rsidP="003637FC">
      <w:pPr>
        <w:rPr>
          <w:lang w:val="en-US"/>
        </w:rPr>
      </w:pPr>
    </w:p>
    <w:p w14:paraId="6B02196A" w14:textId="77777777" w:rsidR="00717170" w:rsidRDefault="00717170" w:rsidP="003637FC">
      <w:pPr>
        <w:rPr>
          <w:lang w:val="en-US"/>
        </w:rPr>
      </w:pPr>
    </w:p>
    <w:p w14:paraId="6F046791" w14:textId="77777777" w:rsidR="00717170" w:rsidRDefault="00717170" w:rsidP="003637FC">
      <w:pPr>
        <w:rPr>
          <w:lang w:val="en-US"/>
        </w:rPr>
      </w:pPr>
    </w:p>
    <w:p w14:paraId="79171139" w14:textId="77777777" w:rsidR="00717170" w:rsidRDefault="00717170" w:rsidP="003637FC">
      <w:pPr>
        <w:rPr>
          <w:lang w:val="en-US"/>
        </w:rPr>
      </w:pPr>
    </w:p>
    <w:p w14:paraId="52971AAD" w14:textId="77777777" w:rsidR="00717170" w:rsidRDefault="00717170" w:rsidP="003637FC">
      <w:pPr>
        <w:rPr>
          <w:lang w:val="en-US"/>
        </w:rPr>
      </w:pPr>
    </w:p>
    <w:p w14:paraId="0DDFD30A" w14:textId="77777777" w:rsidR="00717170" w:rsidRDefault="00717170" w:rsidP="003637FC">
      <w:pPr>
        <w:rPr>
          <w:lang w:val="en-US"/>
        </w:rPr>
      </w:pPr>
    </w:p>
    <w:p w14:paraId="27CAD09C" w14:textId="77777777" w:rsidR="00717170" w:rsidRDefault="00717170" w:rsidP="003637FC">
      <w:pPr>
        <w:rPr>
          <w:lang w:val="en-US"/>
        </w:rPr>
      </w:pPr>
    </w:p>
    <w:p w14:paraId="0F2D6B8D" w14:textId="77777777" w:rsidR="00717170" w:rsidRDefault="00717170" w:rsidP="003637FC">
      <w:pPr>
        <w:rPr>
          <w:lang w:val="en-US"/>
        </w:rPr>
      </w:pPr>
    </w:p>
    <w:p w14:paraId="10842BA2" w14:textId="77777777" w:rsidR="00717170" w:rsidRDefault="00717170" w:rsidP="003637FC">
      <w:pPr>
        <w:rPr>
          <w:lang w:val="en-US"/>
        </w:rPr>
      </w:pPr>
    </w:p>
    <w:p w14:paraId="7ECD3B16" w14:textId="77777777" w:rsidR="00717170" w:rsidRDefault="00717170" w:rsidP="003637FC">
      <w:pPr>
        <w:rPr>
          <w:lang w:val="en-US"/>
        </w:rPr>
      </w:pPr>
    </w:p>
    <w:p w14:paraId="4EEB5A5C" w14:textId="77777777" w:rsidR="00717170" w:rsidRDefault="00717170" w:rsidP="003637FC">
      <w:pPr>
        <w:rPr>
          <w:lang w:val="en-US"/>
        </w:rPr>
      </w:pPr>
    </w:p>
    <w:p w14:paraId="2AC63B6B" w14:textId="77777777" w:rsidR="00717170" w:rsidRDefault="00717170" w:rsidP="003637FC">
      <w:pPr>
        <w:rPr>
          <w:lang w:val="en-US"/>
        </w:rPr>
      </w:pPr>
    </w:p>
    <w:p w14:paraId="0D9ABA15" w14:textId="77777777" w:rsidR="00717170" w:rsidRDefault="00717170" w:rsidP="003637FC">
      <w:pPr>
        <w:rPr>
          <w:lang w:val="en-US"/>
        </w:rPr>
      </w:pPr>
    </w:p>
    <w:p w14:paraId="1ECAD99A" w14:textId="77777777" w:rsidR="00717170" w:rsidRDefault="00717170" w:rsidP="003637FC">
      <w:pPr>
        <w:rPr>
          <w:lang w:val="en-US"/>
        </w:rPr>
      </w:pPr>
    </w:p>
    <w:p w14:paraId="5AB6B8E0" w14:textId="77777777" w:rsidR="00717170" w:rsidRDefault="00717170" w:rsidP="003637FC">
      <w:pPr>
        <w:rPr>
          <w:lang w:val="en-US"/>
        </w:rPr>
      </w:pPr>
    </w:p>
    <w:p w14:paraId="03D0E056" w14:textId="77777777" w:rsidR="00717170" w:rsidRDefault="00717170" w:rsidP="003637FC">
      <w:pPr>
        <w:rPr>
          <w:lang w:val="en-US"/>
        </w:rPr>
      </w:pPr>
    </w:p>
    <w:p w14:paraId="4759A312" w14:textId="77777777" w:rsidR="00717170" w:rsidRDefault="00717170" w:rsidP="003637FC">
      <w:pPr>
        <w:rPr>
          <w:lang w:val="en-US"/>
        </w:rPr>
      </w:pPr>
    </w:p>
    <w:p w14:paraId="316BF947" w14:textId="77777777" w:rsidR="00717170" w:rsidRPr="00457914" w:rsidRDefault="00717170" w:rsidP="003637FC">
      <w:pPr>
        <w:rPr>
          <w:lang w:val="en-US"/>
        </w:rPr>
      </w:pPr>
    </w:p>
    <w:p w14:paraId="069214EC" w14:textId="358B333E" w:rsidR="00C902EF" w:rsidRPr="00F67BE0" w:rsidRDefault="00323370" w:rsidP="00F67BE0">
      <w:pPr>
        <w:pStyle w:val="Heading1"/>
        <w:rPr>
          <w:rFonts w:ascii="Arial" w:hAnsi="Arial" w:cs="Arial"/>
        </w:rPr>
      </w:pPr>
      <w:r w:rsidRPr="0031217B">
        <w:rPr>
          <w:rFonts w:ascii="Arial" w:hAnsi="Arial" w:cs="Arial"/>
        </w:rPr>
        <w:lastRenderedPageBreak/>
        <w:t>Supplementary Results</w:t>
      </w:r>
    </w:p>
    <w:p w14:paraId="244E258D" w14:textId="4F7D580A" w:rsidR="00C902EF" w:rsidRDefault="00F67BE0" w:rsidP="00F67BE0">
      <w:pPr>
        <w:pStyle w:val="Heading2"/>
      </w:pPr>
      <w:r>
        <w:t>Illustrating crop composition generation under different scenarios</w:t>
      </w:r>
    </w:p>
    <w:p w14:paraId="3EFE3DAD" w14:textId="77777777" w:rsidR="007E120E" w:rsidRDefault="006D1B18" w:rsidP="007E120E">
      <w:pPr>
        <w:keepNext/>
      </w:pPr>
      <w:r>
        <w:rPr>
          <w:noProof/>
        </w:rPr>
        <w:drawing>
          <wp:inline distT="0" distB="0" distL="0" distR="0" wp14:anchorId="30D81DB8" wp14:editId="3D5CB88A">
            <wp:extent cx="5400040" cy="4154170"/>
            <wp:effectExtent l="0" t="0" r="0" b="0"/>
            <wp:docPr id="348525903"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5903" name="Picture 1" descr="A graph of different colored lin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154170"/>
                    </a:xfrm>
                    <a:prstGeom prst="rect">
                      <a:avLst/>
                    </a:prstGeom>
                    <a:noFill/>
                    <a:ln>
                      <a:noFill/>
                    </a:ln>
                  </pic:spPr>
                </pic:pic>
              </a:graphicData>
            </a:graphic>
          </wp:inline>
        </w:drawing>
      </w:r>
    </w:p>
    <w:p w14:paraId="01F55707" w14:textId="69CF6CC9" w:rsidR="00F67BE0" w:rsidRPr="00356DA8" w:rsidRDefault="007E120E" w:rsidP="007E120E">
      <w:pPr>
        <w:pStyle w:val="Caption"/>
        <w:rPr>
          <w:sz w:val="24"/>
          <w:szCs w:val="24"/>
        </w:rPr>
      </w:pPr>
      <w:r w:rsidRPr="00356DA8">
        <w:rPr>
          <w:sz w:val="24"/>
          <w:szCs w:val="24"/>
        </w:rPr>
        <w:t>Figure S</w:t>
      </w:r>
      <w:r w:rsidRPr="00356DA8">
        <w:rPr>
          <w:sz w:val="24"/>
          <w:szCs w:val="24"/>
        </w:rPr>
        <w:fldChar w:fldCharType="begin"/>
      </w:r>
      <w:r w:rsidRPr="00356DA8">
        <w:rPr>
          <w:sz w:val="24"/>
          <w:szCs w:val="24"/>
        </w:rPr>
        <w:instrText xml:space="preserve"> SEQ Figure_S \* ARABIC </w:instrText>
      </w:r>
      <w:r w:rsidRPr="00356DA8">
        <w:rPr>
          <w:sz w:val="24"/>
          <w:szCs w:val="24"/>
        </w:rPr>
        <w:fldChar w:fldCharType="separate"/>
      </w:r>
      <w:r w:rsidR="00CF70B8">
        <w:rPr>
          <w:noProof/>
          <w:sz w:val="24"/>
          <w:szCs w:val="24"/>
        </w:rPr>
        <w:t>1</w:t>
      </w:r>
      <w:r w:rsidRPr="00356DA8">
        <w:rPr>
          <w:sz w:val="24"/>
          <w:szCs w:val="24"/>
        </w:rPr>
        <w:fldChar w:fldCharType="end"/>
      </w:r>
      <w:r w:rsidR="00356DA8">
        <w:rPr>
          <w:sz w:val="24"/>
          <w:szCs w:val="24"/>
        </w:rPr>
        <w:t xml:space="preserve">. Illustrating the generated crop compositions (n=1000) for different countries under different SSP-RCP scenarios for Wheat. </w:t>
      </w:r>
    </w:p>
    <w:p w14:paraId="087D78AF" w14:textId="77777777" w:rsidR="00080E3D" w:rsidRDefault="00080E3D" w:rsidP="00F67BE0"/>
    <w:p w14:paraId="1D0DA67A" w14:textId="77777777" w:rsidR="007E120E" w:rsidRDefault="007E120E" w:rsidP="00F67BE0"/>
    <w:p w14:paraId="2EB86D2B" w14:textId="77777777" w:rsidR="007E120E" w:rsidRDefault="007E120E" w:rsidP="007E120E">
      <w:pPr>
        <w:keepNext/>
      </w:pPr>
      <w:r>
        <w:rPr>
          <w:noProof/>
        </w:rPr>
        <w:lastRenderedPageBreak/>
        <w:drawing>
          <wp:inline distT="0" distB="0" distL="0" distR="0" wp14:anchorId="73846C2E" wp14:editId="260B8FF3">
            <wp:extent cx="5400040" cy="4154170"/>
            <wp:effectExtent l="0" t="0" r="0" b="0"/>
            <wp:docPr id="939917314" name="Picture 2"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17314" name="Picture 2" descr="A graph of different colo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154170"/>
                    </a:xfrm>
                    <a:prstGeom prst="rect">
                      <a:avLst/>
                    </a:prstGeom>
                    <a:noFill/>
                    <a:ln>
                      <a:noFill/>
                    </a:ln>
                  </pic:spPr>
                </pic:pic>
              </a:graphicData>
            </a:graphic>
          </wp:inline>
        </w:drawing>
      </w:r>
    </w:p>
    <w:p w14:paraId="3374CB3F" w14:textId="3FB48452" w:rsidR="007E120E" w:rsidRPr="00356DA8" w:rsidRDefault="007E120E" w:rsidP="007E120E">
      <w:pPr>
        <w:pStyle w:val="Caption"/>
        <w:rPr>
          <w:sz w:val="24"/>
          <w:szCs w:val="24"/>
        </w:rPr>
      </w:pPr>
      <w:r w:rsidRPr="00356DA8">
        <w:rPr>
          <w:sz w:val="24"/>
          <w:szCs w:val="24"/>
        </w:rPr>
        <w:t>Figure S</w:t>
      </w:r>
      <w:r w:rsidRPr="00356DA8">
        <w:rPr>
          <w:sz w:val="24"/>
          <w:szCs w:val="24"/>
        </w:rPr>
        <w:fldChar w:fldCharType="begin"/>
      </w:r>
      <w:r w:rsidRPr="00356DA8">
        <w:rPr>
          <w:sz w:val="24"/>
          <w:szCs w:val="24"/>
        </w:rPr>
        <w:instrText xml:space="preserve"> SEQ Figure_S \* ARABIC </w:instrText>
      </w:r>
      <w:r w:rsidRPr="00356DA8">
        <w:rPr>
          <w:sz w:val="24"/>
          <w:szCs w:val="24"/>
        </w:rPr>
        <w:fldChar w:fldCharType="separate"/>
      </w:r>
      <w:r w:rsidR="00CF70B8">
        <w:rPr>
          <w:noProof/>
          <w:sz w:val="24"/>
          <w:szCs w:val="24"/>
        </w:rPr>
        <w:t>2</w:t>
      </w:r>
      <w:r w:rsidRPr="00356DA8">
        <w:rPr>
          <w:sz w:val="24"/>
          <w:szCs w:val="24"/>
        </w:rPr>
        <w:fldChar w:fldCharType="end"/>
      </w:r>
      <w:r w:rsidR="00356DA8">
        <w:rPr>
          <w:sz w:val="24"/>
          <w:szCs w:val="24"/>
        </w:rPr>
        <w:t>. Illustrating the generated crop compositions (n=1000) for different countries under different SSP-RCP scenarios for Rice.</w:t>
      </w:r>
    </w:p>
    <w:p w14:paraId="262551D5" w14:textId="77777777" w:rsidR="00F67BE0" w:rsidRDefault="00F67BE0" w:rsidP="00F67BE0"/>
    <w:p w14:paraId="466C0C6B" w14:textId="77777777" w:rsidR="007E120E" w:rsidRDefault="007E120E" w:rsidP="007E120E">
      <w:pPr>
        <w:keepNext/>
      </w:pPr>
      <w:r>
        <w:rPr>
          <w:noProof/>
        </w:rPr>
        <w:lastRenderedPageBreak/>
        <w:drawing>
          <wp:inline distT="0" distB="0" distL="0" distR="0" wp14:anchorId="1C094AAF" wp14:editId="1B0B92CD">
            <wp:extent cx="5400040" cy="4154170"/>
            <wp:effectExtent l="0" t="0" r="0" b="0"/>
            <wp:docPr id="835245142" name="Picture 3" descr="A graph showing different levels of the same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5142" name="Picture 3" descr="A graph showing different levels of the same mode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154170"/>
                    </a:xfrm>
                    <a:prstGeom prst="rect">
                      <a:avLst/>
                    </a:prstGeom>
                    <a:noFill/>
                    <a:ln>
                      <a:noFill/>
                    </a:ln>
                  </pic:spPr>
                </pic:pic>
              </a:graphicData>
            </a:graphic>
          </wp:inline>
        </w:drawing>
      </w:r>
    </w:p>
    <w:p w14:paraId="176178B0" w14:textId="5BCB1E5F" w:rsidR="007E120E" w:rsidRPr="00356DA8" w:rsidRDefault="007E120E" w:rsidP="007E120E">
      <w:pPr>
        <w:pStyle w:val="Caption"/>
        <w:rPr>
          <w:sz w:val="24"/>
          <w:szCs w:val="24"/>
        </w:rPr>
      </w:pPr>
      <w:r w:rsidRPr="00356DA8">
        <w:rPr>
          <w:sz w:val="24"/>
          <w:szCs w:val="24"/>
        </w:rPr>
        <w:t>Figure S</w:t>
      </w:r>
      <w:r w:rsidRPr="00356DA8">
        <w:rPr>
          <w:sz w:val="24"/>
          <w:szCs w:val="24"/>
        </w:rPr>
        <w:fldChar w:fldCharType="begin"/>
      </w:r>
      <w:r w:rsidRPr="00356DA8">
        <w:rPr>
          <w:sz w:val="24"/>
          <w:szCs w:val="24"/>
        </w:rPr>
        <w:instrText xml:space="preserve"> SEQ Figure_S \* ARABIC </w:instrText>
      </w:r>
      <w:r w:rsidRPr="00356DA8">
        <w:rPr>
          <w:sz w:val="24"/>
          <w:szCs w:val="24"/>
        </w:rPr>
        <w:fldChar w:fldCharType="separate"/>
      </w:r>
      <w:r w:rsidR="00CF70B8">
        <w:rPr>
          <w:noProof/>
          <w:sz w:val="24"/>
          <w:szCs w:val="24"/>
        </w:rPr>
        <w:t>3</w:t>
      </w:r>
      <w:r w:rsidRPr="00356DA8">
        <w:rPr>
          <w:sz w:val="24"/>
          <w:szCs w:val="24"/>
        </w:rPr>
        <w:fldChar w:fldCharType="end"/>
      </w:r>
      <w:r w:rsidR="00356DA8">
        <w:rPr>
          <w:sz w:val="24"/>
          <w:szCs w:val="24"/>
        </w:rPr>
        <w:t>. Illustrating the generated crop compositions (n=1000) for different countries under different SSP-RCP scenarios for Maize.</w:t>
      </w:r>
    </w:p>
    <w:p w14:paraId="6202B1B4" w14:textId="77777777" w:rsidR="007E120E" w:rsidRDefault="007E120E" w:rsidP="007E120E">
      <w:pPr>
        <w:keepNext/>
      </w:pPr>
      <w:r>
        <w:rPr>
          <w:noProof/>
        </w:rPr>
        <w:lastRenderedPageBreak/>
        <w:drawing>
          <wp:inline distT="0" distB="0" distL="0" distR="0" wp14:anchorId="024EA31B" wp14:editId="057CAD28">
            <wp:extent cx="5400040" cy="4154170"/>
            <wp:effectExtent l="0" t="0" r="0" b="0"/>
            <wp:docPr id="823844896" name="Picture 4" descr="A chart of different levels of soil qual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44896" name="Picture 4" descr="A chart of different levels of soil quality&#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154170"/>
                    </a:xfrm>
                    <a:prstGeom prst="rect">
                      <a:avLst/>
                    </a:prstGeom>
                    <a:noFill/>
                    <a:ln>
                      <a:noFill/>
                    </a:ln>
                  </pic:spPr>
                </pic:pic>
              </a:graphicData>
            </a:graphic>
          </wp:inline>
        </w:drawing>
      </w:r>
    </w:p>
    <w:p w14:paraId="0D5C9369" w14:textId="602304C9" w:rsidR="007E120E" w:rsidRPr="00356DA8" w:rsidRDefault="007E120E" w:rsidP="007E120E">
      <w:pPr>
        <w:pStyle w:val="Caption"/>
        <w:rPr>
          <w:sz w:val="24"/>
          <w:szCs w:val="24"/>
        </w:rPr>
      </w:pPr>
      <w:r w:rsidRPr="00356DA8">
        <w:rPr>
          <w:sz w:val="24"/>
          <w:szCs w:val="24"/>
        </w:rPr>
        <w:t>Figure S</w:t>
      </w:r>
      <w:r w:rsidRPr="00356DA8">
        <w:rPr>
          <w:sz w:val="24"/>
          <w:szCs w:val="24"/>
        </w:rPr>
        <w:fldChar w:fldCharType="begin"/>
      </w:r>
      <w:r w:rsidRPr="00356DA8">
        <w:rPr>
          <w:sz w:val="24"/>
          <w:szCs w:val="24"/>
        </w:rPr>
        <w:instrText xml:space="preserve"> SEQ Figure_S \* ARABIC </w:instrText>
      </w:r>
      <w:r w:rsidRPr="00356DA8">
        <w:rPr>
          <w:sz w:val="24"/>
          <w:szCs w:val="24"/>
        </w:rPr>
        <w:fldChar w:fldCharType="separate"/>
      </w:r>
      <w:r w:rsidR="00CF70B8">
        <w:rPr>
          <w:noProof/>
          <w:sz w:val="24"/>
          <w:szCs w:val="24"/>
        </w:rPr>
        <w:t>4</w:t>
      </w:r>
      <w:r w:rsidRPr="00356DA8">
        <w:rPr>
          <w:sz w:val="24"/>
          <w:szCs w:val="24"/>
        </w:rPr>
        <w:fldChar w:fldCharType="end"/>
      </w:r>
      <w:r w:rsidR="00356DA8">
        <w:rPr>
          <w:sz w:val="24"/>
          <w:szCs w:val="24"/>
        </w:rPr>
        <w:t>. Illustrating the generated crop compositions (n=1000) for different countries under different SSP-RCP scenarios for Grapes.</w:t>
      </w:r>
    </w:p>
    <w:p w14:paraId="205DC10A" w14:textId="77777777" w:rsidR="00C902EF" w:rsidRDefault="00C902EF" w:rsidP="00C902EF"/>
    <w:p w14:paraId="1E183A58" w14:textId="77777777" w:rsidR="007E120E" w:rsidRDefault="007E120E" w:rsidP="007E120E">
      <w:pPr>
        <w:keepNext/>
      </w:pPr>
      <w:r>
        <w:rPr>
          <w:noProof/>
        </w:rPr>
        <w:lastRenderedPageBreak/>
        <w:drawing>
          <wp:inline distT="0" distB="0" distL="0" distR="0" wp14:anchorId="1885BEA0" wp14:editId="51A6C266">
            <wp:extent cx="5400040" cy="4154170"/>
            <wp:effectExtent l="0" t="0" r="0" b="0"/>
            <wp:docPr id="247456423" name="Picture 5" descr="A graph showing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56423" name="Picture 5" descr="A graph showing different types of energy&#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154170"/>
                    </a:xfrm>
                    <a:prstGeom prst="rect">
                      <a:avLst/>
                    </a:prstGeom>
                    <a:noFill/>
                    <a:ln>
                      <a:noFill/>
                    </a:ln>
                  </pic:spPr>
                </pic:pic>
              </a:graphicData>
            </a:graphic>
          </wp:inline>
        </w:drawing>
      </w:r>
    </w:p>
    <w:p w14:paraId="0A34B988" w14:textId="22E3EE2F" w:rsidR="007E120E" w:rsidRDefault="007E120E" w:rsidP="007E120E">
      <w:pPr>
        <w:pStyle w:val="Caption"/>
      </w:pPr>
      <w:r w:rsidRPr="00356DA8">
        <w:rPr>
          <w:sz w:val="24"/>
          <w:szCs w:val="24"/>
        </w:rPr>
        <w:t>Figure S</w:t>
      </w:r>
      <w:r w:rsidRPr="00356DA8">
        <w:rPr>
          <w:sz w:val="24"/>
          <w:szCs w:val="24"/>
        </w:rPr>
        <w:fldChar w:fldCharType="begin"/>
      </w:r>
      <w:r w:rsidRPr="00356DA8">
        <w:rPr>
          <w:sz w:val="24"/>
          <w:szCs w:val="24"/>
        </w:rPr>
        <w:instrText xml:space="preserve"> SEQ Figure_S \* ARABIC </w:instrText>
      </w:r>
      <w:r w:rsidRPr="00356DA8">
        <w:rPr>
          <w:sz w:val="24"/>
          <w:szCs w:val="24"/>
        </w:rPr>
        <w:fldChar w:fldCharType="separate"/>
      </w:r>
      <w:r w:rsidR="00CF70B8">
        <w:rPr>
          <w:noProof/>
          <w:sz w:val="24"/>
          <w:szCs w:val="24"/>
        </w:rPr>
        <w:t>5</w:t>
      </w:r>
      <w:r w:rsidRPr="00356DA8">
        <w:rPr>
          <w:sz w:val="24"/>
          <w:szCs w:val="24"/>
        </w:rPr>
        <w:fldChar w:fldCharType="end"/>
      </w:r>
      <w:r w:rsidR="00356DA8" w:rsidRPr="00356DA8">
        <w:rPr>
          <w:sz w:val="24"/>
          <w:szCs w:val="24"/>
        </w:rPr>
        <w:t xml:space="preserve">. </w:t>
      </w:r>
      <w:r w:rsidR="00356DA8">
        <w:rPr>
          <w:sz w:val="24"/>
          <w:szCs w:val="24"/>
        </w:rPr>
        <w:t>Illustrating the generated crop compositions (n=1000) for different countries under different SSP-RCP scenarios for Citrus fruits.</w:t>
      </w:r>
    </w:p>
    <w:p w14:paraId="446A6FDE" w14:textId="77777777" w:rsidR="007E120E" w:rsidRDefault="007E120E" w:rsidP="00C902EF"/>
    <w:p w14:paraId="190DF0FD" w14:textId="77777777" w:rsidR="00EE5EBF" w:rsidRDefault="00EE5EBF" w:rsidP="00C902EF"/>
    <w:p w14:paraId="01F9E730" w14:textId="77777777" w:rsidR="00EE5EBF" w:rsidRDefault="00EE5EBF" w:rsidP="00C902EF"/>
    <w:p w14:paraId="3A72C2C6" w14:textId="77777777" w:rsidR="00EE5EBF" w:rsidRDefault="00EE5EBF" w:rsidP="00C902EF"/>
    <w:p w14:paraId="7CDC47CC" w14:textId="77777777" w:rsidR="00EE5EBF" w:rsidRDefault="00EE5EBF" w:rsidP="00C902EF"/>
    <w:p w14:paraId="0B1E6DF3" w14:textId="77777777" w:rsidR="00EE5EBF" w:rsidRDefault="00EE5EBF" w:rsidP="00C902EF"/>
    <w:p w14:paraId="4220F50E" w14:textId="77777777" w:rsidR="00EE5EBF" w:rsidRDefault="00EE5EBF" w:rsidP="00C902EF"/>
    <w:p w14:paraId="67CE5AEC" w14:textId="77777777" w:rsidR="00EE5EBF" w:rsidRDefault="00EE5EBF" w:rsidP="00C902EF"/>
    <w:p w14:paraId="161CB156" w14:textId="77777777" w:rsidR="00EE5EBF" w:rsidRDefault="00EE5EBF" w:rsidP="00C902EF"/>
    <w:p w14:paraId="54DE8024" w14:textId="77777777" w:rsidR="00EE5EBF" w:rsidRDefault="00EE5EBF" w:rsidP="00C902EF"/>
    <w:p w14:paraId="7A23C445" w14:textId="77777777" w:rsidR="00EE5EBF" w:rsidRDefault="00EE5EBF" w:rsidP="00C902EF"/>
    <w:p w14:paraId="33E3C8F0" w14:textId="77777777" w:rsidR="00EE5EBF" w:rsidRDefault="00EE5EBF" w:rsidP="00C902EF"/>
    <w:p w14:paraId="194A596D" w14:textId="491010EB" w:rsidR="007151FE" w:rsidRDefault="007151FE" w:rsidP="007151FE">
      <w:pPr>
        <w:pStyle w:val="Heading2"/>
      </w:pPr>
      <w:r>
        <w:lastRenderedPageBreak/>
        <w:t>Predictions of nitrogen inputs, yields and viable productivity threshold in cropland under scenarios</w:t>
      </w:r>
    </w:p>
    <w:p w14:paraId="4782B8FE" w14:textId="77777777" w:rsidR="007151FE" w:rsidRDefault="007151FE" w:rsidP="007151FE"/>
    <w:p w14:paraId="6A1378E7" w14:textId="77777777" w:rsidR="007151FE" w:rsidRDefault="007151FE" w:rsidP="00EE5EBF">
      <w:pPr>
        <w:keepNext/>
        <w:jc w:val="center"/>
      </w:pPr>
      <w:r>
        <w:rPr>
          <w:noProof/>
        </w:rPr>
        <w:drawing>
          <wp:inline distT="0" distB="0" distL="0" distR="0" wp14:anchorId="3B142A85" wp14:editId="2CA064D6">
            <wp:extent cx="4908430" cy="7362647"/>
            <wp:effectExtent l="0" t="0" r="6985" b="0"/>
            <wp:docPr id="2043046762" name="Picture 6" descr="Several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46762" name="Picture 6" descr="Several different colored lin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8314" cy="7377473"/>
                    </a:xfrm>
                    <a:prstGeom prst="rect">
                      <a:avLst/>
                    </a:prstGeom>
                    <a:noFill/>
                    <a:ln>
                      <a:noFill/>
                    </a:ln>
                  </pic:spPr>
                </pic:pic>
              </a:graphicData>
            </a:graphic>
          </wp:inline>
        </w:drawing>
      </w:r>
    </w:p>
    <w:p w14:paraId="1365A2E9" w14:textId="1DD78462" w:rsidR="007151FE" w:rsidRPr="00356DA8" w:rsidRDefault="007151FE" w:rsidP="00356DA8">
      <w:pPr>
        <w:pStyle w:val="Caption"/>
        <w:rPr>
          <w:sz w:val="24"/>
          <w:szCs w:val="24"/>
        </w:rPr>
      </w:pPr>
      <w:r w:rsidRPr="00356DA8">
        <w:rPr>
          <w:sz w:val="24"/>
          <w:szCs w:val="24"/>
        </w:rPr>
        <w:t>Figure S</w:t>
      </w:r>
      <w:r w:rsidRPr="00356DA8">
        <w:rPr>
          <w:sz w:val="24"/>
          <w:szCs w:val="24"/>
        </w:rPr>
        <w:fldChar w:fldCharType="begin"/>
      </w:r>
      <w:r w:rsidRPr="00356DA8">
        <w:rPr>
          <w:sz w:val="24"/>
          <w:szCs w:val="24"/>
        </w:rPr>
        <w:instrText xml:space="preserve"> SEQ Figure_S \* ARABIC </w:instrText>
      </w:r>
      <w:r w:rsidRPr="00356DA8">
        <w:rPr>
          <w:sz w:val="24"/>
          <w:szCs w:val="24"/>
        </w:rPr>
        <w:fldChar w:fldCharType="separate"/>
      </w:r>
      <w:r w:rsidR="00CF70B8">
        <w:rPr>
          <w:noProof/>
          <w:sz w:val="24"/>
          <w:szCs w:val="24"/>
        </w:rPr>
        <w:t>6</w:t>
      </w:r>
      <w:r w:rsidRPr="00356DA8">
        <w:rPr>
          <w:sz w:val="24"/>
          <w:szCs w:val="24"/>
        </w:rPr>
        <w:fldChar w:fldCharType="end"/>
      </w:r>
      <w:r w:rsidR="00356DA8">
        <w:rPr>
          <w:sz w:val="24"/>
          <w:szCs w:val="24"/>
        </w:rPr>
        <w:t xml:space="preserve">. Variation in total N inputs (a), N yields (b) and viable productivity threshold (c), predicted for different crop compositions under SSP-RCP scenarios for all countries between 2025-2100 at 5-year intervals. </w:t>
      </w:r>
    </w:p>
    <w:p w14:paraId="4A418D27" w14:textId="5E9B4D92" w:rsidR="00AE30B2" w:rsidRPr="0031217B" w:rsidRDefault="00AE30B2" w:rsidP="00723442">
      <w:pPr>
        <w:pStyle w:val="Heading2"/>
        <w:rPr>
          <w:rFonts w:ascii="Arial" w:hAnsi="Arial" w:cs="Arial"/>
        </w:rPr>
      </w:pPr>
      <w:r w:rsidRPr="0031217B">
        <w:rPr>
          <w:rFonts w:ascii="Arial" w:hAnsi="Arial" w:cs="Arial"/>
        </w:rPr>
        <w:lastRenderedPageBreak/>
        <w:t xml:space="preserve">Future scenarios remain locked out of the </w:t>
      </w:r>
      <w:r w:rsidRPr="0031217B">
        <w:rPr>
          <w:rFonts w:ascii="Arial" w:hAnsi="Arial" w:cs="Arial"/>
          <w:i/>
          <w:iCs/>
        </w:rPr>
        <w:t>Right</w:t>
      </w:r>
      <w:r w:rsidRPr="0031217B">
        <w:rPr>
          <w:rFonts w:ascii="Arial" w:hAnsi="Arial" w:cs="Arial"/>
        </w:rPr>
        <w:t xml:space="preserve"> space</w:t>
      </w:r>
      <w:r w:rsidR="00323370" w:rsidRPr="0031217B">
        <w:rPr>
          <w:rFonts w:ascii="Arial" w:hAnsi="Arial" w:cs="Arial"/>
        </w:rPr>
        <w:t xml:space="preserve">, </w:t>
      </w:r>
      <w:r w:rsidRPr="0031217B">
        <w:rPr>
          <w:rFonts w:ascii="Arial" w:hAnsi="Arial" w:cs="Arial"/>
        </w:rPr>
        <w:t>even under augmented learning</w:t>
      </w:r>
    </w:p>
    <w:p w14:paraId="7EA7B29F" w14:textId="3E33BC62" w:rsidR="004B0054" w:rsidRPr="00977DE8" w:rsidRDefault="004B0054" w:rsidP="004B0054">
      <w:r w:rsidRPr="00977DE8">
        <w:t>Despite targeted efforts to improve the representation of sustainable nitrogen use patterns through data augmentation, no scenarios across any model configuration resulted in countries entering the Right space. This absence persisted across all 1</w:t>
      </w:r>
      <w:r w:rsidR="00835A34" w:rsidRPr="00977DE8">
        <w:t>7</w:t>
      </w:r>
      <w:r w:rsidRPr="00977DE8">
        <w:t xml:space="preserve"> million projected futures, indicating that the plausible crop compositions and socio-climatic conditions anticipated under SSP</w:t>
      </w:r>
      <w:r w:rsidR="00F44C44" w:rsidRPr="00977DE8">
        <w:t>-</w:t>
      </w:r>
      <w:r w:rsidRPr="00977DE8">
        <w:t>RCP pathways are structurally misaligned with the conditions required for safe and just nitrogen use.</w:t>
      </w:r>
    </w:p>
    <w:p w14:paraId="027C7DAB" w14:textId="692D1C22" w:rsidR="004B0054" w:rsidRPr="00977DE8" w:rsidRDefault="004B0054" w:rsidP="004B0054">
      <w:r w:rsidRPr="00977DE8">
        <w:t xml:space="preserve">Model </w:t>
      </w:r>
      <w:r w:rsidR="00977DE8" w:rsidRPr="00977DE8">
        <w:t>behaviour</w:t>
      </w:r>
      <w:r w:rsidRPr="00977DE8">
        <w:t xml:space="preserve"> varied markedly depending on the type of augmentation applied</w:t>
      </w:r>
      <w:r w:rsidR="00253CE2" w:rsidRPr="00977DE8">
        <w:t xml:space="preserve"> (Table S</w:t>
      </w:r>
      <w:r w:rsidR="00F402B7">
        <w:t>4</w:t>
      </w:r>
      <w:r w:rsidR="00253CE2" w:rsidRPr="00977DE8">
        <w:t>)</w:t>
      </w:r>
      <w:r w:rsidRPr="00977DE8">
        <w:t xml:space="preserve">. </w:t>
      </w:r>
      <w:proofErr w:type="spellStart"/>
      <w:r w:rsidRPr="00977DE8">
        <w:t>Upsampling</w:t>
      </w:r>
      <w:proofErr w:type="spellEnd"/>
      <w:r w:rsidRPr="00977DE8">
        <w:t xml:space="preserve"> countries historically in the Right space alone consistently worsened outcomes, increasing the share of Wasteful scenarios from 9</w:t>
      </w:r>
      <w:r w:rsidR="00740EDF" w:rsidRPr="00977DE8">
        <w:t>6</w:t>
      </w:r>
      <w:r w:rsidRPr="00977DE8">
        <w:t>% in the baseline to 9</w:t>
      </w:r>
      <w:r w:rsidR="00552318" w:rsidRPr="00977DE8">
        <w:t>8</w:t>
      </w:r>
      <w:r w:rsidRPr="00977DE8">
        <w:t>% (Table S</w:t>
      </w:r>
      <w:r w:rsidR="001E4685">
        <w:t>5</w:t>
      </w:r>
      <w:r w:rsidRPr="00977DE8">
        <w:t>). This suggests that the model learned Right patterns from historical data that simply do not generalize to future cropping configurations</w:t>
      </w:r>
      <w:r w:rsidR="00191E3A" w:rsidRPr="00977DE8">
        <w:t xml:space="preserve">, </w:t>
      </w:r>
      <w:r w:rsidRPr="00977DE8">
        <w:t>highlighting a fundamental incompatibility between past sustainable regimes and projected agronomic futures.</w:t>
      </w:r>
    </w:p>
    <w:p w14:paraId="7CEDBEFE" w14:textId="77777777" w:rsidR="004B0054" w:rsidRPr="00977DE8" w:rsidRDefault="004B0054" w:rsidP="004B0054">
      <w:r w:rsidRPr="00977DE8">
        <w:t xml:space="preserve">In contrast, augmenting the Unsustainable class led to substantial improvements, reducing the share of Wasteful outcomes by up to 16 percentage points. The best performance was achieved when both classes were </w:t>
      </w:r>
      <w:proofErr w:type="spellStart"/>
      <w:r w:rsidRPr="00977DE8">
        <w:t>upsampled</w:t>
      </w:r>
      <w:proofErr w:type="spellEnd"/>
      <w:r w:rsidRPr="00977DE8">
        <w:t xml:space="preserve"> by 10%, lowering the Wasteful share to 81%, with most reclassifications falling into the Unsustainable space. These results indicate that, under plausible future conditions, agricultural systems are more likely to reach high-input, high-uptake regimes (Unsustainable) than to simultaneously respect environmental boundaries and meet productivity thresholds (Right). In effect, Unsustainable becomes the ceiling of feasibility, while the Right space remains structurally out of reach.</w:t>
      </w:r>
    </w:p>
    <w:p w14:paraId="060120D1" w14:textId="6DDB2A30" w:rsidR="00362DC3" w:rsidRPr="0031217B" w:rsidRDefault="004B0054" w:rsidP="00362DC3">
      <w:r w:rsidRPr="00977DE8">
        <w:t xml:space="preserve">This outcome </w:t>
      </w:r>
      <w:r w:rsidR="00003481">
        <w:t xml:space="preserve">highlights how </w:t>
      </w:r>
      <w:r w:rsidRPr="00977DE8">
        <w:t>machine learning cannot generate sustainable outcomes where future systemic conditions do not support them. The persistent absence of Right scenarios, despite explicit training to recogni</w:t>
      </w:r>
      <w:r w:rsidR="00357DFA">
        <w:t>s</w:t>
      </w:r>
      <w:r w:rsidRPr="00977DE8">
        <w:t xml:space="preserve">e them, reflects deeper constraints within </w:t>
      </w:r>
      <w:r w:rsidR="00AE21F1">
        <w:t xml:space="preserve">the </w:t>
      </w:r>
      <w:r w:rsidRPr="00977DE8">
        <w:t>projected development trajectories. As operationalized here, sustainable nitrogen use is not only rare, but currently implausible without transformational shifts in cropping systems, infrastructure, and governance.</w:t>
      </w:r>
    </w:p>
    <w:p w14:paraId="49283FE9" w14:textId="77777777" w:rsidR="00362DC3" w:rsidRPr="0031217B" w:rsidRDefault="00362DC3" w:rsidP="00362DC3"/>
    <w:p w14:paraId="79DB23CB" w14:textId="5B152488" w:rsidR="00EE5956" w:rsidRPr="0031217B" w:rsidRDefault="00EE5956" w:rsidP="00EE5956">
      <w:pPr>
        <w:pStyle w:val="Caption"/>
        <w:keepNext/>
        <w:rPr>
          <w:i w:val="0"/>
          <w:iCs w:val="0"/>
          <w:color w:val="auto"/>
          <w:sz w:val="24"/>
          <w:szCs w:val="24"/>
        </w:rPr>
      </w:pPr>
      <w:r w:rsidRPr="0031217B">
        <w:rPr>
          <w:b/>
          <w:bCs/>
          <w:i w:val="0"/>
          <w:iCs w:val="0"/>
          <w:color w:val="auto"/>
          <w:sz w:val="24"/>
          <w:szCs w:val="24"/>
        </w:rPr>
        <w:t>Table S</w:t>
      </w:r>
      <w:r w:rsidR="00F402B7">
        <w:rPr>
          <w:b/>
          <w:bCs/>
          <w:i w:val="0"/>
          <w:iCs w:val="0"/>
          <w:color w:val="auto"/>
          <w:sz w:val="24"/>
          <w:szCs w:val="24"/>
        </w:rPr>
        <w:t>4</w:t>
      </w:r>
      <w:r w:rsidRPr="0031217B">
        <w:rPr>
          <w:b/>
          <w:bCs/>
          <w:i w:val="0"/>
          <w:iCs w:val="0"/>
          <w:color w:val="auto"/>
          <w:sz w:val="24"/>
          <w:szCs w:val="24"/>
        </w:rPr>
        <w:t>.</w:t>
      </w:r>
      <w:r w:rsidRPr="0031217B">
        <w:rPr>
          <w:i w:val="0"/>
          <w:iCs w:val="0"/>
          <w:color w:val="auto"/>
          <w:sz w:val="24"/>
          <w:szCs w:val="24"/>
        </w:rPr>
        <w:t xml:space="preserve"> Model performance with baseline (no augmentation) and different combination of augmentation of Right-Unsustainable in the training set. </w:t>
      </w:r>
    </w:p>
    <w:tbl>
      <w:tblPr>
        <w:tblStyle w:val="PlainTable2"/>
        <w:tblW w:w="8368" w:type="dxa"/>
        <w:tblLook w:val="04A0" w:firstRow="1" w:lastRow="0" w:firstColumn="1" w:lastColumn="0" w:noHBand="0" w:noVBand="1"/>
      </w:tblPr>
      <w:tblGrid>
        <w:gridCol w:w="3570"/>
        <w:gridCol w:w="1205"/>
        <w:gridCol w:w="2373"/>
        <w:gridCol w:w="1220"/>
      </w:tblGrid>
      <w:tr w:rsidR="006D0A78" w:rsidRPr="0031217B" w14:paraId="4FDC5C9D" w14:textId="77777777" w:rsidTr="00290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C16DD7" w14:textId="77777777" w:rsidR="006D0A78" w:rsidRPr="00F402B7" w:rsidRDefault="006D0A78" w:rsidP="006D0A78">
            <w:pPr>
              <w:spacing w:after="160" w:line="259" w:lineRule="auto"/>
              <w:rPr>
                <w:sz w:val="22"/>
                <w:szCs w:val="22"/>
              </w:rPr>
            </w:pPr>
            <w:r w:rsidRPr="00F402B7">
              <w:rPr>
                <w:sz w:val="22"/>
                <w:szCs w:val="22"/>
              </w:rPr>
              <w:t>Model</w:t>
            </w:r>
          </w:p>
        </w:tc>
        <w:tc>
          <w:tcPr>
            <w:tcW w:w="0" w:type="auto"/>
            <w:vAlign w:val="center"/>
            <w:hideMark/>
          </w:tcPr>
          <w:p w14:paraId="2D9F9D02" w14:textId="77777777" w:rsidR="006D0A78" w:rsidRPr="00F402B7" w:rsidRDefault="006D0A78" w:rsidP="002909EB">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F402B7">
              <w:rPr>
                <w:sz w:val="22"/>
                <w:szCs w:val="22"/>
              </w:rPr>
              <w:t>Input R²</w:t>
            </w:r>
          </w:p>
        </w:tc>
        <w:tc>
          <w:tcPr>
            <w:tcW w:w="0" w:type="auto"/>
            <w:vAlign w:val="center"/>
            <w:hideMark/>
          </w:tcPr>
          <w:p w14:paraId="5F572FA4" w14:textId="77777777" w:rsidR="006D0A78" w:rsidRPr="00F402B7" w:rsidRDefault="006D0A78" w:rsidP="002909EB">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F402B7">
              <w:rPr>
                <w:sz w:val="22"/>
                <w:szCs w:val="22"/>
              </w:rPr>
              <w:t>Crop_Removal</w:t>
            </w:r>
            <w:proofErr w:type="spellEnd"/>
            <w:r w:rsidRPr="00F402B7">
              <w:rPr>
                <w:sz w:val="22"/>
                <w:szCs w:val="22"/>
              </w:rPr>
              <w:t xml:space="preserve"> R²</w:t>
            </w:r>
          </w:p>
        </w:tc>
        <w:tc>
          <w:tcPr>
            <w:tcW w:w="0" w:type="auto"/>
            <w:vAlign w:val="center"/>
            <w:hideMark/>
          </w:tcPr>
          <w:p w14:paraId="2ECB7F38" w14:textId="77777777" w:rsidR="006D0A78" w:rsidRPr="00F402B7" w:rsidRDefault="006D0A78" w:rsidP="002909EB">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F402B7">
              <w:rPr>
                <w:sz w:val="22"/>
                <w:szCs w:val="22"/>
              </w:rPr>
              <w:t>N_att</w:t>
            </w:r>
            <w:proofErr w:type="spellEnd"/>
            <w:r w:rsidRPr="00F402B7">
              <w:rPr>
                <w:sz w:val="22"/>
                <w:szCs w:val="22"/>
              </w:rPr>
              <w:t xml:space="preserve"> R²</w:t>
            </w:r>
          </w:p>
        </w:tc>
      </w:tr>
      <w:tr w:rsidR="00355FF7" w:rsidRPr="0031217B" w14:paraId="60548039" w14:textId="77777777" w:rsidTr="00400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3D9C1A2" w14:textId="73AE3ED0" w:rsidR="00355FF7" w:rsidRPr="00F402B7" w:rsidRDefault="00355FF7" w:rsidP="00355FF7">
            <w:pPr>
              <w:spacing w:after="160" w:line="259" w:lineRule="auto"/>
              <w:rPr>
                <w:b w:val="0"/>
                <w:bCs w:val="0"/>
                <w:sz w:val="22"/>
                <w:szCs w:val="22"/>
              </w:rPr>
            </w:pPr>
            <w:r w:rsidRPr="00F402B7">
              <w:rPr>
                <w:sz w:val="22"/>
                <w:szCs w:val="22"/>
              </w:rPr>
              <w:t>Baseline (no augmentation)</w:t>
            </w:r>
          </w:p>
        </w:tc>
        <w:tc>
          <w:tcPr>
            <w:tcW w:w="0" w:type="auto"/>
            <w:vAlign w:val="bottom"/>
            <w:hideMark/>
          </w:tcPr>
          <w:p w14:paraId="63E65272" w14:textId="202B6DDC" w:rsidR="00355FF7" w:rsidRPr="00F402B7" w:rsidRDefault="00800A8A"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0.89</w:t>
            </w:r>
          </w:p>
        </w:tc>
        <w:tc>
          <w:tcPr>
            <w:tcW w:w="0" w:type="auto"/>
            <w:vAlign w:val="bottom"/>
            <w:hideMark/>
          </w:tcPr>
          <w:p w14:paraId="15F5BD27" w14:textId="1536732A" w:rsidR="00355FF7" w:rsidRPr="00F402B7" w:rsidRDefault="008B1D3B"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0.94</w:t>
            </w:r>
          </w:p>
        </w:tc>
        <w:tc>
          <w:tcPr>
            <w:tcW w:w="0" w:type="auto"/>
            <w:vAlign w:val="bottom"/>
            <w:hideMark/>
          </w:tcPr>
          <w:p w14:paraId="0F663D90" w14:textId="36AE76AB" w:rsidR="00355FF7" w:rsidRPr="00F402B7" w:rsidRDefault="008B1D3B"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0.98</w:t>
            </w:r>
          </w:p>
        </w:tc>
      </w:tr>
      <w:tr w:rsidR="00355FF7" w:rsidRPr="0031217B" w14:paraId="43F28EBD" w14:textId="77777777" w:rsidTr="008B1D3B">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24C7EC6A" w14:textId="3C4990D0" w:rsidR="00355FF7" w:rsidRPr="00F402B7" w:rsidRDefault="00355FF7" w:rsidP="00355FF7">
            <w:pPr>
              <w:spacing w:after="160" w:line="259" w:lineRule="auto"/>
              <w:rPr>
                <w:b w:val="0"/>
                <w:bCs w:val="0"/>
                <w:sz w:val="22"/>
                <w:szCs w:val="22"/>
              </w:rPr>
            </w:pPr>
            <w:r w:rsidRPr="00F402B7">
              <w:rPr>
                <w:sz w:val="22"/>
                <w:szCs w:val="22"/>
              </w:rPr>
              <w:t>Right 5%</w:t>
            </w:r>
          </w:p>
        </w:tc>
        <w:tc>
          <w:tcPr>
            <w:tcW w:w="0" w:type="auto"/>
            <w:vAlign w:val="bottom"/>
          </w:tcPr>
          <w:p w14:paraId="24C572F4" w14:textId="225073DF" w:rsidR="00355FF7" w:rsidRPr="00F402B7" w:rsidRDefault="00E81B6B" w:rsidP="00355FF7">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0.89</w:t>
            </w:r>
          </w:p>
        </w:tc>
        <w:tc>
          <w:tcPr>
            <w:tcW w:w="0" w:type="auto"/>
            <w:vAlign w:val="bottom"/>
          </w:tcPr>
          <w:p w14:paraId="45D7C951" w14:textId="530BC1F4" w:rsidR="00355FF7" w:rsidRPr="00F402B7" w:rsidRDefault="00E81B6B" w:rsidP="00355FF7">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0.93</w:t>
            </w:r>
          </w:p>
        </w:tc>
        <w:tc>
          <w:tcPr>
            <w:tcW w:w="0" w:type="auto"/>
            <w:vAlign w:val="bottom"/>
          </w:tcPr>
          <w:p w14:paraId="0252F7A1" w14:textId="25BDDFF4" w:rsidR="00355FF7" w:rsidRPr="00F402B7" w:rsidRDefault="00E81B6B" w:rsidP="00355FF7">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0.98</w:t>
            </w:r>
          </w:p>
        </w:tc>
      </w:tr>
      <w:tr w:rsidR="00355FF7" w:rsidRPr="0031217B" w14:paraId="641B1933" w14:textId="77777777" w:rsidTr="00673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4B5ACBCB" w14:textId="3992DA26" w:rsidR="00355FF7" w:rsidRPr="00F402B7" w:rsidRDefault="00355FF7" w:rsidP="00355FF7">
            <w:pPr>
              <w:spacing w:after="160" w:line="259" w:lineRule="auto"/>
              <w:rPr>
                <w:b w:val="0"/>
                <w:bCs w:val="0"/>
                <w:sz w:val="22"/>
                <w:szCs w:val="22"/>
              </w:rPr>
            </w:pPr>
            <w:r w:rsidRPr="00F402B7">
              <w:rPr>
                <w:sz w:val="22"/>
                <w:szCs w:val="22"/>
              </w:rPr>
              <w:t>Right 10%</w:t>
            </w:r>
          </w:p>
        </w:tc>
        <w:tc>
          <w:tcPr>
            <w:tcW w:w="0" w:type="auto"/>
            <w:vAlign w:val="bottom"/>
          </w:tcPr>
          <w:p w14:paraId="75490123" w14:textId="106D530D" w:rsidR="00355FF7" w:rsidRPr="00F402B7" w:rsidRDefault="00E81B6B"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0.89</w:t>
            </w:r>
          </w:p>
        </w:tc>
        <w:tc>
          <w:tcPr>
            <w:tcW w:w="0" w:type="auto"/>
            <w:vAlign w:val="bottom"/>
          </w:tcPr>
          <w:p w14:paraId="0CBD861E" w14:textId="4358E484" w:rsidR="00355FF7" w:rsidRPr="00F402B7" w:rsidRDefault="00E81B6B"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0.94</w:t>
            </w:r>
          </w:p>
        </w:tc>
        <w:tc>
          <w:tcPr>
            <w:tcW w:w="0" w:type="auto"/>
            <w:vAlign w:val="bottom"/>
          </w:tcPr>
          <w:p w14:paraId="5DCEDDAD" w14:textId="4A694DE9" w:rsidR="00355FF7" w:rsidRPr="00F402B7" w:rsidRDefault="00E81B6B"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0.98</w:t>
            </w:r>
          </w:p>
        </w:tc>
      </w:tr>
      <w:tr w:rsidR="00355FF7" w:rsidRPr="0031217B" w14:paraId="2E49EC10" w14:textId="77777777" w:rsidTr="004009DB">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7EA2B42E" w14:textId="7922A339" w:rsidR="00355FF7" w:rsidRPr="00F402B7" w:rsidRDefault="00355FF7" w:rsidP="00355FF7">
            <w:pPr>
              <w:spacing w:after="160" w:line="259" w:lineRule="auto"/>
              <w:rPr>
                <w:b w:val="0"/>
                <w:bCs w:val="0"/>
                <w:sz w:val="22"/>
                <w:szCs w:val="22"/>
              </w:rPr>
            </w:pPr>
            <w:r w:rsidRPr="00F402B7">
              <w:rPr>
                <w:sz w:val="22"/>
                <w:szCs w:val="22"/>
              </w:rPr>
              <w:lastRenderedPageBreak/>
              <w:t>Unsustainable 5%</w:t>
            </w:r>
          </w:p>
        </w:tc>
        <w:tc>
          <w:tcPr>
            <w:tcW w:w="0" w:type="auto"/>
            <w:vAlign w:val="bottom"/>
            <w:hideMark/>
          </w:tcPr>
          <w:p w14:paraId="42E7562D" w14:textId="6CFCDC5C" w:rsidR="00355FF7" w:rsidRPr="00F402B7" w:rsidRDefault="00355FF7" w:rsidP="00355FF7">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0.886</w:t>
            </w:r>
          </w:p>
        </w:tc>
        <w:tc>
          <w:tcPr>
            <w:tcW w:w="0" w:type="auto"/>
            <w:vAlign w:val="bottom"/>
            <w:hideMark/>
          </w:tcPr>
          <w:p w14:paraId="3FE1D3CA" w14:textId="533D265A" w:rsidR="00355FF7" w:rsidRPr="00F402B7" w:rsidRDefault="00355FF7" w:rsidP="00355FF7">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0.919</w:t>
            </w:r>
          </w:p>
        </w:tc>
        <w:tc>
          <w:tcPr>
            <w:tcW w:w="0" w:type="auto"/>
            <w:vAlign w:val="bottom"/>
            <w:hideMark/>
          </w:tcPr>
          <w:p w14:paraId="5586C53F" w14:textId="35CC95D9" w:rsidR="00355FF7" w:rsidRPr="00F402B7" w:rsidRDefault="00355FF7" w:rsidP="00355FF7">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0.968</w:t>
            </w:r>
          </w:p>
        </w:tc>
      </w:tr>
      <w:tr w:rsidR="00355FF7" w:rsidRPr="0031217B" w14:paraId="2E99F1CE" w14:textId="77777777" w:rsidTr="00400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64F1E40C" w14:textId="290F7CF8" w:rsidR="00355FF7" w:rsidRPr="00F402B7" w:rsidRDefault="00355FF7" w:rsidP="00355FF7">
            <w:pPr>
              <w:spacing w:after="160" w:line="259" w:lineRule="auto"/>
              <w:rPr>
                <w:b w:val="0"/>
                <w:bCs w:val="0"/>
                <w:sz w:val="22"/>
                <w:szCs w:val="22"/>
              </w:rPr>
            </w:pPr>
            <w:r w:rsidRPr="00F402B7">
              <w:rPr>
                <w:sz w:val="22"/>
                <w:szCs w:val="22"/>
              </w:rPr>
              <w:t>Unsustainable 10%</w:t>
            </w:r>
          </w:p>
        </w:tc>
        <w:tc>
          <w:tcPr>
            <w:tcW w:w="0" w:type="auto"/>
            <w:vAlign w:val="bottom"/>
            <w:hideMark/>
          </w:tcPr>
          <w:p w14:paraId="2EC69014" w14:textId="1596B720" w:rsidR="00355FF7" w:rsidRPr="00F402B7" w:rsidRDefault="00355FF7"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0.892</w:t>
            </w:r>
          </w:p>
        </w:tc>
        <w:tc>
          <w:tcPr>
            <w:tcW w:w="0" w:type="auto"/>
            <w:vAlign w:val="bottom"/>
            <w:hideMark/>
          </w:tcPr>
          <w:p w14:paraId="12922270" w14:textId="4A3DCE8C" w:rsidR="00355FF7" w:rsidRPr="00F402B7" w:rsidRDefault="00355FF7"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0.918</w:t>
            </w:r>
          </w:p>
        </w:tc>
        <w:tc>
          <w:tcPr>
            <w:tcW w:w="0" w:type="auto"/>
            <w:vAlign w:val="bottom"/>
            <w:hideMark/>
          </w:tcPr>
          <w:p w14:paraId="0B3FEDFE" w14:textId="1C664598" w:rsidR="00355FF7" w:rsidRPr="00F402B7" w:rsidRDefault="00355FF7" w:rsidP="00355FF7">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0.970</w:t>
            </w:r>
          </w:p>
        </w:tc>
      </w:tr>
      <w:tr w:rsidR="00673B0F" w:rsidRPr="0031217B" w14:paraId="42A9DA75" w14:textId="77777777" w:rsidTr="004009DB">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62DE3F14" w14:textId="06329D02" w:rsidR="00673B0F" w:rsidRPr="00F402B7" w:rsidRDefault="00673B0F" w:rsidP="00673B0F">
            <w:pPr>
              <w:spacing w:after="160" w:line="259" w:lineRule="auto"/>
              <w:rPr>
                <w:b w:val="0"/>
                <w:bCs w:val="0"/>
                <w:sz w:val="22"/>
                <w:szCs w:val="22"/>
              </w:rPr>
            </w:pPr>
            <w:r w:rsidRPr="00F402B7">
              <w:rPr>
                <w:sz w:val="22"/>
                <w:szCs w:val="22"/>
              </w:rPr>
              <w:t>Both 5%</w:t>
            </w:r>
          </w:p>
        </w:tc>
        <w:tc>
          <w:tcPr>
            <w:tcW w:w="0" w:type="auto"/>
            <w:vAlign w:val="bottom"/>
            <w:hideMark/>
          </w:tcPr>
          <w:p w14:paraId="0326DAE7" w14:textId="544564E8" w:rsidR="00673B0F" w:rsidRPr="00F402B7" w:rsidRDefault="00673B0F" w:rsidP="00673B0F">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0.9</w:t>
            </w:r>
            <w:r w:rsidR="00094A93" w:rsidRPr="00F402B7">
              <w:rPr>
                <w:sz w:val="22"/>
                <w:szCs w:val="22"/>
              </w:rPr>
              <w:t>0</w:t>
            </w:r>
          </w:p>
        </w:tc>
        <w:tc>
          <w:tcPr>
            <w:tcW w:w="0" w:type="auto"/>
            <w:vAlign w:val="bottom"/>
            <w:hideMark/>
          </w:tcPr>
          <w:p w14:paraId="04A89455" w14:textId="7C6C2A5D" w:rsidR="00673B0F" w:rsidRPr="00F402B7" w:rsidRDefault="00094A93" w:rsidP="00673B0F">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0.94</w:t>
            </w:r>
          </w:p>
        </w:tc>
        <w:tc>
          <w:tcPr>
            <w:tcW w:w="0" w:type="auto"/>
            <w:vAlign w:val="bottom"/>
            <w:hideMark/>
          </w:tcPr>
          <w:p w14:paraId="524F2E23" w14:textId="04E2FED2" w:rsidR="00673B0F" w:rsidRPr="00F402B7" w:rsidRDefault="00094A93" w:rsidP="00673B0F">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402B7">
              <w:rPr>
                <w:sz w:val="22"/>
                <w:szCs w:val="22"/>
              </w:rPr>
              <w:t>0.98</w:t>
            </w:r>
          </w:p>
        </w:tc>
      </w:tr>
      <w:tr w:rsidR="00673B0F" w:rsidRPr="0031217B" w14:paraId="66BEEB76" w14:textId="77777777" w:rsidTr="00400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092E9EB0" w14:textId="2287E972" w:rsidR="00673B0F" w:rsidRPr="00F402B7" w:rsidRDefault="00673B0F" w:rsidP="00673B0F">
            <w:pPr>
              <w:spacing w:after="160" w:line="259" w:lineRule="auto"/>
              <w:rPr>
                <w:b w:val="0"/>
                <w:bCs w:val="0"/>
                <w:sz w:val="22"/>
                <w:szCs w:val="22"/>
              </w:rPr>
            </w:pPr>
            <w:r w:rsidRPr="00F402B7">
              <w:rPr>
                <w:sz w:val="22"/>
                <w:szCs w:val="22"/>
              </w:rPr>
              <w:t>Both 10%</w:t>
            </w:r>
          </w:p>
        </w:tc>
        <w:tc>
          <w:tcPr>
            <w:tcW w:w="0" w:type="auto"/>
            <w:vAlign w:val="bottom"/>
            <w:hideMark/>
          </w:tcPr>
          <w:p w14:paraId="5C8A73CB" w14:textId="2DA783EA" w:rsidR="00673B0F" w:rsidRPr="00F402B7" w:rsidRDefault="00D06ED5" w:rsidP="00673B0F">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0.92</w:t>
            </w:r>
          </w:p>
        </w:tc>
        <w:tc>
          <w:tcPr>
            <w:tcW w:w="0" w:type="auto"/>
            <w:vAlign w:val="bottom"/>
            <w:hideMark/>
          </w:tcPr>
          <w:p w14:paraId="468912E1" w14:textId="5C37785F" w:rsidR="00673B0F" w:rsidRPr="00F402B7" w:rsidRDefault="00D06ED5" w:rsidP="00673B0F">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0.94</w:t>
            </w:r>
          </w:p>
        </w:tc>
        <w:tc>
          <w:tcPr>
            <w:tcW w:w="0" w:type="auto"/>
            <w:vAlign w:val="bottom"/>
            <w:hideMark/>
          </w:tcPr>
          <w:p w14:paraId="13A61D4E" w14:textId="7C0B84FE" w:rsidR="00673B0F" w:rsidRPr="00F402B7" w:rsidRDefault="00D06ED5" w:rsidP="00673B0F">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402B7">
              <w:rPr>
                <w:sz w:val="22"/>
                <w:szCs w:val="22"/>
              </w:rPr>
              <w:t>0.98</w:t>
            </w:r>
          </w:p>
        </w:tc>
      </w:tr>
    </w:tbl>
    <w:p w14:paraId="66B674BA" w14:textId="77777777" w:rsidR="00362DC3" w:rsidRPr="0031217B" w:rsidRDefault="00362DC3" w:rsidP="00362DC3"/>
    <w:p w14:paraId="53B911AF" w14:textId="7DD8F37F" w:rsidR="00EE5956" w:rsidRPr="0031217B" w:rsidRDefault="00EE5956" w:rsidP="00EE5956">
      <w:pPr>
        <w:pStyle w:val="Caption"/>
        <w:keepNext/>
        <w:rPr>
          <w:i w:val="0"/>
          <w:iCs w:val="0"/>
          <w:color w:val="auto"/>
          <w:sz w:val="24"/>
          <w:szCs w:val="24"/>
        </w:rPr>
      </w:pPr>
      <w:r w:rsidRPr="00977DE8">
        <w:rPr>
          <w:b/>
          <w:bCs/>
          <w:color w:val="auto"/>
          <w:sz w:val="24"/>
          <w:szCs w:val="24"/>
        </w:rPr>
        <w:t>Table S</w:t>
      </w:r>
      <w:r w:rsidR="00F402B7">
        <w:rPr>
          <w:b/>
          <w:bCs/>
          <w:color w:val="auto"/>
          <w:sz w:val="24"/>
          <w:szCs w:val="24"/>
        </w:rPr>
        <w:t>5</w:t>
      </w:r>
      <w:r w:rsidRPr="00977DE8">
        <w:rPr>
          <w:b/>
          <w:bCs/>
          <w:color w:val="auto"/>
          <w:sz w:val="24"/>
          <w:szCs w:val="24"/>
        </w:rPr>
        <w:t>.</w:t>
      </w:r>
      <w:r w:rsidRPr="00977DE8">
        <w:rPr>
          <w:color w:val="auto"/>
          <w:sz w:val="24"/>
          <w:szCs w:val="24"/>
        </w:rPr>
        <w:t xml:space="preserve"> Experimental testing of the effect of augmenting the training data for countries that have operated in the Right</w:t>
      </w:r>
      <w:r w:rsidRPr="00977DE8">
        <w:rPr>
          <w:i w:val="0"/>
          <w:iCs w:val="0"/>
          <w:color w:val="auto"/>
          <w:sz w:val="24"/>
          <w:szCs w:val="24"/>
        </w:rPr>
        <w:t xml:space="preserve"> and </w:t>
      </w:r>
      <w:r w:rsidRPr="00977DE8">
        <w:rPr>
          <w:color w:val="auto"/>
          <w:sz w:val="24"/>
          <w:szCs w:val="24"/>
        </w:rPr>
        <w:t>Unsustainable</w:t>
      </w:r>
      <w:r w:rsidRPr="00977DE8">
        <w:rPr>
          <w:i w:val="0"/>
          <w:iCs w:val="0"/>
          <w:color w:val="auto"/>
          <w:sz w:val="24"/>
          <w:szCs w:val="24"/>
        </w:rPr>
        <w:t xml:space="preserve"> spaces, and their impact on the share of countries in all operating spaces.</w:t>
      </w:r>
    </w:p>
    <w:tbl>
      <w:tblPr>
        <w:tblStyle w:val="PlainTable2"/>
        <w:tblW w:w="5000" w:type="pct"/>
        <w:tblLayout w:type="fixed"/>
        <w:tblLook w:val="04A0" w:firstRow="1" w:lastRow="0" w:firstColumn="1" w:lastColumn="0" w:noHBand="0" w:noVBand="1"/>
      </w:tblPr>
      <w:tblGrid>
        <w:gridCol w:w="1985"/>
        <w:gridCol w:w="1378"/>
        <w:gridCol w:w="1818"/>
        <w:gridCol w:w="2049"/>
        <w:gridCol w:w="1274"/>
      </w:tblGrid>
      <w:tr w:rsidR="00EE5956" w:rsidRPr="0031217B" w14:paraId="552560DB" w14:textId="77777777" w:rsidTr="000C22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7DE84B46" w14:textId="77777777" w:rsidR="00EE5956" w:rsidRPr="0031217B" w:rsidRDefault="00EE5956" w:rsidP="000C226A">
            <w:pPr>
              <w:rPr>
                <w:rFonts w:eastAsia="Times New Roman"/>
                <w:color w:val="000000"/>
                <w:kern w:val="0"/>
                <w:lang w:eastAsia="da-DK"/>
                <w14:ligatures w14:val="none"/>
              </w:rPr>
            </w:pPr>
            <w:r w:rsidRPr="0031217B">
              <w:rPr>
                <w:rFonts w:eastAsia="Times New Roman"/>
                <w:color w:val="000000"/>
                <w:kern w:val="0"/>
                <w:lang w:eastAsia="da-DK"/>
                <w14:ligatures w14:val="none"/>
              </w:rPr>
              <w:t>Model</w:t>
            </w:r>
          </w:p>
        </w:tc>
        <w:tc>
          <w:tcPr>
            <w:tcW w:w="810" w:type="pct"/>
            <w:noWrap/>
            <w:vAlign w:val="center"/>
            <w:hideMark/>
          </w:tcPr>
          <w:p w14:paraId="539CC16D" w14:textId="77777777" w:rsidR="00EE5956" w:rsidRPr="0031217B" w:rsidRDefault="00EE5956" w:rsidP="000C226A">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kern w:val="0"/>
                <w:lang w:eastAsia="da-DK"/>
                <w14:ligatures w14:val="none"/>
              </w:rPr>
            </w:pPr>
            <w:r w:rsidRPr="0031217B">
              <w:rPr>
                <w:rFonts w:eastAsia="Times New Roman"/>
                <w:color w:val="000000"/>
                <w:kern w:val="0"/>
                <w:lang w:eastAsia="da-DK"/>
                <w14:ligatures w14:val="none"/>
              </w:rPr>
              <w:t xml:space="preserve">Right </w:t>
            </w:r>
          </w:p>
          <w:p w14:paraId="3FB55C52" w14:textId="77777777" w:rsidR="00EE5956" w:rsidRPr="0031217B" w:rsidRDefault="00EE5956" w:rsidP="000C226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lang w:eastAsia="da-DK"/>
                <w14:ligatures w14:val="none"/>
              </w:rPr>
            </w:pPr>
            <w:r w:rsidRPr="0031217B">
              <w:rPr>
                <w:rFonts w:eastAsia="Times New Roman"/>
                <w:color w:val="000000"/>
                <w:kern w:val="0"/>
                <w:lang w:eastAsia="da-DK"/>
                <w14:ligatures w14:val="none"/>
              </w:rPr>
              <w:t>(%)</w:t>
            </w:r>
          </w:p>
        </w:tc>
        <w:tc>
          <w:tcPr>
            <w:tcW w:w="1069" w:type="pct"/>
            <w:noWrap/>
            <w:vAlign w:val="center"/>
            <w:hideMark/>
          </w:tcPr>
          <w:p w14:paraId="2BA39AF2" w14:textId="4FD89479" w:rsidR="00EE5956" w:rsidRPr="0031217B" w:rsidRDefault="006140F5" w:rsidP="000C226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lang w:eastAsia="da-DK"/>
                <w14:ligatures w14:val="none"/>
              </w:rPr>
            </w:pPr>
            <w:r>
              <w:rPr>
                <w:rFonts w:eastAsia="Times New Roman"/>
                <w:color w:val="000000"/>
                <w:kern w:val="0"/>
                <w:lang w:eastAsia="da-DK"/>
                <w14:ligatures w14:val="none"/>
              </w:rPr>
              <w:t xml:space="preserve">Constrained </w:t>
            </w:r>
            <w:r w:rsidRPr="0031217B">
              <w:rPr>
                <w:rFonts w:eastAsia="Times New Roman"/>
                <w:color w:val="000000"/>
                <w:kern w:val="0"/>
                <w:lang w:eastAsia="da-DK"/>
                <w14:ligatures w14:val="none"/>
              </w:rPr>
              <w:t>(</w:t>
            </w:r>
            <w:r w:rsidR="00EE5956" w:rsidRPr="0031217B">
              <w:rPr>
                <w:rFonts w:eastAsia="Times New Roman"/>
                <w:color w:val="000000"/>
                <w:kern w:val="0"/>
                <w:lang w:eastAsia="da-DK"/>
                <w14:ligatures w14:val="none"/>
              </w:rPr>
              <w:t>%)</w:t>
            </w:r>
          </w:p>
        </w:tc>
        <w:tc>
          <w:tcPr>
            <w:tcW w:w="1205" w:type="pct"/>
            <w:noWrap/>
            <w:vAlign w:val="center"/>
            <w:hideMark/>
          </w:tcPr>
          <w:p w14:paraId="3E7BF1A2" w14:textId="77777777" w:rsidR="00EE5956" w:rsidRPr="0031217B" w:rsidRDefault="00EE5956" w:rsidP="000C226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lang w:eastAsia="da-DK"/>
                <w14:ligatures w14:val="none"/>
              </w:rPr>
            </w:pPr>
            <w:r w:rsidRPr="0031217B">
              <w:rPr>
                <w:rFonts w:eastAsia="Times New Roman"/>
                <w:color w:val="000000"/>
                <w:kern w:val="0"/>
                <w:lang w:eastAsia="da-DK"/>
                <w14:ligatures w14:val="none"/>
              </w:rPr>
              <w:t>Unsustainable (%)</w:t>
            </w:r>
          </w:p>
        </w:tc>
        <w:tc>
          <w:tcPr>
            <w:tcW w:w="749" w:type="pct"/>
            <w:noWrap/>
            <w:vAlign w:val="center"/>
            <w:hideMark/>
          </w:tcPr>
          <w:p w14:paraId="33F1A4C6" w14:textId="77777777" w:rsidR="00EE5956" w:rsidRPr="0031217B" w:rsidRDefault="00EE5956" w:rsidP="000C226A">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kern w:val="0"/>
                <w:lang w:eastAsia="da-DK"/>
                <w14:ligatures w14:val="none"/>
              </w:rPr>
            </w:pPr>
            <w:r w:rsidRPr="0031217B">
              <w:rPr>
                <w:rFonts w:eastAsia="Times New Roman"/>
                <w:color w:val="000000"/>
                <w:kern w:val="0"/>
                <w:lang w:eastAsia="da-DK"/>
                <w14:ligatures w14:val="none"/>
              </w:rPr>
              <w:t xml:space="preserve">Wasteful </w:t>
            </w:r>
          </w:p>
          <w:p w14:paraId="584B205C" w14:textId="77777777" w:rsidR="00EE5956" w:rsidRPr="0031217B" w:rsidRDefault="00EE5956" w:rsidP="000C226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lang w:eastAsia="da-DK"/>
                <w14:ligatures w14:val="none"/>
              </w:rPr>
            </w:pPr>
            <w:r w:rsidRPr="0031217B">
              <w:rPr>
                <w:rFonts w:eastAsia="Times New Roman"/>
                <w:color w:val="000000"/>
                <w:kern w:val="0"/>
                <w:lang w:eastAsia="da-DK"/>
                <w14:ligatures w14:val="none"/>
              </w:rPr>
              <w:t>(%)</w:t>
            </w:r>
          </w:p>
        </w:tc>
      </w:tr>
      <w:tr w:rsidR="00C838B6" w:rsidRPr="0031217B" w14:paraId="01F086CE" w14:textId="77777777" w:rsidTr="009D3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16019FEE" w14:textId="77777777" w:rsidR="00C838B6" w:rsidRPr="00F402B7" w:rsidRDefault="00C838B6" w:rsidP="00C838B6">
            <w:pPr>
              <w:rPr>
                <w:rFonts w:eastAsia="Times New Roman"/>
                <w:b w:val="0"/>
                <w:bCs w:val="0"/>
                <w:i/>
                <w:iCs/>
                <w:color w:val="000000"/>
                <w:kern w:val="0"/>
                <w:sz w:val="22"/>
                <w:szCs w:val="22"/>
                <w:lang w:eastAsia="da-DK"/>
                <w14:ligatures w14:val="none"/>
              </w:rPr>
            </w:pPr>
            <w:r w:rsidRPr="00F402B7">
              <w:rPr>
                <w:rFonts w:eastAsia="Times New Roman"/>
                <w:b w:val="0"/>
                <w:bCs w:val="0"/>
                <w:i/>
                <w:iCs/>
                <w:color w:val="000000"/>
                <w:kern w:val="0"/>
                <w:sz w:val="22"/>
                <w:szCs w:val="22"/>
                <w:lang w:eastAsia="da-DK"/>
                <w14:ligatures w14:val="none"/>
              </w:rPr>
              <w:t>Baseline</w:t>
            </w:r>
          </w:p>
        </w:tc>
        <w:tc>
          <w:tcPr>
            <w:tcW w:w="810" w:type="pct"/>
            <w:noWrap/>
            <w:vAlign w:val="center"/>
            <w:hideMark/>
          </w:tcPr>
          <w:p w14:paraId="5761364A" w14:textId="77777777"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i/>
                <w:iCs/>
                <w:color w:val="000000"/>
                <w:kern w:val="0"/>
                <w:sz w:val="22"/>
                <w:szCs w:val="22"/>
                <w:lang w:eastAsia="da-DK"/>
                <w14:ligatures w14:val="none"/>
              </w:rPr>
            </w:pPr>
            <w:r w:rsidRPr="00F402B7">
              <w:rPr>
                <w:rFonts w:eastAsia="Times New Roman"/>
                <w:i/>
                <w:iCs/>
                <w:color w:val="000000"/>
                <w:kern w:val="0"/>
                <w:sz w:val="22"/>
                <w:szCs w:val="22"/>
                <w:lang w:eastAsia="da-DK"/>
                <w14:ligatures w14:val="none"/>
              </w:rPr>
              <w:t>0</w:t>
            </w:r>
          </w:p>
        </w:tc>
        <w:tc>
          <w:tcPr>
            <w:tcW w:w="1069" w:type="pct"/>
            <w:noWrap/>
            <w:vAlign w:val="center"/>
            <w:hideMark/>
          </w:tcPr>
          <w:p w14:paraId="476CA400" w14:textId="75EF8BE4"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i/>
                <w:iCs/>
                <w:color w:val="000000"/>
                <w:kern w:val="0"/>
                <w:sz w:val="22"/>
                <w:szCs w:val="22"/>
                <w:lang w:eastAsia="da-DK"/>
                <w14:ligatures w14:val="none"/>
              </w:rPr>
            </w:pPr>
            <w:r w:rsidRPr="00F402B7">
              <w:rPr>
                <w:i/>
                <w:iCs/>
                <w:color w:val="000000"/>
                <w:sz w:val="22"/>
                <w:szCs w:val="22"/>
              </w:rPr>
              <w:t>3.1</w:t>
            </w:r>
          </w:p>
        </w:tc>
        <w:tc>
          <w:tcPr>
            <w:tcW w:w="1205" w:type="pct"/>
            <w:noWrap/>
            <w:vAlign w:val="bottom"/>
            <w:hideMark/>
          </w:tcPr>
          <w:p w14:paraId="2DDC7C27" w14:textId="067C0C9C"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i/>
                <w:iCs/>
                <w:color w:val="000000"/>
                <w:kern w:val="0"/>
                <w:sz w:val="22"/>
                <w:szCs w:val="22"/>
                <w:lang w:eastAsia="da-DK"/>
                <w14:ligatures w14:val="none"/>
              </w:rPr>
            </w:pPr>
            <w:r w:rsidRPr="00F402B7">
              <w:rPr>
                <w:i/>
                <w:iCs/>
                <w:color w:val="000000"/>
                <w:sz w:val="22"/>
                <w:szCs w:val="22"/>
              </w:rPr>
              <w:t>0.0</w:t>
            </w:r>
          </w:p>
        </w:tc>
        <w:tc>
          <w:tcPr>
            <w:tcW w:w="749" w:type="pct"/>
            <w:noWrap/>
            <w:vAlign w:val="bottom"/>
            <w:hideMark/>
          </w:tcPr>
          <w:p w14:paraId="7E93AA13" w14:textId="7C31E33D"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i/>
                <w:iCs/>
                <w:color w:val="000000"/>
                <w:kern w:val="0"/>
                <w:sz w:val="22"/>
                <w:szCs w:val="22"/>
                <w:lang w:eastAsia="da-DK"/>
                <w14:ligatures w14:val="none"/>
              </w:rPr>
            </w:pPr>
            <w:r w:rsidRPr="00F402B7">
              <w:rPr>
                <w:i/>
                <w:iCs/>
                <w:color w:val="000000"/>
                <w:sz w:val="22"/>
                <w:szCs w:val="22"/>
              </w:rPr>
              <w:t>96.9</w:t>
            </w:r>
          </w:p>
        </w:tc>
      </w:tr>
      <w:tr w:rsidR="00C838B6" w:rsidRPr="0031217B" w14:paraId="4FF80C79" w14:textId="77777777" w:rsidTr="00356083">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03702F88" w14:textId="77777777" w:rsidR="00C838B6" w:rsidRPr="00F402B7" w:rsidRDefault="00C838B6" w:rsidP="00C838B6">
            <w:pPr>
              <w:rPr>
                <w:rFonts w:eastAsia="Times New Roman"/>
                <w:b w:val="0"/>
                <w:bCs w:val="0"/>
                <w:color w:val="000000"/>
                <w:kern w:val="0"/>
                <w:sz w:val="22"/>
                <w:szCs w:val="22"/>
                <w:lang w:eastAsia="da-DK"/>
                <w14:ligatures w14:val="none"/>
              </w:rPr>
            </w:pPr>
            <w:r w:rsidRPr="00F402B7">
              <w:rPr>
                <w:rFonts w:eastAsia="Times New Roman"/>
                <w:b w:val="0"/>
                <w:bCs w:val="0"/>
                <w:color w:val="000000"/>
                <w:kern w:val="0"/>
                <w:sz w:val="22"/>
                <w:szCs w:val="22"/>
                <w:lang w:eastAsia="da-DK"/>
                <w14:ligatures w14:val="none"/>
              </w:rPr>
              <w:t>Right 5%</w:t>
            </w:r>
          </w:p>
        </w:tc>
        <w:tc>
          <w:tcPr>
            <w:tcW w:w="810" w:type="pct"/>
            <w:noWrap/>
            <w:vAlign w:val="center"/>
            <w:hideMark/>
          </w:tcPr>
          <w:p w14:paraId="01DC2BB6" w14:textId="77777777"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0</w:t>
            </w:r>
          </w:p>
        </w:tc>
        <w:tc>
          <w:tcPr>
            <w:tcW w:w="1069" w:type="pct"/>
            <w:noWrap/>
            <w:vAlign w:val="center"/>
            <w:hideMark/>
          </w:tcPr>
          <w:p w14:paraId="76858B2B" w14:textId="16EF87ED"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1.</w:t>
            </w:r>
            <w:r w:rsidR="00356083" w:rsidRPr="00F402B7">
              <w:rPr>
                <w:color w:val="000000"/>
                <w:sz w:val="22"/>
                <w:szCs w:val="22"/>
              </w:rPr>
              <w:t>4</w:t>
            </w:r>
          </w:p>
        </w:tc>
        <w:tc>
          <w:tcPr>
            <w:tcW w:w="1205" w:type="pct"/>
            <w:noWrap/>
            <w:vAlign w:val="bottom"/>
            <w:hideMark/>
          </w:tcPr>
          <w:p w14:paraId="7C38EC0E" w14:textId="70114E60"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0.0</w:t>
            </w:r>
          </w:p>
        </w:tc>
        <w:tc>
          <w:tcPr>
            <w:tcW w:w="749" w:type="pct"/>
            <w:noWrap/>
            <w:vAlign w:val="bottom"/>
            <w:hideMark/>
          </w:tcPr>
          <w:p w14:paraId="2EC4D3A4" w14:textId="51457527"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98.</w:t>
            </w:r>
            <w:r w:rsidR="00356083" w:rsidRPr="00F402B7">
              <w:rPr>
                <w:color w:val="000000"/>
                <w:sz w:val="22"/>
                <w:szCs w:val="22"/>
              </w:rPr>
              <w:t>6</w:t>
            </w:r>
          </w:p>
        </w:tc>
      </w:tr>
      <w:tr w:rsidR="00C838B6" w:rsidRPr="0031217B" w14:paraId="6636206A" w14:textId="77777777" w:rsidTr="00356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7A036C40" w14:textId="77777777" w:rsidR="00C838B6" w:rsidRPr="00F402B7" w:rsidRDefault="00C838B6" w:rsidP="00C838B6">
            <w:pPr>
              <w:rPr>
                <w:rFonts w:eastAsia="Times New Roman"/>
                <w:b w:val="0"/>
                <w:bCs w:val="0"/>
                <w:color w:val="000000"/>
                <w:kern w:val="0"/>
                <w:sz w:val="22"/>
                <w:szCs w:val="22"/>
                <w:lang w:eastAsia="da-DK"/>
                <w14:ligatures w14:val="none"/>
              </w:rPr>
            </w:pPr>
            <w:r w:rsidRPr="00F402B7">
              <w:rPr>
                <w:rFonts w:eastAsia="Times New Roman"/>
                <w:b w:val="0"/>
                <w:bCs w:val="0"/>
                <w:color w:val="000000"/>
                <w:kern w:val="0"/>
                <w:sz w:val="22"/>
                <w:szCs w:val="22"/>
                <w:lang w:eastAsia="da-DK"/>
                <w14:ligatures w14:val="none"/>
              </w:rPr>
              <w:t>Right 10%</w:t>
            </w:r>
          </w:p>
        </w:tc>
        <w:tc>
          <w:tcPr>
            <w:tcW w:w="810" w:type="pct"/>
            <w:noWrap/>
            <w:vAlign w:val="center"/>
            <w:hideMark/>
          </w:tcPr>
          <w:p w14:paraId="705CBB79" w14:textId="77777777"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0</w:t>
            </w:r>
          </w:p>
        </w:tc>
        <w:tc>
          <w:tcPr>
            <w:tcW w:w="1069" w:type="pct"/>
            <w:noWrap/>
            <w:vAlign w:val="center"/>
            <w:hideMark/>
          </w:tcPr>
          <w:p w14:paraId="30910446" w14:textId="34817F1A"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1.</w:t>
            </w:r>
            <w:r w:rsidR="00356083" w:rsidRPr="00F402B7">
              <w:rPr>
                <w:color w:val="000000"/>
                <w:sz w:val="22"/>
                <w:szCs w:val="22"/>
              </w:rPr>
              <w:t>3</w:t>
            </w:r>
          </w:p>
        </w:tc>
        <w:tc>
          <w:tcPr>
            <w:tcW w:w="1205" w:type="pct"/>
            <w:noWrap/>
            <w:vAlign w:val="bottom"/>
            <w:hideMark/>
          </w:tcPr>
          <w:p w14:paraId="465DB9E3" w14:textId="2B147EFD"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0.</w:t>
            </w:r>
            <w:r w:rsidR="00356083" w:rsidRPr="00F402B7">
              <w:rPr>
                <w:color w:val="000000"/>
                <w:sz w:val="22"/>
                <w:szCs w:val="22"/>
              </w:rPr>
              <w:t>4</w:t>
            </w:r>
          </w:p>
        </w:tc>
        <w:tc>
          <w:tcPr>
            <w:tcW w:w="749" w:type="pct"/>
            <w:noWrap/>
            <w:vAlign w:val="bottom"/>
            <w:hideMark/>
          </w:tcPr>
          <w:p w14:paraId="14B105BF" w14:textId="06AA09CF"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98.</w:t>
            </w:r>
            <w:r w:rsidR="00356083" w:rsidRPr="00F402B7">
              <w:rPr>
                <w:color w:val="000000"/>
                <w:sz w:val="22"/>
                <w:szCs w:val="22"/>
              </w:rPr>
              <w:t>3</w:t>
            </w:r>
          </w:p>
        </w:tc>
      </w:tr>
      <w:tr w:rsidR="00C838B6" w:rsidRPr="0031217B" w14:paraId="3667A8F7" w14:textId="77777777" w:rsidTr="00356083">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45866CE8" w14:textId="77777777" w:rsidR="00C838B6" w:rsidRPr="00F402B7" w:rsidRDefault="00C838B6" w:rsidP="00C838B6">
            <w:pPr>
              <w:rPr>
                <w:rFonts w:eastAsia="Times New Roman"/>
                <w:color w:val="000000"/>
                <w:kern w:val="0"/>
                <w:sz w:val="22"/>
                <w:szCs w:val="22"/>
                <w:lang w:eastAsia="da-DK"/>
                <w14:ligatures w14:val="none"/>
              </w:rPr>
            </w:pPr>
            <w:r w:rsidRPr="00F402B7">
              <w:rPr>
                <w:rFonts w:eastAsia="Times New Roman"/>
                <w:b w:val="0"/>
                <w:bCs w:val="0"/>
                <w:color w:val="000000"/>
                <w:kern w:val="0"/>
                <w:sz w:val="22"/>
                <w:szCs w:val="22"/>
                <w:lang w:eastAsia="da-DK"/>
                <w14:ligatures w14:val="none"/>
              </w:rPr>
              <w:t xml:space="preserve">Unsustainable </w:t>
            </w:r>
          </w:p>
          <w:p w14:paraId="510CD76C" w14:textId="77777777" w:rsidR="00C838B6" w:rsidRPr="00F402B7" w:rsidRDefault="00C838B6" w:rsidP="00C838B6">
            <w:pPr>
              <w:rPr>
                <w:rFonts w:eastAsia="Times New Roman"/>
                <w:b w:val="0"/>
                <w:bCs w:val="0"/>
                <w:color w:val="000000"/>
                <w:kern w:val="0"/>
                <w:sz w:val="22"/>
                <w:szCs w:val="22"/>
                <w:lang w:eastAsia="da-DK"/>
                <w14:ligatures w14:val="none"/>
              </w:rPr>
            </w:pPr>
            <w:r w:rsidRPr="00F402B7">
              <w:rPr>
                <w:rFonts w:eastAsia="Times New Roman"/>
                <w:b w:val="0"/>
                <w:bCs w:val="0"/>
                <w:color w:val="000000"/>
                <w:kern w:val="0"/>
                <w:sz w:val="22"/>
                <w:szCs w:val="22"/>
                <w:lang w:eastAsia="da-DK"/>
                <w14:ligatures w14:val="none"/>
              </w:rPr>
              <w:t>5%</w:t>
            </w:r>
          </w:p>
        </w:tc>
        <w:tc>
          <w:tcPr>
            <w:tcW w:w="810" w:type="pct"/>
            <w:noWrap/>
            <w:vAlign w:val="center"/>
            <w:hideMark/>
          </w:tcPr>
          <w:p w14:paraId="74B12D96" w14:textId="77777777"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0</w:t>
            </w:r>
          </w:p>
        </w:tc>
        <w:tc>
          <w:tcPr>
            <w:tcW w:w="1069" w:type="pct"/>
            <w:noWrap/>
            <w:vAlign w:val="center"/>
            <w:hideMark/>
          </w:tcPr>
          <w:p w14:paraId="4C2ECE26" w14:textId="0F7869D9" w:rsidR="00C838B6" w:rsidRPr="00F402B7" w:rsidRDefault="00356083"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0.8</w:t>
            </w:r>
          </w:p>
        </w:tc>
        <w:tc>
          <w:tcPr>
            <w:tcW w:w="1205" w:type="pct"/>
            <w:noWrap/>
            <w:vAlign w:val="bottom"/>
            <w:hideMark/>
          </w:tcPr>
          <w:p w14:paraId="3AA76EFB" w14:textId="727FB1A1" w:rsidR="00C838B6" w:rsidRPr="00F402B7" w:rsidRDefault="00356083"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14.4</w:t>
            </w:r>
          </w:p>
        </w:tc>
        <w:tc>
          <w:tcPr>
            <w:tcW w:w="749" w:type="pct"/>
            <w:noWrap/>
            <w:vAlign w:val="bottom"/>
            <w:hideMark/>
          </w:tcPr>
          <w:p w14:paraId="44597198" w14:textId="60380156"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8</w:t>
            </w:r>
            <w:r w:rsidR="00356083" w:rsidRPr="00F402B7">
              <w:rPr>
                <w:color w:val="000000"/>
                <w:sz w:val="22"/>
                <w:szCs w:val="22"/>
              </w:rPr>
              <w:t>4.8</w:t>
            </w:r>
          </w:p>
        </w:tc>
      </w:tr>
      <w:tr w:rsidR="00C838B6" w:rsidRPr="0031217B" w14:paraId="69A72D35" w14:textId="77777777" w:rsidTr="00356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41C9CFEA" w14:textId="77777777" w:rsidR="00C838B6" w:rsidRPr="00F402B7" w:rsidRDefault="00C838B6" w:rsidP="00C838B6">
            <w:pPr>
              <w:rPr>
                <w:rFonts w:eastAsia="Times New Roman"/>
                <w:b w:val="0"/>
                <w:bCs w:val="0"/>
                <w:color w:val="000000"/>
                <w:kern w:val="0"/>
                <w:sz w:val="22"/>
                <w:szCs w:val="22"/>
                <w:lang w:eastAsia="da-DK"/>
                <w14:ligatures w14:val="none"/>
              </w:rPr>
            </w:pPr>
            <w:r w:rsidRPr="00F402B7">
              <w:rPr>
                <w:rFonts w:eastAsia="Times New Roman"/>
                <w:b w:val="0"/>
                <w:bCs w:val="0"/>
                <w:color w:val="000000"/>
                <w:kern w:val="0"/>
                <w:sz w:val="22"/>
                <w:szCs w:val="22"/>
                <w:lang w:eastAsia="da-DK"/>
                <w14:ligatures w14:val="none"/>
              </w:rPr>
              <w:t>Unsustainable 10%</w:t>
            </w:r>
          </w:p>
        </w:tc>
        <w:tc>
          <w:tcPr>
            <w:tcW w:w="810" w:type="pct"/>
            <w:noWrap/>
            <w:vAlign w:val="center"/>
            <w:hideMark/>
          </w:tcPr>
          <w:p w14:paraId="763A2915" w14:textId="77777777"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0</w:t>
            </w:r>
          </w:p>
        </w:tc>
        <w:tc>
          <w:tcPr>
            <w:tcW w:w="1069" w:type="pct"/>
            <w:noWrap/>
            <w:vAlign w:val="center"/>
            <w:hideMark/>
          </w:tcPr>
          <w:p w14:paraId="30470C1B" w14:textId="32A20CE0"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0.5</w:t>
            </w:r>
          </w:p>
        </w:tc>
        <w:tc>
          <w:tcPr>
            <w:tcW w:w="1205" w:type="pct"/>
            <w:noWrap/>
            <w:vAlign w:val="bottom"/>
            <w:hideMark/>
          </w:tcPr>
          <w:p w14:paraId="30A83CDA" w14:textId="33AF43EE"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14.</w:t>
            </w:r>
            <w:r w:rsidR="00356083" w:rsidRPr="00F402B7">
              <w:rPr>
                <w:color w:val="000000"/>
                <w:sz w:val="22"/>
                <w:szCs w:val="22"/>
              </w:rPr>
              <w:t>6</w:t>
            </w:r>
          </w:p>
        </w:tc>
        <w:tc>
          <w:tcPr>
            <w:tcW w:w="749" w:type="pct"/>
            <w:noWrap/>
            <w:vAlign w:val="bottom"/>
            <w:hideMark/>
          </w:tcPr>
          <w:p w14:paraId="41335741" w14:textId="03C82B21"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84.</w:t>
            </w:r>
            <w:r w:rsidR="00356083" w:rsidRPr="00F402B7">
              <w:rPr>
                <w:color w:val="000000"/>
                <w:sz w:val="22"/>
                <w:szCs w:val="22"/>
              </w:rPr>
              <w:t>9</w:t>
            </w:r>
          </w:p>
        </w:tc>
      </w:tr>
      <w:tr w:rsidR="00C838B6" w:rsidRPr="0031217B" w14:paraId="31497E8B" w14:textId="77777777" w:rsidTr="00356083">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4D7E26DD" w14:textId="77777777" w:rsidR="00C838B6" w:rsidRPr="00F402B7" w:rsidRDefault="00C838B6" w:rsidP="00C838B6">
            <w:pPr>
              <w:rPr>
                <w:rFonts w:eastAsia="Times New Roman"/>
                <w:b w:val="0"/>
                <w:bCs w:val="0"/>
                <w:color w:val="000000"/>
                <w:kern w:val="0"/>
                <w:sz w:val="22"/>
                <w:szCs w:val="22"/>
                <w:lang w:eastAsia="da-DK"/>
                <w14:ligatures w14:val="none"/>
              </w:rPr>
            </w:pPr>
            <w:r w:rsidRPr="00F402B7">
              <w:rPr>
                <w:rFonts w:eastAsia="Times New Roman"/>
                <w:b w:val="0"/>
                <w:bCs w:val="0"/>
                <w:color w:val="000000"/>
                <w:kern w:val="0"/>
                <w:sz w:val="22"/>
                <w:szCs w:val="22"/>
                <w:lang w:eastAsia="da-DK"/>
                <w14:ligatures w14:val="none"/>
              </w:rPr>
              <w:t>Both 5%</w:t>
            </w:r>
          </w:p>
        </w:tc>
        <w:tc>
          <w:tcPr>
            <w:tcW w:w="810" w:type="pct"/>
            <w:noWrap/>
            <w:vAlign w:val="center"/>
            <w:hideMark/>
          </w:tcPr>
          <w:p w14:paraId="7BA5D99A" w14:textId="77777777"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0</w:t>
            </w:r>
          </w:p>
        </w:tc>
        <w:tc>
          <w:tcPr>
            <w:tcW w:w="1069" w:type="pct"/>
            <w:noWrap/>
            <w:vAlign w:val="center"/>
            <w:hideMark/>
          </w:tcPr>
          <w:p w14:paraId="2499E9AD" w14:textId="12921520" w:rsidR="00C838B6" w:rsidRPr="00F402B7" w:rsidRDefault="00C838B6"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0.</w:t>
            </w:r>
            <w:r w:rsidR="00356083" w:rsidRPr="00F402B7">
              <w:rPr>
                <w:color w:val="000000"/>
                <w:sz w:val="22"/>
                <w:szCs w:val="22"/>
              </w:rPr>
              <w:t>8</w:t>
            </w:r>
          </w:p>
        </w:tc>
        <w:tc>
          <w:tcPr>
            <w:tcW w:w="1205" w:type="pct"/>
            <w:noWrap/>
            <w:vAlign w:val="bottom"/>
            <w:hideMark/>
          </w:tcPr>
          <w:p w14:paraId="3FA647B9" w14:textId="1B08B72F" w:rsidR="00C838B6" w:rsidRPr="00F402B7" w:rsidRDefault="00356083"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13.1</w:t>
            </w:r>
          </w:p>
        </w:tc>
        <w:tc>
          <w:tcPr>
            <w:tcW w:w="749" w:type="pct"/>
            <w:noWrap/>
            <w:vAlign w:val="bottom"/>
            <w:hideMark/>
          </w:tcPr>
          <w:p w14:paraId="691A4EAF" w14:textId="01A4F52C" w:rsidR="00C838B6" w:rsidRPr="00F402B7" w:rsidRDefault="00356083" w:rsidP="00C838B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86.1</w:t>
            </w:r>
          </w:p>
        </w:tc>
      </w:tr>
      <w:tr w:rsidR="00C838B6" w:rsidRPr="0031217B" w14:paraId="6424D93F" w14:textId="77777777" w:rsidTr="00356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6B8874B5" w14:textId="77777777" w:rsidR="00C838B6" w:rsidRPr="00F402B7" w:rsidRDefault="00C838B6" w:rsidP="00C838B6">
            <w:pPr>
              <w:rPr>
                <w:rFonts w:eastAsia="Times New Roman"/>
                <w:b w:val="0"/>
                <w:bCs w:val="0"/>
                <w:color w:val="000000"/>
                <w:kern w:val="0"/>
                <w:sz w:val="22"/>
                <w:szCs w:val="22"/>
                <w:lang w:eastAsia="da-DK"/>
                <w14:ligatures w14:val="none"/>
              </w:rPr>
            </w:pPr>
            <w:r w:rsidRPr="00F402B7">
              <w:rPr>
                <w:rFonts w:eastAsia="Times New Roman"/>
                <w:b w:val="0"/>
                <w:bCs w:val="0"/>
                <w:color w:val="000000"/>
                <w:kern w:val="0"/>
                <w:sz w:val="22"/>
                <w:szCs w:val="22"/>
                <w:lang w:eastAsia="da-DK"/>
                <w14:ligatures w14:val="none"/>
              </w:rPr>
              <w:t>Both 10%</w:t>
            </w:r>
          </w:p>
        </w:tc>
        <w:tc>
          <w:tcPr>
            <w:tcW w:w="810" w:type="pct"/>
            <w:noWrap/>
            <w:vAlign w:val="center"/>
            <w:hideMark/>
          </w:tcPr>
          <w:p w14:paraId="6CF23844" w14:textId="77777777"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rFonts w:eastAsia="Times New Roman"/>
                <w:color w:val="000000"/>
                <w:kern w:val="0"/>
                <w:sz w:val="22"/>
                <w:szCs w:val="22"/>
                <w:lang w:eastAsia="da-DK"/>
                <w14:ligatures w14:val="none"/>
              </w:rPr>
              <w:t>0</w:t>
            </w:r>
          </w:p>
        </w:tc>
        <w:tc>
          <w:tcPr>
            <w:tcW w:w="1069" w:type="pct"/>
            <w:noWrap/>
            <w:vAlign w:val="center"/>
            <w:hideMark/>
          </w:tcPr>
          <w:p w14:paraId="236573ED" w14:textId="78A3DF7D"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0.</w:t>
            </w:r>
            <w:r w:rsidR="00356083" w:rsidRPr="00F402B7">
              <w:rPr>
                <w:color w:val="000000"/>
                <w:sz w:val="22"/>
                <w:szCs w:val="22"/>
              </w:rPr>
              <w:t>4</w:t>
            </w:r>
          </w:p>
        </w:tc>
        <w:tc>
          <w:tcPr>
            <w:tcW w:w="1205" w:type="pct"/>
            <w:noWrap/>
            <w:vAlign w:val="bottom"/>
            <w:hideMark/>
          </w:tcPr>
          <w:p w14:paraId="061D223E" w14:textId="40047F91"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1</w:t>
            </w:r>
            <w:r w:rsidR="00356083" w:rsidRPr="00F402B7">
              <w:rPr>
                <w:color w:val="000000"/>
                <w:sz w:val="22"/>
                <w:szCs w:val="22"/>
              </w:rPr>
              <w:t>6.5</w:t>
            </w:r>
          </w:p>
        </w:tc>
        <w:tc>
          <w:tcPr>
            <w:tcW w:w="749" w:type="pct"/>
            <w:noWrap/>
            <w:vAlign w:val="bottom"/>
            <w:hideMark/>
          </w:tcPr>
          <w:p w14:paraId="26B76184" w14:textId="3716CF9C" w:rsidR="00C838B6" w:rsidRPr="00F402B7" w:rsidRDefault="00C838B6" w:rsidP="00C838B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22"/>
                <w:szCs w:val="22"/>
                <w:lang w:eastAsia="da-DK"/>
                <w14:ligatures w14:val="none"/>
              </w:rPr>
            </w:pPr>
            <w:r w:rsidRPr="00F402B7">
              <w:rPr>
                <w:color w:val="000000"/>
                <w:sz w:val="22"/>
                <w:szCs w:val="22"/>
              </w:rPr>
              <w:t>8</w:t>
            </w:r>
            <w:r w:rsidR="00356083" w:rsidRPr="00F402B7">
              <w:rPr>
                <w:color w:val="000000"/>
                <w:sz w:val="22"/>
                <w:szCs w:val="22"/>
              </w:rPr>
              <w:t>3.1</w:t>
            </w:r>
          </w:p>
        </w:tc>
      </w:tr>
    </w:tbl>
    <w:p w14:paraId="4EF84950" w14:textId="77777777" w:rsidR="00EE5956" w:rsidRDefault="00EE5956" w:rsidP="00362DC3"/>
    <w:p w14:paraId="7F38C692" w14:textId="77777777" w:rsidR="00BD2BB9" w:rsidRDefault="00BD2BB9" w:rsidP="00362DC3"/>
    <w:p w14:paraId="70BDDF4E" w14:textId="77777777" w:rsidR="00BD2BB9" w:rsidRDefault="00BD2BB9" w:rsidP="00362DC3"/>
    <w:p w14:paraId="4A80C63A" w14:textId="77777777" w:rsidR="00BD2BB9" w:rsidRDefault="00BD2BB9" w:rsidP="00362DC3"/>
    <w:p w14:paraId="194CAFE5" w14:textId="3AB80D6A" w:rsidR="00BD2BB9" w:rsidRDefault="00CF70B8" w:rsidP="00CF70B8">
      <w:pPr>
        <w:pStyle w:val="Heading1"/>
      </w:pPr>
      <w:r>
        <w:lastRenderedPageBreak/>
        <w:t>Methodological stepwise diagram</w:t>
      </w:r>
    </w:p>
    <w:p w14:paraId="5B377CE5" w14:textId="77777777" w:rsidR="00CF70B8" w:rsidRDefault="00CF70B8" w:rsidP="00CF70B8">
      <w:pPr>
        <w:keepNext/>
      </w:pPr>
      <w:r>
        <w:rPr>
          <w:noProof/>
        </w:rPr>
        <w:drawing>
          <wp:inline distT="0" distB="0" distL="0" distR="0" wp14:anchorId="2ECBD0D7" wp14:editId="29BC2990">
            <wp:extent cx="5400040" cy="7678420"/>
            <wp:effectExtent l="0" t="0" r="0" b="0"/>
            <wp:docPr id="1375096442"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6442" name="Picture 1" descr="A screenshot of a diagram&#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7678420"/>
                    </a:xfrm>
                    <a:prstGeom prst="rect">
                      <a:avLst/>
                    </a:prstGeom>
                    <a:noFill/>
                    <a:ln>
                      <a:noFill/>
                    </a:ln>
                  </pic:spPr>
                </pic:pic>
              </a:graphicData>
            </a:graphic>
          </wp:inline>
        </w:drawing>
      </w:r>
    </w:p>
    <w:p w14:paraId="022621BC" w14:textId="409D9F45" w:rsidR="00CF70B8" w:rsidRPr="00133306" w:rsidRDefault="00CF70B8" w:rsidP="00133306">
      <w:pPr>
        <w:pStyle w:val="Caption"/>
        <w:jc w:val="center"/>
        <w:rPr>
          <w:sz w:val="24"/>
          <w:szCs w:val="24"/>
          <w:lang w:val="pt-PT"/>
        </w:rPr>
      </w:pPr>
      <w:r w:rsidRPr="00133306">
        <w:rPr>
          <w:sz w:val="24"/>
          <w:szCs w:val="24"/>
        </w:rPr>
        <w:t>Figure S</w:t>
      </w:r>
      <w:r w:rsidRPr="00133306">
        <w:rPr>
          <w:sz w:val="24"/>
          <w:szCs w:val="24"/>
        </w:rPr>
        <w:fldChar w:fldCharType="begin"/>
      </w:r>
      <w:r w:rsidRPr="00133306">
        <w:rPr>
          <w:sz w:val="24"/>
          <w:szCs w:val="24"/>
        </w:rPr>
        <w:instrText xml:space="preserve"> SEQ Figure_S \* ARABIC </w:instrText>
      </w:r>
      <w:r w:rsidRPr="00133306">
        <w:rPr>
          <w:sz w:val="24"/>
          <w:szCs w:val="24"/>
        </w:rPr>
        <w:fldChar w:fldCharType="separate"/>
      </w:r>
      <w:r w:rsidRPr="00133306">
        <w:rPr>
          <w:noProof/>
          <w:sz w:val="24"/>
          <w:szCs w:val="24"/>
        </w:rPr>
        <w:t>7</w:t>
      </w:r>
      <w:r w:rsidRPr="00133306">
        <w:rPr>
          <w:sz w:val="24"/>
          <w:szCs w:val="24"/>
        </w:rPr>
        <w:fldChar w:fldCharType="end"/>
      </w:r>
      <w:r w:rsidRPr="00133306">
        <w:rPr>
          <w:sz w:val="24"/>
          <w:szCs w:val="24"/>
        </w:rPr>
        <w:t xml:space="preserve">. </w:t>
      </w:r>
      <w:r w:rsidRPr="00133306">
        <w:rPr>
          <w:sz w:val="24"/>
          <w:szCs w:val="24"/>
          <w:lang w:val="pt-PT"/>
        </w:rPr>
        <w:t xml:space="preserve">Conceptual diagram for the </w:t>
      </w:r>
      <w:r w:rsidR="00133306" w:rsidRPr="00133306">
        <w:rPr>
          <w:sz w:val="24"/>
          <w:szCs w:val="24"/>
          <w:lang w:val="pt-PT"/>
        </w:rPr>
        <w:t>scenario analysis.</w:t>
      </w:r>
    </w:p>
    <w:sectPr w:rsidR="00CF70B8" w:rsidRPr="00133306" w:rsidSect="00CB616E">
      <w:footerReference w:type="default" r:id="rId16"/>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65280" w14:textId="77777777" w:rsidR="00350B6F" w:rsidRPr="00063F39" w:rsidRDefault="00350B6F" w:rsidP="0068617A">
      <w:pPr>
        <w:spacing w:after="0" w:line="240" w:lineRule="auto"/>
      </w:pPr>
      <w:r w:rsidRPr="00063F39">
        <w:separator/>
      </w:r>
    </w:p>
  </w:endnote>
  <w:endnote w:type="continuationSeparator" w:id="0">
    <w:p w14:paraId="3239AE13" w14:textId="77777777" w:rsidR="00350B6F" w:rsidRPr="00063F39" w:rsidRDefault="00350B6F" w:rsidP="0068617A">
      <w:pPr>
        <w:spacing w:after="0" w:line="240" w:lineRule="auto"/>
      </w:pPr>
      <w:r w:rsidRPr="00063F3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1147406"/>
      <w:docPartObj>
        <w:docPartGallery w:val="Page Numbers (Bottom of Page)"/>
        <w:docPartUnique/>
      </w:docPartObj>
    </w:sdtPr>
    <w:sdtEndPr/>
    <w:sdtContent>
      <w:p w14:paraId="60088C65" w14:textId="0CCEB363" w:rsidR="0068617A" w:rsidRPr="00063F39" w:rsidRDefault="0068617A">
        <w:pPr>
          <w:pStyle w:val="Footer"/>
        </w:pPr>
        <w:r w:rsidRPr="00063F39">
          <w:fldChar w:fldCharType="begin"/>
        </w:r>
        <w:r w:rsidRPr="00063F39">
          <w:instrText xml:space="preserve"> PAGE   \* MERGEFORMAT </w:instrText>
        </w:r>
        <w:r w:rsidRPr="00063F39">
          <w:fldChar w:fldCharType="separate"/>
        </w:r>
        <w:r w:rsidRPr="00063F39">
          <w:t>2</w:t>
        </w:r>
        <w:r w:rsidRPr="00063F39">
          <w:fldChar w:fldCharType="end"/>
        </w:r>
      </w:p>
    </w:sdtContent>
  </w:sdt>
  <w:p w14:paraId="2354DE0F" w14:textId="77777777" w:rsidR="0068617A" w:rsidRPr="00063F39" w:rsidRDefault="00686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44883" w14:textId="77777777" w:rsidR="00350B6F" w:rsidRPr="00063F39" w:rsidRDefault="00350B6F" w:rsidP="0068617A">
      <w:pPr>
        <w:spacing w:after="0" w:line="240" w:lineRule="auto"/>
      </w:pPr>
      <w:r w:rsidRPr="00063F39">
        <w:separator/>
      </w:r>
    </w:p>
  </w:footnote>
  <w:footnote w:type="continuationSeparator" w:id="0">
    <w:p w14:paraId="4893E0E2" w14:textId="77777777" w:rsidR="00350B6F" w:rsidRPr="00063F39" w:rsidRDefault="00350B6F" w:rsidP="0068617A">
      <w:pPr>
        <w:spacing w:after="0" w:line="240" w:lineRule="auto"/>
      </w:pPr>
      <w:r w:rsidRPr="00063F3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818A1"/>
    <w:multiLevelType w:val="multilevel"/>
    <w:tmpl w:val="303260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6412394"/>
    <w:multiLevelType w:val="multilevel"/>
    <w:tmpl w:val="4D0E92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B35C62"/>
    <w:multiLevelType w:val="multilevel"/>
    <w:tmpl w:val="D3F61D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01947E1"/>
    <w:multiLevelType w:val="multilevel"/>
    <w:tmpl w:val="B22A8A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05657F1"/>
    <w:multiLevelType w:val="multilevel"/>
    <w:tmpl w:val="5562E2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53E1C2E"/>
    <w:multiLevelType w:val="multilevel"/>
    <w:tmpl w:val="A9548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14B7A"/>
    <w:multiLevelType w:val="multilevel"/>
    <w:tmpl w:val="B7BC4D0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FCB5A48"/>
    <w:multiLevelType w:val="multilevel"/>
    <w:tmpl w:val="0BAE50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0F21AD2"/>
    <w:multiLevelType w:val="multilevel"/>
    <w:tmpl w:val="670EDD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2240383E"/>
    <w:multiLevelType w:val="multilevel"/>
    <w:tmpl w:val="C0AC2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4BB54A8"/>
    <w:multiLevelType w:val="multilevel"/>
    <w:tmpl w:val="0E5AF5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6BA6296"/>
    <w:multiLevelType w:val="multilevel"/>
    <w:tmpl w:val="9FD2EB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7F63666"/>
    <w:multiLevelType w:val="multilevel"/>
    <w:tmpl w:val="57386FB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9DD4465"/>
    <w:multiLevelType w:val="multilevel"/>
    <w:tmpl w:val="0D5A8C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2AD72B35"/>
    <w:multiLevelType w:val="multilevel"/>
    <w:tmpl w:val="83664E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C602813"/>
    <w:multiLevelType w:val="multilevel"/>
    <w:tmpl w:val="379EFCD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6686E8F"/>
    <w:multiLevelType w:val="multilevel"/>
    <w:tmpl w:val="63CE52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9263304"/>
    <w:multiLevelType w:val="multilevel"/>
    <w:tmpl w:val="BD005C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0AF3D6E"/>
    <w:multiLevelType w:val="multilevel"/>
    <w:tmpl w:val="AF861A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4D604E4"/>
    <w:multiLevelType w:val="multilevel"/>
    <w:tmpl w:val="9272A2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562217A9"/>
    <w:multiLevelType w:val="multilevel"/>
    <w:tmpl w:val="28EEAC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86B5138"/>
    <w:multiLevelType w:val="multilevel"/>
    <w:tmpl w:val="2D3002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5F743686"/>
    <w:multiLevelType w:val="multilevel"/>
    <w:tmpl w:val="C7EC64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60DA4F24"/>
    <w:multiLevelType w:val="multilevel"/>
    <w:tmpl w:val="DAEE565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56D5AB1"/>
    <w:multiLevelType w:val="multilevel"/>
    <w:tmpl w:val="183650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6F9A23BC"/>
    <w:multiLevelType w:val="multilevel"/>
    <w:tmpl w:val="4CCEE1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0AC4DA5"/>
    <w:multiLevelType w:val="multilevel"/>
    <w:tmpl w:val="D1C615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3D57A41"/>
    <w:multiLevelType w:val="multilevel"/>
    <w:tmpl w:val="CB0881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5F63572"/>
    <w:multiLevelType w:val="multilevel"/>
    <w:tmpl w:val="1B8421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9C83755"/>
    <w:multiLevelType w:val="multilevel"/>
    <w:tmpl w:val="0C4298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AB07E34"/>
    <w:multiLevelType w:val="multilevel"/>
    <w:tmpl w:val="ABFEDA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7DC121C7"/>
    <w:multiLevelType w:val="multilevel"/>
    <w:tmpl w:val="19B0C3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F995B87"/>
    <w:multiLevelType w:val="multilevel"/>
    <w:tmpl w:val="085850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F9A1A19"/>
    <w:multiLevelType w:val="multilevel"/>
    <w:tmpl w:val="C1F200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7FCB6CBD"/>
    <w:multiLevelType w:val="hybridMultilevel"/>
    <w:tmpl w:val="DB0E5B44"/>
    <w:lvl w:ilvl="0" w:tplc="A4607A22">
      <w:start w:val="1"/>
      <w:numFmt w:val="decimal"/>
      <w:lvlText w:val="%1."/>
      <w:lvlJc w:val="left"/>
      <w:pPr>
        <w:ind w:left="360" w:hanging="360"/>
      </w:pPr>
      <w:rPr>
        <w:rFonts w:hint="default"/>
        <w:b/>
        <w:bCs/>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760562300">
    <w:abstractNumId w:val="7"/>
  </w:num>
  <w:num w:numId="2" w16cid:durableId="759568707">
    <w:abstractNumId w:val="34"/>
  </w:num>
  <w:num w:numId="3" w16cid:durableId="1474443910">
    <w:abstractNumId w:val="6"/>
  </w:num>
  <w:num w:numId="4" w16cid:durableId="1883858110">
    <w:abstractNumId w:val="20"/>
  </w:num>
  <w:num w:numId="5" w16cid:durableId="366412321">
    <w:abstractNumId w:val="0"/>
  </w:num>
  <w:num w:numId="6" w16cid:durableId="1319112265">
    <w:abstractNumId w:val="23"/>
  </w:num>
  <w:num w:numId="7" w16cid:durableId="1149900434">
    <w:abstractNumId w:val="14"/>
  </w:num>
  <w:num w:numId="8" w16cid:durableId="1142842921">
    <w:abstractNumId w:val="15"/>
  </w:num>
  <w:num w:numId="9" w16cid:durableId="609629435">
    <w:abstractNumId w:val="25"/>
  </w:num>
  <w:num w:numId="10" w16cid:durableId="2042898548">
    <w:abstractNumId w:val="31"/>
  </w:num>
  <w:num w:numId="11" w16cid:durableId="677729153">
    <w:abstractNumId w:val="12"/>
  </w:num>
  <w:num w:numId="12" w16cid:durableId="562331465">
    <w:abstractNumId w:val="2"/>
  </w:num>
  <w:num w:numId="13" w16cid:durableId="1769547092">
    <w:abstractNumId w:val="27"/>
  </w:num>
  <w:num w:numId="14" w16cid:durableId="422386038">
    <w:abstractNumId w:val="30"/>
  </w:num>
  <w:num w:numId="15" w16cid:durableId="2075734803">
    <w:abstractNumId w:val="4"/>
  </w:num>
  <w:num w:numId="16" w16cid:durableId="1981883960">
    <w:abstractNumId w:val="11"/>
  </w:num>
  <w:num w:numId="17" w16cid:durableId="1857838802">
    <w:abstractNumId w:val="18"/>
  </w:num>
  <w:num w:numId="18" w16cid:durableId="1187525561">
    <w:abstractNumId w:val="1"/>
  </w:num>
  <w:num w:numId="19" w16cid:durableId="444614932">
    <w:abstractNumId w:val="26"/>
  </w:num>
  <w:num w:numId="20" w16cid:durableId="969288989">
    <w:abstractNumId w:val="16"/>
  </w:num>
  <w:num w:numId="21" w16cid:durableId="701328187">
    <w:abstractNumId w:val="32"/>
  </w:num>
  <w:num w:numId="22" w16cid:durableId="1316029313">
    <w:abstractNumId w:val="3"/>
  </w:num>
  <w:num w:numId="23" w16cid:durableId="1512915331">
    <w:abstractNumId w:val="10"/>
  </w:num>
  <w:num w:numId="24" w16cid:durableId="1731880447">
    <w:abstractNumId w:val="29"/>
  </w:num>
  <w:num w:numId="25" w16cid:durableId="2137094196">
    <w:abstractNumId w:val="33"/>
  </w:num>
  <w:num w:numId="26" w16cid:durableId="849875938">
    <w:abstractNumId w:val="19"/>
  </w:num>
  <w:num w:numId="27" w16cid:durableId="1425111172">
    <w:abstractNumId w:val="24"/>
  </w:num>
  <w:num w:numId="28" w16cid:durableId="975061765">
    <w:abstractNumId w:val="8"/>
  </w:num>
  <w:num w:numId="29" w16cid:durableId="25909923">
    <w:abstractNumId w:val="9"/>
  </w:num>
  <w:num w:numId="30" w16cid:durableId="1323855043">
    <w:abstractNumId w:val="13"/>
  </w:num>
  <w:num w:numId="31" w16cid:durableId="1607033459">
    <w:abstractNumId w:val="17"/>
  </w:num>
  <w:num w:numId="32" w16cid:durableId="659429089">
    <w:abstractNumId w:val="21"/>
  </w:num>
  <w:num w:numId="33" w16cid:durableId="1927417398">
    <w:abstractNumId w:val="28"/>
  </w:num>
  <w:num w:numId="34" w16cid:durableId="201132257">
    <w:abstractNumId w:val="22"/>
  </w:num>
  <w:num w:numId="35" w16cid:durableId="1741440733">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02"/>
    <w:rsid w:val="00000569"/>
    <w:rsid w:val="00003481"/>
    <w:rsid w:val="00012ECA"/>
    <w:rsid w:val="0001458F"/>
    <w:rsid w:val="00020621"/>
    <w:rsid w:val="000216CE"/>
    <w:rsid w:val="00021770"/>
    <w:rsid w:val="0002224A"/>
    <w:rsid w:val="000249F6"/>
    <w:rsid w:val="00025755"/>
    <w:rsid w:val="000261A5"/>
    <w:rsid w:val="00026233"/>
    <w:rsid w:val="00027A89"/>
    <w:rsid w:val="000312EA"/>
    <w:rsid w:val="000316C5"/>
    <w:rsid w:val="00033405"/>
    <w:rsid w:val="00035338"/>
    <w:rsid w:val="00035E7B"/>
    <w:rsid w:val="00037E75"/>
    <w:rsid w:val="00041596"/>
    <w:rsid w:val="0004250A"/>
    <w:rsid w:val="00042CEF"/>
    <w:rsid w:val="000435C2"/>
    <w:rsid w:val="00044F58"/>
    <w:rsid w:val="00045D49"/>
    <w:rsid w:val="0005117A"/>
    <w:rsid w:val="000513C4"/>
    <w:rsid w:val="00052E30"/>
    <w:rsid w:val="00053EDA"/>
    <w:rsid w:val="00054A25"/>
    <w:rsid w:val="00057DF8"/>
    <w:rsid w:val="00062100"/>
    <w:rsid w:val="000635B6"/>
    <w:rsid w:val="00063F39"/>
    <w:rsid w:val="00066132"/>
    <w:rsid w:val="00067497"/>
    <w:rsid w:val="00072061"/>
    <w:rsid w:val="000735DF"/>
    <w:rsid w:val="00074264"/>
    <w:rsid w:val="000747ED"/>
    <w:rsid w:val="00074C7E"/>
    <w:rsid w:val="00075D4E"/>
    <w:rsid w:val="00076A51"/>
    <w:rsid w:val="000802B7"/>
    <w:rsid w:val="00080E3D"/>
    <w:rsid w:val="0009197D"/>
    <w:rsid w:val="00092E1A"/>
    <w:rsid w:val="00094A93"/>
    <w:rsid w:val="000957CE"/>
    <w:rsid w:val="00096A7E"/>
    <w:rsid w:val="000A163E"/>
    <w:rsid w:val="000A37E9"/>
    <w:rsid w:val="000A515B"/>
    <w:rsid w:val="000A5DA8"/>
    <w:rsid w:val="000A7E9E"/>
    <w:rsid w:val="000B1E27"/>
    <w:rsid w:val="000B4923"/>
    <w:rsid w:val="000C2D73"/>
    <w:rsid w:val="000C2E6A"/>
    <w:rsid w:val="000C6FF2"/>
    <w:rsid w:val="000D1BA8"/>
    <w:rsid w:val="000D3A3D"/>
    <w:rsid w:val="000D3F9A"/>
    <w:rsid w:val="000D411E"/>
    <w:rsid w:val="000D5C81"/>
    <w:rsid w:val="000D6BA7"/>
    <w:rsid w:val="000E2FB7"/>
    <w:rsid w:val="000E5363"/>
    <w:rsid w:val="000E5F4C"/>
    <w:rsid w:val="000E6900"/>
    <w:rsid w:val="000E79A1"/>
    <w:rsid w:val="000E7ECD"/>
    <w:rsid w:val="000F0674"/>
    <w:rsid w:val="000F0728"/>
    <w:rsid w:val="000F2EBE"/>
    <w:rsid w:val="000F2EFB"/>
    <w:rsid w:val="000F3639"/>
    <w:rsid w:val="000F4FCA"/>
    <w:rsid w:val="000F6594"/>
    <w:rsid w:val="00101898"/>
    <w:rsid w:val="00101BA0"/>
    <w:rsid w:val="00102247"/>
    <w:rsid w:val="00104312"/>
    <w:rsid w:val="00104A4F"/>
    <w:rsid w:val="001062D6"/>
    <w:rsid w:val="001064DE"/>
    <w:rsid w:val="00106910"/>
    <w:rsid w:val="00106CA5"/>
    <w:rsid w:val="00114FEC"/>
    <w:rsid w:val="001175CE"/>
    <w:rsid w:val="001201B6"/>
    <w:rsid w:val="0012087D"/>
    <w:rsid w:val="001220F8"/>
    <w:rsid w:val="001223FB"/>
    <w:rsid w:val="00125ACE"/>
    <w:rsid w:val="0012618D"/>
    <w:rsid w:val="001276E2"/>
    <w:rsid w:val="00127D4B"/>
    <w:rsid w:val="00133306"/>
    <w:rsid w:val="0013453C"/>
    <w:rsid w:val="00135AC8"/>
    <w:rsid w:val="00144951"/>
    <w:rsid w:val="00145BAE"/>
    <w:rsid w:val="00147803"/>
    <w:rsid w:val="00147CE8"/>
    <w:rsid w:val="00152AEA"/>
    <w:rsid w:val="00155C4E"/>
    <w:rsid w:val="0015723A"/>
    <w:rsid w:val="00162481"/>
    <w:rsid w:val="00162DFB"/>
    <w:rsid w:val="0016542D"/>
    <w:rsid w:val="00172B65"/>
    <w:rsid w:val="00174D03"/>
    <w:rsid w:val="00175392"/>
    <w:rsid w:val="00175A02"/>
    <w:rsid w:val="00175AF4"/>
    <w:rsid w:val="0018039E"/>
    <w:rsid w:val="0018295D"/>
    <w:rsid w:val="001843CF"/>
    <w:rsid w:val="00191E3A"/>
    <w:rsid w:val="001A381C"/>
    <w:rsid w:val="001A4778"/>
    <w:rsid w:val="001A4A14"/>
    <w:rsid w:val="001A6E37"/>
    <w:rsid w:val="001A788A"/>
    <w:rsid w:val="001B1718"/>
    <w:rsid w:val="001B2C6E"/>
    <w:rsid w:val="001B7887"/>
    <w:rsid w:val="001C3210"/>
    <w:rsid w:val="001D39C2"/>
    <w:rsid w:val="001D7452"/>
    <w:rsid w:val="001E05A3"/>
    <w:rsid w:val="001E4685"/>
    <w:rsid w:val="001E4C88"/>
    <w:rsid w:val="001E61CF"/>
    <w:rsid w:val="001F092C"/>
    <w:rsid w:val="001F1041"/>
    <w:rsid w:val="001F14D1"/>
    <w:rsid w:val="001F26ED"/>
    <w:rsid w:val="001F31B5"/>
    <w:rsid w:val="001F5DCF"/>
    <w:rsid w:val="001F6544"/>
    <w:rsid w:val="001F78F0"/>
    <w:rsid w:val="001F7C6F"/>
    <w:rsid w:val="0020032C"/>
    <w:rsid w:val="00212960"/>
    <w:rsid w:val="00220157"/>
    <w:rsid w:val="0022196A"/>
    <w:rsid w:val="002223A2"/>
    <w:rsid w:val="0022693E"/>
    <w:rsid w:val="00227AF5"/>
    <w:rsid w:val="00227AFC"/>
    <w:rsid w:val="00234DA2"/>
    <w:rsid w:val="002358D0"/>
    <w:rsid w:val="00235A33"/>
    <w:rsid w:val="0024021A"/>
    <w:rsid w:val="0024259E"/>
    <w:rsid w:val="00245B65"/>
    <w:rsid w:val="002469A3"/>
    <w:rsid w:val="00252B25"/>
    <w:rsid w:val="002534FC"/>
    <w:rsid w:val="00253CE2"/>
    <w:rsid w:val="002658B4"/>
    <w:rsid w:val="00265B37"/>
    <w:rsid w:val="0027578F"/>
    <w:rsid w:val="00277592"/>
    <w:rsid w:val="002825D6"/>
    <w:rsid w:val="00284AC9"/>
    <w:rsid w:val="002909EB"/>
    <w:rsid w:val="002932C5"/>
    <w:rsid w:val="00293490"/>
    <w:rsid w:val="002968AC"/>
    <w:rsid w:val="002A2A7A"/>
    <w:rsid w:val="002A2CEC"/>
    <w:rsid w:val="002A4716"/>
    <w:rsid w:val="002A4F81"/>
    <w:rsid w:val="002A7092"/>
    <w:rsid w:val="002A7097"/>
    <w:rsid w:val="002B0E41"/>
    <w:rsid w:val="002B2FE7"/>
    <w:rsid w:val="002B3278"/>
    <w:rsid w:val="002B4B81"/>
    <w:rsid w:val="002B4DBE"/>
    <w:rsid w:val="002B634C"/>
    <w:rsid w:val="002C34B7"/>
    <w:rsid w:val="002C4E85"/>
    <w:rsid w:val="002C70A9"/>
    <w:rsid w:val="002C7528"/>
    <w:rsid w:val="002C7B07"/>
    <w:rsid w:val="002D3706"/>
    <w:rsid w:val="002D41FC"/>
    <w:rsid w:val="002D4616"/>
    <w:rsid w:val="002E20FE"/>
    <w:rsid w:val="002E4DDE"/>
    <w:rsid w:val="002E6E27"/>
    <w:rsid w:val="002F2526"/>
    <w:rsid w:val="002F43DC"/>
    <w:rsid w:val="002F6D65"/>
    <w:rsid w:val="00300681"/>
    <w:rsid w:val="0030148B"/>
    <w:rsid w:val="00302203"/>
    <w:rsid w:val="00302ACA"/>
    <w:rsid w:val="00303CB8"/>
    <w:rsid w:val="0030435B"/>
    <w:rsid w:val="00305584"/>
    <w:rsid w:val="00306570"/>
    <w:rsid w:val="00307E61"/>
    <w:rsid w:val="003108DA"/>
    <w:rsid w:val="00310B9C"/>
    <w:rsid w:val="003112AB"/>
    <w:rsid w:val="00311C5F"/>
    <w:rsid w:val="0031217B"/>
    <w:rsid w:val="00316B31"/>
    <w:rsid w:val="00317790"/>
    <w:rsid w:val="0032038B"/>
    <w:rsid w:val="00323370"/>
    <w:rsid w:val="00326F26"/>
    <w:rsid w:val="003315FC"/>
    <w:rsid w:val="00331E36"/>
    <w:rsid w:val="003331B6"/>
    <w:rsid w:val="00340576"/>
    <w:rsid w:val="00343155"/>
    <w:rsid w:val="0034350E"/>
    <w:rsid w:val="00344E3B"/>
    <w:rsid w:val="00350B6F"/>
    <w:rsid w:val="00350C7C"/>
    <w:rsid w:val="00351DBF"/>
    <w:rsid w:val="00355FF7"/>
    <w:rsid w:val="00356083"/>
    <w:rsid w:val="00356DA8"/>
    <w:rsid w:val="00357DFA"/>
    <w:rsid w:val="0036244D"/>
    <w:rsid w:val="0036271D"/>
    <w:rsid w:val="00362DC3"/>
    <w:rsid w:val="003637FC"/>
    <w:rsid w:val="003677D3"/>
    <w:rsid w:val="00372CBC"/>
    <w:rsid w:val="00374786"/>
    <w:rsid w:val="00375F93"/>
    <w:rsid w:val="00377C30"/>
    <w:rsid w:val="00383251"/>
    <w:rsid w:val="003840D7"/>
    <w:rsid w:val="00387A7C"/>
    <w:rsid w:val="003921FF"/>
    <w:rsid w:val="00393538"/>
    <w:rsid w:val="00396798"/>
    <w:rsid w:val="00397407"/>
    <w:rsid w:val="003A2ADA"/>
    <w:rsid w:val="003A3ECA"/>
    <w:rsid w:val="003A47B6"/>
    <w:rsid w:val="003A4C5B"/>
    <w:rsid w:val="003A5817"/>
    <w:rsid w:val="003A71E3"/>
    <w:rsid w:val="003B0CCA"/>
    <w:rsid w:val="003B4430"/>
    <w:rsid w:val="003D076A"/>
    <w:rsid w:val="003D70C9"/>
    <w:rsid w:val="003E0F0F"/>
    <w:rsid w:val="003E2056"/>
    <w:rsid w:val="003E376F"/>
    <w:rsid w:val="003E3B76"/>
    <w:rsid w:val="003E49A9"/>
    <w:rsid w:val="003E56E1"/>
    <w:rsid w:val="003E7D26"/>
    <w:rsid w:val="003F4AE5"/>
    <w:rsid w:val="003F53D1"/>
    <w:rsid w:val="003F5D48"/>
    <w:rsid w:val="00403B47"/>
    <w:rsid w:val="00405213"/>
    <w:rsid w:val="00422700"/>
    <w:rsid w:val="004234FB"/>
    <w:rsid w:val="00424C6C"/>
    <w:rsid w:val="004278DE"/>
    <w:rsid w:val="004300ED"/>
    <w:rsid w:val="00431ED0"/>
    <w:rsid w:val="00432845"/>
    <w:rsid w:val="0043521E"/>
    <w:rsid w:val="0043570A"/>
    <w:rsid w:val="0044069C"/>
    <w:rsid w:val="00442E01"/>
    <w:rsid w:val="0044330F"/>
    <w:rsid w:val="00446B84"/>
    <w:rsid w:val="00453FAF"/>
    <w:rsid w:val="004546C1"/>
    <w:rsid w:val="00455944"/>
    <w:rsid w:val="00457914"/>
    <w:rsid w:val="00457DF2"/>
    <w:rsid w:val="00457F71"/>
    <w:rsid w:val="004612A7"/>
    <w:rsid w:val="00461993"/>
    <w:rsid w:val="004668B9"/>
    <w:rsid w:val="00470148"/>
    <w:rsid w:val="00470C3E"/>
    <w:rsid w:val="0047576F"/>
    <w:rsid w:val="00475E67"/>
    <w:rsid w:val="00480C84"/>
    <w:rsid w:val="004813E7"/>
    <w:rsid w:val="00484FFC"/>
    <w:rsid w:val="00485FE1"/>
    <w:rsid w:val="00492D27"/>
    <w:rsid w:val="00493492"/>
    <w:rsid w:val="004A7013"/>
    <w:rsid w:val="004B0054"/>
    <w:rsid w:val="004B318A"/>
    <w:rsid w:val="004B5561"/>
    <w:rsid w:val="004C03C8"/>
    <w:rsid w:val="004C305C"/>
    <w:rsid w:val="004C59F5"/>
    <w:rsid w:val="004C5B6E"/>
    <w:rsid w:val="004D573A"/>
    <w:rsid w:val="004E186D"/>
    <w:rsid w:val="004E3FFA"/>
    <w:rsid w:val="004E68DE"/>
    <w:rsid w:val="005046E2"/>
    <w:rsid w:val="005049D6"/>
    <w:rsid w:val="00506F35"/>
    <w:rsid w:val="00511026"/>
    <w:rsid w:val="005110F7"/>
    <w:rsid w:val="0051236B"/>
    <w:rsid w:val="00515D72"/>
    <w:rsid w:val="005219E1"/>
    <w:rsid w:val="00521AE2"/>
    <w:rsid w:val="00523B76"/>
    <w:rsid w:val="005242F7"/>
    <w:rsid w:val="0052598B"/>
    <w:rsid w:val="00525C66"/>
    <w:rsid w:val="005262FE"/>
    <w:rsid w:val="005265B6"/>
    <w:rsid w:val="00532C99"/>
    <w:rsid w:val="0053399E"/>
    <w:rsid w:val="00534204"/>
    <w:rsid w:val="005373E8"/>
    <w:rsid w:val="0054022B"/>
    <w:rsid w:val="00540619"/>
    <w:rsid w:val="0054630E"/>
    <w:rsid w:val="00552318"/>
    <w:rsid w:val="00553FF6"/>
    <w:rsid w:val="00554D34"/>
    <w:rsid w:val="00556F70"/>
    <w:rsid w:val="0055725B"/>
    <w:rsid w:val="00560BCA"/>
    <w:rsid w:val="0056221E"/>
    <w:rsid w:val="005625E8"/>
    <w:rsid w:val="0056417F"/>
    <w:rsid w:val="00564CFD"/>
    <w:rsid w:val="00565BB6"/>
    <w:rsid w:val="00573759"/>
    <w:rsid w:val="005816E9"/>
    <w:rsid w:val="00583837"/>
    <w:rsid w:val="00584DE0"/>
    <w:rsid w:val="00591AD4"/>
    <w:rsid w:val="00592F22"/>
    <w:rsid w:val="00595F5E"/>
    <w:rsid w:val="00596B25"/>
    <w:rsid w:val="005978A2"/>
    <w:rsid w:val="005A28E3"/>
    <w:rsid w:val="005A3864"/>
    <w:rsid w:val="005A48B3"/>
    <w:rsid w:val="005A595A"/>
    <w:rsid w:val="005A5A61"/>
    <w:rsid w:val="005A626E"/>
    <w:rsid w:val="005A7703"/>
    <w:rsid w:val="005B15A5"/>
    <w:rsid w:val="005B5E93"/>
    <w:rsid w:val="005B5EF6"/>
    <w:rsid w:val="005C0ACC"/>
    <w:rsid w:val="005C0F67"/>
    <w:rsid w:val="005C25E0"/>
    <w:rsid w:val="005C5526"/>
    <w:rsid w:val="005C554A"/>
    <w:rsid w:val="005C6E6E"/>
    <w:rsid w:val="005D0976"/>
    <w:rsid w:val="005D1CC2"/>
    <w:rsid w:val="005D5529"/>
    <w:rsid w:val="005D58AA"/>
    <w:rsid w:val="005D6BA8"/>
    <w:rsid w:val="005E031E"/>
    <w:rsid w:val="005E5831"/>
    <w:rsid w:val="005E5E65"/>
    <w:rsid w:val="005E6FE6"/>
    <w:rsid w:val="005F40C4"/>
    <w:rsid w:val="005F4402"/>
    <w:rsid w:val="005F4DC9"/>
    <w:rsid w:val="005F5341"/>
    <w:rsid w:val="005F5449"/>
    <w:rsid w:val="005F6CB0"/>
    <w:rsid w:val="00604A32"/>
    <w:rsid w:val="006071BD"/>
    <w:rsid w:val="00607C4E"/>
    <w:rsid w:val="00607F8D"/>
    <w:rsid w:val="00611623"/>
    <w:rsid w:val="00613B92"/>
    <w:rsid w:val="006140F5"/>
    <w:rsid w:val="00616D14"/>
    <w:rsid w:val="00622A8B"/>
    <w:rsid w:val="0062317E"/>
    <w:rsid w:val="006234CC"/>
    <w:rsid w:val="00626CEA"/>
    <w:rsid w:val="00627EDA"/>
    <w:rsid w:val="0063050B"/>
    <w:rsid w:val="00630C75"/>
    <w:rsid w:val="006311AF"/>
    <w:rsid w:val="006319BB"/>
    <w:rsid w:val="006334B4"/>
    <w:rsid w:val="00635E1B"/>
    <w:rsid w:val="00643563"/>
    <w:rsid w:val="00644386"/>
    <w:rsid w:val="00645FDF"/>
    <w:rsid w:val="00650AE0"/>
    <w:rsid w:val="00650F4B"/>
    <w:rsid w:val="006510E8"/>
    <w:rsid w:val="00651CE2"/>
    <w:rsid w:val="0065669A"/>
    <w:rsid w:val="006570D2"/>
    <w:rsid w:val="00660254"/>
    <w:rsid w:val="00661D9F"/>
    <w:rsid w:val="00662AAA"/>
    <w:rsid w:val="0066744D"/>
    <w:rsid w:val="00667DE4"/>
    <w:rsid w:val="0067106A"/>
    <w:rsid w:val="00672C92"/>
    <w:rsid w:val="00673B0F"/>
    <w:rsid w:val="0067501D"/>
    <w:rsid w:val="0067510A"/>
    <w:rsid w:val="00675D50"/>
    <w:rsid w:val="0068617A"/>
    <w:rsid w:val="00691CDF"/>
    <w:rsid w:val="006943B6"/>
    <w:rsid w:val="0069745C"/>
    <w:rsid w:val="006A02CB"/>
    <w:rsid w:val="006A1926"/>
    <w:rsid w:val="006A2A62"/>
    <w:rsid w:val="006B059C"/>
    <w:rsid w:val="006B11F0"/>
    <w:rsid w:val="006B1782"/>
    <w:rsid w:val="006B3B4F"/>
    <w:rsid w:val="006B3C5A"/>
    <w:rsid w:val="006B4AF4"/>
    <w:rsid w:val="006B5E87"/>
    <w:rsid w:val="006C3835"/>
    <w:rsid w:val="006C5951"/>
    <w:rsid w:val="006C5BF2"/>
    <w:rsid w:val="006C6477"/>
    <w:rsid w:val="006C774D"/>
    <w:rsid w:val="006C7905"/>
    <w:rsid w:val="006D0A78"/>
    <w:rsid w:val="006D1286"/>
    <w:rsid w:val="006D1B18"/>
    <w:rsid w:val="006D220B"/>
    <w:rsid w:val="006D2241"/>
    <w:rsid w:val="006D2F69"/>
    <w:rsid w:val="006D5B4B"/>
    <w:rsid w:val="006D68C4"/>
    <w:rsid w:val="006D7991"/>
    <w:rsid w:val="006E4B99"/>
    <w:rsid w:val="006E4CFD"/>
    <w:rsid w:val="006E6215"/>
    <w:rsid w:val="006E7443"/>
    <w:rsid w:val="006F3224"/>
    <w:rsid w:val="006F4BD2"/>
    <w:rsid w:val="006F7713"/>
    <w:rsid w:val="006F7A28"/>
    <w:rsid w:val="00704D20"/>
    <w:rsid w:val="00705116"/>
    <w:rsid w:val="00706D15"/>
    <w:rsid w:val="00707C63"/>
    <w:rsid w:val="007123E8"/>
    <w:rsid w:val="007127CB"/>
    <w:rsid w:val="00714893"/>
    <w:rsid w:val="007151FE"/>
    <w:rsid w:val="00717170"/>
    <w:rsid w:val="007214F8"/>
    <w:rsid w:val="00723442"/>
    <w:rsid w:val="00725EB9"/>
    <w:rsid w:val="007270B3"/>
    <w:rsid w:val="007272E3"/>
    <w:rsid w:val="007323A8"/>
    <w:rsid w:val="007336BC"/>
    <w:rsid w:val="00736DDD"/>
    <w:rsid w:val="0073757D"/>
    <w:rsid w:val="00740EDF"/>
    <w:rsid w:val="007418DC"/>
    <w:rsid w:val="0074576F"/>
    <w:rsid w:val="00751C49"/>
    <w:rsid w:val="00756441"/>
    <w:rsid w:val="00763F39"/>
    <w:rsid w:val="007653E6"/>
    <w:rsid w:val="0076579F"/>
    <w:rsid w:val="00771A61"/>
    <w:rsid w:val="0077282F"/>
    <w:rsid w:val="00772D67"/>
    <w:rsid w:val="00773646"/>
    <w:rsid w:val="00774476"/>
    <w:rsid w:val="00774920"/>
    <w:rsid w:val="00775C46"/>
    <w:rsid w:val="007875A8"/>
    <w:rsid w:val="0079187B"/>
    <w:rsid w:val="00791B1D"/>
    <w:rsid w:val="00795B41"/>
    <w:rsid w:val="007A055D"/>
    <w:rsid w:val="007A1ACE"/>
    <w:rsid w:val="007A3A18"/>
    <w:rsid w:val="007B2147"/>
    <w:rsid w:val="007B3CD5"/>
    <w:rsid w:val="007B63E3"/>
    <w:rsid w:val="007B7163"/>
    <w:rsid w:val="007C1261"/>
    <w:rsid w:val="007C4D03"/>
    <w:rsid w:val="007D50AF"/>
    <w:rsid w:val="007D5635"/>
    <w:rsid w:val="007E07E1"/>
    <w:rsid w:val="007E120E"/>
    <w:rsid w:val="007E1711"/>
    <w:rsid w:val="007E398F"/>
    <w:rsid w:val="007E4D06"/>
    <w:rsid w:val="007E66E0"/>
    <w:rsid w:val="007E7650"/>
    <w:rsid w:val="007F02AA"/>
    <w:rsid w:val="007F14D8"/>
    <w:rsid w:val="007F2682"/>
    <w:rsid w:val="007F3A18"/>
    <w:rsid w:val="007F489A"/>
    <w:rsid w:val="007F611A"/>
    <w:rsid w:val="007F622C"/>
    <w:rsid w:val="007F754A"/>
    <w:rsid w:val="007F785C"/>
    <w:rsid w:val="00800A8A"/>
    <w:rsid w:val="00801E38"/>
    <w:rsid w:val="00806ABE"/>
    <w:rsid w:val="00815B47"/>
    <w:rsid w:val="008173CC"/>
    <w:rsid w:val="00817B91"/>
    <w:rsid w:val="008228D7"/>
    <w:rsid w:val="008236D9"/>
    <w:rsid w:val="0082590E"/>
    <w:rsid w:val="00826C1E"/>
    <w:rsid w:val="00827A28"/>
    <w:rsid w:val="00830CDE"/>
    <w:rsid w:val="00831887"/>
    <w:rsid w:val="00831D1E"/>
    <w:rsid w:val="008322D4"/>
    <w:rsid w:val="00834568"/>
    <w:rsid w:val="008354FC"/>
    <w:rsid w:val="0083580A"/>
    <w:rsid w:val="00835904"/>
    <w:rsid w:val="00835A34"/>
    <w:rsid w:val="00843014"/>
    <w:rsid w:val="00845A9F"/>
    <w:rsid w:val="00851011"/>
    <w:rsid w:val="008529F5"/>
    <w:rsid w:val="00852C46"/>
    <w:rsid w:val="00854CC8"/>
    <w:rsid w:val="008614E6"/>
    <w:rsid w:val="00861943"/>
    <w:rsid w:val="008627C7"/>
    <w:rsid w:val="008656C9"/>
    <w:rsid w:val="00871C6F"/>
    <w:rsid w:val="00871FFE"/>
    <w:rsid w:val="00873953"/>
    <w:rsid w:val="008746BF"/>
    <w:rsid w:val="00874EC2"/>
    <w:rsid w:val="00875B5B"/>
    <w:rsid w:val="00877AB0"/>
    <w:rsid w:val="00880606"/>
    <w:rsid w:val="00880CD4"/>
    <w:rsid w:val="00880E75"/>
    <w:rsid w:val="0088203D"/>
    <w:rsid w:val="00883A7F"/>
    <w:rsid w:val="0088449B"/>
    <w:rsid w:val="00884740"/>
    <w:rsid w:val="00884FB4"/>
    <w:rsid w:val="00893CCD"/>
    <w:rsid w:val="00894AF1"/>
    <w:rsid w:val="00896081"/>
    <w:rsid w:val="00897384"/>
    <w:rsid w:val="008A0482"/>
    <w:rsid w:val="008A2278"/>
    <w:rsid w:val="008A2F9F"/>
    <w:rsid w:val="008A3343"/>
    <w:rsid w:val="008A5E73"/>
    <w:rsid w:val="008A6F32"/>
    <w:rsid w:val="008B0375"/>
    <w:rsid w:val="008B1D3B"/>
    <w:rsid w:val="008B23B7"/>
    <w:rsid w:val="008B4F3A"/>
    <w:rsid w:val="008C2D37"/>
    <w:rsid w:val="008C5D82"/>
    <w:rsid w:val="008C662B"/>
    <w:rsid w:val="008C6D0E"/>
    <w:rsid w:val="008D19E5"/>
    <w:rsid w:val="008E4B02"/>
    <w:rsid w:val="008F00EB"/>
    <w:rsid w:val="008F08DB"/>
    <w:rsid w:val="008F1A3F"/>
    <w:rsid w:val="008F5D57"/>
    <w:rsid w:val="0090180B"/>
    <w:rsid w:val="009029DC"/>
    <w:rsid w:val="00907B69"/>
    <w:rsid w:val="0091267B"/>
    <w:rsid w:val="00912B70"/>
    <w:rsid w:val="00914110"/>
    <w:rsid w:val="00920D7B"/>
    <w:rsid w:val="00923238"/>
    <w:rsid w:val="00923559"/>
    <w:rsid w:val="0092435F"/>
    <w:rsid w:val="00924DD0"/>
    <w:rsid w:val="00925058"/>
    <w:rsid w:val="00925741"/>
    <w:rsid w:val="00927600"/>
    <w:rsid w:val="00927CCA"/>
    <w:rsid w:val="009340CB"/>
    <w:rsid w:val="00935526"/>
    <w:rsid w:val="009375A3"/>
    <w:rsid w:val="00941AF6"/>
    <w:rsid w:val="009458C3"/>
    <w:rsid w:val="00945A43"/>
    <w:rsid w:val="009538B1"/>
    <w:rsid w:val="00954EA8"/>
    <w:rsid w:val="00955A22"/>
    <w:rsid w:val="00956A52"/>
    <w:rsid w:val="00960815"/>
    <w:rsid w:val="0096284A"/>
    <w:rsid w:val="00972D36"/>
    <w:rsid w:val="009759B1"/>
    <w:rsid w:val="00977DE8"/>
    <w:rsid w:val="00981BF5"/>
    <w:rsid w:val="00982770"/>
    <w:rsid w:val="00983B47"/>
    <w:rsid w:val="00997702"/>
    <w:rsid w:val="009A251F"/>
    <w:rsid w:val="009A6B68"/>
    <w:rsid w:val="009A6CBF"/>
    <w:rsid w:val="009B0E56"/>
    <w:rsid w:val="009C020E"/>
    <w:rsid w:val="009C1C03"/>
    <w:rsid w:val="009C4A87"/>
    <w:rsid w:val="009D560A"/>
    <w:rsid w:val="009D5C32"/>
    <w:rsid w:val="009E2A0A"/>
    <w:rsid w:val="009E2A58"/>
    <w:rsid w:val="009E5BCE"/>
    <w:rsid w:val="009E5C02"/>
    <w:rsid w:val="009E674F"/>
    <w:rsid w:val="009F0299"/>
    <w:rsid w:val="009F26CF"/>
    <w:rsid w:val="009F2FB4"/>
    <w:rsid w:val="009F3878"/>
    <w:rsid w:val="009F622F"/>
    <w:rsid w:val="00A01008"/>
    <w:rsid w:val="00A017C0"/>
    <w:rsid w:val="00A01DC8"/>
    <w:rsid w:val="00A105CB"/>
    <w:rsid w:val="00A14E1C"/>
    <w:rsid w:val="00A16117"/>
    <w:rsid w:val="00A2706C"/>
    <w:rsid w:val="00A279F1"/>
    <w:rsid w:val="00A32B67"/>
    <w:rsid w:val="00A33CC8"/>
    <w:rsid w:val="00A42E46"/>
    <w:rsid w:val="00A43C09"/>
    <w:rsid w:val="00A44CEC"/>
    <w:rsid w:val="00A44D5A"/>
    <w:rsid w:val="00A452EB"/>
    <w:rsid w:val="00A51444"/>
    <w:rsid w:val="00A55B60"/>
    <w:rsid w:val="00A55B84"/>
    <w:rsid w:val="00A64462"/>
    <w:rsid w:val="00A67750"/>
    <w:rsid w:val="00A67ABA"/>
    <w:rsid w:val="00A67EF3"/>
    <w:rsid w:val="00A70C0D"/>
    <w:rsid w:val="00A710BB"/>
    <w:rsid w:val="00A7126C"/>
    <w:rsid w:val="00A72109"/>
    <w:rsid w:val="00A75D97"/>
    <w:rsid w:val="00A75F64"/>
    <w:rsid w:val="00A7774E"/>
    <w:rsid w:val="00A77788"/>
    <w:rsid w:val="00A8053A"/>
    <w:rsid w:val="00A82A7F"/>
    <w:rsid w:val="00A83F48"/>
    <w:rsid w:val="00A84089"/>
    <w:rsid w:val="00A842E9"/>
    <w:rsid w:val="00A86809"/>
    <w:rsid w:val="00A910DE"/>
    <w:rsid w:val="00A91C3A"/>
    <w:rsid w:val="00A92526"/>
    <w:rsid w:val="00A929D3"/>
    <w:rsid w:val="00A9393A"/>
    <w:rsid w:val="00A94CC6"/>
    <w:rsid w:val="00AA0005"/>
    <w:rsid w:val="00AA0C18"/>
    <w:rsid w:val="00AA0C9D"/>
    <w:rsid w:val="00AA383F"/>
    <w:rsid w:val="00AA475F"/>
    <w:rsid w:val="00AA5982"/>
    <w:rsid w:val="00AA5CF2"/>
    <w:rsid w:val="00AA71E3"/>
    <w:rsid w:val="00AA7465"/>
    <w:rsid w:val="00AB0EFB"/>
    <w:rsid w:val="00AB122E"/>
    <w:rsid w:val="00AB3029"/>
    <w:rsid w:val="00AB3233"/>
    <w:rsid w:val="00AB371B"/>
    <w:rsid w:val="00AB564D"/>
    <w:rsid w:val="00AB57BC"/>
    <w:rsid w:val="00AC23AF"/>
    <w:rsid w:val="00AC58CE"/>
    <w:rsid w:val="00AC5B4A"/>
    <w:rsid w:val="00AD00B4"/>
    <w:rsid w:val="00AD1DF6"/>
    <w:rsid w:val="00AD460A"/>
    <w:rsid w:val="00AD52EB"/>
    <w:rsid w:val="00AE1004"/>
    <w:rsid w:val="00AE21F1"/>
    <w:rsid w:val="00AE30B2"/>
    <w:rsid w:val="00AE577A"/>
    <w:rsid w:val="00AE7932"/>
    <w:rsid w:val="00AF07BA"/>
    <w:rsid w:val="00AF0E8C"/>
    <w:rsid w:val="00AF124B"/>
    <w:rsid w:val="00AF1A50"/>
    <w:rsid w:val="00AF20C8"/>
    <w:rsid w:val="00AF2133"/>
    <w:rsid w:val="00AF5865"/>
    <w:rsid w:val="00B00968"/>
    <w:rsid w:val="00B013FF"/>
    <w:rsid w:val="00B13BAF"/>
    <w:rsid w:val="00B14A51"/>
    <w:rsid w:val="00B15584"/>
    <w:rsid w:val="00B16996"/>
    <w:rsid w:val="00B17F17"/>
    <w:rsid w:val="00B17F98"/>
    <w:rsid w:val="00B2095A"/>
    <w:rsid w:val="00B21572"/>
    <w:rsid w:val="00B23F35"/>
    <w:rsid w:val="00B26658"/>
    <w:rsid w:val="00B26EB8"/>
    <w:rsid w:val="00B2721B"/>
    <w:rsid w:val="00B2729E"/>
    <w:rsid w:val="00B3487C"/>
    <w:rsid w:val="00B351D3"/>
    <w:rsid w:val="00B366C8"/>
    <w:rsid w:val="00B402FC"/>
    <w:rsid w:val="00B40B56"/>
    <w:rsid w:val="00B41324"/>
    <w:rsid w:val="00B41446"/>
    <w:rsid w:val="00B43806"/>
    <w:rsid w:val="00B44B1B"/>
    <w:rsid w:val="00B50512"/>
    <w:rsid w:val="00B52AB0"/>
    <w:rsid w:val="00B531BB"/>
    <w:rsid w:val="00B5496E"/>
    <w:rsid w:val="00B5599C"/>
    <w:rsid w:val="00B65BEF"/>
    <w:rsid w:val="00B72604"/>
    <w:rsid w:val="00B739F5"/>
    <w:rsid w:val="00B764B5"/>
    <w:rsid w:val="00B7701E"/>
    <w:rsid w:val="00B77A94"/>
    <w:rsid w:val="00B8011A"/>
    <w:rsid w:val="00B83D07"/>
    <w:rsid w:val="00B92C06"/>
    <w:rsid w:val="00B968BD"/>
    <w:rsid w:val="00B96E43"/>
    <w:rsid w:val="00B971F3"/>
    <w:rsid w:val="00BA3D78"/>
    <w:rsid w:val="00BA4D15"/>
    <w:rsid w:val="00BB0CDA"/>
    <w:rsid w:val="00BB376D"/>
    <w:rsid w:val="00BB42D8"/>
    <w:rsid w:val="00BB5BF4"/>
    <w:rsid w:val="00BB6249"/>
    <w:rsid w:val="00BB787B"/>
    <w:rsid w:val="00BC0061"/>
    <w:rsid w:val="00BC42D9"/>
    <w:rsid w:val="00BD033C"/>
    <w:rsid w:val="00BD1F02"/>
    <w:rsid w:val="00BD202B"/>
    <w:rsid w:val="00BD2BB9"/>
    <w:rsid w:val="00BD34F4"/>
    <w:rsid w:val="00BD4CEF"/>
    <w:rsid w:val="00BE0761"/>
    <w:rsid w:val="00BE1CDA"/>
    <w:rsid w:val="00BE24BD"/>
    <w:rsid w:val="00BE381D"/>
    <w:rsid w:val="00BE6437"/>
    <w:rsid w:val="00BE698A"/>
    <w:rsid w:val="00BE7DDA"/>
    <w:rsid w:val="00BF0524"/>
    <w:rsid w:val="00BF68B6"/>
    <w:rsid w:val="00BF7A2E"/>
    <w:rsid w:val="00C072BD"/>
    <w:rsid w:val="00C0766A"/>
    <w:rsid w:val="00C0771A"/>
    <w:rsid w:val="00C11717"/>
    <w:rsid w:val="00C15D60"/>
    <w:rsid w:val="00C16290"/>
    <w:rsid w:val="00C21E68"/>
    <w:rsid w:val="00C22CA3"/>
    <w:rsid w:val="00C26710"/>
    <w:rsid w:val="00C37A36"/>
    <w:rsid w:val="00C4143B"/>
    <w:rsid w:val="00C440DE"/>
    <w:rsid w:val="00C46DEE"/>
    <w:rsid w:val="00C475DD"/>
    <w:rsid w:val="00C51908"/>
    <w:rsid w:val="00C5241B"/>
    <w:rsid w:val="00C52849"/>
    <w:rsid w:val="00C53D51"/>
    <w:rsid w:val="00C55EC9"/>
    <w:rsid w:val="00C60915"/>
    <w:rsid w:val="00C61481"/>
    <w:rsid w:val="00C61ACF"/>
    <w:rsid w:val="00C63438"/>
    <w:rsid w:val="00C63C6B"/>
    <w:rsid w:val="00C64395"/>
    <w:rsid w:val="00C6567A"/>
    <w:rsid w:val="00C6747B"/>
    <w:rsid w:val="00C67770"/>
    <w:rsid w:val="00C7043E"/>
    <w:rsid w:val="00C70D99"/>
    <w:rsid w:val="00C70E4F"/>
    <w:rsid w:val="00C70F8B"/>
    <w:rsid w:val="00C737D0"/>
    <w:rsid w:val="00C73CD9"/>
    <w:rsid w:val="00C7434D"/>
    <w:rsid w:val="00C75BAE"/>
    <w:rsid w:val="00C774C5"/>
    <w:rsid w:val="00C81190"/>
    <w:rsid w:val="00C8255A"/>
    <w:rsid w:val="00C82CC7"/>
    <w:rsid w:val="00C838B6"/>
    <w:rsid w:val="00C84C3C"/>
    <w:rsid w:val="00C84FD1"/>
    <w:rsid w:val="00C902EF"/>
    <w:rsid w:val="00C92C05"/>
    <w:rsid w:val="00C93F32"/>
    <w:rsid w:val="00C97014"/>
    <w:rsid w:val="00CA0451"/>
    <w:rsid w:val="00CA0638"/>
    <w:rsid w:val="00CA1B1B"/>
    <w:rsid w:val="00CA2F33"/>
    <w:rsid w:val="00CA39C4"/>
    <w:rsid w:val="00CA5DD7"/>
    <w:rsid w:val="00CB0076"/>
    <w:rsid w:val="00CB044E"/>
    <w:rsid w:val="00CB616E"/>
    <w:rsid w:val="00CC2A36"/>
    <w:rsid w:val="00CC42DB"/>
    <w:rsid w:val="00CC5C66"/>
    <w:rsid w:val="00CC6FB3"/>
    <w:rsid w:val="00CD0A19"/>
    <w:rsid w:val="00CD47F5"/>
    <w:rsid w:val="00CD493F"/>
    <w:rsid w:val="00CD5B37"/>
    <w:rsid w:val="00CE26DB"/>
    <w:rsid w:val="00CE4169"/>
    <w:rsid w:val="00CE6D41"/>
    <w:rsid w:val="00CF2EAA"/>
    <w:rsid w:val="00CF3026"/>
    <w:rsid w:val="00CF5A84"/>
    <w:rsid w:val="00CF70B8"/>
    <w:rsid w:val="00D020EE"/>
    <w:rsid w:val="00D02A1B"/>
    <w:rsid w:val="00D06ED5"/>
    <w:rsid w:val="00D115F5"/>
    <w:rsid w:val="00D12450"/>
    <w:rsid w:val="00D149A3"/>
    <w:rsid w:val="00D208B8"/>
    <w:rsid w:val="00D2268D"/>
    <w:rsid w:val="00D232B9"/>
    <w:rsid w:val="00D266F6"/>
    <w:rsid w:val="00D30AB4"/>
    <w:rsid w:val="00D30B33"/>
    <w:rsid w:val="00D31E1D"/>
    <w:rsid w:val="00D32026"/>
    <w:rsid w:val="00D37D30"/>
    <w:rsid w:val="00D43FAC"/>
    <w:rsid w:val="00D50148"/>
    <w:rsid w:val="00D521EC"/>
    <w:rsid w:val="00D55C0C"/>
    <w:rsid w:val="00D57890"/>
    <w:rsid w:val="00D5796A"/>
    <w:rsid w:val="00D57B25"/>
    <w:rsid w:val="00D57EAF"/>
    <w:rsid w:val="00D64FFE"/>
    <w:rsid w:val="00D67981"/>
    <w:rsid w:val="00D70683"/>
    <w:rsid w:val="00D73642"/>
    <w:rsid w:val="00D7537B"/>
    <w:rsid w:val="00D76546"/>
    <w:rsid w:val="00D83322"/>
    <w:rsid w:val="00D9284D"/>
    <w:rsid w:val="00D941F1"/>
    <w:rsid w:val="00D97CF1"/>
    <w:rsid w:val="00DA0ED4"/>
    <w:rsid w:val="00DA116B"/>
    <w:rsid w:val="00DA1718"/>
    <w:rsid w:val="00DA34B9"/>
    <w:rsid w:val="00DA43B7"/>
    <w:rsid w:val="00DA5DA0"/>
    <w:rsid w:val="00DA6CC3"/>
    <w:rsid w:val="00DB7BB8"/>
    <w:rsid w:val="00DB7DC4"/>
    <w:rsid w:val="00DC0061"/>
    <w:rsid w:val="00DC7488"/>
    <w:rsid w:val="00DD3926"/>
    <w:rsid w:val="00DD5ED4"/>
    <w:rsid w:val="00DD6AC0"/>
    <w:rsid w:val="00DD7364"/>
    <w:rsid w:val="00DD7BCE"/>
    <w:rsid w:val="00DE33C8"/>
    <w:rsid w:val="00DE3898"/>
    <w:rsid w:val="00DF1C37"/>
    <w:rsid w:val="00DF2F96"/>
    <w:rsid w:val="00DF5DA6"/>
    <w:rsid w:val="00DF6F58"/>
    <w:rsid w:val="00DF7619"/>
    <w:rsid w:val="00DF773D"/>
    <w:rsid w:val="00E01C82"/>
    <w:rsid w:val="00E04CE0"/>
    <w:rsid w:val="00E06242"/>
    <w:rsid w:val="00E11A24"/>
    <w:rsid w:val="00E12C60"/>
    <w:rsid w:val="00E14A26"/>
    <w:rsid w:val="00E15A18"/>
    <w:rsid w:val="00E206BD"/>
    <w:rsid w:val="00E21B3B"/>
    <w:rsid w:val="00E24B81"/>
    <w:rsid w:val="00E25D7B"/>
    <w:rsid w:val="00E2703F"/>
    <w:rsid w:val="00E27576"/>
    <w:rsid w:val="00E30CB1"/>
    <w:rsid w:val="00E31032"/>
    <w:rsid w:val="00E3210D"/>
    <w:rsid w:val="00E3226E"/>
    <w:rsid w:val="00E34C5F"/>
    <w:rsid w:val="00E354C1"/>
    <w:rsid w:val="00E407DB"/>
    <w:rsid w:val="00E4085A"/>
    <w:rsid w:val="00E42EAE"/>
    <w:rsid w:val="00E46E55"/>
    <w:rsid w:val="00E50C24"/>
    <w:rsid w:val="00E52129"/>
    <w:rsid w:val="00E544EC"/>
    <w:rsid w:val="00E556B9"/>
    <w:rsid w:val="00E55D3B"/>
    <w:rsid w:val="00E5726D"/>
    <w:rsid w:val="00E578A1"/>
    <w:rsid w:val="00E65092"/>
    <w:rsid w:val="00E671B6"/>
    <w:rsid w:val="00E72EE0"/>
    <w:rsid w:val="00E731E4"/>
    <w:rsid w:val="00E738FB"/>
    <w:rsid w:val="00E7546F"/>
    <w:rsid w:val="00E75899"/>
    <w:rsid w:val="00E76F7F"/>
    <w:rsid w:val="00E81273"/>
    <w:rsid w:val="00E81B6B"/>
    <w:rsid w:val="00E82792"/>
    <w:rsid w:val="00E87FA6"/>
    <w:rsid w:val="00E91FCF"/>
    <w:rsid w:val="00E94069"/>
    <w:rsid w:val="00E95115"/>
    <w:rsid w:val="00E9544E"/>
    <w:rsid w:val="00EA0E81"/>
    <w:rsid w:val="00EA5807"/>
    <w:rsid w:val="00EA6067"/>
    <w:rsid w:val="00EA6A64"/>
    <w:rsid w:val="00EB019F"/>
    <w:rsid w:val="00EB0464"/>
    <w:rsid w:val="00EB0479"/>
    <w:rsid w:val="00EC0C98"/>
    <w:rsid w:val="00EC312B"/>
    <w:rsid w:val="00EC3387"/>
    <w:rsid w:val="00EC4EAE"/>
    <w:rsid w:val="00EC560D"/>
    <w:rsid w:val="00EC64B9"/>
    <w:rsid w:val="00EC680B"/>
    <w:rsid w:val="00ED1596"/>
    <w:rsid w:val="00ED76E9"/>
    <w:rsid w:val="00ED7F5D"/>
    <w:rsid w:val="00EE55B5"/>
    <w:rsid w:val="00EE5956"/>
    <w:rsid w:val="00EE5EBF"/>
    <w:rsid w:val="00EE7A0D"/>
    <w:rsid w:val="00EF024B"/>
    <w:rsid w:val="00EF06D4"/>
    <w:rsid w:val="00EF06E1"/>
    <w:rsid w:val="00EF0D65"/>
    <w:rsid w:val="00EF2020"/>
    <w:rsid w:val="00EF2D83"/>
    <w:rsid w:val="00EF31EC"/>
    <w:rsid w:val="00EF510F"/>
    <w:rsid w:val="00F037E5"/>
    <w:rsid w:val="00F039D4"/>
    <w:rsid w:val="00F0504F"/>
    <w:rsid w:val="00F11177"/>
    <w:rsid w:val="00F14E02"/>
    <w:rsid w:val="00F161A2"/>
    <w:rsid w:val="00F17541"/>
    <w:rsid w:val="00F175F6"/>
    <w:rsid w:val="00F200D2"/>
    <w:rsid w:val="00F2024B"/>
    <w:rsid w:val="00F20426"/>
    <w:rsid w:val="00F22A45"/>
    <w:rsid w:val="00F22C22"/>
    <w:rsid w:val="00F242D9"/>
    <w:rsid w:val="00F26FE1"/>
    <w:rsid w:val="00F2753F"/>
    <w:rsid w:val="00F27E4E"/>
    <w:rsid w:val="00F321EB"/>
    <w:rsid w:val="00F36CB8"/>
    <w:rsid w:val="00F402B7"/>
    <w:rsid w:val="00F42281"/>
    <w:rsid w:val="00F44214"/>
    <w:rsid w:val="00F44C44"/>
    <w:rsid w:val="00F45807"/>
    <w:rsid w:val="00F45CEA"/>
    <w:rsid w:val="00F5362C"/>
    <w:rsid w:val="00F57149"/>
    <w:rsid w:val="00F66D05"/>
    <w:rsid w:val="00F67BE0"/>
    <w:rsid w:val="00F73111"/>
    <w:rsid w:val="00F74780"/>
    <w:rsid w:val="00F77700"/>
    <w:rsid w:val="00F809B6"/>
    <w:rsid w:val="00F80AE4"/>
    <w:rsid w:val="00F81790"/>
    <w:rsid w:val="00F83ABE"/>
    <w:rsid w:val="00F85B03"/>
    <w:rsid w:val="00F87358"/>
    <w:rsid w:val="00F87656"/>
    <w:rsid w:val="00F909A6"/>
    <w:rsid w:val="00F90AB9"/>
    <w:rsid w:val="00F9169D"/>
    <w:rsid w:val="00F917A3"/>
    <w:rsid w:val="00F92FB0"/>
    <w:rsid w:val="00F95576"/>
    <w:rsid w:val="00FA1402"/>
    <w:rsid w:val="00FA196F"/>
    <w:rsid w:val="00FA29D5"/>
    <w:rsid w:val="00FA3E89"/>
    <w:rsid w:val="00FA5FFC"/>
    <w:rsid w:val="00FA7A8B"/>
    <w:rsid w:val="00FB1920"/>
    <w:rsid w:val="00FB26DC"/>
    <w:rsid w:val="00FB41D8"/>
    <w:rsid w:val="00FB4363"/>
    <w:rsid w:val="00FB483D"/>
    <w:rsid w:val="00FB528B"/>
    <w:rsid w:val="00FB5B2D"/>
    <w:rsid w:val="00FB66C9"/>
    <w:rsid w:val="00FB7744"/>
    <w:rsid w:val="00FC0071"/>
    <w:rsid w:val="00FC67FC"/>
    <w:rsid w:val="00FC7896"/>
    <w:rsid w:val="00FC7D3F"/>
    <w:rsid w:val="00FD082F"/>
    <w:rsid w:val="00FD1377"/>
    <w:rsid w:val="00FD1682"/>
    <w:rsid w:val="00FD29BA"/>
    <w:rsid w:val="00FD3A9D"/>
    <w:rsid w:val="00FD661E"/>
    <w:rsid w:val="00FD6B9A"/>
    <w:rsid w:val="00FE2CB8"/>
    <w:rsid w:val="00FE3CF4"/>
    <w:rsid w:val="00FE4CA5"/>
    <w:rsid w:val="00FE4D73"/>
    <w:rsid w:val="00FF42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9E82C"/>
  <w15:chartTrackingRefBased/>
  <w15:docId w15:val="{CD8261D9-F6B6-47CB-825C-84247069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E4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E4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96B25"/>
    <w:pPr>
      <w:outlineLvl w:val="2"/>
    </w:pPr>
  </w:style>
  <w:style w:type="paragraph" w:styleId="Heading4">
    <w:name w:val="heading 4"/>
    <w:basedOn w:val="Normal"/>
    <w:next w:val="Normal"/>
    <w:link w:val="Heading4Char"/>
    <w:uiPriority w:val="9"/>
    <w:semiHidden/>
    <w:unhideWhenUsed/>
    <w:qFormat/>
    <w:rsid w:val="008E4B0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E4B0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E4B0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4B0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4B0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4B0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B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E4B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96B25"/>
    <w:rPr>
      <w:lang w:val="en-GB"/>
    </w:rPr>
  </w:style>
  <w:style w:type="character" w:customStyle="1" w:styleId="Heading4Char">
    <w:name w:val="Heading 4 Char"/>
    <w:basedOn w:val="DefaultParagraphFont"/>
    <w:link w:val="Heading4"/>
    <w:uiPriority w:val="9"/>
    <w:semiHidden/>
    <w:rsid w:val="008E4B0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E4B0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E4B0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4B0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4B0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4B0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4B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B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B0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B0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E4B02"/>
    <w:pPr>
      <w:spacing w:before="160"/>
      <w:jc w:val="center"/>
    </w:pPr>
    <w:rPr>
      <w:i/>
      <w:iCs/>
      <w:color w:val="404040" w:themeColor="text1" w:themeTint="BF"/>
    </w:rPr>
  </w:style>
  <w:style w:type="character" w:customStyle="1" w:styleId="QuoteChar">
    <w:name w:val="Quote Char"/>
    <w:basedOn w:val="DefaultParagraphFont"/>
    <w:link w:val="Quote"/>
    <w:uiPriority w:val="29"/>
    <w:rsid w:val="008E4B02"/>
    <w:rPr>
      <w:i/>
      <w:iCs/>
      <w:color w:val="404040" w:themeColor="text1" w:themeTint="BF"/>
    </w:rPr>
  </w:style>
  <w:style w:type="paragraph" w:styleId="ListParagraph">
    <w:name w:val="List Paragraph"/>
    <w:basedOn w:val="Normal"/>
    <w:uiPriority w:val="34"/>
    <w:qFormat/>
    <w:rsid w:val="008E4B02"/>
    <w:pPr>
      <w:ind w:left="720"/>
      <w:contextualSpacing/>
    </w:pPr>
  </w:style>
  <w:style w:type="character" w:styleId="IntenseEmphasis">
    <w:name w:val="Intense Emphasis"/>
    <w:basedOn w:val="DefaultParagraphFont"/>
    <w:uiPriority w:val="21"/>
    <w:qFormat/>
    <w:rsid w:val="008E4B02"/>
    <w:rPr>
      <w:i/>
      <w:iCs/>
      <w:color w:val="0F4761" w:themeColor="accent1" w:themeShade="BF"/>
    </w:rPr>
  </w:style>
  <w:style w:type="paragraph" w:styleId="IntenseQuote">
    <w:name w:val="Intense Quote"/>
    <w:basedOn w:val="Normal"/>
    <w:next w:val="Normal"/>
    <w:link w:val="IntenseQuoteChar"/>
    <w:uiPriority w:val="30"/>
    <w:qFormat/>
    <w:rsid w:val="008E4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4B02"/>
    <w:rPr>
      <w:i/>
      <w:iCs/>
      <w:color w:val="0F4761" w:themeColor="accent1" w:themeShade="BF"/>
    </w:rPr>
  </w:style>
  <w:style w:type="character" w:styleId="IntenseReference">
    <w:name w:val="Intense Reference"/>
    <w:basedOn w:val="DefaultParagraphFont"/>
    <w:uiPriority w:val="32"/>
    <w:qFormat/>
    <w:rsid w:val="008E4B02"/>
    <w:rPr>
      <w:b/>
      <w:bCs/>
      <w:smallCaps/>
      <w:color w:val="0F4761" w:themeColor="accent1" w:themeShade="BF"/>
      <w:spacing w:val="5"/>
    </w:rPr>
  </w:style>
  <w:style w:type="paragraph" w:styleId="Caption">
    <w:name w:val="caption"/>
    <w:basedOn w:val="Normal"/>
    <w:next w:val="Normal"/>
    <w:uiPriority w:val="35"/>
    <w:unhideWhenUsed/>
    <w:qFormat/>
    <w:rsid w:val="00935526"/>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1D39C2"/>
    <w:rPr>
      <w:sz w:val="16"/>
      <w:szCs w:val="16"/>
    </w:rPr>
  </w:style>
  <w:style w:type="paragraph" w:styleId="CommentText">
    <w:name w:val="annotation text"/>
    <w:basedOn w:val="Normal"/>
    <w:link w:val="CommentTextChar"/>
    <w:uiPriority w:val="99"/>
    <w:unhideWhenUsed/>
    <w:rsid w:val="001D39C2"/>
    <w:pPr>
      <w:spacing w:line="240" w:lineRule="auto"/>
    </w:pPr>
    <w:rPr>
      <w:sz w:val="20"/>
      <w:szCs w:val="20"/>
    </w:rPr>
  </w:style>
  <w:style w:type="character" w:customStyle="1" w:styleId="CommentTextChar">
    <w:name w:val="Comment Text Char"/>
    <w:basedOn w:val="DefaultParagraphFont"/>
    <w:link w:val="CommentText"/>
    <w:uiPriority w:val="99"/>
    <w:rsid w:val="001D39C2"/>
    <w:rPr>
      <w:sz w:val="20"/>
      <w:szCs w:val="20"/>
    </w:rPr>
  </w:style>
  <w:style w:type="paragraph" w:styleId="CommentSubject">
    <w:name w:val="annotation subject"/>
    <w:basedOn w:val="CommentText"/>
    <w:next w:val="CommentText"/>
    <w:link w:val="CommentSubjectChar"/>
    <w:uiPriority w:val="99"/>
    <w:semiHidden/>
    <w:unhideWhenUsed/>
    <w:rsid w:val="001D39C2"/>
    <w:rPr>
      <w:b/>
      <w:bCs/>
    </w:rPr>
  </w:style>
  <w:style w:type="character" w:customStyle="1" w:styleId="CommentSubjectChar">
    <w:name w:val="Comment Subject Char"/>
    <w:basedOn w:val="CommentTextChar"/>
    <w:link w:val="CommentSubject"/>
    <w:uiPriority w:val="99"/>
    <w:semiHidden/>
    <w:rsid w:val="001D39C2"/>
    <w:rPr>
      <w:b/>
      <w:bCs/>
      <w:sz w:val="20"/>
      <w:szCs w:val="20"/>
    </w:rPr>
  </w:style>
  <w:style w:type="character" w:styleId="PlaceholderText">
    <w:name w:val="Placeholder Text"/>
    <w:basedOn w:val="DefaultParagraphFont"/>
    <w:uiPriority w:val="99"/>
    <w:semiHidden/>
    <w:rsid w:val="00564CFD"/>
    <w:rPr>
      <w:color w:val="666666"/>
    </w:rPr>
  </w:style>
  <w:style w:type="paragraph" w:styleId="Revision">
    <w:name w:val="Revision"/>
    <w:hidden/>
    <w:uiPriority w:val="99"/>
    <w:semiHidden/>
    <w:rsid w:val="0092435F"/>
    <w:pPr>
      <w:spacing w:after="0" w:line="240" w:lineRule="auto"/>
    </w:pPr>
    <w:rPr>
      <w:lang w:val="en-GB"/>
    </w:rPr>
  </w:style>
  <w:style w:type="paragraph" w:styleId="Bibliography">
    <w:name w:val="Bibliography"/>
    <w:basedOn w:val="Normal"/>
    <w:next w:val="Normal"/>
    <w:uiPriority w:val="37"/>
    <w:unhideWhenUsed/>
    <w:rsid w:val="001223FB"/>
  </w:style>
  <w:style w:type="paragraph" w:styleId="Header">
    <w:name w:val="header"/>
    <w:basedOn w:val="Normal"/>
    <w:link w:val="HeaderChar"/>
    <w:uiPriority w:val="99"/>
    <w:unhideWhenUsed/>
    <w:rsid w:val="00686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17A"/>
    <w:rPr>
      <w:lang w:val="en-GB"/>
    </w:rPr>
  </w:style>
  <w:style w:type="paragraph" w:styleId="Footer">
    <w:name w:val="footer"/>
    <w:basedOn w:val="Normal"/>
    <w:link w:val="FooterChar"/>
    <w:uiPriority w:val="99"/>
    <w:unhideWhenUsed/>
    <w:rsid w:val="00686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17A"/>
    <w:rPr>
      <w:lang w:val="en-GB"/>
    </w:rPr>
  </w:style>
  <w:style w:type="character" w:styleId="LineNumber">
    <w:name w:val="line number"/>
    <w:basedOn w:val="DefaultParagraphFont"/>
    <w:uiPriority w:val="99"/>
    <w:semiHidden/>
    <w:unhideWhenUsed/>
    <w:rsid w:val="00CB616E"/>
  </w:style>
  <w:style w:type="table" w:styleId="TableGrid">
    <w:name w:val="Table Grid"/>
    <w:basedOn w:val="TableNormal"/>
    <w:uiPriority w:val="39"/>
    <w:rsid w:val="00041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415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046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ED159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1596"/>
    <w:rPr>
      <w:rFonts w:ascii="Consolas" w:hAnsi="Consolas"/>
      <w:sz w:val="20"/>
      <w:szCs w:val="20"/>
      <w:lang w:val="en-GB"/>
    </w:rPr>
  </w:style>
  <w:style w:type="character" w:styleId="Hyperlink">
    <w:name w:val="Hyperlink"/>
    <w:basedOn w:val="DefaultParagraphFont"/>
    <w:uiPriority w:val="99"/>
    <w:unhideWhenUsed/>
    <w:rsid w:val="005E031E"/>
    <w:rPr>
      <w:color w:val="467886" w:themeColor="hyperlink"/>
      <w:u w:val="single"/>
    </w:rPr>
  </w:style>
  <w:style w:type="character" w:styleId="UnresolvedMention">
    <w:name w:val="Unresolved Mention"/>
    <w:basedOn w:val="DefaultParagraphFont"/>
    <w:uiPriority w:val="99"/>
    <w:semiHidden/>
    <w:unhideWhenUsed/>
    <w:rsid w:val="005E0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ece.iiasa.ac.at/ssp/"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0AB1B-6183-4344-B1AA-C2D42133B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1966</TotalTime>
  <Pages>28</Pages>
  <Words>7436</Words>
  <Characters>47743</Characters>
  <Application>Microsoft Office Word</Application>
  <DocSecurity>0</DocSecurity>
  <Lines>1705</Lines>
  <Paragraphs>1149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Serra</dc:creator>
  <cp:keywords/>
  <dc:description/>
  <cp:lastModifiedBy>João Serra</cp:lastModifiedBy>
  <cp:revision>1003</cp:revision>
  <dcterms:created xsi:type="dcterms:W3CDTF">2025-09-19T01:27:00Z</dcterms:created>
  <dcterms:modified xsi:type="dcterms:W3CDTF">2025-12-01T10:54:00Z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id="67p4KChh"/&gt;&lt;style id="http://www.zotero.org/styles/one-earth" hasBibliography="1" bibliographyStyleHasBeenSet="1"/&gt;&lt;prefs&gt;&lt;pref name="fieldType" value="Field"/&gt;&lt;/prefs&gt;&lt;/data&gt;</vt:lpwstr>
  </property>
</Properties>
</file>