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06584">
      <w:pPr>
        <w:widowControl/>
        <w:spacing w:before="312" w:beforeLines="100" w:after="312" w:afterLines="100" w:line="480" w:lineRule="auto"/>
        <w:jc w:val="center"/>
        <w:outlineLvl w:val="9"/>
        <w:rPr>
          <w:rFonts w:ascii="Times New Roman" w:hAnsi="Times New Roman" w:eastAsia="宋体" w:cs="Times New Roman"/>
          <w:b/>
          <w:bCs/>
          <w:sz w:val="28"/>
          <w:szCs w:val="28"/>
          <w14:ligatures w14:val="none"/>
        </w:rPr>
      </w:pPr>
      <w:bookmarkStart w:id="0" w:name="_Hlk160609871"/>
      <w:bookmarkEnd w:id="0"/>
      <w:r>
        <w:rPr>
          <w:rFonts w:ascii="Times New Roman" w:hAnsi="Times New Roman" w:eastAsia="宋体" w:cs="Times New Roman"/>
          <w:b/>
          <w:bCs/>
          <w:sz w:val="28"/>
          <w:szCs w:val="28"/>
          <w14:ligatures w14:val="none"/>
        </w:rPr>
        <w:t xml:space="preserve">Supplementary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14:ligatures w14:val="none"/>
        </w:rPr>
        <w:t>M</w:t>
      </w:r>
      <w:r>
        <w:rPr>
          <w:rFonts w:ascii="Times New Roman" w:hAnsi="Times New Roman" w:eastAsia="宋体" w:cs="Times New Roman"/>
          <w:b/>
          <w:bCs/>
          <w:sz w:val="28"/>
          <w:szCs w:val="28"/>
          <w14:ligatures w14:val="none"/>
        </w:rPr>
        <w:t>aterials</w:t>
      </w:r>
    </w:p>
    <w:p w14:paraId="7B05B579">
      <w:pPr>
        <w:spacing w:line="480" w:lineRule="auto"/>
        <w:jc w:val="left"/>
        <w:rPr>
          <w:rFonts w:ascii="Times New Roman" w:hAnsi="Times New Roman" w:cs="Times New Roman"/>
          <w:b/>
          <w:bCs/>
          <w:sz w:val="28"/>
        </w:rPr>
      </w:pPr>
      <w:r>
        <w:rPr>
          <w:rFonts w:hint="eastAsia" w:ascii="Times New Roman" w:hAnsi="Times New Roman" w:cs="Times New Roman"/>
          <w:b/>
          <w:bCs/>
          <w:sz w:val="28"/>
        </w:rPr>
        <w:t>A Schiff Base-Functionalized Triphenylamine Fluorescent Probe for Selective and Sensitive Detection of Cu</w:t>
      </w:r>
      <w:r>
        <w:rPr>
          <w:rFonts w:hint="eastAsia" w:ascii="Times New Roman" w:hAnsi="Times New Roman" w:cs="Times New Roman"/>
          <w:b/>
          <w:bCs/>
          <w:sz w:val="28"/>
          <w:vertAlign w:val="superscript"/>
        </w:rPr>
        <w:t>2+</w:t>
      </w:r>
      <w:r>
        <w:rPr>
          <w:rFonts w:hint="eastAsia" w:ascii="Times New Roman" w:hAnsi="Times New Roman" w:cs="Times New Roman"/>
          <w:b/>
          <w:bCs/>
          <w:sz w:val="28"/>
        </w:rPr>
        <w:t xml:space="preserve"> in Aqueous Media</w:t>
      </w:r>
    </w:p>
    <w:p w14:paraId="4D517D4A">
      <w:pPr>
        <w:pStyle w:val="13"/>
        <w:spacing w:line="480" w:lineRule="auto"/>
        <w:jc w:val="left"/>
        <w:rPr>
          <w:rFonts w:hint="default" w:ascii="Times New Roman" w:hAnsi="Times New Roman" w:cs="Times New Roman"/>
          <w:color w:val="auto"/>
          <w:sz w:val="24"/>
          <w:szCs w:val="24"/>
          <w:vertAlign w:val="superscript"/>
        </w:rPr>
      </w:pPr>
      <w:bookmarkStart w:id="1" w:name="OLE_LINK6"/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Long Liu</w:t>
      </w:r>
      <w:r>
        <w:rPr>
          <w:rFonts w:hint="eastAsia" w:ascii="Times New Roman" w:hAnsi="Times New Roman" w:cs="Times New Roman"/>
          <w:color w:val="auto"/>
          <w:sz w:val="24"/>
          <w:szCs w:val="24"/>
          <w:vertAlign w:val="superscript"/>
          <w:lang w:val="en-US" w:eastAsia="zh-CN"/>
        </w:rPr>
        <w:t>a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,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Jiayi Chen</w:t>
      </w:r>
      <w:r>
        <w:rPr>
          <w:rFonts w:hint="eastAsia" w:ascii="Times New Roman" w:hAnsi="Times New Roman"/>
          <w:sz w:val="24"/>
          <w:szCs w:val="24"/>
          <w:highlight w:val="none"/>
          <w:vertAlign w:val="superscript"/>
          <w:lang w:val="en-US" w:eastAsia="zh-CN"/>
        </w:rPr>
        <w:t>a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>,Meijun Chen</w:t>
      </w:r>
      <w:r>
        <w:rPr>
          <w:rFonts w:hint="eastAsia" w:ascii="Times New Roman" w:hAnsi="Times New Roman"/>
          <w:sz w:val="24"/>
          <w:szCs w:val="24"/>
          <w:highlight w:val="none"/>
          <w:vertAlign w:val="superscript"/>
          <w:lang w:val="en-US" w:eastAsia="zh-CN"/>
        </w:rPr>
        <w:t>a</w:t>
      </w:r>
      <w:r>
        <w:rPr>
          <w:rFonts w:hint="eastAsia" w:ascii="Times New Roman" w:hAnsi="Times New Roman"/>
          <w:sz w:val="24"/>
          <w:szCs w:val="24"/>
          <w:highlight w:val="none"/>
          <w:lang w:val="en-US" w:eastAsia="zh-CN"/>
        </w:rPr>
        <w:t xml:space="preserve">, </w:t>
      </w:r>
      <w:r>
        <w:rPr>
          <w:rFonts w:hint="eastAsia" w:ascii="Times New Roman" w:hAnsi="Times New Roman"/>
          <w:sz w:val="24"/>
          <w:szCs w:val="24"/>
          <w:highlight w:val="none"/>
          <w:vertAlign w:val="baseline"/>
          <w:lang w:val="en-US" w:eastAsia="zh-CN"/>
        </w:rPr>
        <w:t>Wen Huang</w:t>
      </w:r>
      <w:r>
        <w:rPr>
          <w:rFonts w:hint="eastAsia" w:ascii="Times New Roman" w:hAnsi="Times New Roman"/>
          <w:sz w:val="24"/>
          <w:szCs w:val="24"/>
          <w:highlight w:val="none"/>
          <w:vertAlign w:val="superscript"/>
          <w:lang w:val="en-US" w:eastAsia="zh-CN"/>
        </w:rPr>
        <w:t>a</w:t>
      </w:r>
      <w:r>
        <w:rPr>
          <w:rFonts w:hint="eastAsia" w:ascii="Times New Roman" w:hAnsi="Times New Roman"/>
          <w:sz w:val="24"/>
          <w:szCs w:val="24"/>
          <w:highlight w:val="none"/>
          <w:vertAlign w:val="baseline"/>
          <w:lang w:val="en-US" w:eastAsia="zh-CN"/>
        </w:rPr>
        <w:t>, Xiang Liao</w:t>
      </w:r>
      <w:r>
        <w:rPr>
          <w:rFonts w:hint="eastAsia" w:ascii="Times New Roman" w:hAnsi="Times New Roman"/>
          <w:sz w:val="24"/>
          <w:szCs w:val="24"/>
          <w:highlight w:val="none"/>
          <w:vertAlign w:val="superscript"/>
          <w:lang w:val="en-US" w:eastAsia="zh-CN"/>
        </w:rPr>
        <w:t>a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, 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Hanqing Wu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*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  <w:lang w:val="en-US" w:eastAsia="zh-CN"/>
        </w:rPr>
        <w:t>a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Jingshui Xu*</w:t>
      </w:r>
      <w:r>
        <w:rPr>
          <w:rFonts w:hint="default" w:ascii="Times New Roman" w:hAnsi="Times New Roman" w:cs="Times New Roman"/>
          <w:color w:val="auto"/>
          <w:sz w:val="24"/>
          <w:szCs w:val="24"/>
          <w:vertAlign w:val="superscript"/>
          <w:lang w:val="en-US" w:eastAsia="zh-CN"/>
        </w:rPr>
        <w:t>a</w:t>
      </w:r>
    </w:p>
    <w:p w14:paraId="4A406509">
      <w:pPr>
        <w:tabs>
          <w:tab w:val="left" w:pos="6330"/>
        </w:tabs>
        <w:spacing w:line="480" w:lineRule="auto"/>
        <w:jc w:val="left"/>
        <w:rPr>
          <w:rFonts w:hint="default" w:ascii="Times New Roman" w:hAnsi="Times New Roman" w:cs="Times New Roman"/>
          <w:color w:val="auto"/>
          <w:sz w:val="24"/>
          <w:szCs w:val="24"/>
          <w:lang w:val="en-GB"/>
        </w:rPr>
      </w:pPr>
    </w:p>
    <w:p w14:paraId="55C1D4E0">
      <w:pPr>
        <w:pStyle w:val="14"/>
        <w:spacing w:after="0" w:line="480" w:lineRule="auto"/>
        <w:ind w:left="180" w:hanging="180" w:hangingChars="75"/>
        <w:jc w:val="left"/>
        <w:rPr>
          <w:rFonts w:hint="eastAsia" w:ascii="Times New Roman" w:hAnsi="Times New Roman" w:eastAsia="宋体" w:cs="Times New Roman"/>
          <w:b w:val="0"/>
          <w:i/>
          <w:color w:val="auto"/>
          <w:sz w:val="24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i/>
          <w:color w:val="auto"/>
          <w:sz w:val="24"/>
          <w:szCs w:val="28"/>
          <w:vertAlign w:val="superscript"/>
        </w:rPr>
        <w:t>a</w:t>
      </w:r>
      <w:r>
        <w:rPr>
          <w:rFonts w:hint="default" w:ascii="Times New Roman" w:hAnsi="Times New Roman" w:cs="Times New Roman"/>
          <w:b w:val="0"/>
          <w:i/>
          <w:color w:val="auto"/>
          <w:sz w:val="24"/>
          <w:szCs w:val="28"/>
        </w:rPr>
        <w:t xml:space="preserve"> Guangdong Provincial Key Laboratory of Petrochemical Equipment Fault Diagnosis</w:t>
      </w:r>
      <w:r>
        <w:rPr>
          <w:rFonts w:hint="eastAsia" w:cs="Times New Roman"/>
          <w:b w:val="0"/>
          <w:i/>
          <w:color w:val="auto"/>
          <w:sz w:val="24"/>
          <w:szCs w:val="28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b w:val="0"/>
          <w:i/>
          <w:color w:val="auto"/>
          <w:sz w:val="24"/>
          <w:szCs w:val="28"/>
        </w:rPr>
        <w:t>School of School of Materials Science and Engineering, Guangdong University of Petrochemical Technology, Maoming, Guangdong 525000, China</w:t>
      </w:r>
      <w:r>
        <w:rPr>
          <w:rFonts w:hint="eastAsia" w:cs="Times New Roman"/>
          <w:b w:val="0"/>
          <w:i/>
          <w:color w:val="auto"/>
          <w:sz w:val="24"/>
          <w:szCs w:val="28"/>
          <w:lang w:val="en-US" w:eastAsia="zh-CN"/>
        </w:rPr>
        <w:t>.</w:t>
      </w:r>
    </w:p>
    <w:p w14:paraId="693D84E2">
      <w:pPr>
        <w:pStyle w:val="14"/>
        <w:spacing w:after="0" w:line="480" w:lineRule="auto"/>
        <w:ind w:left="180" w:hanging="180" w:hangingChars="75"/>
        <w:jc w:val="left"/>
        <w:rPr>
          <w:rFonts w:hint="default" w:ascii="Times New Roman" w:hAnsi="Times New Roman" w:eastAsia="宋体" w:cs="Times New Roman"/>
          <w:b w:val="0"/>
          <w:i/>
          <w:color w:val="auto"/>
          <w:sz w:val="24"/>
          <w:szCs w:val="28"/>
          <w:lang w:val="en-US" w:eastAsia="zh-CN"/>
        </w:rPr>
      </w:pPr>
      <w:r>
        <w:rPr>
          <w:rFonts w:hint="default" w:ascii="Times New Roman" w:hAnsi="Times New Roman" w:cs="Times New Roman"/>
          <w:b w:val="0"/>
          <w:i/>
          <w:color w:val="auto"/>
          <w:sz w:val="24"/>
          <w:szCs w:val="28"/>
        </w:rPr>
        <w:t>Phone:</w:t>
      </w:r>
      <w:r>
        <w:rPr>
          <w:rFonts w:hint="eastAsia" w:cs="Times New Roman"/>
          <w:b w:val="0"/>
          <w:i/>
          <w:color w:val="auto"/>
          <w:sz w:val="24"/>
          <w:szCs w:val="28"/>
          <w:lang w:val="en-US" w:eastAsia="zh-CN"/>
        </w:rPr>
        <w:t>+86</w:t>
      </w:r>
      <w:bookmarkStart w:id="8" w:name="_GoBack"/>
      <w:bookmarkEnd w:id="8"/>
      <w:r>
        <w:rPr>
          <w:rFonts w:hint="eastAsia" w:cs="Times New Roman"/>
          <w:b w:val="0"/>
          <w:i/>
          <w:color w:val="auto"/>
          <w:sz w:val="24"/>
          <w:szCs w:val="28"/>
          <w:lang w:val="en-US" w:eastAsia="zh-CN"/>
        </w:rPr>
        <w:t>19042711051</w:t>
      </w:r>
    </w:p>
    <w:p w14:paraId="1869E4E4">
      <w:pPr>
        <w:pStyle w:val="14"/>
        <w:spacing w:after="0" w:line="480" w:lineRule="auto"/>
        <w:ind w:left="180" w:hanging="180" w:hangingChars="75"/>
        <w:jc w:val="left"/>
        <w:rPr>
          <w:rFonts w:hint="default" w:ascii="Times New Roman" w:hAnsi="Times New Roman" w:cs="Times New Roman"/>
          <w:b w:val="0"/>
          <w:bCs w:val="0"/>
          <w:i/>
          <w:iCs w:val="0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 w:val="0"/>
          <w:i/>
          <w:color w:val="auto"/>
          <w:sz w:val="24"/>
          <w:szCs w:val="28"/>
        </w:rPr>
        <w:t xml:space="preserve">Email: </w:t>
      </w:r>
      <w:bookmarkEnd w:id="1"/>
      <w:r>
        <w:rPr>
          <w:rFonts w:hint="default" w:ascii="Times New Roman" w:hAnsi="Times New Roman" w:cs="Times New Roman"/>
          <w:b w:val="0"/>
          <w:bCs w:val="0"/>
          <w:i/>
          <w:iCs w:val="0"/>
          <w:color w:val="000000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i/>
          <w:iCs w:val="0"/>
          <w:color w:val="000000"/>
          <w:sz w:val="24"/>
          <w:szCs w:val="24"/>
        </w:rPr>
        <w:instrText xml:space="preserve">HYPERLINK "mailto:2016021884@m.scnu.edu.cn"</w:instrText>
      </w:r>
      <w:r>
        <w:rPr>
          <w:rFonts w:hint="default" w:ascii="Times New Roman" w:hAnsi="Times New Roman" w:cs="Times New Roman"/>
          <w:b w:val="0"/>
          <w:bCs w:val="0"/>
          <w:i/>
          <w:iCs w:val="0"/>
          <w:color w:val="000000"/>
          <w:sz w:val="24"/>
          <w:szCs w:val="24"/>
        </w:rPr>
        <w:fldChar w:fldCharType="separate"/>
      </w:r>
      <w:r>
        <w:rPr>
          <w:rStyle w:val="8"/>
          <w:rFonts w:hint="default" w:ascii="Times New Roman" w:hAnsi="Times New Roman" w:cs="Times New Roman"/>
          <w:b w:val="0"/>
          <w:bCs w:val="0"/>
          <w:i/>
          <w:iCs w:val="0"/>
          <w:sz w:val="24"/>
          <w:szCs w:val="24"/>
          <w:lang w:val="en-US" w:eastAsia="zh-CN"/>
        </w:rPr>
        <w:t>LL0116</w:t>
      </w:r>
      <w:r>
        <w:rPr>
          <w:rStyle w:val="8"/>
          <w:rFonts w:hint="default" w:ascii="Times New Roman" w:hAnsi="Times New Roman" w:cs="Times New Roman"/>
          <w:b w:val="0"/>
          <w:bCs w:val="0"/>
          <w:i/>
          <w:iCs w:val="0"/>
          <w:sz w:val="24"/>
          <w:szCs w:val="24"/>
        </w:rPr>
        <w:t>@</w:t>
      </w:r>
      <w:r>
        <w:rPr>
          <w:rStyle w:val="8"/>
          <w:rFonts w:hint="default" w:ascii="Times New Roman" w:hAnsi="Times New Roman" w:cs="Times New Roman"/>
          <w:b w:val="0"/>
          <w:bCs w:val="0"/>
          <w:i/>
          <w:iCs w:val="0"/>
          <w:sz w:val="24"/>
          <w:szCs w:val="24"/>
          <w:lang w:val="en-US" w:eastAsia="zh-CN"/>
        </w:rPr>
        <w:t>gdupt</w:t>
      </w:r>
      <w:r>
        <w:rPr>
          <w:rStyle w:val="8"/>
          <w:rFonts w:hint="default" w:ascii="Times New Roman" w:hAnsi="Times New Roman" w:cs="Times New Roman"/>
          <w:b w:val="0"/>
          <w:bCs w:val="0"/>
          <w:i/>
          <w:iCs w:val="0"/>
          <w:sz w:val="24"/>
          <w:szCs w:val="24"/>
        </w:rPr>
        <w:t>.edu.cn</w:t>
      </w:r>
      <w:r>
        <w:rPr>
          <w:rFonts w:hint="default" w:ascii="Times New Roman" w:hAnsi="Times New Roman" w:cs="Times New Roman"/>
          <w:b w:val="0"/>
          <w:bCs w:val="0"/>
          <w:i/>
          <w:iCs w:val="0"/>
          <w:color w:val="000000"/>
          <w:sz w:val="24"/>
          <w:szCs w:val="24"/>
        </w:rPr>
        <w:fldChar w:fldCharType="end"/>
      </w:r>
    </w:p>
    <w:p w14:paraId="448F132C">
      <w:pPr>
        <w:spacing w:line="480" w:lineRule="auto"/>
        <w:jc w:val="center"/>
        <w:rPr>
          <w:b/>
          <w:sz w:val="36"/>
          <w:szCs w:val="36"/>
        </w:rPr>
      </w:pPr>
    </w:p>
    <w:p w14:paraId="6A16A76B">
      <w:pPr>
        <w:widowControl/>
        <w:spacing w:line="480" w:lineRule="auto"/>
        <w:jc w:val="left"/>
        <w:rPr>
          <w:rFonts w:hint="default" w:ascii="Times New Roman" w:hAnsi="Times New Roman" w:cs="Times New Roman" w:eastAsiaTheme="minorEastAsia"/>
          <w:b/>
          <w:color w:val="auto"/>
          <w:kern w:val="0"/>
          <w:sz w:val="24"/>
          <w:szCs w:val="24"/>
          <w:lang w:val="de-DE" w:eastAsia="zh-CN"/>
          <w14:ligatures w14:val="none"/>
        </w:rPr>
      </w:pPr>
      <w:bookmarkStart w:id="2" w:name="_Toc190082294"/>
      <w:r>
        <w:rPr>
          <w:rFonts w:hint="default" w:ascii="Times New Roman" w:hAnsi="Times New Roman" w:cs="Times New Roman" w:eastAsiaTheme="minorEastAsia"/>
          <w:b/>
          <w:color w:val="auto"/>
          <w:kern w:val="0"/>
          <w:sz w:val="24"/>
          <w:szCs w:val="24"/>
          <w:lang w:val="de-DE" w:eastAsia="zh-CN"/>
          <w14:ligatures w14:val="none"/>
        </w:rPr>
        <w:t>1. Materials and methods</w:t>
      </w:r>
      <w:bookmarkEnd w:id="2"/>
    </w:p>
    <w:p w14:paraId="0221A3D1">
      <w:pPr>
        <w:pStyle w:val="5"/>
        <w:widowControl/>
        <w:spacing w:line="480" w:lineRule="auto"/>
        <w:ind w:firstLine="480" w:firstLineChars="200"/>
        <w:jc w:val="both"/>
        <w:rPr>
          <w:rFonts w:ascii="Times New Roman" w:hAnsi="Times New Roman"/>
        </w:rPr>
      </w:pPr>
      <w:bookmarkStart w:id="3" w:name="_Toc190082296"/>
      <w:r>
        <w:rPr>
          <w:rFonts w:ascii="Times New Roman" w:hAnsi="Times New Roman"/>
        </w:rPr>
        <w:t xml:space="preserve">All chemical reagents and solvents (analytical grade and spectroscopic grade) used in this study were purchased from commercial sources and used as received without further purification. Fourier transform infrared (FT-IR) spectra were recorded on a Bruker (Germany) SEWERE ALPHA-T spectrometer, with samples prepared as KBr pellets. </w:t>
      </w:r>
      <w:r>
        <w:rPr>
          <w:rFonts w:ascii="Times New Roman" w:hAnsi="Times New Roman"/>
          <w:vertAlign w:val="superscript"/>
        </w:rPr>
        <w:t>1</w:t>
      </w:r>
      <w:r>
        <w:rPr>
          <w:rFonts w:ascii="Times New Roman" w:hAnsi="Times New Roman"/>
        </w:rPr>
        <w:t xml:space="preserve">H NMR and </w:t>
      </w:r>
      <w:r>
        <w:rPr>
          <w:rFonts w:ascii="Times New Roman" w:hAnsi="Times New Roman"/>
          <w:vertAlign w:val="superscript"/>
        </w:rPr>
        <w:t>13</w:t>
      </w:r>
      <w:r>
        <w:rPr>
          <w:rFonts w:ascii="Times New Roman" w:hAnsi="Times New Roman"/>
        </w:rPr>
        <w:t>C NMR spectra were measured on an AVANCE 400 MHz NMR spectrometer. UV</w:t>
      </w:r>
      <w:r>
        <w:rPr>
          <w:rFonts w:hint="eastAsia" w:ascii="Times New Roman" w:hAnsi="Times New Roman"/>
        </w:rPr>
        <w:t>-</w:t>
      </w:r>
      <w:r>
        <w:rPr>
          <w:rFonts w:ascii="Times New Roman" w:hAnsi="Times New Roman"/>
        </w:rPr>
        <w:t>vis absorption spectra were obtained using a Shimadzu UV-2550 spectrophotometer. Fluorescence spectra were recorded on a Hitachi F-4700 fluorescence spectrophotometer (Japan). Mass spectrometry data were acquired using a Waters UPLC/Xevo G2-XS Q-TOF LC/MS spectrometer.</w:t>
      </w:r>
    </w:p>
    <w:p w14:paraId="5F964AA3">
      <w:pPr>
        <w:widowControl/>
        <w:jc w:val="left"/>
      </w:pPr>
    </w:p>
    <w:p w14:paraId="23BA3486">
      <w:pPr>
        <w:widowControl/>
        <w:spacing w:line="480" w:lineRule="auto"/>
        <w:jc w:val="left"/>
        <w:rPr>
          <w:rFonts w:hint="eastAsia" w:ascii="Times New Roman" w:hAnsi="Times New Roman" w:cs="Times New Roman" w:eastAsiaTheme="minorEastAsia"/>
          <w:b/>
          <w:color w:val="auto"/>
          <w:kern w:val="0"/>
          <w:sz w:val="24"/>
          <w:szCs w:val="24"/>
          <w:lang w:val="de-DE" w:eastAsia="zh-CN"/>
          <w14:ligatures w14:val="none"/>
        </w:rPr>
      </w:pPr>
      <w:r>
        <w:rPr>
          <w:rFonts w:hint="eastAsia" w:ascii="Times New Roman" w:hAnsi="Times New Roman" w:cs="Times New Roman" w:eastAsiaTheme="minorEastAsia"/>
          <w:b/>
          <w:color w:val="auto"/>
          <w:kern w:val="0"/>
          <w:sz w:val="24"/>
          <w:szCs w:val="24"/>
          <w:lang w:val="de-DE" w:eastAsia="zh-CN"/>
          <w14:ligatures w14:val="none"/>
        </w:rPr>
        <w:t>2. General information</w:t>
      </w:r>
      <w:bookmarkEnd w:id="3"/>
    </w:p>
    <w:p w14:paraId="397DB2FA">
      <w:pPr>
        <w:spacing w:line="480" w:lineRule="auto"/>
        <w:ind w:firstLine="484" w:firstLineChars="200"/>
        <w:rPr>
          <w:rFonts w:ascii="Times New Roman" w:hAnsi="Times New Roman" w:eastAsia="Helvetica" w:cs="Times New Roman"/>
          <w:color w:val="111133"/>
          <w:spacing w:val="1"/>
          <w:sz w:val="24"/>
          <w:szCs w:val="24"/>
          <w:shd w:val="clear" w:color="auto" w:fill="FFFFFF"/>
        </w:rPr>
      </w:pPr>
      <w:r>
        <w:rPr>
          <w:rFonts w:ascii="Times New Roman" w:hAnsi="Times New Roman" w:eastAsia="Helvetica" w:cs="Times New Roman"/>
          <w:color w:val="111133"/>
          <w:spacing w:val="1"/>
          <w:sz w:val="24"/>
          <w:szCs w:val="24"/>
          <w:shd w:val="clear" w:color="auto" w:fill="FFFFFF"/>
        </w:rPr>
        <w:t xml:space="preserve">Ultrapure water was used to prepare </w:t>
      </w:r>
      <w:r>
        <w:rPr>
          <w:rFonts w:ascii="Times New Roman" w:hAnsi="Times New Roman" w:eastAsia="Helvetica" w:cs="Times New Roman"/>
          <w:color w:val="auto"/>
          <w:spacing w:val="1"/>
          <w:sz w:val="24"/>
          <w:szCs w:val="24"/>
          <w:shd w:val="clear" w:color="auto" w:fill="FFFFFF"/>
        </w:rPr>
        <w:t>stock solutions (1 ×</w:t>
      </w:r>
      <w:r>
        <w:rPr>
          <w:rFonts w:hint="eastAsia" w:ascii="Times New Roman" w:hAnsi="Times New Roman" w:cs="Times New Roman"/>
          <w:color w:val="auto"/>
          <w:spacing w:val="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eastAsia="Helvetica" w:cs="Times New Roman"/>
          <w:color w:val="auto"/>
          <w:spacing w:val="1"/>
          <w:sz w:val="24"/>
          <w:szCs w:val="24"/>
          <w:shd w:val="clear" w:color="auto" w:fill="FFFFFF"/>
        </w:rPr>
        <w:t>10</w:t>
      </w:r>
      <w:r>
        <w:rPr>
          <w:rFonts w:hint="eastAsia" w:ascii="Times New Roman" w:hAnsi="Times New Roman" w:eastAsia="宋体" w:cs="Times New Roman"/>
          <w:color w:val="auto"/>
          <w:spacing w:val="1"/>
          <w:sz w:val="24"/>
          <w:szCs w:val="24"/>
          <w:shd w:val="clear" w:color="auto" w:fill="FFFFFF"/>
          <w:vertAlign w:val="superscript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color w:val="auto"/>
          <w:spacing w:val="1"/>
          <w:sz w:val="24"/>
          <w:szCs w:val="24"/>
          <w:shd w:val="clear" w:color="auto" w:fill="FFFFFF"/>
          <w:vertAlign w:val="superscript"/>
        </w:rPr>
        <w:t xml:space="preserve">3 </w:t>
      </w:r>
      <w:r>
        <w:rPr>
          <w:rFonts w:ascii="Times New Roman" w:hAnsi="Times New Roman" w:eastAsia="Helvetica" w:cs="Times New Roman"/>
          <w:color w:val="auto"/>
          <w:spacing w:val="1"/>
          <w:sz w:val="24"/>
          <w:szCs w:val="24"/>
          <w:shd w:val="clear" w:color="auto" w:fill="FFFFFF"/>
        </w:rPr>
        <w:t>M) of v</w:t>
      </w:r>
      <w:r>
        <w:rPr>
          <w:rFonts w:ascii="Times New Roman" w:hAnsi="Times New Roman" w:eastAsia="Helvetica" w:cs="Times New Roman"/>
          <w:color w:val="111133"/>
          <w:spacing w:val="1"/>
          <w:sz w:val="24"/>
          <w:szCs w:val="24"/>
          <w:shd w:val="clear" w:color="auto" w:fill="FFFFFF"/>
        </w:rPr>
        <w:t>arious metal ions, including Al³⁺, Zn²⁺, Ba²⁺, Ca²⁺, Cd²⁺, Co²⁺, Cr³⁺, Cu²⁺, Fe²⁺, Fe³⁺, Hg²⁺, K⁺, Mg²⁺, Mn²⁺, Na⁺, Pb²⁺, Ni²⁺, and Ag⁺. The stock solution of probe TPA-OPD (1 ×</w:t>
      </w:r>
      <w:r>
        <w:rPr>
          <w:rFonts w:hint="eastAsia" w:ascii="Times New Roman" w:hAnsi="Times New Roman" w:cs="Times New Roman"/>
          <w:color w:val="111133"/>
          <w:spacing w:val="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eastAsia="Helvetica" w:cs="Times New Roman"/>
          <w:color w:val="111133"/>
          <w:spacing w:val="1"/>
          <w:sz w:val="24"/>
          <w:szCs w:val="24"/>
          <w:shd w:val="clear" w:color="auto" w:fill="FFFFFF"/>
        </w:rPr>
        <w:t>10</w:t>
      </w:r>
      <w:r>
        <w:rPr>
          <w:rFonts w:hint="eastAsia" w:ascii="Times New Roman" w:hAnsi="Times New Roman" w:eastAsia="宋体" w:cs="Times New Roman"/>
          <w:color w:val="111133"/>
          <w:spacing w:val="1"/>
          <w:sz w:val="24"/>
          <w:szCs w:val="24"/>
          <w:shd w:val="clear" w:color="auto" w:fill="FFFFFF"/>
          <w:vertAlign w:val="superscript"/>
          <w:lang w:val="en-US" w:eastAsia="zh-CN"/>
        </w:rPr>
        <w:t>-</w:t>
      </w:r>
      <w:r>
        <w:rPr>
          <w:rFonts w:ascii="Times New Roman" w:hAnsi="Times New Roman" w:eastAsia="Helvetica" w:cs="Times New Roman"/>
          <w:color w:val="111133"/>
          <w:spacing w:val="1"/>
          <w:sz w:val="24"/>
          <w:szCs w:val="24"/>
          <w:shd w:val="clear" w:color="auto" w:fill="FFFFFF"/>
        </w:rPr>
        <w:t>³ M) was prepared in DMSO. Prior to measuring UV–vis absorption and fluorescence spectra, this stock solution was diluted into the m</w:t>
      </w:r>
      <w:r>
        <w:rPr>
          <w:rFonts w:ascii="Times New Roman" w:hAnsi="Times New Roman" w:eastAsia="Helvetica" w:cs="Times New Roman"/>
          <w:color w:val="auto"/>
          <w:spacing w:val="1"/>
          <w:sz w:val="24"/>
          <w:szCs w:val="24"/>
          <w:shd w:val="clear" w:color="auto" w:fill="FFFFFF"/>
        </w:rPr>
        <w:t xml:space="preserve">ixed solvent H₂O/DMSO (95:5, v/v) </w:t>
      </w:r>
      <w:r>
        <w:rPr>
          <w:rFonts w:ascii="Times New Roman" w:hAnsi="Times New Roman" w:eastAsia="Helvetica" w:cs="Times New Roman"/>
          <w:color w:val="111133"/>
          <w:spacing w:val="1"/>
          <w:sz w:val="24"/>
          <w:szCs w:val="24"/>
          <w:shd w:val="clear" w:color="auto" w:fill="FFFFFF"/>
        </w:rPr>
        <w:t>to yield a final concentration of 10</w:t>
      </w:r>
      <w:r>
        <w:rPr>
          <w:rFonts w:hint="eastAsia" w:ascii="Times New Roman" w:hAnsi="Times New Roman" w:eastAsia="宋体" w:cs="Times New Roman"/>
          <w:color w:val="111133"/>
          <w:spacing w:val="1"/>
          <w:sz w:val="24"/>
          <w:szCs w:val="24"/>
          <w:shd w:val="clear" w:color="auto" w:fill="FFFFFF"/>
          <w:vertAlign w:val="superscript"/>
          <w:lang w:val="en-US" w:eastAsia="zh-CN"/>
        </w:rPr>
        <w:t>-</w:t>
      </w:r>
      <w:r>
        <w:rPr>
          <w:rFonts w:ascii="Times New Roman" w:hAnsi="Times New Roman" w:eastAsia="Helvetica" w:cs="Times New Roman"/>
          <w:color w:val="111133"/>
          <w:spacing w:val="1"/>
          <w:sz w:val="24"/>
          <w:szCs w:val="24"/>
          <w:shd w:val="clear" w:color="auto" w:fill="FFFFFF"/>
        </w:rPr>
        <w:t>⁵ M. For fluorescence spectral measurements, the excitation wavelength was set at 370 nm, and both excitation and emission slit widths were fixed at 10 nm.</w:t>
      </w:r>
    </w:p>
    <w:p w14:paraId="2647E070">
      <w:pPr>
        <w:spacing w:line="48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page"/>
      </w:r>
    </w:p>
    <w:p w14:paraId="2E79E455">
      <w:pPr>
        <w:jc w:val="center"/>
        <w:rPr>
          <w:color w:val="EE822F" w:themeColor="accent2"/>
          <w14:textFill>
            <w14:solidFill>
              <w14:schemeClr w14:val="accent2"/>
            </w14:solidFill>
          </w14:textFill>
        </w:rPr>
      </w:pPr>
      <w:r>
        <w:drawing>
          <wp:inline distT="0" distB="0" distL="114300" distR="114300">
            <wp:extent cx="5039995" cy="3509645"/>
            <wp:effectExtent l="0" t="0" r="8255" b="0"/>
            <wp:docPr id="2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5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95AD6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bookmarkStart w:id="4" w:name="_Toc190082301"/>
      <w:r>
        <w:rPr>
          <w:rStyle w:val="9"/>
          <w:rFonts w:hint="eastAsia" w:eastAsia="宋体"/>
          <w:color w:val="auto"/>
          <w:sz w:val="24"/>
          <w:szCs w:val="24"/>
        </w:rPr>
        <w:t>Fig</w:t>
      </w:r>
      <w:r>
        <w:rPr>
          <w:rStyle w:val="9"/>
          <w:rFonts w:eastAsia="宋体"/>
          <w:color w:val="auto"/>
          <w:sz w:val="24"/>
          <w:szCs w:val="24"/>
        </w:rPr>
        <w:t>.</w:t>
      </w:r>
      <w:r>
        <w:rPr>
          <w:rStyle w:val="9"/>
          <w:rFonts w:hint="eastAsia" w:eastAsia="宋体"/>
          <w:color w:val="auto"/>
          <w:sz w:val="24"/>
          <w:szCs w:val="24"/>
        </w:rPr>
        <w:t xml:space="preserve"> </w:t>
      </w:r>
      <w:r>
        <w:rPr>
          <w:rStyle w:val="9"/>
          <w:rFonts w:eastAsia="宋体"/>
          <w:color w:val="auto"/>
          <w:sz w:val="24"/>
          <w:szCs w:val="24"/>
        </w:rPr>
        <w:t>S</w:t>
      </w:r>
      <w:r>
        <w:rPr>
          <w:rStyle w:val="9"/>
          <w:rFonts w:hint="eastAsia" w:eastAsia="宋体"/>
          <w:color w:val="auto"/>
          <w:sz w:val="24"/>
          <w:szCs w:val="24"/>
        </w:rPr>
        <w:t>1</w:t>
      </w:r>
      <w:bookmarkEnd w:id="4"/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vertAlign w:val="superscript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</w:rPr>
        <w:t>H</w:t>
      </w:r>
      <w:r>
        <w:rPr>
          <w:rFonts w:ascii="Times New Roman" w:hAnsi="Times New Roman" w:eastAsia="宋体" w:cs="Times New Roman"/>
          <w:sz w:val="24"/>
          <w:szCs w:val="24"/>
        </w:rPr>
        <w:t xml:space="preserve"> NMR of compound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TPA-OPD</w:t>
      </w:r>
    </w:p>
    <w:p w14:paraId="545E81EF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8AB7E86">
      <w:pPr>
        <w:jc w:val="center"/>
      </w:pPr>
      <w:r>
        <w:drawing>
          <wp:inline distT="0" distB="0" distL="114300" distR="114300">
            <wp:extent cx="5039995" cy="4017010"/>
            <wp:effectExtent l="0" t="0" r="8255" b="254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40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1A634">
      <w:pPr>
        <w:spacing w:line="360" w:lineRule="auto"/>
        <w:jc w:val="center"/>
        <w:rPr>
          <w:rFonts w:ascii="Times New Roman" w:hAnsi="Times New Roman" w:eastAsia="宋体" w:cs="Times New Roman"/>
          <w:sz w:val="24"/>
          <w:szCs w:val="24"/>
        </w:rPr>
      </w:pPr>
      <w:bookmarkStart w:id="5" w:name="_Toc190082302"/>
      <w:r>
        <w:rPr>
          <w:rStyle w:val="9"/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Fig</w:t>
      </w:r>
      <w:r>
        <w:rPr>
          <w:rStyle w:val="9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Style w:val="9"/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9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Style w:val="9"/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bookmarkEnd w:id="5"/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13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C </w:t>
      </w:r>
      <w:r>
        <w:rPr>
          <w:rFonts w:ascii="Times New Roman" w:hAnsi="Times New Roman" w:eastAsia="宋体" w:cs="Times New Roman"/>
          <w:sz w:val="24"/>
          <w:szCs w:val="24"/>
        </w:rPr>
        <w:t>NMR of compound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TPA-OPD</w:t>
      </w:r>
    </w:p>
    <w:p w14:paraId="03F21CB2">
      <w:pPr>
        <w:spacing w:line="360" w:lineRule="auto"/>
        <w:rPr>
          <w:rFonts w:ascii="Times New Roman" w:hAnsi="Times New Roman" w:eastAsia="宋体" w:cs="Times New Roman"/>
          <w:color w:val="ED0000"/>
          <w:szCs w:val="21"/>
        </w:rPr>
      </w:pPr>
    </w:p>
    <w:p w14:paraId="7A437941">
      <w:pPr>
        <w:jc w:val="center"/>
      </w:pPr>
      <w:r>
        <w:rPr>
          <w:rFonts w:hint="eastAsia"/>
        </w:rPr>
        <w:drawing>
          <wp:inline distT="0" distB="0" distL="114300" distR="114300">
            <wp:extent cx="5039995" cy="3855085"/>
            <wp:effectExtent l="0" t="0" r="8255" b="0"/>
            <wp:docPr id="4" name="图片 4" descr="LL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LL-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8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FB358">
      <w:pPr>
        <w:spacing w:line="360" w:lineRule="auto"/>
        <w:jc w:val="center"/>
        <w:rPr>
          <w:rFonts w:ascii="Times New Roman" w:hAnsi="Times New Roman" w:eastAsia="宋体" w:cs="Times New Roman"/>
          <w:color w:val="auto"/>
          <w:sz w:val="24"/>
          <w:szCs w:val="24"/>
        </w:rPr>
      </w:pPr>
      <w:bookmarkStart w:id="6" w:name="_Toc190082303"/>
      <w:r>
        <w:rPr>
          <w:rStyle w:val="9"/>
          <w:rFonts w:hint="eastAsia" w:eastAsia="宋体"/>
          <w:color w:val="auto"/>
          <w:sz w:val="24"/>
          <w:szCs w:val="24"/>
        </w:rPr>
        <w:t>Fig</w:t>
      </w:r>
      <w:r>
        <w:rPr>
          <w:rStyle w:val="9"/>
          <w:rFonts w:eastAsia="宋体"/>
          <w:color w:val="auto"/>
          <w:sz w:val="24"/>
          <w:szCs w:val="24"/>
        </w:rPr>
        <w:t>.</w:t>
      </w:r>
      <w:r>
        <w:rPr>
          <w:rStyle w:val="9"/>
          <w:rFonts w:hint="eastAsia" w:eastAsia="宋体"/>
          <w:color w:val="auto"/>
          <w:sz w:val="24"/>
          <w:szCs w:val="24"/>
        </w:rPr>
        <w:t xml:space="preserve"> </w:t>
      </w:r>
      <w:r>
        <w:rPr>
          <w:rStyle w:val="9"/>
          <w:rFonts w:eastAsia="宋体"/>
          <w:color w:val="auto"/>
          <w:sz w:val="24"/>
          <w:szCs w:val="24"/>
        </w:rPr>
        <w:t>S</w:t>
      </w:r>
      <w:r>
        <w:rPr>
          <w:rStyle w:val="9"/>
          <w:rFonts w:hint="eastAsia" w:eastAsia="宋体"/>
          <w:color w:val="auto"/>
          <w:sz w:val="24"/>
          <w:szCs w:val="24"/>
        </w:rPr>
        <w:t>3</w:t>
      </w:r>
      <w:bookmarkEnd w:id="6"/>
      <w:r>
        <w:rPr>
          <w:rFonts w:ascii="Times New Roman" w:hAnsi="Times New Roman" w:eastAsia="宋体" w:cs="Times New Roman"/>
          <w:color w:val="auto"/>
          <w:sz w:val="24"/>
          <w:szCs w:val="24"/>
        </w:rPr>
        <w:t xml:space="preserve"> MALDI-TOF-MS spectrum of 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</w:rPr>
        <w:t>TPA-OPD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.</w:t>
      </w:r>
    </w:p>
    <w:p w14:paraId="68DFECD7">
      <w:pPr>
        <w:spacing w:line="360" w:lineRule="auto"/>
        <w:jc w:val="center"/>
        <w:rPr>
          <w:rFonts w:ascii="Times New Roman" w:hAnsi="Times New Roman" w:eastAsia="宋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18DE4F2">
      <w:pPr>
        <w:jc w:val="center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object>
          <v:shape id="_x0000_i1025" o:spt="75" type="#_x0000_t75" style="height:304.05pt;width:396.5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Origin95.Graph" ShapeID="_x0000_i1025" DrawAspect="Content" ObjectID="_1468075725" r:id="rId7">
            <o:LockedField>false</o:LockedField>
          </o:OLEObject>
        </w:object>
      </w:r>
    </w:p>
    <w:p w14:paraId="6B9506E1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9"/>
          <w:rFonts w:hint="eastAsia"/>
          <w:color w:val="auto"/>
          <w:sz w:val="24"/>
          <w:szCs w:val="24"/>
        </w:rPr>
        <w:t>Fig</w:t>
      </w:r>
      <w:r>
        <w:rPr>
          <w:rStyle w:val="9"/>
          <w:color w:val="auto"/>
          <w:sz w:val="24"/>
          <w:szCs w:val="24"/>
        </w:rPr>
        <w:t>.</w:t>
      </w:r>
      <w:r>
        <w:rPr>
          <w:rStyle w:val="9"/>
          <w:rFonts w:hint="eastAsia"/>
          <w:color w:val="auto"/>
          <w:sz w:val="24"/>
          <w:szCs w:val="24"/>
        </w:rPr>
        <w:t xml:space="preserve"> </w:t>
      </w:r>
      <w:r>
        <w:rPr>
          <w:rStyle w:val="9"/>
          <w:color w:val="auto"/>
          <w:sz w:val="24"/>
          <w:szCs w:val="24"/>
        </w:rPr>
        <w:t>S</w:t>
      </w:r>
      <w:r>
        <w:rPr>
          <w:rStyle w:val="9"/>
          <w:rFonts w:hint="eastAsia"/>
          <w:color w:val="auto"/>
          <w:sz w:val="24"/>
          <w:szCs w:val="24"/>
        </w:rPr>
        <w:t xml:space="preserve">4 </w:t>
      </w:r>
      <w:r>
        <w:rPr>
          <w:rFonts w:ascii="Times New Roman" w:hAnsi="Times New Roman" w:cs="Times New Roman"/>
          <w:color w:val="auto"/>
          <w:sz w:val="24"/>
          <w:szCs w:val="24"/>
        </w:rPr>
        <w:t>UV-Vis absorption spectra of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</w:rPr>
        <w:t>TPA-OPD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in different solvents (1.0×10</w:t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-5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7" w:name="_Hlk120436657"/>
      <w:r>
        <w:rPr>
          <w:rFonts w:ascii="Times New Roman" w:hAnsi="Times New Roman" w:cs="Times New Roman"/>
          <w:color w:val="auto"/>
          <w:sz w:val="24"/>
          <w:szCs w:val="24"/>
        </w:rPr>
        <w:t>M</w:t>
      </w:r>
      <w:bookmarkEnd w:id="7"/>
      <w:r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14:paraId="51924C6A">
      <w:pPr>
        <w:jc w:val="center"/>
        <w:rPr>
          <w:rFonts w:ascii="Times New Roman" w:hAnsi="Times New Roman" w:eastAsia="宋体" w:cs="Times New Roman"/>
          <w:color w:val="EE822F" w:themeColor="accent2"/>
          <w:szCs w:val="21"/>
          <w14:textFill>
            <w14:solidFill>
              <w14:schemeClr w14:val="accent2"/>
            </w14:solidFill>
          </w14:textFill>
        </w:rPr>
      </w:pPr>
      <w:r>
        <w:rPr>
          <w:rFonts w:ascii="Times New Roman" w:hAnsi="Times New Roman" w:eastAsia="宋体" w:cs="Times New Roman"/>
          <w:color w:val="EE822F" w:themeColor="accent2"/>
          <w:sz w:val="24"/>
          <w14:textFill>
            <w14:solidFill>
              <w14:schemeClr w14:val="accent2"/>
            </w14:solidFill>
          </w14:textFill>
        </w:rPr>
        <w:object>
          <v:shape id="_x0000_i1026" o:spt="75" type="#_x0000_t75" style="height:303.5pt;width:396.5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Origin95.Graph" ShapeID="_x0000_i1026" DrawAspect="Content" ObjectID="_1468075726" r:id="rId9">
            <o:LockedField>false</o:LockedField>
          </o:OLEObject>
        </w:object>
      </w:r>
    </w:p>
    <w:p w14:paraId="748A5B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9"/>
          <w:rFonts w:hint="eastAsia"/>
          <w:color w:val="auto"/>
          <w:sz w:val="24"/>
          <w:szCs w:val="24"/>
        </w:rPr>
        <w:t>Fig</w:t>
      </w:r>
      <w:r>
        <w:rPr>
          <w:rStyle w:val="9"/>
          <w:color w:val="auto"/>
          <w:sz w:val="24"/>
          <w:szCs w:val="24"/>
        </w:rPr>
        <w:t>.</w:t>
      </w:r>
      <w:r>
        <w:rPr>
          <w:rStyle w:val="9"/>
          <w:rFonts w:hint="eastAsia"/>
          <w:color w:val="auto"/>
          <w:sz w:val="24"/>
          <w:szCs w:val="24"/>
        </w:rPr>
        <w:t xml:space="preserve"> </w:t>
      </w:r>
      <w:r>
        <w:rPr>
          <w:rStyle w:val="9"/>
          <w:color w:val="auto"/>
          <w:sz w:val="24"/>
          <w:szCs w:val="24"/>
        </w:rPr>
        <w:t>S</w:t>
      </w:r>
      <w:r>
        <w:rPr>
          <w:rStyle w:val="9"/>
          <w:rFonts w:hint="eastAsia"/>
          <w:color w:val="auto"/>
          <w:sz w:val="24"/>
          <w:szCs w:val="24"/>
        </w:rPr>
        <w:t>5</w:t>
      </w:r>
      <w:r>
        <w:rPr>
          <w:rFonts w:ascii="Times New Roman" w:hAnsi="Times New Roman" w:eastAsia="等线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UV-Vis absorption spectra of 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TPA-OPD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  <w:t>DMSO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bidi="ar"/>
        </w:rPr>
        <w:t>-</w:t>
      </w:r>
      <w:r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  <w:t>H₂O mixed solvent (1.0 × 10</w:t>
      </w:r>
      <w:r>
        <w:rPr>
          <w:rFonts w:ascii="Times New Roman" w:hAnsi="Times New Roman" w:eastAsia="宋体" w:cs="Times New Roman"/>
          <w:kern w:val="0"/>
          <w:sz w:val="24"/>
          <w:szCs w:val="24"/>
          <w:vertAlign w:val="superscript"/>
          <w:lang w:bidi="ar"/>
        </w:rPr>
        <w:t>-</w:t>
      </w:r>
      <w:r>
        <w:rPr>
          <w:rFonts w:ascii="Times New Roman" w:hAnsi="Times New Roman" w:eastAsia="宋体" w:cs="Times New Roman"/>
          <w:kern w:val="0"/>
          <w:sz w:val="24"/>
          <w:szCs w:val="24"/>
          <w:lang w:bidi="ar"/>
        </w:rPr>
        <w:t>⁵ M)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bidi="ar"/>
        </w:rPr>
        <w:t>.</w:t>
      </w:r>
    </w:p>
    <w:p w14:paraId="7AF339EC">
      <w:pPr>
        <w:jc w:val="center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00210B0">
      <w:pPr>
        <w:jc w:val="center"/>
      </w:pPr>
      <w:r>
        <w:rPr>
          <w:rFonts w:hint="eastAsia"/>
        </w:rPr>
        <w:drawing>
          <wp:inline distT="0" distB="0" distL="114300" distR="114300">
            <wp:extent cx="5039995" cy="3855085"/>
            <wp:effectExtent l="0" t="0" r="8255" b="0"/>
            <wp:docPr id="1" name="图片 1" descr="LL-4+Cu2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L-4+Cu2+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8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716D0">
      <w:pPr>
        <w:jc w:val="center"/>
        <w:rPr>
          <w:rStyle w:val="9"/>
          <w:rFonts w:eastAsia="宋体"/>
          <w:color w:val="auto"/>
          <w:sz w:val="24"/>
          <w:szCs w:val="24"/>
        </w:rPr>
      </w:pPr>
      <w:r>
        <w:rPr>
          <w:rStyle w:val="9"/>
          <w:rFonts w:hint="eastAsia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Fig</w:t>
      </w:r>
      <w:r>
        <w:rPr>
          <w:rStyle w:val="9"/>
          <w:rFonts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Style w:val="9"/>
          <w:rFonts w:hint="eastAsia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9"/>
          <w:rFonts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Style w:val="9"/>
          <w:rFonts w:hint="eastAsia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6 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 xml:space="preserve">MALDI-TOF-MS spectrum of 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</w:rPr>
        <w:t xml:space="preserve">TPA-OPD + 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</w:rPr>
        <w:t>Cu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vertAlign w:val="superscript"/>
        </w:rPr>
        <w:t>2+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.</w:t>
      </w:r>
    </w:p>
    <w:p w14:paraId="6A1767C4">
      <w:pPr>
        <w:jc w:val="center"/>
        <w:rPr>
          <w:rStyle w:val="9"/>
          <w:rFonts w:eastAsia="宋体"/>
          <w:color w:val="auto"/>
          <w:sz w:val="24"/>
          <w:szCs w:val="24"/>
        </w:rPr>
      </w:pPr>
      <w:r>
        <w:rPr>
          <w:color w:val="aut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00040" cy="3747135"/>
                <wp:effectExtent l="0" t="0" r="10160" b="12065"/>
                <wp:wrapTopAndBottom/>
                <wp:docPr id="22" name="组合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5400040" cy="3747135"/>
                          <a:chOff x="5103" y="1711"/>
                          <a:chExt cx="8169" cy="5669"/>
                        </a:xfrm>
                      </wpg:grpSpPr>
                      <pic:pic xmlns:pic="http://schemas.openxmlformats.org/drawingml/2006/picture">
                        <pic:nvPicPr>
                          <pic:cNvPr id="7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103" y="1711"/>
                            <a:ext cx="8169" cy="5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3" name="矩形 3"/>
                        <wps:cNvSpPr/>
                        <wps:spPr>
                          <a:xfrm>
                            <a:off x="7038" y="2366"/>
                            <a:ext cx="566" cy="4346"/>
                          </a:xfrm>
                          <a:prstGeom prst="rect">
                            <a:avLst/>
                          </a:prstGeom>
                          <a:noFill/>
                          <a:ln w="25400" cmpd="sng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" name="矩形 4"/>
                        <wps:cNvSpPr/>
                        <wps:spPr>
                          <a:xfrm>
                            <a:off x="9939" y="2222"/>
                            <a:ext cx="441" cy="4487"/>
                          </a:xfrm>
                          <a:prstGeom prst="rect">
                            <a:avLst/>
                          </a:prstGeom>
                          <a:noFill/>
                          <a:ln w="25400" cmpd="sng">
                            <a:solidFill>
                              <a:schemeClr val="accent3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5" o:spid="_x0000_s1026" o:spt="203" style="position:absolute;left:0pt;margin-left:0pt;margin-top:0pt;height:295.05pt;width:425.2pt;mso-wrap-distance-bottom:0pt;mso-wrap-distance-top:0pt;z-index:251659264;mso-width-relative:page;mso-height-relative:page;" coordorigin="5103,1711" coordsize="8169,5669" o:gfxdata="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">
                <o:lock v:ext="edit" aspectratio="t"/>
                <v:shape id="图片 12" o:spid="_x0000_s1026" o:spt="75" type="#_x0000_t75" style="position:absolute;left:5103;top:1711;height:5669;width:8169;" filled="f" o:preferrelative="t" stroked="f" coordsize="21600,21600" o:gfxdata="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0v5Ym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2" o:title=""/>
                  <o:lock v:ext="edit" aspectratio="t"/>
                </v:shape>
                <v:rect id="矩形 3" o:spid="_x0000_s1026" o:spt="1" style="position:absolute;left:7038;top:2366;height:4346;width:566;v-text-anchor:middle;" filled="f" stroked="t" coordsize="21600,21600" o:gfxdata="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ET4XL4A&#10;AADbAAAADwAAAAAAAAABACAAAAAiAAAAZHJzL2Rvd25yZXYueG1sUEsBAhQAFAAAAAgAh07iQDMv&#10;BZ47AAAAOQAAABAAAAAAAAAAAQAgAAAADQEAAGRycy9zaGFwZXhtbC54bWxQSwUGAAAAAAYABgBb&#10;AQAAtwMAAAAA&#10;">
                  <v:fill on="f" focussize="0,0"/>
                  <v:stroke weight="2pt" color="#325395 [3204]" miterlimit="8" joinstyle="miter" dashstyle="1 1"/>
                  <v:imagedata o:title=""/>
                  <o:lock v:ext="edit" aspectratio="f"/>
                </v:rect>
                <v:rect id="矩形 4" o:spid="_x0000_s1026" o:spt="1" style="position:absolute;left:9939;top:2222;height:4487;width:441;v-text-anchor:middle;" filled="f" stroked="t" coordsize="21600,21600" o:gfxdata="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djxfL4A&#10;AADaAAAADwAAAAAAAAABACAAAAAiAAAAZHJzL2Rvd25yZXYueG1sUEsBAhQAFAAAAAgAh07iQDMv&#10;BZ47AAAAOQAAABAAAAAAAAAAAQAgAAAADQEAAGRycy9zaGFwZXhtbC54bWxQSwUGAAAAAAYABgBb&#10;AQAAtwMAAAAA&#10;">
                  <v:fill on="f" focussize="0,0"/>
                  <v:stroke weight="2pt" color="#F2BA02 [3206]" miterlimit="8" joinstyle="miter" dashstyle="dash"/>
                  <v:imagedata o:title=""/>
                  <o:lock v:ext="edit" aspectratio="f"/>
                </v:rect>
                <w10:wrap type="topAndBottom"/>
              </v:group>
            </w:pict>
          </mc:Fallback>
        </mc:AlternateContent>
      </w:r>
      <w:r>
        <w:rPr>
          <w:rStyle w:val="9"/>
          <w:rFonts w:hint="eastAsia" w:eastAsia="宋体"/>
          <w:color w:val="auto"/>
          <w:sz w:val="24"/>
          <w:szCs w:val="24"/>
        </w:rPr>
        <w:t>Fig</w:t>
      </w:r>
      <w:r>
        <w:rPr>
          <w:rStyle w:val="9"/>
          <w:rFonts w:eastAsia="宋体"/>
          <w:color w:val="auto"/>
          <w:sz w:val="24"/>
          <w:szCs w:val="24"/>
        </w:rPr>
        <w:t>.</w:t>
      </w:r>
      <w:r>
        <w:rPr>
          <w:rStyle w:val="9"/>
          <w:rFonts w:hint="eastAsia" w:eastAsia="宋体"/>
          <w:color w:val="auto"/>
          <w:sz w:val="24"/>
          <w:szCs w:val="24"/>
        </w:rPr>
        <w:t xml:space="preserve"> </w:t>
      </w:r>
      <w:r>
        <w:rPr>
          <w:rStyle w:val="9"/>
          <w:rFonts w:eastAsia="宋体"/>
          <w:color w:val="auto"/>
          <w:sz w:val="24"/>
          <w:szCs w:val="24"/>
        </w:rPr>
        <w:t>S</w:t>
      </w:r>
      <w:r>
        <w:rPr>
          <w:rStyle w:val="9"/>
          <w:rFonts w:hint="eastAsia" w:eastAsia="宋体"/>
          <w:color w:val="auto"/>
          <w:sz w:val="24"/>
          <w:szCs w:val="24"/>
        </w:rPr>
        <w:t>7</w:t>
      </w:r>
      <w:r>
        <w:rPr>
          <w:rStyle w:val="9"/>
          <w:rFonts w:hint="eastAsia" w:eastAsia="宋体"/>
          <w:b w:val="0"/>
          <w:bCs w:val="0"/>
          <w:color w:val="auto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vertAlign w:val="superscript"/>
        </w:rPr>
        <w:t>1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</w:rPr>
        <w:t>H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 xml:space="preserve"> NMR of compound 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</w:rPr>
        <w:t>TPA-OPD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</w:rPr>
        <w:t xml:space="preserve"> and 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</w:rPr>
        <w:t>TPA-OPD + Cu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  <w:vertAlign w:val="superscript"/>
        </w:rPr>
        <w:t>2+</w:t>
      </w:r>
      <w:r>
        <w:rPr>
          <w:rFonts w:ascii="Times New Roman" w:hAnsi="Times New Roman" w:eastAsia="宋体" w:cs="Times New Roman"/>
          <w:color w:val="auto"/>
          <w:sz w:val="24"/>
          <w:szCs w:val="24"/>
        </w:rPr>
        <w:t>.</w:t>
      </w:r>
    </w:p>
    <w:p w14:paraId="1EF4BD5F">
      <w:pPr>
        <w:spacing w:line="360" w:lineRule="auto"/>
        <w:rPr>
          <w:rFonts w:ascii="Times New Roman" w:hAnsi="Times New Roman" w:eastAsia="宋体" w:cs="Times New Roman"/>
          <w:szCs w:val="21"/>
        </w:rPr>
      </w:pPr>
    </w:p>
    <w:p w14:paraId="7532478D">
      <w:pPr>
        <w:rPr>
          <w:b/>
          <w:bCs/>
        </w:rPr>
      </w:pPr>
    </w:p>
    <w:p w14:paraId="24EFEC5A">
      <w:r>
        <w:drawing>
          <wp:inline distT="0" distB="0" distL="114300" distR="114300">
            <wp:extent cx="5400040" cy="2374900"/>
            <wp:effectExtent l="0" t="0" r="10160" b="0"/>
            <wp:docPr id="2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3FD4F">
      <w:pPr>
        <w:jc w:val="center"/>
        <w:rPr>
          <w:rStyle w:val="9"/>
          <w:rFonts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Fig</w:t>
      </w:r>
      <w:r>
        <w:rPr>
          <w:rStyle w:val="9"/>
          <w:rFonts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Style w:val="9"/>
          <w:rFonts w:hint="eastAsia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9"/>
          <w:rFonts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Style w:val="9"/>
          <w:rFonts w:hint="eastAsia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8 </w:t>
      </w:r>
      <w:r>
        <w:rPr>
          <w:rStyle w:val="9"/>
          <w:rFonts w:hint="eastAsia" w:eastAsia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FT-IR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of compound 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TPA-OP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</w:rPr>
        <w:t>D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</w:rPr>
        <w:t xml:space="preserve"> and</w:t>
      </w:r>
      <w:r>
        <w:rPr>
          <w:rFonts w:hint="eastAsia" w:ascii="Times New Roman" w:hAnsi="Times New Roman" w:eastAsia="宋体" w:cs="Times New Roman"/>
          <w:b/>
          <w:bCs/>
          <w:color w:val="auto"/>
          <w:sz w:val="24"/>
          <w:szCs w:val="24"/>
        </w:rPr>
        <w:t xml:space="preserve"> T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PA-OPD + Cu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:szCs w:val="24"/>
          <w:vertAlign w:val="superscript"/>
          <w14:textFill>
            <w14:solidFill>
              <w14:schemeClr w14:val="tx1"/>
            </w14:solidFill>
          </w14:textFill>
        </w:rPr>
        <w:t>2+</w:t>
      </w:r>
    </w:p>
    <w:p w14:paraId="4C6BF7B9"/>
    <w:p w14:paraId="650B4DBF"/>
    <w:p w14:paraId="7DB2748C">
      <w:r>
        <w:drawing>
          <wp:inline distT="0" distB="0" distL="114300" distR="114300">
            <wp:extent cx="5400040" cy="744220"/>
            <wp:effectExtent l="0" t="0" r="10160" b="5080"/>
            <wp:docPr id="1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2E08BC">
      <w:pPr>
        <w:jc w:val="center"/>
        <w:rPr>
          <w:rStyle w:val="9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Fig</w:t>
      </w:r>
      <w:r>
        <w:rPr>
          <w:rStyle w:val="9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Style w:val="9"/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9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S</w:t>
      </w:r>
      <w:r>
        <w:rPr>
          <w:rStyle w:val="9"/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Schematic illustration of the chelation mechanism between </w:t>
      </w:r>
      <w:r>
        <w:rPr>
          <w:rFonts w:ascii="Times New Roman" w:hAnsi="Times New Roman" w:eastAsia="宋体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TPA-OPD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and Cu²⁺</w:t>
      </w:r>
    </w:p>
    <w:p w14:paraId="7B11E118">
      <w:pPr>
        <w:rPr>
          <w:rStyle w:val="9"/>
        </w:rPr>
      </w:pPr>
    </w:p>
    <w:p w14:paraId="77F55CE3">
      <w:pPr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AF96462">
      <w:pPr>
        <w:jc w:val="center"/>
        <w:rPr>
          <w:rStyle w:val="9"/>
          <w:color w:val="auto"/>
          <w:szCs w:val="21"/>
        </w:rPr>
      </w:pPr>
      <w:r>
        <w:rPr>
          <w:rFonts w:ascii="Times New Roman" w:hAnsi="Times New Roman" w:eastAsia="宋体" w:cs="Times New Roman"/>
          <w:b/>
          <w:bCs/>
          <w:color w:val="auto"/>
          <w:szCs w:val="21"/>
        </w:rPr>
        <w:t>Table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</w:rPr>
        <w:t xml:space="preserve"> </w:t>
      </w:r>
      <w:r>
        <w:rPr>
          <w:rFonts w:ascii="Times New Roman" w:hAnsi="Times New Roman" w:eastAsia="宋体" w:cs="Times New Roman"/>
          <w:b/>
          <w:bCs/>
          <w:color w:val="auto"/>
          <w:szCs w:val="21"/>
        </w:rPr>
        <w:t>S1</w:t>
      </w:r>
      <w:r>
        <w:rPr>
          <w:rFonts w:hint="eastAsia" w:ascii="Times New Roman" w:hAnsi="Times New Roman" w:eastAsia="宋体" w:cs="Times New Roman"/>
          <w:color w:val="auto"/>
          <w:szCs w:val="21"/>
        </w:rPr>
        <w:t xml:space="preserve"> </w:t>
      </w:r>
      <w:r>
        <w:rPr>
          <w:rStyle w:val="9"/>
          <w:rFonts w:hint="eastAsia"/>
          <w:color w:val="auto"/>
          <w:szCs w:val="21"/>
        </w:rPr>
        <w:t>Comparison of LOD value for sensing Cu</w:t>
      </w:r>
      <w:r>
        <w:rPr>
          <w:rStyle w:val="9"/>
          <w:rFonts w:hint="eastAsia"/>
          <w:color w:val="auto"/>
          <w:szCs w:val="21"/>
          <w:vertAlign w:val="superscript"/>
        </w:rPr>
        <w:t>2+</w:t>
      </w:r>
      <w:r>
        <w:rPr>
          <w:rStyle w:val="9"/>
          <w:rFonts w:hint="eastAsia"/>
          <w:color w:val="auto"/>
          <w:szCs w:val="21"/>
        </w:rPr>
        <w:t>.</w:t>
      </w:r>
    </w:p>
    <w:tbl>
      <w:tblPr>
        <w:tblStyle w:val="6"/>
        <w:tblW w:w="8431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3969"/>
        <w:gridCol w:w="1692"/>
        <w:gridCol w:w="1068"/>
        <w:gridCol w:w="1702"/>
      </w:tblGrid>
      <w:tr w14:paraId="05EE85C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3969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vAlign w:val="center"/>
          </w:tcPr>
          <w:p w14:paraId="6C8CB713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kern w:val="0"/>
                <w:szCs w:val="21"/>
                <w:lang w:bidi="ar"/>
              </w:rPr>
              <w:t>Sensor</w:t>
            </w:r>
          </w:p>
        </w:tc>
        <w:tc>
          <w:tcPr>
            <w:tcW w:w="1692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vAlign w:val="center"/>
          </w:tcPr>
          <w:p w14:paraId="6D584BE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kern w:val="0"/>
                <w:szCs w:val="21"/>
                <w:lang w:bidi="ar"/>
              </w:rPr>
              <w:t>Emission wavelength (nm)</w:t>
            </w:r>
          </w:p>
        </w:tc>
        <w:tc>
          <w:tcPr>
            <w:tcW w:w="1068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vAlign w:val="center"/>
          </w:tcPr>
          <w:p w14:paraId="6F660FB9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kern w:val="0"/>
                <w:szCs w:val="21"/>
                <w:lang w:bidi="ar"/>
              </w:rPr>
              <w:t>LOD</w:t>
            </w:r>
          </w:p>
        </w:tc>
        <w:tc>
          <w:tcPr>
            <w:tcW w:w="1702" w:type="dxa"/>
            <w:tcBorders>
              <w:top w:val="single" w:color="000000" w:sz="12" w:space="0"/>
              <w:left w:val="nil"/>
              <w:bottom w:val="single" w:color="000000" w:sz="12" w:space="0"/>
              <w:right w:val="nil"/>
            </w:tcBorders>
            <w:vAlign w:val="center"/>
          </w:tcPr>
          <w:p w14:paraId="39762EC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Cs/>
                <w:color w:val="FF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FF0000"/>
                <w:kern w:val="0"/>
                <w:szCs w:val="21"/>
                <w:lang w:bidi="ar"/>
              </w:rPr>
              <w:t>Reference</w:t>
            </w:r>
          </w:p>
        </w:tc>
      </w:tr>
      <w:tr w14:paraId="29FBFCB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096B6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drawing>
                <wp:inline distT="0" distB="0" distL="114300" distR="114300">
                  <wp:extent cx="1843405" cy="1016000"/>
                  <wp:effectExtent l="0" t="0" r="10795" b="0"/>
                  <wp:docPr id="29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405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2B0EA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560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49D0F6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0.228 μM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21994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Spectrochim. Acta A: Mol. Biomol. Spectrosc., 2024, 314, 124175.</w:t>
            </w:r>
          </w:p>
        </w:tc>
      </w:tr>
      <w:tr w14:paraId="32F2EE6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9AF13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</w:rPr>
              <w:object>
                <v:shape id="_x0000_i1027" o:spt="75" type="#_x0000_t75" style="height:61.55pt;width:140.95pt;" o:ole="t" filled="f" o:preferrelative="t" stroked="f" coordsize="21600,21600">
                  <v:path/>
                  <v:fill on="f" focussize="0,0"/>
                  <v:stroke on="f"/>
                  <v:imagedata r:id="rId17" o:title=""/>
                  <o:lock v:ext="edit" aspectratio="t"/>
                  <w10:wrap type="none"/>
                  <w10:anchorlock/>
                </v:shape>
                <o:OLEObject Type="Embed" ProgID="ChemDraw.Document.6.0" ShapeID="_x0000_i1027" DrawAspect="Content" ObjectID="_1468075727" r:id="rId16">
                  <o:LockedField>false</o:LockedField>
                </o:OLEObject>
              </w:objec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E3C26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506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366C3F">
            <w:pPr>
              <w:snapToGrid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0.1 μM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3A30D">
            <w:pPr>
              <w:widowControl/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Calibri" w:eastAsia="宋体" w:cs="Calibri"/>
                <w:szCs w:val="21"/>
              </w:rPr>
              <w:t>Luminescence</w:t>
            </w:r>
            <w:r>
              <w:rPr>
                <w:rFonts w:hint="eastAsia" w:ascii="Times New Roman" w:hAnsi="Calibri" w:eastAsia="宋体" w:cs="Calibri"/>
                <w:szCs w:val="21"/>
              </w:rPr>
              <w:t>,</w:t>
            </w:r>
            <w:r>
              <w:rPr>
                <w:rFonts w:ascii="Times New Roman" w:hAnsi="Calibri" w:eastAsia="宋体" w:cs="Calibri"/>
                <w:szCs w:val="21"/>
              </w:rPr>
              <w:t xml:space="preserve"> 2024, 39(8), e4857.</w:t>
            </w:r>
          </w:p>
        </w:tc>
      </w:tr>
      <w:tr w14:paraId="3A2E4DB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1E175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drawing>
                <wp:inline distT="0" distB="0" distL="114300" distR="114300">
                  <wp:extent cx="1461135" cy="788670"/>
                  <wp:effectExtent l="0" t="0" r="12065" b="11430"/>
                  <wp:docPr id="28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135" cy="78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303C5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578/448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54743C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0.18 μM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BE934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Calibri" w:eastAsia="宋体" w:cs="Calibri"/>
                <w:szCs w:val="21"/>
              </w:rPr>
              <w:t>Bioorganic Chemistry</w:t>
            </w:r>
            <w:r>
              <w:rPr>
                <w:rFonts w:hint="eastAsia" w:ascii="Times New Roman" w:hAnsi="Calibri" w:eastAsia="宋体" w:cs="Calibri"/>
                <w:szCs w:val="21"/>
              </w:rPr>
              <w:t>,</w:t>
            </w:r>
            <w:r>
              <w:rPr>
                <w:rFonts w:ascii="Times New Roman" w:hAnsi="Calibri" w:eastAsia="宋体" w:cs="Calibri"/>
                <w:szCs w:val="21"/>
              </w:rPr>
              <w:t xml:space="preserve"> 2023, 139, 106733.</w:t>
            </w:r>
          </w:p>
        </w:tc>
      </w:tr>
      <w:tr w14:paraId="4DA1652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7B5C1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drawing>
                <wp:inline distT="0" distB="0" distL="114300" distR="114300">
                  <wp:extent cx="1325880" cy="1427480"/>
                  <wp:effectExtent l="0" t="0" r="7620" b="7620"/>
                  <wp:docPr id="26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42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46BE8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585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9C5EFF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0.38 µM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553EC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Chemosensors, 2022, 10(10): 382-382</w:t>
            </w:r>
          </w:p>
        </w:tc>
      </w:tr>
      <w:tr w14:paraId="3B4576D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2F3B2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drawing>
                <wp:inline distT="0" distB="0" distL="114300" distR="114300">
                  <wp:extent cx="2007870" cy="1016000"/>
                  <wp:effectExtent l="0" t="0" r="11430" b="0"/>
                  <wp:docPr id="25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87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BBBAC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575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9B7E50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33.0 nM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9B22F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Spectrochimica Acta Part A: Molecular and Biomolecular Spectroscopy, 2024, 325: 125154-125154</w:t>
            </w:r>
          </w:p>
        </w:tc>
      </w:tr>
      <w:tr w14:paraId="168736D3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DC231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</w:rPr>
              <w:drawing>
                <wp:inline distT="0" distB="0" distL="114300" distR="114300">
                  <wp:extent cx="1884680" cy="775335"/>
                  <wp:effectExtent l="0" t="0" r="1270" b="5715"/>
                  <wp:docPr id="1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490" cy="779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FBDB3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645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5D4514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2.37 μM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01449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Analytica Chimica Acta, 2023, 1276: 341602-341602</w:t>
            </w:r>
          </w:p>
        </w:tc>
      </w:tr>
      <w:tr w14:paraId="43CDC90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EEB55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</w:rPr>
              <w:drawing>
                <wp:inline distT="0" distB="0" distL="114300" distR="114300">
                  <wp:extent cx="1982470" cy="836295"/>
                  <wp:effectExtent l="0" t="0" r="0" b="1905"/>
                  <wp:docPr id="13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2470" cy="83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6FBF0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531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1BFAC8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0.43 μM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0A744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Noto Sans SC" w:eastAsia="宋体" w:cs="Noto Sans SC"/>
                <w:szCs w:val="21"/>
              </w:rPr>
              <w:t>Journal of Hazardous Materials, 2024, 467: 133735-133735</w:t>
            </w:r>
          </w:p>
        </w:tc>
      </w:tr>
      <w:tr w14:paraId="4EEA2624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44621B9B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drawing>
                <wp:inline distT="0" distB="0" distL="114300" distR="114300">
                  <wp:extent cx="1974215" cy="749935"/>
                  <wp:effectExtent l="0" t="0" r="6985" b="12065"/>
                  <wp:docPr id="1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215" cy="74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2" w:type="dxa"/>
            <w:vAlign w:val="center"/>
          </w:tcPr>
          <w:p w14:paraId="02C9D2D1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534</w:t>
            </w:r>
          </w:p>
        </w:tc>
        <w:tc>
          <w:tcPr>
            <w:tcW w:w="1068" w:type="dxa"/>
            <w:vAlign w:val="center"/>
          </w:tcPr>
          <w:p w14:paraId="13A956AC">
            <w:pPr>
              <w:snapToGrid w:val="0"/>
              <w:jc w:val="center"/>
              <w:rPr>
                <w:rFonts w:ascii="Times New Roman" w:hAnsi="宋体" w:eastAsia="宋体" w:cs="宋体"/>
                <w:szCs w:val="21"/>
              </w:rPr>
            </w:pPr>
            <w:r>
              <w:rPr>
                <w:rFonts w:ascii="Times New Roman" w:hAnsi="宋体" w:eastAsia="宋体" w:cs="宋体"/>
                <w:szCs w:val="21"/>
              </w:rPr>
              <w:t>40.6 nM</w:t>
            </w:r>
          </w:p>
        </w:tc>
        <w:tc>
          <w:tcPr>
            <w:tcW w:w="1702" w:type="dxa"/>
            <w:vAlign w:val="center"/>
          </w:tcPr>
          <w:p w14:paraId="626EC78C">
            <w:pPr>
              <w:snapToGrid w:val="0"/>
              <w:jc w:val="center"/>
              <w:rPr>
                <w:rFonts w:ascii="Times New Roman" w:hAnsi="Noto Sans SC" w:eastAsia="宋体" w:cs="Noto Sans SC"/>
                <w:szCs w:val="21"/>
              </w:rPr>
            </w:pPr>
            <w:r>
              <w:rPr>
                <w:rFonts w:ascii="Times New Roman" w:hAnsi="Noto Sans SC" w:eastAsia="宋体" w:cs="Noto Sans SC"/>
                <w:szCs w:val="21"/>
              </w:rPr>
              <w:t>Journal of Hazardous Materials, 2023, 465: 133192-133192</w:t>
            </w:r>
          </w:p>
        </w:tc>
      </w:tr>
      <w:tr w14:paraId="2C673BA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07C61C95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</w:rPr>
              <w:object>
                <v:shape id="_x0000_i1028" o:spt="75" type="#_x0000_t75" style="height:75.3pt;width:92.5pt;" o:ole="t" filled="f" o:preferrelative="t" stroked="f" coordsize="21600,21600">
                  <v:path/>
                  <v:fill on="f" focussize="0,0"/>
                  <v:stroke on="f" joinstyle="miter"/>
                  <v:imagedata r:id="rId25" o:title=""/>
                  <o:lock v:ext="edit" aspectratio="t"/>
                  <w10:wrap type="none"/>
                  <w10:anchorlock/>
                </v:shape>
                <o:OLEObject Type="Embed" ProgID="ChemDraw.Document.6.0" ShapeID="_x0000_i1028" DrawAspect="Content" ObjectID="_1468075728" r:id="rId24">
                  <o:LockedField>false</o:LockedField>
                </o:OLEObject>
              </w:object>
            </w:r>
          </w:p>
        </w:tc>
        <w:tc>
          <w:tcPr>
            <w:tcW w:w="1692" w:type="dxa"/>
            <w:vAlign w:val="center"/>
          </w:tcPr>
          <w:p w14:paraId="56432A03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790/825</w:t>
            </w:r>
          </w:p>
        </w:tc>
        <w:tc>
          <w:tcPr>
            <w:tcW w:w="1068" w:type="dxa"/>
            <w:vAlign w:val="center"/>
          </w:tcPr>
          <w:p w14:paraId="69AFA388">
            <w:pPr>
              <w:snapToGrid w:val="0"/>
              <w:jc w:val="center"/>
              <w:rPr>
                <w:rFonts w:ascii="Times New Roman" w:hAnsi="宋体" w:eastAsia="宋体" w:cs="宋体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.4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µM</w:t>
            </w:r>
          </w:p>
        </w:tc>
        <w:tc>
          <w:tcPr>
            <w:tcW w:w="1702" w:type="dxa"/>
            <w:vAlign w:val="center"/>
          </w:tcPr>
          <w:p w14:paraId="12218E92">
            <w:pPr>
              <w:snapToGrid w:val="0"/>
              <w:jc w:val="center"/>
              <w:rPr>
                <w:rFonts w:ascii="Times New Roman" w:hAnsi="Noto Sans SC" w:eastAsia="宋体" w:cs="Noto Sans SC"/>
                <w:szCs w:val="21"/>
              </w:rPr>
            </w:pPr>
            <w:r>
              <w:rPr>
                <w:rFonts w:ascii="Times New Roman" w:hAnsi="Noto Sans SC" w:eastAsia="宋体" w:cs="Noto Sans SC"/>
                <w:szCs w:val="21"/>
              </w:rPr>
              <w:t>Spectrochimica Acta Part A: Molecular and Biomolecular Spectroscopy, 2024, 325: 125115-125115</w:t>
            </w:r>
          </w:p>
        </w:tc>
      </w:tr>
      <w:tr w14:paraId="69491AC8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0F691E03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</w:rPr>
              <w:object>
                <v:shape id="_x0000_i1029" o:spt="75" type="#_x0000_t75" style="height:44.85pt;width:88.6pt;" o:ole="t" filled="f" o:preferrelative="t" stroked="f" coordsize="21600,21600">
                  <v:path/>
                  <v:fill on="f" focussize="0,0"/>
                  <v:stroke on="f" joinstyle="miter"/>
                  <v:imagedata r:id="rId27" o:title=""/>
                  <o:lock v:ext="edit" aspectratio="t"/>
                  <w10:wrap type="none"/>
                  <w10:anchorlock/>
                </v:shape>
                <o:OLEObject Type="Embed" ProgID="ChemDraw.Document.6.0" ShapeID="_x0000_i1029" DrawAspect="Content" ObjectID="_1468075729" r:id="rId26">
                  <o:LockedField>false</o:LockedField>
                </o:OLEObject>
              </w:object>
            </w:r>
          </w:p>
        </w:tc>
        <w:tc>
          <w:tcPr>
            <w:tcW w:w="1692" w:type="dxa"/>
            <w:vAlign w:val="center"/>
          </w:tcPr>
          <w:p w14:paraId="4EB11B7A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Georgia" w:eastAsia="宋体" w:cs="Georgia"/>
                <w:color w:val="1F1F1F"/>
                <w:szCs w:val="21"/>
              </w:rPr>
              <w:t>487</w:t>
            </w:r>
          </w:p>
        </w:tc>
        <w:tc>
          <w:tcPr>
            <w:tcW w:w="1068" w:type="dxa"/>
            <w:vAlign w:val="center"/>
          </w:tcPr>
          <w:p w14:paraId="7B77EE9C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0.308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µM</w:t>
            </w:r>
          </w:p>
        </w:tc>
        <w:tc>
          <w:tcPr>
            <w:tcW w:w="1702" w:type="dxa"/>
            <w:vAlign w:val="center"/>
          </w:tcPr>
          <w:p w14:paraId="4309C7F7">
            <w:pPr>
              <w:snapToGrid w:val="0"/>
              <w:jc w:val="center"/>
              <w:rPr>
                <w:rFonts w:ascii="Times New Roman" w:hAnsi="Noto Sans SC" w:eastAsia="宋体" w:cs="Noto Sans SC"/>
                <w:szCs w:val="21"/>
              </w:rPr>
            </w:pPr>
            <w:r>
              <w:rPr>
                <w:rFonts w:ascii="Times New Roman" w:hAnsi="Noto Sans SC" w:eastAsia="宋体" w:cs="Noto Sans SC"/>
                <w:szCs w:val="21"/>
              </w:rPr>
              <w:t>Dyes and Pigments, 2022, 210: 110943-110943</w:t>
            </w:r>
          </w:p>
        </w:tc>
      </w:tr>
      <w:tr w14:paraId="2B9DA57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34955282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</w:rPr>
              <w:object>
                <v:shape id="_x0000_i1030" o:spt="75" type="#_x0000_t75" style="height:72.5pt;width:156.2pt;" o:ole="t" filled="f" o:preferrelative="t" stroked="f" coordsize="21600,21600">
                  <v:path/>
                  <v:fill on="f" focussize="0,0"/>
                  <v:stroke on="f"/>
                  <v:imagedata r:id="rId29" o:title=""/>
                  <o:lock v:ext="edit" aspectratio="t"/>
                  <w10:wrap type="none"/>
                  <w10:anchorlock/>
                </v:shape>
                <o:OLEObject Type="Embed" ProgID="ChemDraw.Document.6.0" ShapeID="_x0000_i1030" DrawAspect="Content" ObjectID="_1468075730" r:id="rId28">
                  <o:LockedField>false</o:LockedField>
                </o:OLEObject>
              </w:object>
            </w:r>
          </w:p>
        </w:tc>
        <w:tc>
          <w:tcPr>
            <w:tcW w:w="1692" w:type="dxa"/>
            <w:vAlign w:val="center"/>
          </w:tcPr>
          <w:p w14:paraId="5F8B159F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434</w:t>
            </w:r>
          </w:p>
        </w:tc>
        <w:tc>
          <w:tcPr>
            <w:tcW w:w="1068" w:type="dxa"/>
            <w:vAlign w:val="center"/>
          </w:tcPr>
          <w:p w14:paraId="75C97124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0.429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µM</w:t>
            </w:r>
          </w:p>
        </w:tc>
        <w:tc>
          <w:tcPr>
            <w:tcW w:w="1702" w:type="dxa"/>
            <w:vAlign w:val="center"/>
          </w:tcPr>
          <w:p w14:paraId="4C065FFF">
            <w:pPr>
              <w:snapToGrid w:val="0"/>
              <w:jc w:val="center"/>
              <w:rPr>
                <w:rFonts w:ascii="Times New Roman" w:hAnsi="Noto Sans SC" w:eastAsia="宋体" w:cs="Noto Sans SC"/>
                <w:szCs w:val="21"/>
              </w:rPr>
            </w:pPr>
            <w:r>
              <w:rPr>
                <w:rFonts w:hint="eastAsia" w:ascii="Times New Roman" w:hAnsi="Noto Sans SC" w:eastAsia="宋体" w:cs="Noto Sans SC"/>
                <w:szCs w:val="21"/>
              </w:rPr>
              <w:t>Spectrochimica Acta Part A: Molecular and Biomolecular Spectroscopy, 2024, 304: 123291-123291</w:t>
            </w:r>
          </w:p>
        </w:tc>
      </w:tr>
      <w:tr w14:paraId="0D55CE80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59E161F4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</w:rPr>
              <w:object>
                <v:shape id="_x0000_i1031" o:spt="75" type="#_x0000_t75" style="height:58.7pt;width:179.3pt;" o:ole="t" filled="f" o:preferrelative="t" stroked="f" coordsize="21600,21600">
                  <v:path/>
                  <v:fill on="f" focussize="0,0"/>
                  <v:stroke on="f"/>
                  <v:imagedata r:id="rId31" o:title=""/>
                  <o:lock v:ext="edit" aspectratio="t"/>
                  <w10:wrap type="none"/>
                  <w10:anchorlock/>
                </v:shape>
                <o:OLEObject Type="Embed" ProgID="ChemDraw.Document.6.0" ShapeID="_x0000_i1031" DrawAspect="Content" ObjectID="_1468075731" r:id="rId30">
                  <o:LockedField>false</o:LockedField>
                </o:OLEObject>
              </w:object>
            </w:r>
          </w:p>
        </w:tc>
        <w:tc>
          <w:tcPr>
            <w:tcW w:w="1692" w:type="dxa"/>
            <w:vAlign w:val="center"/>
          </w:tcPr>
          <w:p w14:paraId="3677AF6C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455</w:t>
            </w:r>
          </w:p>
        </w:tc>
        <w:tc>
          <w:tcPr>
            <w:tcW w:w="1068" w:type="dxa"/>
            <w:vAlign w:val="center"/>
          </w:tcPr>
          <w:p w14:paraId="28919DA6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77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µM</w:t>
            </w:r>
          </w:p>
        </w:tc>
        <w:tc>
          <w:tcPr>
            <w:tcW w:w="1702" w:type="dxa"/>
            <w:vAlign w:val="center"/>
          </w:tcPr>
          <w:p w14:paraId="7559B3DB">
            <w:pPr>
              <w:snapToGrid w:val="0"/>
              <w:jc w:val="center"/>
              <w:rPr>
                <w:rFonts w:ascii="Times New Roman" w:hAnsi="Noto Sans SC" w:eastAsia="宋体" w:cs="Noto Sans SC"/>
                <w:szCs w:val="21"/>
              </w:rPr>
            </w:pPr>
            <w:r>
              <w:rPr>
                <w:rFonts w:ascii="Times New Roman" w:hAnsi="Noto Sans SC" w:eastAsia="宋体" w:cs="Noto Sans SC"/>
                <w:szCs w:val="21"/>
              </w:rPr>
              <w:t>Journal of Photochemistry and Photobiology A: Chemistry, 2021, 415: 113318-113318</w:t>
            </w:r>
          </w:p>
        </w:tc>
      </w:tr>
      <w:tr w14:paraId="6716B61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2FDFB461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</w:rPr>
              <w:object>
                <v:shape id="_x0000_i1032" o:spt="75" type="#_x0000_t75" style="height:60.35pt;width:94.7pt;" o:ole="t" filled="f" o:preferrelative="t" stroked="f" coordsize="21600,21600">
                  <v:path/>
                  <v:fill on="f" focussize="0,0"/>
                  <v:stroke on="f" joinstyle="miter"/>
                  <v:imagedata r:id="rId33" o:title=""/>
                  <o:lock v:ext="edit" aspectratio="t"/>
                  <w10:wrap type="none"/>
                  <w10:anchorlock/>
                </v:shape>
                <o:OLEObject Type="Embed" ProgID="ChemDraw.Document.6.0" ShapeID="_x0000_i1032" DrawAspect="Content" ObjectID="_1468075732" r:id="rId32">
                  <o:LockedField>false</o:LockedField>
                </o:OLEObject>
              </w:object>
            </w:r>
          </w:p>
        </w:tc>
        <w:tc>
          <w:tcPr>
            <w:tcW w:w="1692" w:type="dxa"/>
            <w:vAlign w:val="center"/>
          </w:tcPr>
          <w:p w14:paraId="3417C9B3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Arial" w:eastAsia="宋体" w:cs="Arial"/>
                <w:szCs w:val="21"/>
                <w:shd w:val="clear" w:color="auto" w:fill="FFFFFF"/>
              </w:rPr>
              <w:t>529</w:t>
            </w:r>
          </w:p>
        </w:tc>
        <w:tc>
          <w:tcPr>
            <w:tcW w:w="1068" w:type="dxa"/>
            <w:vAlign w:val="center"/>
          </w:tcPr>
          <w:p w14:paraId="0FA1B76A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85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n</w:t>
            </w:r>
            <w:r>
              <w:rPr>
                <w:rFonts w:ascii="Times New Roman" w:hAnsi="Times New Roman" w:eastAsia="宋体" w:cs="Times New Roman"/>
                <w:szCs w:val="21"/>
              </w:rPr>
              <w:t>M</w:t>
            </w:r>
          </w:p>
        </w:tc>
        <w:tc>
          <w:tcPr>
            <w:tcW w:w="1702" w:type="dxa"/>
            <w:vAlign w:val="center"/>
          </w:tcPr>
          <w:p w14:paraId="4A0619C0">
            <w:pPr>
              <w:snapToGrid w:val="0"/>
              <w:jc w:val="center"/>
              <w:rPr>
                <w:rFonts w:ascii="Times New Roman" w:hAnsi="Noto Sans SC" w:eastAsia="宋体" w:cs="Noto Sans SC"/>
                <w:szCs w:val="21"/>
              </w:rPr>
            </w:pPr>
            <w:r>
              <w:rPr>
                <w:rFonts w:ascii="Times New Roman" w:hAnsi="Noto Sans SC" w:eastAsia="宋体" w:cs="Noto Sans SC"/>
                <w:szCs w:val="21"/>
              </w:rPr>
              <w:t>New Journal of Chemistry, 2022, 46(47): 22525-22532</w:t>
            </w:r>
          </w:p>
        </w:tc>
      </w:tr>
      <w:tr w14:paraId="25E5ACD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969" w:type="dxa"/>
            <w:vAlign w:val="center"/>
          </w:tcPr>
          <w:p w14:paraId="6D5453F0">
            <w:pPr>
              <w:snapToGrid w:val="0"/>
              <w:jc w:val="center"/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eastAsia="宋体"/>
                <w:sz w:val="24"/>
              </w:rPr>
              <w:object>
                <v:shape id="_x0000_i1033" o:spt="75" type="#_x0000_t75" style="height:84.75pt;width:144.55pt;" o:ole="t" filled="f" o:preferrelative="t" stroked="f" coordsize="21600,21600">
                  <v:path/>
                  <v:fill on="f" focussize="0,0"/>
                  <v:stroke on="f" joinstyle="miter"/>
                  <v:imagedata r:id="rId35" o:title=""/>
                  <o:lock v:ext="edit" aspectratio="t"/>
                  <w10:wrap type="none"/>
                  <w10:anchorlock/>
                </v:shape>
                <o:OLEObject Type="Embed" ProgID="ChemDraw.Document.6.0" ShapeID="_x0000_i1033" DrawAspect="Content" ObjectID="_1468075733" r:id="rId34">
                  <o:LockedField>false</o:LockedField>
                </o:OLEObject>
              </w:object>
            </w:r>
          </w:p>
        </w:tc>
        <w:tc>
          <w:tcPr>
            <w:tcW w:w="1692" w:type="dxa"/>
            <w:vAlign w:val="center"/>
          </w:tcPr>
          <w:p w14:paraId="5725183F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546</w:t>
            </w:r>
          </w:p>
        </w:tc>
        <w:tc>
          <w:tcPr>
            <w:tcW w:w="1068" w:type="dxa"/>
            <w:vAlign w:val="center"/>
          </w:tcPr>
          <w:p w14:paraId="451FFEAE">
            <w:pPr>
              <w:snapToGrid w:val="0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0.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29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µM</w:t>
            </w:r>
          </w:p>
        </w:tc>
        <w:tc>
          <w:tcPr>
            <w:tcW w:w="1702" w:type="dxa"/>
            <w:vAlign w:val="center"/>
          </w:tcPr>
          <w:p w14:paraId="777A3239">
            <w:pPr>
              <w:snapToGrid w:val="0"/>
              <w:jc w:val="center"/>
              <w:rPr>
                <w:rFonts w:ascii="Times New Roman" w:hAnsi="Noto Sans SC" w:eastAsia="宋体" w:cs="Noto Sans SC"/>
                <w:szCs w:val="21"/>
              </w:rPr>
            </w:pPr>
            <w:r>
              <w:rPr>
                <w:rFonts w:ascii="Times New Roman" w:hAnsi="Noto Sans SC" w:eastAsia="宋体" w:cs="Noto Sans SC"/>
                <w:szCs w:val="21"/>
              </w:rPr>
              <w:t>Journal of Photochemistry and Photobiology A: Chemistry, 2021, 423: 113593-113593</w:t>
            </w:r>
          </w:p>
        </w:tc>
      </w:tr>
      <w:tr w14:paraId="1C4302CE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3969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0D89D5A2"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/>
                <w:sz w:val="24"/>
              </w:rPr>
              <w:drawing>
                <wp:inline distT="0" distB="0" distL="114300" distR="114300">
                  <wp:extent cx="2384425" cy="713105"/>
                  <wp:effectExtent l="0" t="0" r="0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/>
                          <pic:cNvPicPr>
                            <a:picLocks noChangeAspect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417" cy="718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7BD566B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bidi="ar"/>
              </w:rPr>
              <w:t>548</w:t>
            </w:r>
          </w:p>
        </w:tc>
        <w:tc>
          <w:tcPr>
            <w:tcW w:w="1068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44D2638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bidi="ar"/>
              </w:rPr>
              <w:t>.</w:t>
            </w: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47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bidi="ar"/>
              </w:rPr>
              <w:t>nM</w:t>
            </w:r>
          </w:p>
        </w:tc>
        <w:tc>
          <w:tcPr>
            <w:tcW w:w="1702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5641255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  <w:lang w:bidi="ar"/>
              </w:rPr>
              <w:t>Our work</w:t>
            </w:r>
          </w:p>
        </w:tc>
      </w:tr>
    </w:tbl>
    <w:p w14:paraId="51CF5E25">
      <w:pPr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Noto Sans SC">
    <w:panose1 w:val="020B0200000000000000"/>
    <w:charset w:val="86"/>
    <w:family w:val="swiss"/>
    <w:pitch w:val="default"/>
    <w:sig w:usb0="20000083" w:usb1="2ADF3C10" w:usb2="00000016" w:usb3="00000000" w:csb0="60060107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A63177"/>
    <w:rsid w:val="000C3ABB"/>
    <w:rsid w:val="0016289C"/>
    <w:rsid w:val="00171A87"/>
    <w:rsid w:val="002A2CDB"/>
    <w:rsid w:val="003F58C7"/>
    <w:rsid w:val="004C08FA"/>
    <w:rsid w:val="004E5A77"/>
    <w:rsid w:val="0050243B"/>
    <w:rsid w:val="00592209"/>
    <w:rsid w:val="00593984"/>
    <w:rsid w:val="005E23C8"/>
    <w:rsid w:val="00607058"/>
    <w:rsid w:val="00672082"/>
    <w:rsid w:val="006E2864"/>
    <w:rsid w:val="007C7441"/>
    <w:rsid w:val="00870071"/>
    <w:rsid w:val="0087405A"/>
    <w:rsid w:val="00936F84"/>
    <w:rsid w:val="00AF4A07"/>
    <w:rsid w:val="00B86CCB"/>
    <w:rsid w:val="00B87578"/>
    <w:rsid w:val="00CD6895"/>
    <w:rsid w:val="00CD6CE9"/>
    <w:rsid w:val="00CF0B4D"/>
    <w:rsid w:val="00ED65ED"/>
    <w:rsid w:val="00EE2D5F"/>
    <w:rsid w:val="00FF56BA"/>
    <w:rsid w:val="062662FA"/>
    <w:rsid w:val="07F65A68"/>
    <w:rsid w:val="0BBB5664"/>
    <w:rsid w:val="1103294F"/>
    <w:rsid w:val="199061DB"/>
    <w:rsid w:val="1C72057E"/>
    <w:rsid w:val="205E219A"/>
    <w:rsid w:val="21AE5908"/>
    <w:rsid w:val="222A2BB0"/>
    <w:rsid w:val="28E25EF4"/>
    <w:rsid w:val="2C3329F1"/>
    <w:rsid w:val="2C8B4122"/>
    <w:rsid w:val="30AC18CA"/>
    <w:rsid w:val="370A275C"/>
    <w:rsid w:val="3A475777"/>
    <w:rsid w:val="3C721AAA"/>
    <w:rsid w:val="3E7A2248"/>
    <w:rsid w:val="3E9D4DC9"/>
    <w:rsid w:val="43360B50"/>
    <w:rsid w:val="43BA46D5"/>
    <w:rsid w:val="449B58B6"/>
    <w:rsid w:val="44C31D3F"/>
    <w:rsid w:val="4BA63177"/>
    <w:rsid w:val="4CF65190"/>
    <w:rsid w:val="4EC70BE4"/>
    <w:rsid w:val="50D133DB"/>
    <w:rsid w:val="5CE34BB9"/>
    <w:rsid w:val="638A415A"/>
    <w:rsid w:val="655B1DD9"/>
    <w:rsid w:val="68AF1682"/>
    <w:rsid w:val="771A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Times New Roman" w:hAnsi="Times New Roman" w:eastAsia="Times New Roman" w:cstheme="majorBidi"/>
      <w:b/>
      <w:bCs/>
      <w:sz w:val="24"/>
      <w:szCs w:val="32"/>
    </w:rPr>
  </w:style>
  <w:style w:type="paragraph" w:styleId="4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color w:val="FF0000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标题 3 字符"/>
    <w:basedOn w:val="7"/>
    <w:link w:val="4"/>
    <w:qFormat/>
    <w:uiPriority w:val="9"/>
    <w:rPr>
      <w:rFonts w:ascii="Times New Roman" w:hAnsi="Times New Roman"/>
      <w:b/>
      <w:bCs/>
      <w:color w:val="FF0000"/>
      <w:szCs w:val="32"/>
    </w:rPr>
  </w:style>
  <w:style w:type="character" w:customStyle="1" w:styleId="10">
    <w:name w:val="font11"/>
    <w:basedOn w:val="7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paragraph" w:customStyle="1" w:styleId="13">
    <w:name w:val="RSC H02 Paper Authors and Byline"/>
    <w:basedOn w:val="1"/>
    <w:qFormat/>
    <w:uiPriority w:val="0"/>
    <w:pPr>
      <w:widowControl/>
      <w:spacing w:after="120" w:line="240" w:lineRule="exact"/>
      <w:jc w:val="left"/>
    </w:pPr>
    <w:rPr>
      <w:rFonts w:cs="Times New Roman"/>
      <w:kern w:val="0"/>
      <w:sz w:val="20"/>
      <w:lang w:val="en-GB" w:eastAsia="en-US"/>
    </w:rPr>
  </w:style>
  <w:style w:type="paragraph" w:customStyle="1" w:styleId="14">
    <w:name w:val="01 Paper Title"/>
    <w:qFormat/>
    <w:uiPriority w:val="0"/>
    <w:pPr>
      <w:spacing w:after="180" w:line="360" w:lineRule="exact"/>
    </w:pPr>
    <w:rPr>
      <w:rFonts w:ascii="Times New Roman" w:hAnsi="Times New Roman" w:eastAsia="宋体" w:cs="Times New Roman"/>
      <w:b/>
      <w:position w:val="7"/>
      <w:sz w:val="32"/>
      <w:szCs w:val="32"/>
      <w:lang w:val="en-GB" w:eastAsia="en-GB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4.emf"/><Relationship Id="rId7" Type="http://schemas.openxmlformats.org/officeDocument/2006/relationships/oleObject" Target="embeddings/oleObject1.bin"/><Relationship Id="rId6" Type="http://schemas.openxmlformats.org/officeDocument/2006/relationships/image" Target="media/image3.tif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8" Type="http://schemas.openxmlformats.org/officeDocument/2006/relationships/fontTable" Target="fontTable.xml"/><Relationship Id="rId37" Type="http://schemas.openxmlformats.org/officeDocument/2006/relationships/customXml" Target="../customXml/item1.xml"/><Relationship Id="rId36" Type="http://schemas.openxmlformats.org/officeDocument/2006/relationships/image" Target="media/image24.emf"/><Relationship Id="rId35" Type="http://schemas.openxmlformats.org/officeDocument/2006/relationships/image" Target="media/image23.emf"/><Relationship Id="rId34" Type="http://schemas.openxmlformats.org/officeDocument/2006/relationships/oleObject" Target="embeddings/oleObject9.bin"/><Relationship Id="rId33" Type="http://schemas.openxmlformats.org/officeDocument/2006/relationships/image" Target="media/image22.emf"/><Relationship Id="rId32" Type="http://schemas.openxmlformats.org/officeDocument/2006/relationships/oleObject" Target="embeddings/oleObject8.bin"/><Relationship Id="rId31" Type="http://schemas.openxmlformats.org/officeDocument/2006/relationships/image" Target="media/image21.emf"/><Relationship Id="rId30" Type="http://schemas.openxmlformats.org/officeDocument/2006/relationships/oleObject" Target="embeddings/oleObject7.bin"/><Relationship Id="rId3" Type="http://schemas.openxmlformats.org/officeDocument/2006/relationships/theme" Target="theme/theme1.xml"/><Relationship Id="rId29" Type="http://schemas.openxmlformats.org/officeDocument/2006/relationships/image" Target="media/image20.emf"/><Relationship Id="rId28" Type="http://schemas.openxmlformats.org/officeDocument/2006/relationships/oleObject" Target="embeddings/oleObject6.bin"/><Relationship Id="rId27" Type="http://schemas.openxmlformats.org/officeDocument/2006/relationships/image" Target="media/image19.emf"/><Relationship Id="rId26" Type="http://schemas.openxmlformats.org/officeDocument/2006/relationships/oleObject" Target="embeddings/oleObject5.bin"/><Relationship Id="rId25" Type="http://schemas.openxmlformats.org/officeDocument/2006/relationships/image" Target="media/image18.emf"/><Relationship Id="rId24" Type="http://schemas.openxmlformats.org/officeDocument/2006/relationships/oleObject" Target="embeddings/oleObject4.bin"/><Relationship Id="rId23" Type="http://schemas.openxmlformats.org/officeDocument/2006/relationships/image" Target="media/image17.emf"/><Relationship Id="rId22" Type="http://schemas.openxmlformats.org/officeDocument/2006/relationships/image" Target="media/image16.emf"/><Relationship Id="rId21" Type="http://schemas.openxmlformats.org/officeDocument/2006/relationships/image" Target="media/image15.emf"/><Relationship Id="rId20" Type="http://schemas.openxmlformats.org/officeDocument/2006/relationships/image" Target="media/image14.emf"/><Relationship Id="rId2" Type="http://schemas.openxmlformats.org/officeDocument/2006/relationships/settings" Target="settings.xml"/><Relationship Id="rId19" Type="http://schemas.openxmlformats.org/officeDocument/2006/relationships/image" Target="media/image13.emf"/><Relationship Id="rId18" Type="http://schemas.openxmlformats.org/officeDocument/2006/relationships/image" Target="media/image12.emf"/><Relationship Id="rId17" Type="http://schemas.openxmlformats.org/officeDocument/2006/relationships/image" Target="media/image11.emf"/><Relationship Id="rId16" Type="http://schemas.openxmlformats.org/officeDocument/2006/relationships/oleObject" Target="embeddings/oleObject3.bin"/><Relationship Id="rId15" Type="http://schemas.openxmlformats.org/officeDocument/2006/relationships/image" Target="media/image10.emf"/><Relationship Id="rId14" Type="http://schemas.openxmlformats.org/officeDocument/2006/relationships/image" Target="media/image9.emf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tiff"/><Relationship Id="rId10" Type="http://schemas.openxmlformats.org/officeDocument/2006/relationships/image" Target="media/image5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524</Words>
  <Characters>3024</Characters>
  <Lines>27</Lines>
  <Paragraphs>7</Paragraphs>
  <TotalTime>0</TotalTime>
  <ScaleCrop>false</ScaleCrop>
  <LinksUpToDate>false</LinksUpToDate>
  <CharactersWithSpaces>3479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2025-11-05T07:40:00Z</dcterms:created>
  <dc:creator>半扇门</dc:creator>
  <cp:lastModifiedBy>半扇门</cp:lastModifiedBy>
  <dcterms:modified xsi:type="dcterms:W3CDTF">2025-11-25T09:57:33Z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F965341A631A424888A886578E129489_13</vt:lpwstr>
  </property>
  <property fmtid="{D5CDD505-2E9C-101B-9397-08002B2CF9AE}" pid="4" name="KSOTemplateDocerSaveRecord">
    <vt:lpwstr>eyJoZGlkIjoiYTkyMjJlYjZkZjM5YzcyY2JlNzdhMjdhNGQxMmUwMDUiLCJ1c2VySWQiOiI2ODM2NzYyMjEifQ==</vt:lpwstr>
  </property>
</Properties>
</file>