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BE9A" w14:textId="2BDD1180" w:rsidR="0063285E" w:rsidRPr="008C0D23" w:rsidRDefault="00BE12EC">
      <w:pPr>
        <w:rPr>
          <w:rFonts w:ascii="Times New Roman" w:hAnsi="Times New Roman" w:cs="Times New Roman"/>
          <w:b/>
          <w:bCs/>
        </w:rPr>
      </w:pPr>
      <w:proofErr w:type="spellStart"/>
      <w:r w:rsidRPr="008C0D23">
        <w:rPr>
          <w:rFonts w:ascii="Times New Roman" w:hAnsi="Times New Roman" w:cs="Times New Roman"/>
          <w:b/>
          <w:bCs/>
        </w:rPr>
        <w:t>Supplementary</w:t>
      </w:r>
      <w:proofErr w:type="spellEnd"/>
      <w:r w:rsidRPr="008C0D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C0D23">
        <w:rPr>
          <w:rFonts w:ascii="Times New Roman" w:hAnsi="Times New Roman" w:cs="Times New Roman"/>
          <w:b/>
          <w:bCs/>
        </w:rPr>
        <w:t>Metarial</w:t>
      </w:r>
      <w:proofErr w:type="spellEnd"/>
    </w:p>
    <w:p w14:paraId="082F48C5" w14:textId="77777777" w:rsidR="00BE12EC" w:rsidRPr="008C0D23" w:rsidRDefault="00BE12EC">
      <w:pPr>
        <w:rPr>
          <w:rFonts w:ascii="Times New Roman" w:hAnsi="Times New Roman" w:cs="Times New Roman"/>
        </w:rPr>
      </w:pPr>
    </w:p>
    <w:p w14:paraId="4ACC788C" w14:textId="625FEDBF" w:rsidR="00BE12EC" w:rsidRPr="008C0D23" w:rsidRDefault="00BE12EC">
      <w:pPr>
        <w:rPr>
          <w:rFonts w:ascii="Times New Roman" w:hAnsi="Times New Roman" w:cs="Times New Roman"/>
        </w:rPr>
      </w:pPr>
      <w:proofErr w:type="spellStart"/>
      <w:r w:rsidRPr="008C0D23">
        <w:rPr>
          <w:rFonts w:ascii="Times New Roman" w:hAnsi="Times New Roman" w:cs="Times New Roman"/>
        </w:rPr>
        <w:t>Table</w:t>
      </w:r>
      <w:proofErr w:type="spellEnd"/>
      <w:r w:rsidRPr="008C0D23">
        <w:rPr>
          <w:rFonts w:ascii="Times New Roman" w:hAnsi="Times New Roman" w:cs="Times New Roman"/>
        </w:rPr>
        <w:t xml:space="preserve">. </w:t>
      </w:r>
      <w:proofErr w:type="spellStart"/>
      <w:r w:rsidR="008C0D23" w:rsidRPr="008C0D23">
        <w:rPr>
          <w:rFonts w:ascii="Times New Roman" w:hAnsi="Times New Roman" w:cs="Times New Roman"/>
        </w:rPr>
        <w:t>Energy</w:t>
      </w:r>
      <w:proofErr w:type="spellEnd"/>
      <w:r w:rsidR="008C0D23" w:rsidRPr="008C0D23">
        <w:rPr>
          <w:rFonts w:ascii="Times New Roman" w:hAnsi="Times New Roman" w:cs="Times New Roman"/>
        </w:rPr>
        <w:t xml:space="preserve"> </w:t>
      </w:r>
      <w:proofErr w:type="spellStart"/>
      <w:r w:rsidR="008C0D23" w:rsidRPr="008C0D23">
        <w:rPr>
          <w:rFonts w:ascii="Times New Roman" w:hAnsi="Times New Roman" w:cs="Times New Roman"/>
        </w:rPr>
        <w:t>and</w:t>
      </w:r>
      <w:proofErr w:type="spellEnd"/>
      <w:r w:rsidR="008C0D23" w:rsidRPr="008C0D23">
        <w:rPr>
          <w:rFonts w:ascii="Times New Roman" w:hAnsi="Times New Roman" w:cs="Times New Roman"/>
        </w:rPr>
        <w:t xml:space="preserve"> </w:t>
      </w:r>
      <w:proofErr w:type="spellStart"/>
      <w:r w:rsidR="008C0D23" w:rsidRPr="008C0D23">
        <w:rPr>
          <w:rFonts w:ascii="Times New Roman" w:hAnsi="Times New Roman" w:cs="Times New Roman"/>
        </w:rPr>
        <w:t>nutrient</w:t>
      </w:r>
      <w:proofErr w:type="spellEnd"/>
      <w:r w:rsidR="008C0D23" w:rsidRPr="008C0D23">
        <w:rPr>
          <w:rFonts w:ascii="Times New Roman" w:hAnsi="Times New Roman" w:cs="Times New Roman"/>
        </w:rPr>
        <w:t xml:space="preserve"> </w:t>
      </w:r>
      <w:proofErr w:type="spellStart"/>
      <w:r w:rsidR="008C0D23" w:rsidRPr="008C0D23">
        <w:rPr>
          <w:rFonts w:ascii="Times New Roman" w:hAnsi="Times New Roman" w:cs="Times New Roman"/>
        </w:rPr>
        <w:t>consumption</w:t>
      </w:r>
      <w:proofErr w:type="spellEnd"/>
      <w:r w:rsidR="008C0D23" w:rsidRPr="008C0D23">
        <w:rPr>
          <w:rFonts w:ascii="Times New Roman" w:hAnsi="Times New Roman" w:cs="Times New Roman"/>
        </w:rPr>
        <w:t xml:space="preserve"> </w:t>
      </w:r>
      <w:proofErr w:type="spellStart"/>
      <w:r w:rsidR="008C0D23" w:rsidRPr="008C0D23">
        <w:rPr>
          <w:rFonts w:ascii="Times New Roman" w:hAnsi="Times New Roman" w:cs="Times New Roman"/>
        </w:rPr>
        <w:t>according</w:t>
      </w:r>
      <w:proofErr w:type="spellEnd"/>
      <w:r w:rsidR="008C0D23" w:rsidRPr="008C0D23">
        <w:rPr>
          <w:rFonts w:ascii="Times New Roman" w:hAnsi="Times New Roman" w:cs="Times New Roman"/>
        </w:rPr>
        <w:t xml:space="preserve"> </w:t>
      </w:r>
      <w:proofErr w:type="spellStart"/>
      <w:r w:rsidR="008C0D23" w:rsidRPr="008C0D23">
        <w:rPr>
          <w:rFonts w:ascii="Times New Roman" w:hAnsi="Times New Roman" w:cs="Times New Roman"/>
        </w:rPr>
        <w:t>to</w:t>
      </w:r>
      <w:proofErr w:type="spellEnd"/>
      <w:r w:rsidR="008C0D23" w:rsidRPr="008C0D23">
        <w:rPr>
          <w:rFonts w:ascii="Times New Roman" w:hAnsi="Times New Roman" w:cs="Times New Roman"/>
        </w:rPr>
        <w:t xml:space="preserve"> </w:t>
      </w:r>
      <w:proofErr w:type="spellStart"/>
      <w:r w:rsidR="008C0D23" w:rsidRPr="008C0D23">
        <w:rPr>
          <w:rFonts w:ascii="Times New Roman" w:hAnsi="Times New Roman" w:cs="Times New Roman"/>
        </w:rPr>
        <w:t>the</w:t>
      </w:r>
      <w:proofErr w:type="spellEnd"/>
      <w:r w:rsidR="008C0D23" w:rsidRPr="008C0D23">
        <w:rPr>
          <w:rFonts w:ascii="Times New Roman" w:hAnsi="Times New Roman" w:cs="Times New Roman"/>
        </w:rPr>
        <w:t xml:space="preserve"> presence of </w:t>
      </w:r>
      <w:proofErr w:type="spellStart"/>
      <w:r w:rsidR="008C0D23" w:rsidRPr="008C0D23">
        <w:rPr>
          <w:rFonts w:ascii="Times New Roman" w:hAnsi="Times New Roman" w:cs="Times New Roman"/>
        </w:rPr>
        <w:t>premenstrual</w:t>
      </w:r>
      <w:proofErr w:type="spellEnd"/>
      <w:r w:rsidR="008C0D23" w:rsidRPr="008C0D23">
        <w:rPr>
          <w:rFonts w:ascii="Times New Roman" w:hAnsi="Times New Roman" w:cs="Times New Roman"/>
        </w:rPr>
        <w:t xml:space="preserve"> </w:t>
      </w:r>
      <w:proofErr w:type="spellStart"/>
      <w:r w:rsidR="008C0D23" w:rsidRPr="008C0D23">
        <w:rPr>
          <w:rFonts w:ascii="Times New Roman" w:hAnsi="Times New Roman" w:cs="Times New Roman"/>
        </w:rPr>
        <w:t>status</w:t>
      </w:r>
      <w:proofErr w:type="spellEnd"/>
    </w:p>
    <w:p w14:paraId="61EF0677" w14:textId="77777777" w:rsidR="00BE12EC" w:rsidRPr="008C0D23" w:rsidRDefault="00BE12EC">
      <w:pPr>
        <w:rPr>
          <w:rFonts w:ascii="Times New Roman" w:hAnsi="Times New Roman" w:cs="Times New Roman"/>
        </w:rPr>
      </w:pPr>
    </w:p>
    <w:tbl>
      <w:tblPr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2537"/>
        <w:gridCol w:w="2983"/>
        <w:gridCol w:w="964"/>
      </w:tblGrid>
      <w:tr w:rsidR="00BE12EC" w:rsidRPr="008C0D23" w14:paraId="5C411EEA" w14:textId="77777777" w:rsidTr="00BE12EC">
        <w:trPr>
          <w:trHeight w:val="320"/>
        </w:trPr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318DA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  <w:t>Variables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D40C8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  <w:t xml:space="preserve">PMS </w:t>
            </w:r>
            <w:proofErr w:type="spellStart"/>
            <w:r w:rsidRPr="008C0D23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  <w:t>Group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  <w:t xml:space="preserve"> (n=146)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B0D7A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  <w:t>Non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  <w:t xml:space="preserve">-PMS </w:t>
            </w:r>
            <w:proofErr w:type="spellStart"/>
            <w:r w:rsidRPr="008C0D23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  <w:t>Group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  <w:t xml:space="preserve"> (n=106)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0CC79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lang w:eastAsia="tr-TR"/>
              </w:rPr>
            </w:pPr>
            <w:proofErr w:type="gramStart"/>
            <w:r w:rsidRPr="008C0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lang w:eastAsia="tr-TR"/>
              </w:rPr>
              <w:t>p</w:t>
            </w:r>
            <w:proofErr w:type="gramEnd"/>
            <w:r w:rsidRPr="008C0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lang w:eastAsia="tr-TR"/>
              </w:rPr>
              <w:t xml:space="preserve"> -</w:t>
            </w:r>
            <w:r w:rsidRPr="008C0D23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tr-TR"/>
              </w:rPr>
              <w:t>Value</w:t>
            </w:r>
          </w:p>
        </w:tc>
      </w:tr>
      <w:tr w:rsidR="00BE12EC" w:rsidRPr="008C0D23" w14:paraId="69B680D8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BD27F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Energy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(kcal)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723A8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1323,6(209-4045)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FD5D8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1240,6(418,6-3216,9)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BBC61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0,172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7932591D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9D3BC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CHO (g)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C9109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132(21,1-97,77)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4F9E2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123,3(33,7-369,39)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3376E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0,663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6440A19B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1ABCB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CHO % TE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40C5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39,24±9,45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99DFC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40,2±7,95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E8CE9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0,372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</w:t>
            </w:r>
          </w:p>
        </w:tc>
      </w:tr>
      <w:tr w:rsidR="00BE12EC" w:rsidRPr="008C0D23" w14:paraId="71518365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4A4C8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Protein (g)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4E97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56,4±17,79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F111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56,8±18,92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5D678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0,427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</w:t>
            </w:r>
          </w:p>
        </w:tc>
      </w:tr>
      <w:tr w:rsidR="00BE12EC" w:rsidRPr="008C0D23" w14:paraId="0D1D08CB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AB6AC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Protein % TE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EBD6E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17,13(6,19-29)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5C960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16,68(7-31,9)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B4C5A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0,132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6406B90C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6FD08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Fat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5F8F8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60,65(6,8-156,5)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D0C7F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55,7(21-142,7)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54C24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0,132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10EB7CBF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5F57F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Fat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% TE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7F7CF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41,8±11,6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A7E9D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40,9±7,45)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832A4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0,344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</w:t>
            </w:r>
          </w:p>
        </w:tc>
      </w:tr>
      <w:tr w:rsidR="00BE12EC" w:rsidRPr="008C0D23" w14:paraId="722EAC71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D6395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Fiber (g)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22DCF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18,85(4,8-48,1)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4081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17,45(2,7-50,6)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B7AB1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0,113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17857372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A6A95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Cholesterol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78F73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292,9(10,2-793,1)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706E5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293,1(158,2-386,5)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04A0B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0,843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63041B22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AA205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Vitamin A (µg)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69034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955,9(37,5-2909,5)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6F46E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924,3(154,7-37675)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BFC1F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0,596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2B69420E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DA71" w14:textId="01D4FB7A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Vitamine E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5FAE5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8,9(1-28)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6CE81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8,3(2,1-58)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CDDE5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0,281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38C14487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7DED8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Vitamine B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tr-TR"/>
              </w:rPr>
              <w:t>1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CC116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0,7(0,2-4,8)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840D0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0,7(0,2-1,7)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B282E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0,05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2C7FE03A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D205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Vitamine B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tr-TR"/>
              </w:rPr>
              <w:t>2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C07FF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1,1(0,2-2,1)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B96FB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1(0,3-6,3)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BF0C1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0,621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24720D08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9C8D1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Vitamine B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tr-TR"/>
              </w:rPr>
              <w:t>6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9D92A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1,1(0,3-2,9)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CCE91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1(0,3-2,3)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D4DE5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0,101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204AF423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A048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Folate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(µg)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3C2BA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243,7(52,5-562)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0182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249,15(71,4-700,7)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0AAF3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0,206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301A5720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49D9B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Vitamine C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F3AAB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67,75(3,2-311,7)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A9998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13,85(3,5-368,9)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5681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0,871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5F39EC7B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D2C4E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Sodium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9A9B1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2368,95(245,5-5948,2)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FC0CB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2514,25(315-5395,6)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0F40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0,869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14D447E6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2098B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Potassium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F1B0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2263(632,5-4854,8)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8BEC2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2094,8(98-4356,2)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AFFCD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0,088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2C68E0F1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6EFAA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Calcium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50D93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668,93±284,74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67872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656,29±281,07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A886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0,170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</w:t>
            </w:r>
          </w:p>
        </w:tc>
      </w:tr>
      <w:tr w:rsidR="00BE12EC" w:rsidRPr="008C0D23" w14:paraId="6FEC9513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433C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Magnessium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22BCA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228,7(50-651,5)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B9CC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206,4(63,7-591,6)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2CA03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0,086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1130E04A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FFEC0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Phosphor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CE78B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961,86±324,38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B602A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988,91±327,24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0C97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0,891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</w:t>
            </w:r>
          </w:p>
        </w:tc>
      </w:tr>
      <w:tr w:rsidR="00BE12EC" w:rsidRPr="008C0D23" w14:paraId="775AE3D1" w14:textId="77777777" w:rsidTr="00BE12EC">
        <w:trPr>
          <w:trHeight w:val="38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92BC9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Iron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(mg)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7AA3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8,5(2,3-22)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A9708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8,15(2,8-21,5)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0E33F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0,307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BE12EC" w:rsidRPr="008C0D23" w14:paraId="08658ABA" w14:textId="77777777" w:rsidTr="00BE12EC">
        <w:trPr>
          <w:trHeight w:val="400"/>
        </w:trPr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2B365" w14:textId="77777777" w:rsidR="00BE12EC" w:rsidRPr="008C0D23" w:rsidRDefault="00BE12EC" w:rsidP="00BE12E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Zinc</w:t>
            </w:r>
            <w:proofErr w:type="spellEnd"/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(mg)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92E3E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8,1(2,6-18)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3FC070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7,75(2,5-21,2)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C66034" w14:textId="77777777" w:rsidR="00BE12EC" w:rsidRPr="008C0D23" w:rsidRDefault="00BE12EC" w:rsidP="00BE12E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0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0,521</w:t>
            </w:r>
            <w:r w:rsidRPr="008C0D2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**</w:t>
            </w:r>
          </w:p>
        </w:tc>
      </w:tr>
    </w:tbl>
    <w:p w14:paraId="6322B2F1" w14:textId="732EE6BD" w:rsidR="00BE12EC" w:rsidRPr="008C0D23" w:rsidRDefault="00BE12EC" w:rsidP="00BE12EC">
      <w:pPr>
        <w:spacing w:line="36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8C0D23">
        <w:rPr>
          <w:rFonts w:ascii="Times New Roman" w:eastAsia="Times New Roman" w:hAnsi="Times New Roman" w:cs="Times New Roman"/>
          <w:lang w:eastAsia="tr-TR"/>
        </w:rPr>
        <w:t>Data</w:t>
      </w:r>
      <w:proofErr w:type="gramEnd"/>
      <w:r w:rsidRPr="008C0D2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presented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as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Mean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±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Standard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Deviation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Median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</w:t>
      </w:r>
      <w:r w:rsidR="007C583E" w:rsidRPr="008C0D23">
        <w:rPr>
          <w:rFonts w:ascii="Times New Roman" w:eastAsia="Times New Roman" w:hAnsi="Times New Roman" w:cs="Times New Roman"/>
          <w:lang w:eastAsia="tr-TR"/>
        </w:rPr>
        <w:t>(Minimum-Maximum).</w:t>
      </w:r>
    </w:p>
    <w:p w14:paraId="4D027FE2" w14:textId="7BE003EC" w:rsidR="00BE12EC" w:rsidRPr="008C0D23" w:rsidRDefault="00BE12EC" w:rsidP="00BE12EC">
      <w:pPr>
        <w:spacing w:line="36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Abbreviations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: </w:t>
      </w:r>
      <w:r w:rsidR="007C583E" w:rsidRPr="008C0D23">
        <w:rPr>
          <w:rFonts w:ascii="Times New Roman" w:eastAsia="Times New Roman" w:hAnsi="Times New Roman" w:cs="Times New Roman"/>
          <w:lang w:eastAsia="tr-TR"/>
        </w:rPr>
        <w:t>CHO</w:t>
      </w:r>
      <w:r w:rsidRPr="008C0D23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="007C583E" w:rsidRPr="008C0D23">
        <w:rPr>
          <w:rFonts w:ascii="Times New Roman" w:eastAsia="Times New Roman" w:hAnsi="Times New Roman" w:cs="Times New Roman"/>
          <w:lang w:eastAsia="tr-TR"/>
        </w:rPr>
        <w:t>Carbohydrates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, </w:t>
      </w:r>
      <w:r w:rsidR="007C583E" w:rsidRPr="008C0D23">
        <w:rPr>
          <w:rFonts w:ascii="Times New Roman" w:eastAsia="Times New Roman" w:hAnsi="Times New Roman" w:cs="Times New Roman"/>
          <w:lang w:eastAsia="tr-TR"/>
        </w:rPr>
        <w:t>TE</w:t>
      </w:r>
      <w:r w:rsidRPr="008C0D23">
        <w:rPr>
          <w:rFonts w:ascii="Times New Roman" w:eastAsia="Times New Roman" w:hAnsi="Times New Roman" w:cs="Times New Roman"/>
          <w:lang w:eastAsia="tr-TR"/>
        </w:rPr>
        <w:t xml:space="preserve">: </w:t>
      </w:r>
      <w:r w:rsidR="007C583E" w:rsidRPr="008C0D23">
        <w:rPr>
          <w:rFonts w:ascii="Times New Roman" w:eastAsia="Times New Roman" w:hAnsi="Times New Roman" w:cs="Times New Roman"/>
          <w:lang w:eastAsia="tr-TR"/>
        </w:rPr>
        <w:t xml:space="preserve">Total </w:t>
      </w:r>
      <w:proofErr w:type="spellStart"/>
      <w:r w:rsidR="007C583E" w:rsidRPr="008C0D23">
        <w:rPr>
          <w:rFonts w:ascii="Times New Roman" w:eastAsia="Times New Roman" w:hAnsi="Times New Roman" w:cs="Times New Roman"/>
          <w:lang w:eastAsia="tr-TR"/>
        </w:rPr>
        <w:t>Energy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, PMS: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Premenstrual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Syndrome</w:t>
      </w:r>
      <w:proofErr w:type="spellEnd"/>
      <w:r w:rsidR="007C583E" w:rsidRPr="008C0D23">
        <w:rPr>
          <w:rFonts w:ascii="Times New Roman" w:eastAsia="Times New Roman" w:hAnsi="Times New Roman" w:cs="Times New Roman"/>
          <w:lang w:eastAsia="tr-TR"/>
        </w:rPr>
        <w:t>.</w:t>
      </w:r>
      <w:r w:rsidRPr="008C0D23">
        <w:rPr>
          <w:rFonts w:ascii="Times New Roman" w:eastAsia="Times New Roman" w:hAnsi="Times New Roman" w:cs="Times New Roman"/>
          <w:lang w:eastAsia="tr-TR"/>
        </w:rPr>
        <w:br/>
        <w:t xml:space="preserve">Statistical Analysis: </w:t>
      </w:r>
      <w:r w:rsidRPr="008C0D23">
        <w:rPr>
          <w:rFonts w:ascii="Times New Roman" w:eastAsia="Times New Roman" w:hAnsi="Times New Roman" w:cs="Times New Roman"/>
          <w:vertAlign w:val="superscript"/>
          <w:lang w:eastAsia="tr-TR"/>
        </w:rPr>
        <w:t>*</w:t>
      </w:r>
      <w:proofErr w:type="spellStart"/>
      <w:r w:rsidR="007C583E" w:rsidRPr="008C0D23">
        <w:rPr>
          <w:rFonts w:ascii="Times New Roman" w:eastAsia="Times New Roman" w:hAnsi="Times New Roman" w:cs="Times New Roman"/>
          <w:lang w:eastAsia="tr-TR"/>
        </w:rPr>
        <w:t>Student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t-test, </w:t>
      </w:r>
      <w:r w:rsidRPr="008C0D23">
        <w:rPr>
          <w:rFonts w:ascii="Times New Roman" w:eastAsia="Times New Roman" w:hAnsi="Times New Roman" w:cs="Times New Roman"/>
          <w:vertAlign w:val="superscript"/>
          <w:lang w:eastAsia="tr-TR"/>
        </w:rPr>
        <w:t>**</w:t>
      </w:r>
      <w:r w:rsidRPr="008C0D23">
        <w:rPr>
          <w:rFonts w:ascii="Times New Roman" w:eastAsia="Times New Roman" w:hAnsi="Times New Roman" w:cs="Times New Roman"/>
          <w:lang w:eastAsia="tr-TR"/>
        </w:rPr>
        <w:t>Mann-Whitney U test,</w:t>
      </w:r>
      <w:r w:rsidRPr="008C0D23">
        <w:rPr>
          <w:rFonts w:ascii="Times New Roman" w:eastAsia="Times New Roman" w:hAnsi="Times New Roman" w:cs="Times New Roman"/>
          <w:vertAlign w:val="superscript"/>
          <w:lang w:eastAsia="tr-TR"/>
        </w:rPr>
        <w:t xml:space="preserve"> ***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Kruskal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-Wallis H, </w:t>
      </w:r>
      <w:r w:rsidRPr="008C0D23">
        <w:rPr>
          <w:rFonts w:ascii="Times New Roman" w:eastAsia="Times New Roman" w:hAnsi="Times New Roman" w:cs="Times New Roman"/>
          <w:vertAlign w:val="superscript"/>
          <w:lang w:eastAsia="tr-TR"/>
        </w:rPr>
        <w:t>+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Pearson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Chi-square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test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used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>.</w:t>
      </w:r>
      <w:r w:rsidRPr="008C0D23">
        <w:rPr>
          <w:rFonts w:ascii="Times New Roman" w:eastAsia="Times New Roman" w:hAnsi="Times New Roman" w:cs="Times New Roman"/>
          <w:lang w:eastAsia="tr-TR"/>
        </w:rPr>
        <w:br/>
        <w:t xml:space="preserve">p&lt;0.05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considered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statistically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C0D23">
        <w:rPr>
          <w:rFonts w:ascii="Times New Roman" w:eastAsia="Times New Roman" w:hAnsi="Times New Roman" w:cs="Times New Roman"/>
          <w:lang w:eastAsia="tr-TR"/>
        </w:rPr>
        <w:t>significant</w:t>
      </w:r>
      <w:proofErr w:type="spellEnd"/>
      <w:r w:rsidRPr="008C0D23">
        <w:rPr>
          <w:rFonts w:ascii="Times New Roman" w:eastAsia="Times New Roman" w:hAnsi="Times New Roman" w:cs="Times New Roman"/>
          <w:lang w:eastAsia="tr-TR"/>
        </w:rPr>
        <w:t>.</w:t>
      </w:r>
    </w:p>
    <w:p w14:paraId="5B6534E5" w14:textId="77777777" w:rsidR="00BE12EC" w:rsidRPr="008C0D23" w:rsidRDefault="00BE12EC">
      <w:pPr>
        <w:rPr>
          <w:rFonts w:ascii="Times New Roman" w:hAnsi="Times New Roman" w:cs="Times New Roman"/>
        </w:rPr>
      </w:pPr>
    </w:p>
    <w:sectPr w:rsidR="00BE12EC" w:rsidRPr="008C0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EC"/>
    <w:rsid w:val="001D6F52"/>
    <w:rsid w:val="0063285E"/>
    <w:rsid w:val="007C583E"/>
    <w:rsid w:val="008C0D23"/>
    <w:rsid w:val="00A64633"/>
    <w:rsid w:val="00BE12EC"/>
    <w:rsid w:val="00E0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AACA61"/>
  <w15:chartTrackingRefBased/>
  <w15:docId w15:val="{8F3D214B-6331-1D43-A9FB-B546C7D8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1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1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1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1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1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1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1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1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1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1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1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1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12E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12E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12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12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12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12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1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1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12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1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12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12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12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12E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1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12E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1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HS</cp:lastModifiedBy>
  <cp:revision>3</cp:revision>
  <dcterms:created xsi:type="dcterms:W3CDTF">2025-11-29T19:42:00Z</dcterms:created>
  <dcterms:modified xsi:type="dcterms:W3CDTF">2025-11-29T19:50:00Z</dcterms:modified>
</cp:coreProperties>
</file>