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F884F" w14:textId="7B07E56C" w:rsidR="0011038B" w:rsidRDefault="00000000">
      <w:pPr>
        <w:pStyle w:val="Title"/>
      </w:pPr>
      <w:r>
        <w:t xml:space="preserve">Editorial Manager Submission Checklist — </w:t>
      </w:r>
      <w:r w:rsidR="00CE052B">
        <w:t xml:space="preserve">Scientific Reports </w:t>
      </w:r>
    </w:p>
    <w:p w14:paraId="057D1EC3" w14:textId="77777777" w:rsidR="0011038B" w:rsidRDefault="00000000">
      <w:r>
        <w:t>• Article type: Research Article (in‑vitro).</w:t>
      </w:r>
    </w:p>
    <w:p w14:paraId="2C11CD12" w14:textId="77777777" w:rsidR="0011038B" w:rsidRDefault="00000000">
      <w:r>
        <w:t>• Manuscript: IMRaD structure; 4,000 words; Vancouver references (40 items) with DOIs/URLs where available.</w:t>
      </w:r>
    </w:p>
    <w:p w14:paraId="41F50827" w14:textId="77777777" w:rsidR="0011038B" w:rsidRDefault="00000000">
      <w:r>
        <w:t>• Figures: 2 PNG files uploaded separately at 300 dpi (Figure 1 and Figure 2).</w:t>
      </w:r>
    </w:p>
    <w:p w14:paraId="7046871F" w14:textId="77777777" w:rsidR="0011038B" w:rsidRDefault="00000000">
      <w:r>
        <w:t>• Tables: Word file with three tables (materials; AAA regimen; marginal gap results).</w:t>
      </w:r>
    </w:p>
    <w:p w14:paraId="5CBAB0FD" w14:textId="77777777" w:rsidR="0011038B" w:rsidRDefault="00000000">
      <w:r>
        <w:t>• Declarations: Ethics/consent not applicable; data availability statement; funding/COI statements; authors’ contributions; LLM disclosure.</w:t>
      </w:r>
    </w:p>
    <w:p w14:paraId="0124B600" w14:textId="0B114592" w:rsidR="0011038B" w:rsidRDefault="00000000">
      <w:r>
        <w:t xml:space="preserve">• Compliance with </w:t>
      </w:r>
      <w:r w:rsidR="00CE052B">
        <w:t xml:space="preserve">Scientific Reports </w:t>
      </w:r>
      <w:r>
        <w:t>submission guidelines confirmed.</w:t>
      </w:r>
    </w:p>
    <w:p w14:paraId="7866DA8A" w14:textId="77777777" w:rsidR="0011038B" w:rsidRDefault="00000000">
      <w:r>
        <w:t>• Open data plan: OSF/Zenodo repository upon acceptance.</w:t>
      </w:r>
    </w:p>
    <w:sectPr w:rsidR="001103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0431648">
    <w:abstractNumId w:val="8"/>
  </w:num>
  <w:num w:numId="2" w16cid:durableId="1014307312">
    <w:abstractNumId w:val="6"/>
  </w:num>
  <w:num w:numId="3" w16cid:durableId="1462917622">
    <w:abstractNumId w:val="5"/>
  </w:num>
  <w:num w:numId="4" w16cid:durableId="1193959656">
    <w:abstractNumId w:val="4"/>
  </w:num>
  <w:num w:numId="5" w16cid:durableId="1079408461">
    <w:abstractNumId w:val="7"/>
  </w:num>
  <w:num w:numId="6" w16cid:durableId="1608080017">
    <w:abstractNumId w:val="3"/>
  </w:num>
  <w:num w:numId="7" w16cid:durableId="580992398">
    <w:abstractNumId w:val="2"/>
  </w:num>
  <w:num w:numId="8" w16cid:durableId="419526567">
    <w:abstractNumId w:val="1"/>
  </w:num>
  <w:num w:numId="9" w16cid:durableId="202481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1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038B"/>
    <w:rsid w:val="0015074B"/>
    <w:rsid w:val="0029639D"/>
    <w:rsid w:val="00326F90"/>
    <w:rsid w:val="00AA1D8D"/>
    <w:rsid w:val="00B47730"/>
    <w:rsid w:val="00B90713"/>
    <w:rsid w:val="00CB0664"/>
    <w:rsid w:val="00CE05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E87E38"/>
  <w14:defaultImageDpi w14:val="300"/>
  <w15:docId w15:val="{D3624F22-C368-6941-A644-CE5CA044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 Salah M. Ben Hafedh</cp:lastModifiedBy>
  <cp:revision>2</cp:revision>
  <dcterms:created xsi:type="dcterms:W3CDTF">2013-12-23T23:15:00Z</dcterms:created>
  <dcterms:modified xsi:type="dcterms:W3CDTF">2025-11-30T16:28:00Z</dcterms:modified>
  <cp:category/>
</cp:coreProperties>
</file>