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Style w:val="PO39"/>
        <w:tblW w:w="0" w:type="auto"/>
        <w:tblLook w:val="000600" w:firstRow="0" w:lastRow="0" w:firstColumn="0" w:lastColumn="0" w:noHBand="1" w:noVBand="1"/>
      </w:tblPr>
      <w:tblGrid>
        <w:gridCol w:w="3896"/>
        <w:gridCol w:w="1067"/>
        <w:gridCol w:w="57"/>
        <w:gridCol w:w="1144"/>
        <w:gridCol w:w="1264"/>
        <w:gridCol w:w="1204"/>
        <w:gridCol w:w="1144"/>
        <w:gridCol w:w="1083"/>
      </w:tblGrid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Table 1.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Best(n=1</w:t>
            </w:r>
            <w:r>
              <w:rPr>
                <w:shd w:val="clear"/>
              </w:rPr>
              <w:t>6)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Better(n=</w:t>
            </w:r>
            <w:r>
              <w:rPr>
                <w:shd w:val="clear"/>
              </w:rPr>
              <w:t>8)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Steady(n=9)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Worse(n=</w:t>
            </w:r>
            <w:r>
              <w:rPr>
                <w:shd w:val="clear"/>
              </w:rPr>
              <w:t>1)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Worst(n=</w:t>
            </w:r>
            <w:r>
              <w:rPr>
                <w:shd w:val="clear"/>
              </w:rPr>
              <w:t>3)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P value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Hematoma volume</w:t>
            </w:r>
          </w:p>
        </w:tc>
        <w:tc>
          <w:tcPr>
            <w:tcW w:type="dxa" w:w="1067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20±19.0</w:t>
            </w:r>
          </w:p>
        </w:tc>
        <w:tc>
          <w:tcPr>
            <w:tcW w:type="dxa" w:w="1201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8.9±16.6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33±14.0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3.2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5.13±3.50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P=0.044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Hematoma location 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Basal ganglia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Thalamus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Lobe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Cerebellum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Extension to ventricle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P=0.438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Yes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No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6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Smoking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P=0.075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Yes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No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854"/>
          <w:hidden w:val="0"/>
        </w:trPr>
        <w:tc>
          <w:tcPr>
            <w:tcW w:type="dxa" w:w="10859"/>
            <w:vAlign w:val="top"/>
            <w:gridSpan w:val="8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Risk factor </w:t>
            </w:r>
            <w:r>
              <w:rPr>
                <w:shd w:val="clear"/>
              </w:rPr>
              <w:br/>
            </w:r>
            <w:r>
              <w:rPr>
                <w:shd w:val="clear"/>
              </w:rPr>
              <w:t xml:space="preserve">HTN, Smoking, Heavy alcohol, Dysplipidemia, Anticoagulant, Antiplatelet, Chronic kidney disease, Multiple </w:t>
            </w:r>
            <w:r>
              <w:rPr>
                <w:shd w:val="clear"/>
              </w:rPr>
              <w:t xml:space="preserve">birth, Harsh working environment 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Yes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33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16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15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No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Operation 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P=0.008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Yes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9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No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7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7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Length of stay in the ICU 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5.1±4.2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3.8±7.0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11.8±13.4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4.5±5.5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P=0.224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Reoperation 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P=0.448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Yes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No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15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7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9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9776"/>
            <w:vAlign w:val="top"/>
            <w:gridSpan w:val="7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Transfer to the Rehabilitation meidicine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P=0.112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Yes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No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4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6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5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Total length of stay 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39.4±21.5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23.1±29.3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37.2±21.9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7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32.3±2.5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P=0.355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Type of discharge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P=0.012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Home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9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7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Transfer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7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8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Complication 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P=0.129 </w:t>
            </w: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Pneumonia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>UTI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1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284"/>
          <w:hidden w:val="0"/>
        </w:trPr>
        <w:tc>
          <w:tcPr>
            <w:tcW w:type="dxa" w:w="3896"/>
            <w:vAlign w:val="top"/>
          </w:tcPr>
          <w:p>
            <w:pPr>
              <w:jc w:val="right"/>
              <w:spacing w:after="0"/>
              <w:rPr>
                <w:shd w:val="clear"/>
              </w:rPr>
            </w:pPr>
            <w:r>
              <w:rPr>
                <w:shd w:val="clear"/>
              </w:rPr>
              <w:t xml:space="preserve">Bleeding (SAH, ICH)</w:t>
            </w:r>
          </w:p>
        </w:tc>
        <w:tc>
          <w:tcPr>
            <w:tcW w:type="dxa" w:w="1124"/>
            <w:vAlign w:val="top"/>
            <w:gridSpan w:val="2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2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6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20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144"/>
            <w:vAlign w:val="top"/>
          </w:tcPr>
          <w:p>
            <w:pPr>
              <w:spacing w:after="0"/>
              <w:rPr>
                <w:shd w:val="clear"/>
              </w:rPr>
            </w:pPr>
            <w:r>
              <w:rPr>
                <w:shd w:val="clear"/>
              </w:rPr>
              <w:t>0</w:t>
            </w:r>
          </w:p>
        </w:tc>
        <w:tc>
          <w:tcPr>
            <w:tcW w:type="dxa" w:w="1083"/>
            <w:vAlign w:val="top"/>
          </w:tcPr>
          <w:p>
            <w:pPr>
              <w:spacing w:after="0"/>
              <w:rPr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</w:tbl>
    <w:p>
      <w:pPr>
        <w:jc w:val="left"/>
        <w:spacing w:lineRule="auto" w:line="240" w:before="0" w:after="0"/>
        <w:ind w:left="0" w:right="0" w:firstLine="0"/>
        <w:rPr>
          <w:shd w:val="clear"/>
        </w:rPr>
      </w:pPr>
    </w:p>
    <w:p>
      <w:pPr>
        <w:jc w:val="left"/>
        <w:spacing w:lineRule="auto" w:line="240" w:before="0" w:after="0"/>
        <w:ind w:left="0" w:right="0" w:firstLine="0"/>
        <w:rPr>
          <w:shd w:val="clear"/>
        </w:rPr>
      </w:pPr>
    </w:p>
    <w:p>
      <w:pPr>
        <w:jc w:val="left"/>
        <w:spacing w:lineRule="auto" w:line="240" w:before="0" w:after="0"/>
        <w:ind w:left="0" w:right="0" w:firstLine="0"/>
        <w:rPr>
          <w:shd w:val="clear"/>
        </w:rPr>
      </w:pPr>
    </w:p>
    <w:tbl>
      <w:tblID w:val="0"/>
      <w:tblPr>
        <w:tblStyle w:val="PO38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600" w:firstRow="0" w:lastRow="0" w:firstColumn="0" w:lastColumn="0" w:noHBand="1" w:noVBand="1"/>
        <w:tblLayout w:type="auto"/>
      </w:tblPr>
      <w:tblGrid>
        <w:gridCol w:w="2023"/>
        <w:gridCol w:w="3127"/>
        <w:gridCol w:w="2084"/>
      </w:tblGrid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Table 2.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color w:val="auto"/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color w:val="auto"/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color w:val="auto"/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color w:val="auto"/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color w:val="auto"/>
                <w:sz w:val="22"/>
                <w:szCs w:val="22"/>
                <w:shd w:val="clear" w:color="auto" w:fill="auto"/>
                <w:rFonts w:ascii="NanumGothic" w:eastAsia="NanumGothic" w:hAnsi="NanumGothic" w:cs="NanumGothic"/>
              </w:rPr>
            </w:pPr>
          </w:p>
        </w:tc>
      </w:tr>
      <w:tr>
        <w:trPr>
          <w:trHeight w:hRule="atleast" w:val="412"/>
          <w:hidden w:val="0"/>
        </w:trPr>
        <w:tc>
          <w:tcPr>
            <w:tcW w:type="dxa" w:w="7234"/>
            <w:vAlign w:val="top"/>
            <w:gridSpan w:val="3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Best (n=16)</w:t>
            </w:r>
          </w:p>
        </w:tc>
      </w:tr>
      <w:tr>
        <w:trPr>
          <w:trHeight w:hRule="atleast" w:val="83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Caregiver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Dependent→Independent </w:t>
            </w:r>
            <w:r>
              <w:rPr>
                <w:shd w:val="clear" w:color="auto" w:fill="auto"/>
              </w:rPr>
              <w:br/>
            </w:r>
            <w:r>
              <w:rPr>
                <w:shd w:val="clear" w:color="auto" w:fill="auto"/>
              </w:rPr>
              <w:t>(n=11)</w:t>
            </w: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Upgrade 2 Score</w:t>
            </w:r>
            <w:r>
              <w:rPr>
                <w:shd w:val="clear" w:color="auto" w:fill="auto"/>
              </w:rPr>
              <w:br/>
            </w:r>
            <w:r>
              <w:rPr>
                <w:shd w:val="clear" w:color="auto" w:fill="auto"/>
              </w:rPr>
              <w:t>(n=5)</w:t>
            </w:r>
          </w:p>
        </w:tc>
      </w:tr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Daugther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7</w:t>
            </w: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</w:tr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Spouse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4</w:t>
            </w: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</w:tr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Patient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4</w:t>
            </w:r>
          </w:p>
        </w:tc>
      </w:tr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Son 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</w:tr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Daughter-in law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1</w:t>
            </w:r>
          </w:p>
        </w:tc>
      </w:tr>
      <w:tr>
        <w:trPr>
          <w:trHeight w:hRule="atleast" w:val="412"/>
          <w:hidden w:val="0"/>
        </w:trPr>
        <w:tc>
          <w:tcPr>
            <w:tcW w:type="dxa" w:w="2023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Brother</w:t>
            </w:r>
          </w:p>
        </w:tc>
        <w:tc>
          <w:tcPr>
            <w:tcW w:type="dxa" w:w="3127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  <w:tc>
          <w:tcPr>
            <w:tcW w:type="dxa" w:w="2084"/>
            <w:vAlign w:val="top"/>
          </w:tcPr>
          <w:p>
            <w:pPr>
              <w:spacing w:after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0</w:t>
            </w:r>
          </w:p>
        </w:tc>
      </w:tr>
    </w:tbl>
    <w:p>
      <w:pPr>
        <w:spacing w:lineRule="auto" w:line="259"/>
        <w:rPr>
          <w:shd w:val="clear" w:color="auto" w:fill="auto"/>
        </w:rPr>
      </w:pPr>
    </w:p>
    <w:p>
      <w:pPr>
        <w:spacing w:lineRule="auto" w:line="259"/>
        <w:rPr>
          <w:shd w:val="clear" w:color="auto" w:fill="auto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720" w:left="720" w:bottom="720" w:right="72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 w:color="auto" w:fill="auto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2"/>
      <w:szCs w:val="22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  <w:style w:styleId="PO37" w:type="table">
    <w:name w:val="Table Grid"/>
    <w:basedOn w:val="PO3"/>
    <w:uiPriority w:val="39"/>
    <w:pPr>
      <w:spacing w:lineRule="auto" w:line="240" w:after="0"/>
      <w:rPr/>
    </w:pPr>
    <w:rPr>
      <w:shd w:val="clear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40"/>
    <w:pPr>
      <w:spacing w:lineRule="auto" w:line="240" w:after="0"/>
      <w:rPr/>
    </w:pPr>
    <w:rPr>
      <w:shd w:val="clear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41"/>
    <w:pPr>
      <w:spacing w:lineRule="auto" w:line="240" w:after="0"/>
      <w:rPr/>
    </w:pPr>
    <w:rPr>
      <w:shd w:val="clear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2"/>
    <w:pPr>
      <w:spacing w:lineRule="auto" w:line="240" w:after="0"/>
      <w:rPr/>
    </w:pPr>
    <w:rPr>
      <w:shd w:val="clear"/>
    </w:rPr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3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D966" w:themeColor="accent4" w:themeTint="99" w:sz="2"/>
        </w:tcBorders>
      </w:tcPr>
    </w:tblStylePr>
  </w:style>
  <w:style w:styleId="PO51" w:type="table">
    <w:name w:val="Grid Table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8" w:type="table">
    <w:name w:val="Grid Table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5" w:type="table">
    <w:name w:val="Grid Table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C000" w:themeColor="accent4" w:sz="4"/>
        </w:tcBorders>
      </w:tcPr>
    </w:tblStylePr>
  </w:style>
  <w:style w:styleId="PO72" w:type="table">
    <w:name w:val="Grid Table 5 Dark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000000" w:val="clear"/>
    </w:tcPr>
    <w:tblStylePr w:type="band1Horz">
      <w:tcPr>
        <w:shd w:fill="BDD7EE" w:themeFill="accent1" w:themeFillTint="66" w:color="000000" w:val="clear"/>
      </w:tcPr>
    </w:tblStylePr>
    <w:tblStylePr w:type="band1Vert">
      <w:tcPr>
        <w:shd w:fill="BDD7EE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cPr>
        <w:shd w:fill="F8CBAD" w:themeFill="accent2" w:themeFillTint="66" w:color="000000" w:val="clear"/>
      </w:tcPr>
    </w:tblStylePr>
    <w:tblStylePr w:type="band1Vert"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cPr>
        <w:shd w:fill="DBDBDB" w:themeFill="accent3" w:themeFillTint="66" w:color="000000" w:val="clear"/>
      </w:tcPr>
    </w:tblStylePr>
    <w:tblStylePr w:type="band1Vert"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cPr>
        <w:shd w:fill="FFE699" w:themeFill="accent4" w:themeFillTint="66" w:color="000000" w:val="clear"/>
      </w:tcPr>
    </w:tblStylePr>
    <w:tblStylePr w:type="band1Vert"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100" w:type="table">
    <w:name w:val="List Table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1" w:type="table">
    <w:name w:val="List Table 2 Accent 1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2" w:type="table">
    <w:name w:val="List Table 2 Accent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3" w:type="table">
    <w:name w:val="List Table 2 Accent 3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4" w:type="table">
    <w:name w:val="List Table 2 Accent 4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7" w:type="table">
    <w:name w:val="List Table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4" w:type="table">
    <w:name w:val="List Table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000000" w:val="clear"/>
      </w:tcPr>
    </w:tblStylePr>
    <w:tblStylePr w:type="band1Vert"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000000" w:val="clear"/>
      </w:tcPr>
    </w:tblStylePr>
    <w:tblStylePr w:type="band1Vert"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000000" w:val="clear"/>
      </w:tcPr>
    </w:tblStylePr>
    <w:tblStylePr w:type="band1Vert"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000000" w:val="clear"/>
      </w:tcPr>
    </w:tblStylePr>
    <w:tblStylePr w:type="band1Vert"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FD966" w:themeColor="accent4" w:themeTint="99" w:sz="4"/>
        </w:tcBorders>
      </w:tcPr>
    </w:tblStylePr>
  </w:style>
  <w:style w:styleId="PO121" w:type="table">
    <w:name w:val="List Table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25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이 현정</dc:creator>
  <cp:lastModifiedBy>이 현정</cp:lastModifiedBy>
</cp:coreProperties>
</file>