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6120" w14:textId="77777777" w:rsidR="00F630D2" w:rsidRPr="00CF7832" w:rsidRDefault="00F630D2" w:rsidP="00F630D2">
      <w:pPr>
        <w:pStyle w:val="Heading1"/>
        <w:jc w:val="both"/>
        <w:rPr>
          <w:rFonts w:ascii="Times New Roman" w:eastAsiaTheme="minorEastAsia" w:hAnsi="Times New Roman" w:cs="Times New Roman"/>
          <w:b/>
          <w:bCs/>
          <w:color w:val="auto"/>
          <w:kern w:val="0"/>
          <w:sz w:val="22"/>
          <w:szCs w:val="22"/>
          <w:lang w:eastAsia="zh-CN"/>
        </w:rPr>
      </w:pPr>
      <w:r w:rsidRPr="00CF7832">
        <w:rPr>
          <w:rFonts w:ascii="Times New Roman" w:hAnsi="Times New Roman" w:cs="Times New Roman"/>
          <w:b/>
          <w:bCs/>
          <w:color w:val="auto"/>
          <w:sz w:val="22"/>
          <w:szCs w:val="22"/>
        </w:rPr>
        <w:t>Table 1:</w:t>
      </w:r>
      <w:r w:rsidRPr="00CF78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F78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Demographic data and baseline characteristics of the study groups</w:t>
      </w:r>
    </w:p>
    <w:tbl>
      <w:tblPr>
        <w:tblStyle w:val="TableGrid"/>
        <w:tblpPr w:leftFromText="180" w:rightFromText="180" w:vertAnchor="page" w:horzAnchor="page" w:tblpX="1417" w:tblpY="2454"/>
        <w:tblW w:w="9845" w:type="dxa"/>
        <w:tblLayout w:type="fixed"/>
        <w:tblLook w:val="04A0" w:firstRow="1" w:lastRow="0" w:firstColumn="1" w:lastColumn="0" w:noHBand="0" w:noVBand="1"/>
      </w:tblPr>
      <w:tblGrid>
        <w:gridCol w:w="2263"/>
        <w:gridCol w:w="1363"/>
        <w:gridCol w:w="1621"/>
        <w:gridCol w:w="1557"/>
        <w:gridCol w:w="1089"/>
        <w:gridCol w:w="1012"/>
        <w:gridCol w:w="940"/>
      </w:tblGrid>
      <w:tr w:rsidR="00F630D2" w:rsidRPr="00CF7832" w14:paraId="289E0DD6" w14:textId="77777777" w:rsidTr="00983F8D">
        <w:trPr>
          <w:trHeight w:val="374"/>
        </w:trPr>
        <w:tc>
          <w:tcPr>
            <w:tcW w:w="2263" w:type="dxa"/>
          </w:tcPr>
          <w:p w14:paraId="2653BD3A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</w:tcPr>
          <w:p w14:paraId="758F212D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No LA</w:t>
            </w:r>
          </w:p>
          <w:p w14:paraId="0EF8A3A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(n= 162)</w:t>
            </w:r>
          </w:p>
        </w:tc>
        <w:tc>
          <w:tcPr>
            <w:tcW w:w="1621" w:type="dxa"/>
          </w:tcPr>
          <w:p w14:paraId="73AAEB26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Single LA</w:t>
            </w:r>
          </w:p>
          <w:p w14:paraId="7F0BF47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(n= 451)</w:t>
            </w:r>
          </w:p>
        </w:tc>
        <w:tc>
          <w:tcPr>
            <w:tcW w:w="1557" w:type="dxa"/>
          </w:tcPr>
          <w:p w14:paraId="08AE1CAD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Multiple LA</w:t>
            </w:r>
          </w:p>
          <w:p w14:paraId="1A8EC92E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(n= 310)</w:t>
            </w:r>
          </w:p>
        </w:tc>
        <w:tc>
          <w:tcPr>
            <w:tcW w:w="1089" w:type="dxa"/>
          </w:tcPr>
          <w:p w14:paraId="72C8A341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  <w:r w:rsidRPr="00CF78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12" w:type="dxa"/>
          </w:tcPr>
          <w:p w14:paraId="162BE1A3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  <w:r w:rsidRPr="00CF78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40" w:type="dxa"/>
          </w:tcPr>
          <w:p w14:paraId="2C7BE8C8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  <w:r w:rsidRPr="00CF78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F630D2" w:rsidRPr="00CF7832" w14:paraId="4FEE4C5A" w14:textId="77777777" w:rsidTr="00983F8D">
        <w:trPr>
          <w:trHeight w:val="230"/>
        </w:trPr>
        <w:tc>
          <w:tcPr>
            <w:tcW w:w="2263" w:type="dxa"/>
          </w:tcPr>
          <w:p w14:paraId="528581AA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Gestational Age, </w:t>
            </w:r>
            <w:proofErr w:type="spellStart"/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wk</w:t>
            </w:r>
            <w:proofErr w:type="spellEnd"/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, median (IQR)</w:t>
            </w:r>
          </w:p>
        </w:tc>
        <w:tc>
          <w:tcPr>
            <w:tcW w:w="1363" w:type="dxa"/>
          </w:tcPr>
          <w:p w14:paraId="66CC3611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27.6 (26.6, 28.4)</w:t>
            </w:r>
          </w:p>
        </w:tc>
        <w:tc>
          <w:tcPr>
            <w:tcW w:w="1621" w:type="dxa"/>
          </w:tcPr>
          <w:p w14:paraId="434305D0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26.3 (24.7, 27.6)</w:t>
            </w:r>
          </w:p>
        </w:tc>
        <w:tc>
          <w:tcPr>
            <w:tcW w:w="1557" w:type="dxa"/>
          </w:tcPr>
          <w:p w14:paraId="7D42DC0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26.05 (24.6, 27.6)</w:t>
            </w:r>
          </w:p>
        </w:tc>
        <w:tc>
          <w:tcPr>
            <w:tcW w:w="1089" w:type="dxa"/>
          </w:tcPr>
          <w:p w14:paraId="08FF956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5012F49E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023F42B2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0.23</w:t>
            </w:r>
          </w:p>
        </w:tc>
      </w:tr>
      <w:tr w:rsidR="00F630D2" w:rsidRPr="00CF7832" w14:paraId="06E78394" w14:textId="77777777" w:rsidTr="00983F8D">
        <w:trPr>
          <w:trHeight w:val="230"/>
        </w:trPr>
        <w:tc>
          <w:tcPr>
            <w:tcW w:w="2263" w:type="dxa"/>
          </w:tcPr>
          <w:p w14:paraId="03F4008D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Birth Weight, g, median (IQR)</w:t>
            </w:r>
          </w:p>
        </w:tc>
        <w:tc>
          <w:tcPr>
            <w:tcW w:w="1363" w:type="dxa"/>
          </w:tcPr>
          <w:p w14:paraId="42C5E243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1010 (820, 1160)</w:t>
            </w:r>
          </w:p>
        </w:tc>
        <w:tc>
          <w:tcPr>
            <w:tcW w:w="1621" w:type="dxa"/>
          </w:tcPr>
          <w:p w14:paraId="3C85F14B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810 (660, 1000)</w:t>
            </w:r>
          </w:p>
        </w:tc>
        <w:tc>
          <w:tcPr>
            <w:tcW w:w="1557" w:type="dxa"/>
          </w:tcPr>
          <w:p w14:paraId="798692A0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770 (620, 990)</w:t>
            </w:r>
          </w:p>
        </w:tc>
        <w:tc>
          <w:tcPr>
            <w:tcW w:w="1089" w:type="dxa"/>
          </w:tcPr>
          <w:p w14:paraId="3AB3EFC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24033FB3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2BAF80A8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</w:p>
        </w:tc>
      </w:tr>
      <w:tr w:rsidR="00F630D2" w:rsidRPr="00CF7832" w14:paraId="0AAEEC5E" w14:textId="77777777" w:rsidTr="00983F8D">
        <w:trPr>
          <w:trHeight w:val="230"/>
        </w:trPr>
        <w:tc>
          <w:tcPr>
            <w:tcW w:w="2263" w:type="dxa"/>
          </w:tcPr>
          <w:p w14:paraId="7AAF705F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Male Sex, n (%)</w:t>
            </w:r>
          </w:p>
        </w:tc>
        <w:tc>
          <w:tcPr>
            <w:tcW w:w="1363" w:type="dxa"/>
          </w:tcPr>
          <w:p w14:paraId="3776E1C6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76 (47)</w:t>
            </w:r>
          </w:p>
        </w:tc>
        <w:tc>
          <w:tcPr>
            <w:tcW w:w="1621" w:type="dxa"/>
          </w:tcPr>
          <w:p w14:paraId="66C04D1B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254 (56)</w:t>
            </w:r>
          </w:p>
        </w:tc>
        <w:tc>
          <w:tcPr>
            <w:tcW w:w="1557" w:type="dxa"/>
          </w:tcPr>
          <w:p w14:paraId="7A5AFF63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155 (50)</w:t>
            </w:r>
          </w:p>
        </w:tc>
        <w:tc>
          <w:tcPr>
            <w:tcW w:w="1089" w:type="dxa"/>
          </w:tcPr>
          <w:p w14:paraId="10047F7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</w:p>
        </w:tc>
        <w:tc>
          <w:tcPr>
            <w:tcW w:w="1012" w:type="dxa"/>
          </w:tcPr>
          <w:p w14:paraId="179AAD82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0.52</w:t>
            </w:r>
          </w:p>
        </w:tc>
        <w:tc>
          <w:tcPr>
            <w:tcW w:w="940" w:type="dxa"/>
          </w:tcPr>
          <w:p w14:paraId="23FF0D53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</w:p>
        </w:tc>
      </w:tr>
      <w:tr w:rsidR="00F630D2" w:rsidRPr="00CF7832" w14:paraId="27BF2221" w14:textId="77777777" w:rsidTr="00983F8D">
        <w:trPr>
          <w:trHeight w:val="242"/>
        </w:trPr>
        <w:tc>
          <w:tcPr>
            <w:tcW w:w="2263" w:type="dxa"/>
          </w:tcPr>
          <w:p w14:paraId="73AE8300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Antenatal steroids, n (%)</w:t>
            </w:r>
          </w:p>
        </w:tc>
        <w:tc>
          <w:tcPr>
            <w:tcW w:w="1363" w:type="dxa"/>
          </w:tcPr>
          <w:p w14:paraId="08E48154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132 (81)</w:t>
            </w:r>
          </w:p>
        </w:tc>
        <w:tc>
          <w:tcPr>
            <w:tcW w:w="1621" w:type="dxa"/>
          </w:tcPr>
          <w:p w14:paraId="41421D6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315 (70)</w:t>
            </w:r>
          </w:p>
        </w:tc>
        <w:tc>
          <w:tcPr>
            <w:tcW w:w="1557" w:type="dxa"/>
          </w:tcPr>
          <w:p w14:paraId="206EC080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194 (63)</w:t>
            </w:r>
          </w:p>
        </w:tc>
        <w:tc>
          <w:tcPr>
            <w:tcW w:w="1089" w:type="dxa"/>
          </w:tcPr>
          <w:p w14:paraId="53DBBE4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1012" w:type="dxa"/>
          </w:tcPr>
          <w:p w14:paraId="3020549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635AA6D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</w:p>
        </w:tc>
      </w:tr>
      <w:tr w:rsidR="00F630D2" w:rsidRPr="00CF7832" w14:paraId="0C1BBC6A" w14:textId="77777777" w:rsidTr="00983F8D">
        <w:trPr>
          <w:trHeight w:val="242"/>
        </w:trPr>
        <w:tc>
          <w:tcPr>
            <w:tcW w:w="2263" w:type="dxa"/>
          </w:tcPr>
          <w:p w14:paraId="6A8D2347" w14:textId="7EA89B03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PROM &gt;18 h</w:t>
            </w:r>
            <w:r w:rsidR="00B46C70">
              <w:rPr>
                <w:rFonts w:ascii="Times New Roman" w:hAnsi="Times New Roman" w:cs="Times New Roman"/>
                <w:sz w:val="22"/>
                <w:szCs w:val="22"/>
              </w:rPr>
              <w:t>ou</w:t>
            </w: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rs</w:t>
            </w:r>
          </w:p>
        </w:tc>
        <w:tc>
          <w:tcPr>
            <w:tcW w:w="1363" w:type="dxa"/>
          </w:tcPr>
          <w:p w14:paraId="438F4C16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43 (69/462)</w:t>
            </w:r>
          </w:p>
        </w:tc>
        <w:tc>
          <w:tcPr>
            <w:tcW w:w="1621" w:type="dxa"/>
          </w:tcPr>
          <w:p w14:paraId="6B66B40B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31 (139/451)</w:t>
            </w:r>
          </w:p>
        </w:tc>
        <w:tc>
          <w:tcPr>
            <w:tcW w:w="1557" w:type="dxa"/>
          </w:tcPr>
          <w:p w14:paraId="5E15F1D8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37 (114/310)</w:t>
            </w:r>
          </w:p>
        </w:tc>
        <w:tc>
          <w:tcPr>
            <w:tcW w:w="1089" w:type="dxa"/>
          </w:tcPr>
          <w:p w14:paraId="0AEBE23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0.007</w:t>
            </w:r>
          </w:p>
        </w:tc>
        <w:tc>
          <w:tcPr>
            <w:tcW w:w="1012" w:type="dxa"/>
          </w:tcPr>
          <w:p w14:paraId="1652C774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0.22</w:t>
            </w:r>
          </w:p>
        </w:tc>
        <w:tc>
          <w:tcPr>
            <w:tcW w:w="940" w:type="dxa"/>
          </w:tcPr>
          <w:p w14:paraId="00BA74B4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</w:p>
        </w:tc>
      </w:tr>
      <w:tr w:rsidR="00F630D2" w:rsidRPr="00CF7832" w14:paraId="51822D42" w14:textId="77777777" w:rsidTr="00983F8D">
        <w:trPr>
          <w:trHeight w:val="242"/>
        </w:trPr>
        <w:tc>
          <w:tcPr>
            <w:tcW w:w="2263" w:type="dxa"/>
          </w:tcPr>
          <w:p w14:paraId="1F17E9A1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Chorioamnionitis, % (n)</w:t>
            </w:r>
          </w:p>
        </w:tc>
        <w:tc>
          <w:tcPr>
            <w:tcW w:w="1363" w:type="dxa"/>
          </w:tcPr>
          <w:p w14:paraId="736A908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30 (48/162)</w:t>
            </w:r>
          </w:p>
        </w:tc>
        <w:tc>
          <w:tcPr>
            <w:tcW w:w="1621" w:type="dxa"/>
          </w:tcPr>
          <w:p w14:paraId="5A3774BA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23 (103/451)</w:t>
            </w:r>
          </w:p>
        </w:tc>
        <w:tc>
          <w:tcPr>
            <w:tcW w:w="1557" w:type="dxa"/>
          </w:tcPr>
          <w:p w14:paraId="1C85F863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24 (73/310)</w:t>
            </w:r>
          </w:p>
        </w:tc>
        <w:tc>
          <w:tcPr>
            <w:tcW w:w="1089" w:type="dxa"/>
          </w:tcPr>
          <w:p w14:paraId="5A96A842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</w:p>
        </w:tc>
        <w:tc>
          <w:tcPr>
            <w:tcW w:w="1012" w:type="dxa"/>
          </w:tcPr>
          <w:p w14:paraId="60C1D1F4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0.15</w:t>
            </w:r>
          </w:p>
        </w:tc>
        <w:tc>
          <w:tcPr>
            <w:tcW w:w="940" w:type="dxa"/>
          </w:tcPr>
          <w:p w14:paraId="06A05FA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</w:tr>
      <w:tr w:rsidR="00F630D2" w:rsidRPr="00CF7832" w14:paraId="15E14F7F" w14:textId="77777777" w:rsidTr="00983F8D">
        <w:trPr>
          <w:trHeight w:val="230"/>
        </w:trPr>
        <w:tc>
          <w:tcPr>
            <w:tcW w:w="2263" w:type="dxa"/>
          </w:tcPr>
          <w:p w14:paraId="0A0F2189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Cesarean Delivery, n (%)</w:t>
            </w:r>
          </w:p>
        </w:tc>
        <w:tc>
          <w:tcPr>
            <w:tcW w:w="1363" w:type="dxa"/>
          </w:tcPr>
          <w:p w14:paraId="01862F1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73 (45)</w:t>
            </w:r>
          </w:p>
        </w:tc>
        <w:tc>
          <w:tcPr>
            <w:tcW w:w="1621" w:type="dxa"/>
          </w:tcPr>
          <w:p w14:paraId="13C9EA5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262 (58)</w:t>
            </w:r>
          </w:p>
        </w:tc>
        <w:tc>
          <w:tcPr>
            <w:tcW w:w="1557" w:type="dxa"/>
          </w:tcPr>
          <w:p w14:paraId="442FC2AE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165 (53)</w:t>
            </w:r>
          </w:p>
        </w:tc>
        <w:tc>
          <w:tcPr>
            <w:tcW w:w="1089" w:type="dxa"/>
          </w:tcPr>
          <w:p w14:paraId="774C5F9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1012" w:type="dxa"/>
          </w:tcPr>
          <w:p w14:paraId="47FC2C4D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</w:p>
        </w:tc>
        <w:tc>
          <w:tcPr>
            <w:tcW w:w="940" w:type="dxa"/>
          </w:tcPr>
          <w:p w14:paraId="303C56F9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0.18</w:t>
            </w:r>
          </w:p>
        </w:tc>
      </w:tr>
      <w:tr w:rsidR="00F630D2" w:rsidRPr="00CF7832" w14:paraId="4562C708" w14:textId="77777777" w:rsidTr="00983F8D">
        <w:trPr>
          <w:trHeight w:val="230"/>
        </w:trPr>
        <w:tc>
          <w:tcPr>
            <w:tcW w:w="2263" w:type="dxa"/>
          </w:tcPr>
          <w:p w14:paraId="7FB38816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Delayed cord clamping, % (n)</w:t>
            </w:r>
          </w:p>
        </w:tc>
        <w:tc>
          <w:tcPr>
            <w:tcW w:w="1363" w:type="dxa"/>
          </w:tcPr>
          <w:p w14:paraId="2578A2BD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72 (117/162)</w:t>
            </w:r>
          </w:p>
        </w:tc>
        <w:tc>
          <w:tcPr>
            <w:tcW w:w="1621" w:type="dxa"/>
          </w:tcPr>
          <w:p w14:paraId="2007F1F9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50.8 (229/451)</w:t>
            </w:r>
          </w:p>
        </w:tc>
        <w:tc>
          <w:tcPr>
            <w:tcW w:w="1557" w:type="dxa"/>
          </w:tcPr>
          <w:p w14:paraId="6BDA919B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46.8 (145/310)</w:t>
            </w:r>
          </w:p>
        </w:tc>
        <w:tc>
          <w:tcPr>
            <w:tcW w:w="1089" w:type="dxa"/>
          </w:tcPr>
          <w:p w14:paraId="3B10D15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0F3B849F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795B79F6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</w:tr>
      <w:tr w:rsidR="00F630D2" w:rsidRPr="00CF7832" w14:paraId="78CBD24D" w14:textId="77777777" w:rsidTr="00983F8D">
        <w:trPr>
          <w:trHeight w:val="230"/>
        </w:trPr>
        <w:tc>
          <w:tcPr>
            <w:tcW w:w="2263" w:type="dxa"/>
          </w:tcPr>
          <w:p w14:paraId="797A50B3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5 min –Apgar, median (IQR)</w:t>
            </w:r>
          </w:p>
        </w:tc>
        <w:tc>
          <w:tcPr>
            <w:tcW w:w="1363" w:type="dxa"/>
          </w:tcPr>
          <w:p w14:paraId="6476D83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9 (9, 9)</w:t>
            </w:r>
          </w:p>
        </w:tc>
        <w:tc>
          <w:tcPr>
            <w:tcW w:w="1621" w:type="dxa"/>
          </w:tcPr>
          <w:p w14:paraId="3E51931E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8 (5, 9)</w:t>
            </w:r>
          </w:p>
        </w:tc>
        <w:tc>
          <w:tcPr>
            <w:tcW w:w="1557" w:type="dxa"/>
          </w:tcPr>
          <w:p w14:paraId="5A85B74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7 (4, 8)</w:t>
            </w:r>
          </w:p>
        </w:tc>
        <w:tc>
          <w:tcPr>
            <w:tcW w:w="1089" w:type="dxa"/>
          </w:tcPr>
          <w:p w14:paraId="56D4B5F2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3954E3A0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08AD3B62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0.007</w:t>
            </w:r>
          </w:p>
        </w:tc>
      </w:tr>
      <w:tr w:rsidR="00F630D2" w:rsidRPr="00CF7832" w14:paraId="189A348E" w14:textId="77777777" w:rsidTr="00983F8D">
        <w:trPr>
          <w:trHeight w:val="230"/>
        </w:trPr>
        <w:tc>
          <w:tcPr>
            <w:tcW w:w="2263" w:type="dxa"/>
          </w:tcPr>
          <w:p w14:paraId="3E4FBA8D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Chest compression, % (n)</w:t>
            </w:r>
          </w:p>
        </w:tc>
        <w:tc>
          <w:tcPr>
            <w:tcW w:w="1363" w:type="dxa"/>
          </w:tcPr>
          <w:p w14:paraId="13B48054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 (0/162)</w:t>
            </w:r>
          </w:p>
        </w:tc>
        <w:tc>
          <w:tcPr>
            <w:tcW w:w="1621" w:type="dxa"/>
          </w:tcPr>
          <w:p w14:paraId="0EABC679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 (15/451)</w:t>
            </w:r>
          </w:p>
        </w:tc>
        <w:tc>
          <w:tcPr>
            <w:tcW w:w="1557" w:type="dxa"/>
          </w:tcPr>
          <w:p w14:paraId="6EE9CD0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4 (12/310)</w:t>
            </w:r>
          </w:p>
        </w:tc>
        <w:tc>
          <w:tcPr>
            <w:tcW w:w="1089" w:type="dxa"/>
          </w:tcPr>
          <w:p w14:paraId="1A6B3A72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0.02*</w:t>
            </w:r>
          </w:p>
        </w:tc>
        <w:tc>
          <w:tcPr>
            <w:tcW w:w="1012" w:type="dxa"/>
          </w:tcPr>
          <w:p w14:paraId="1EADE409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0.01*</w:t>
            </w:r>
          </w:p>
        </w:tc>
        <w:tc>
          <w:tcPr>
            <w:tcW w:w="940" w:type="dxa"/>
          </w:tcPr>
          <w:p w14:paraId="1011DEBA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0.69</w:t>
            </w:r>
          </w:p>
        </w:tc>
      </w:tr>
      <w:tr w:rsidR="00F630D2" w:rsidRPr="00CF7832" w14:paraId="69980360" w14:textId="77777777" w:rsidTr="00983F8D">
        <w:trPr>
          <w:trHeight w:val="230"/>
        </w:trPr>
        <w:tc>
          <w:tcPr>
            <w:tcW w:w="2263" w:type="dxa"/>
          </w:tcPr>
          <w:p w14:paraId="6EDEDACA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Inotropes during first 72 </w:t>
            </w:r>
            <w:proofErr w:type="spellStart"/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, % (n)</w:t>
            </w:r>
          </w:p>
        </w:tc>
        <w:tc>
          <w:tcPr>
            <w:tcW w:w="1363" w:type="dxa"/>
          </w:tcPr>
          <w:p w14:paraId="767C61DA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 (1/162)</w:t>
            </w:r>
          </w:p>
        </w:tc>
        <w:tc>
          <w:tcPr>
            <w:tcW w:w="1621" w:type="dxa"/>
          </w:tcPr>
          <w:p w14:paraId="1CC2ECBF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11 (48/451)</w:t>
            </w:r>
          </w:p>
        </w:tc>
        <w:tc>
          <w:tcPr>
            <w:tcW w:w="1557" w:type="dxa"/>
          </w:tcPr>
          <w:p w14:paraId="7D011B4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13 (40/310)</w:t>
            </w:r>
          </w:p>
        </w:tc>
        <w:tc>
          <w:tcPr>
            <w:tcW w:w="1089" w:type="dxa"/>
          </w:tcPr>
          <w:p w14:paraId="2E81307E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2D2E0B3F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5A722F93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</w:p>
        </w:tc>
      </w:tr>
      <w:tr w:rsidR="00F630D2" w:rsidRPr="00CF7832" w14:paraId="34D752C8" w14:textId="77777777" w:rsidTr="00983F8D">
        <w:trPr>
          <w:trHeight w:val="307"/>
        </w:trPr>
        <w:tc>
          <w:tcPr>
            <w:tcW w:w="2263" w:type="dxa"/>
          </w:tcPr>
          <w:p w14:paraId="07C66613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Surfactant, n (%)</w:t>
            </w:r>
          </w:p>
        </w:tc>
        <w:tc>
          <w:tcPr>
            <w:tcW w:w="1363" w:type="dxa"/>
          </w:tcPr>
          <w:p w14:paraId="6146A57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6 (</w:t>
            </w:r>
            <w:proofErr w:type="gramStart"/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4)*</w:t>
            </w:r>
            <w:proofErr w:type="gramEnd"/>
          </w:p>
        </w:tc>
        <w:tc>
          <w:tcPr>
            <w:tcW w:w="1621" w:type="dxa"/>
          </w:tcPr>
          <w:p w14:paraId="6E46B9C4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96 (434/451)</w:t>
            </w:r>
          </w:p>
        </w:tc>
        <w:tc>
          <w:tcPr>
            <w:tcW w:w="1557" w:type="dxa"/>
          </w:tcPr>
          <w:p w14:paraId="2A5197DB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95 (294/310)</w:t>
            </w:r>
          </w:p>
        </w:tc>
        <w:tc>
          <w:tcPr>
            <w:tcW w:w="1089" w:type="dxa"/>
          </w:tcPr>
          <w:p w14:paraId="173B659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5CB4C15F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1D6B34DA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</w:p>
        </w:tc>
      </w:tr>
      <w:tr w:rsidR="00F630D2" w:rsidRPr="00CF7832" w14:paraId="65231589" w14:textId="77777777" w:rsidTr="00983F8D">
        <w:trPr>
          <w:trHeight w:val="307"/>
        </w:trPr>
        <w:tc>
          <w:tcPr>
            <w:tcW w:w="2263" w:type="dxa"/>
          </w:tcPr>
          <w:p w14:paraId="5B32FFC7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Premedication use, n (%)</w:t>
            </w:r>
          </w:p>
        </w:tc>
        <w:tc>
          <w:tcPr>
            <w:tcW w:w="1363" w:type="dxa"/>
          </w:tcPr>
          <w:p w14:paraId="4E8B67D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 (0)</w:t>
            </w:r>
          </w:p>
        </w:tc>
        <w:tc>
          <w:tcPr>
            <w:tcW w:w="1621" w:type="dxa"/>
          </w:tcPr>
          <w:p w14:paraId="551C3258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96 (21)</w:t>
            </w:r>
          </w:p>
        </w:tc>
        <w:tc>
          <w:tcPr>
            <w:tcW w:w="1557" w:type="dxa"/>
          </w:tcPr>
          <w:p w14:paraId="35C4487D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70 (23)</w:t>
            </w:r>
          </w:p>
        </w:tc>
        <w:tc>
          <w:tcPr>
            <w:tcW w:w="1089" w:type="dxa"/>
          </w:tcPr>
          <w:p w14:paraId="461DBA2D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7D7C3739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215F6E9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0.67</w:t>
            </w:r>
          </w:p>
        </w:tc>
      </w:tr>
      <w:tr w:rsidR="00F630D2" w:rsidRPr="00CF7832" w14:paraId="3202A798" w14:textId="77777777" w:rsidTr="00983F8D">
        <w:trPr>
          <w:trHeight w:val="230"/>
        </w:trPr>
        <w:tc>
          <w:tcPr>
            <w:tcW w:w="2263" w:type="dxa"/>
          </w:tcPr>
          <w:p w14:paraId="0DFE11D3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IMV in the first 72 </w:t>
            </w:r>
            <w:proofErr w:type="spellStart"/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, n (%)</w:t>
            </w:r>
          </w:p>
        </w:tc>
        <w:tc>
          <w:tcPr>
            <w:tcW w:w="1363" w:type="dxa"/>
          </w:tcPr>
          <w:p w14:paraId="66FE721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 (0)</w:t>
            </w:r>
          </w:p>
        </w:tc>
        <w:tc>
          <w:tcPr>
            <w:tcW w:w="1621" w:type="dxa"/>
          </w:tcPr>
          <w:p w14:paraId="4A6BBD2A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77 (347/451)</w:t>
            </w:r>
          </w:p>
        </w:tc>
        <w:tc>
          <w:tcPr>
            <w:tcW w:w="1557" w:type="dxa"/>
          </w:tcPr>
          <w:p w14:paraId="2244C1D0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80 (248/310)</w:t>
            </w:r>
          </w:p>
        </w:tc>
        <w:tc>
          <w:tcPr>
            <w:tcW w:w="1089" w:type="dxa"/>
          </w:tcPr>
          <w:p w14:paraId="42CBFBF7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268DFD70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304068D6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</w:p>
        </w:tc>
      </w:tr>
      <w:tr w:rsidR="00F630D2" w:rsidRPr="00CF7832" w14:paraId="6900CD7A" w14:textId="77777777" w:rsidTr="00983F8D">
        <w:trPr>
          <w:trHeight w:val="230"/>
        </w:trPr>
        <w:tc>
          <w:tcPr>
            <w:tcW w:w="2263" w:type="dxa"/>
          </w:tcPr>
          <w:p w14:paraId="2AE4417F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SNAP score ≥ 20</w:t>
            </w:r>
          </w:p>
        </w:tc>
        <w:tc>
          <w:tcPr>
            <w:tcW w:w="1363" w:type="dxa"/>
          </w:tcPr>
          <w:p w14:paraId="11B15F5C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2.47 (4/162)</w:t>
            </w:r>
          </w:p>
        </w:tc>
        <w:tc>
          <w:tcPr>
            <w:tcW w:w="1621" w:type="dxa"/>
          </w:tcPr>
          <w:p w14:paraId="5CA40511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28.29 (127/449)</w:t>
            </w:r>
          </w:p>
        </w:tc>
        <w:tc>
          <w:tcPr>
            <w:tcW w:w="1557" w:type="dxa"/>
          </w:tcPr>
          <w:p w14:paraId="1B63434E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31.27 (96/307)</w:t>
            </w:r>
          </w:p>
        </w:tc>
        <w:tc>
          <w:tcPr>
            <w:tcW w:w="1089" w:type="dxa"/>
          </w:tcPr>
          <w:p w14:paraId="4A19D0EA" w14:textId="77777777" w:rsidR="00F630D2" w:rsidRPr="00CF7832" w:rsidRDefault="00F630D2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012" w:type="dxa"/>
          </w:tcPr>
          <w:p w14:paraId="5B708915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940" w:type="dxa"/>
          </w:tcPr>
          <w:p w14:paraId="0747CFF0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</w:p>
        </w:tc>
      </w:tr>
      <w:tr w:rsidR="00F630D2" w:rsidRPr="00CF7832" w14:paraId="4DA20836" w14:textId="77777777" w:rsidTr="00983F8D">
        <w:trPr>
          <w:trHeight w:val="299"/>
        </w:trPr>
        <w:tc>
          <w:tcPr>
            <w:tcW w:w="2263" w:type="dxa"/>
          </w:tcPr>
          <w:p w14:paraId="5ED7B05D" w14:textId="77777777" w:rsidR="00F630D2" w:rsidRPr="00CF7832" w:rsidRDefault="00F630D2" w:rsidP="00983F8D">
            <w:pPr>
              <w:tabs>
                <w:tab w:val="right" w:pos="387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Early Onset Sepsis, n (%)</w:t>
            </w: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363" w:type="dxa"/>
          </w:tcPr>
          <w:p w14:paraId="1395C0F8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 (1)</w:t>
            </w:r>
          </w:p>
        </w:tc>
        <w:tc>
          <w:tcPr>
            <w:tcW w:w="1621" w:type="dxa"/>
          </w:tcPr>
          <w:p w14:paraId="7318B41F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14 (3)</w:t>
            </w:r>
          </w:p>
        </w:tc>
        <w:tc>
          <w:tcPr>
            <w:tcW w:w="1557" w:type="dxa"/>
          </w:tcPr>
          <w:p w14:paraId="15C2F4C9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25 (8)</w:t>
            </w:r>
          </w:p>
        </w:tc>
        <w:tc>
          <w:tcPr>
            <w:tcW w:w="1089" w:type="dxa"/>
          </w:tcPr>
          <w:p w14:paraId="73358FAB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0.58*</w:t>
            </w:r>
          </w:p>
        </w:tc>
        <w:tc>
          <w:tcPr>
            <w:tcW w:w="1012" w:type="dxa"/>
          </w:tcPr>
          <w:p w14:paraId="68D58C5A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0.007</w:t>
            </w:r>
          </w:p>
        </w:tc>
        <w:tc>
          <w:tcPr>
            <w:tcW w:w="940" w:type="dxa"/>
          </w:tcPr>
          <w:p w14:paraId="637654DA" w14:textId="77777777" w:rsidR="00F630D2" w:rsidRPr="00CF7832" w:rsidRDefault="00F630D2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</w:tr>
    </w:tbl>
    <w:p w14:paraId="5C21D15D" w14:textId="77777777" w:rsidR="00F630D2" w:rsidRDefault="00F630D2" w:rsidP="00F630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69BD25" w14:textId="77777777" w:rsidR="00F630D2" w:rsidRDefault="00F630D2" w:rsidP="00F630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89FE8C" w14:textId="77777777" w:rsidR="00F630D2" w:rsidRPr="00CF7832" w:rsidRDefault="00F630D2" w:rsidP="00F630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F7832">
        <w:rPr>
          <w:rFonts w:ascii="Times New Roman" w:hAnsi="Times New Roman" w:cs="Times New Roman"/>
          <w:sz w:val="22"/>
          <w:szCs w:val="22"/>
        </w:rPr>
        <w:t xml:space="preserve">LA: Laryngoscope Attempts; IMV: Invasive Mechanical Ventilation. </w:t>
      </w:r>
    </w:p>
    <w:p w14:paraId="67F70CFC" w14:textId="77777777" w:rsidR="00F630D2" w:rsidRPr="00CF7832" w:rsidRDefault="00F630D2" w:rsidP="00F630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F7832">
        <w:rPr>
          <w:rFonts w:ascii="Times New Roman" w:hAnsi="Times New Roman" w:cs="Times New Roman"/>
          <w:sz w:val="22"/>
          <w:szCs w:val="22"/>
        </w:rPr>
        <w:t>P value</w:t>
      </w:r>
      <w:r w:rsidRPr="00CF7832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F7832">
        <w:rPr>
          <w:rFonts w:ascii="Times New Roman" w:hAnsi="Times New Roman" w:cs="Times New Roman"/>
          <w:sz w:val="22"/>
          <w:szCs w:val="22"/>
        </w:rPr>
        <w:t>, P value</w:t>
      </w:r>
      <w:r w:rsidRPr="00CF7832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CF7832">
        <w:rPr>
          <w:rFonts w:ascii="Times New Roman" w:hAnsi="Times New Roman" w:cs="Times New Roman"/>
          <w:sz w:val="22"/>
          <w:szCs w:val="22"/>
        </w:rPr>
        <w:t>, and P value</w:t>
      </w:r>
      <w:r w:rsidRPr="00CF7832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CF7832">
        <w:rPr>
          <w:rFonts w:ascii="Times New Roman" w:hAnsi="Times New Roman" w:cs="Times New Roman"/>
          <w:sz w:val="22"/>
          <w:szCs w:val="22"/>
        </w:rPr>
        <w:t xml:space="preserve"> are the comparisons between no LA and single LA, no LA and multiple LA, and single LA and multiple LA, respectively.</w:t>
      </w:r>
    </w:p>
    <w:p w14:paraId="0BBA0E5F" w14:textId="77777777" w:rsidR="00F630D2" w:rsidRPr="00CF7832" w:rsidRDefault="00F630D2" w:rsidP="00F630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F7832">
        <w:rPr>
          <w:rFonts w:ascii="Times New Roman" w:hAnsi="Times New Roman" w:cs="Times New Roman"/>
          <w:sz w:val="22"/>
          <w:szCs w:val="22"/>
        </w:rPr>
        <w:t>*6 cases received surfactant “Surfactant inhalation trial”.</w:t>
      </w:r>
    </w:p>
    <w:p w14:paraId="303EE7F7" w14:textId="77777777" w:rsidR="00BE0742" w:rsidRDefault="00BE0742"/>
    <w:sectPr w:rsidR="00BE0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D2"/>
    <w:rsid w:val="00017DE4"/>
    <w:rsid w:val="001B1E66"/>
    <w:rsid w:val="001E63DA"/>
    <w:rsid w:val="00223274"/>
    <w:rsid w:val="0025392C"/>
    <w:rsid w:val="00296F37"/>
    <w:rsid w:val="002F23C0"/>
    <w:rsid w:val="003567CF"/>
    <w:rsid w:val="003A2580"/>
    <w:rsid w:val="004C43B0"/>
    <w:rsid w:val="004D4793"/>
    <w:rsid w:val="0052292F"/>
    <w:rsid w:val="0058214C"/>
    <w:rsid w:val="005D42AC"/>
    <w:rsid w:val="00616E05"/>
    <w:rsid w:val="006376C5"/>
    <w:rsid w:val="00691617"/>
    <w:rsid w:val="006C4042"/>
    <w:rsid w:val="006C4847"/>
    <w:rsid w:val="00712EC4"/>
    <w:rsid w:val="007969D7"/>
    <w:rsid w:val="007C4CEC"/>
    <w:rsid w:val="0081086A"/>
    <w:rsid w:val="00891EEB"/>
    <w:rsid w:val="008A6DCD"/>
    <w:rsid w:val="009705EA"/>
    <w:rsid w:val="009F09D0"/>
    <w:rsid w:val="00A02AE4"/>
    <w:rsid w:val="00A2640C"/>
    <w:rsid w:val="00A56283"/>
    <w:rsid w:val="00A93708"/>
    <w:rsid w:val="00B46C70"/>
    <w:rsid w:val="00B60CE6"/>
    <w:rsid w:val="00B610D8"/>
    <w:rsid w:val="00BA2AA1"/>
    <w:rsid w:val="00BE0742"/>
    <w:rsid w:val="00CA3210"/>
    <w:rsid w:val="00D63383"/>
    <w:rsid w:val="00D84FFC"/>
    <w:rsid w:val="00E43099"/>
    <w:rsid w:val="00F630D2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EA149"/>
  <w15:chartTrackingRefBased/>
  <w15:docId w15:val="{EC3E9CFA-2F5F-5748-9F7D-30F6917E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D2"/>
  </w:style>
  <w:style w:type="paragraph" w:styleId="Heading1">
    <w:name w:val="heading 1"/>
    <w:basedOn w:val="Normal"/>
    <w:next w:val="Normal"/>
    <w:link w:val="Heading1Char"/>
    <w:uiPriority w:val="9"/>
    <w:qFormat/>
    <w:rsid w:val="00F6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0D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630D2"/>
    <w:rPr>
      <w:sz w:val="16"/>
      <w:szCs w:val="16"/>
    </w:rPr>
  </w:style>
  <w:style w:type="table" w:styleId="TableGrid">
    <w:name w:val="Table Grid"/>
    <w:basedOn w:val="TableNormal"/>
    <w:uiPriority w:val="39"/>
    <w:rsid w:val="00F630D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Mohamed Badawy</dc:creator>
  <cp:keywords/>
  <dc:description/>
  <cp:lastModifiedBy>Adel Mohamed Badawy</cp:lastModifiedBy>
  <cp:revision>2</cp:revision>
  <dcterms:created xsi:type="dcterms:W3CDTF">2025-10-25T16:51:00Z</dcterms:created>
  <dcterms:modified xsi:type="dcterms:W3CDTF">2025-11-13T03:59:00Z</dcterms:modified>
</cp:coreProperties>
</file>