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6AB069" w14:textId="1BC4A920" w:rsidR="002C71B0" w:rsidRPr="00EF749A" w:rsidRDefault="00EF749A" w:rsidP="002C71B0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EF749A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Supplementary Figures</w:t>
      </w:r>
      <w:r w:rsidR="002C71B0" w:rsidRPr="00EF749A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587C0BA2" wp14:editId="4EACF05F">
            <wp:simplePos x="0" y="0"/>
            <wp:positionH relativeFrom="column">
              <wp:posOffset>55033</wp:posOffset>
            </wp:positionH>
            <wp:positionV relativeFrom="paragraph">
              <wp:posOffset>363643</wp:posOffset>
            </wp:positionV>
            <wp:extent cx="5848985" cy="8123086"/>
            <wp:effectExtent l="0" t="0" r="0" b="0"/>
            <wp:wrapSquare wrapText="bothSides"/>
            <wp:docPr id="107999052" name="図 4" descr="グラフィカル ユーザー インターフェイス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99052" name="図 4" descr="グラフィカル ユーザー インターフェイス&#10;&#10;AI 生成コンテンツは誤りを含む可能性があります。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8123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3BAB5C7" w14:textId="77777777" w:rsidR="00EF749A" w:rsidRDefault="00EF749A" w:rsidP="002C71B0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019DA1B" w14:textId="77777777" w:rsidR="00EF749A" w:rsidRDefault="00EF749A" w:rsidP="002C71B0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A558B42" w14:textId="77777777" w:rsidR="00EF749A" w:rsidRDefault="00EF749A" w:rsidP="002C71B0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A4C065B" w14:textId="77777777" w:rsidR="00EF749A" w:rsidRDefault="00EF749A" w:rsidP="002C71B0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77F4FD1" w14:textId="77777777" w:rsidR="00EF749A" w:rsidRDefault="00EF749A" w:rsidP="002C71B0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2B8C941" w14:textId="77777777" w:rsidR="00EF749A" w:rsidRDefault="00EF749A" w:rsidP="002C71B0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59C2445" w14:textId="77777777" w:rsidR="00EF749A" w:rsidRDefault="00EF749A" w:rsidP="002C71B0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8C6A50F" w14:textId="77777777" w:rsidR="00EF749A" w:rsidRDefault="00EF749A" w:rsidP="002C71B0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ECB8756" w14:textId="77777777" w:rsidR="00EF749A" w:rsidRDefault="00EF749A" w:rsidP="002C71B0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1ACFFBF" w14:textId="77777777" w:rsidR="00EF749A" w:rsidRDefault="00EF749A" w:rsidP="002C71B0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9F1BD3B" w14:textId="77777777" w:rsidR="00EF749A" w:rsidRDefault="00EF749A" w:rsidP="002C71B0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EF20205" w14:textId="77777777" w:rsidR="00EF749A" w:rsidRDefault="00EF749A" w:rsidP="002C71B0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E8B6941" w14:textId="77777777" w:rsidR="00EF749A" w:rsidRDefault="00EF749A" w:rsidP="002C71B0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B1F26AB" w14:textId="77777777" w:rsidR="00EF749A" w:rsidRDefault="00EF749A" w:rsidP="002C71B0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0CFEF1E" w14:textId="77777777" w:rsidR="00EF749A" w:rsidRDefault="00EF749A" w:rsidP="002C71B0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E18C25A" w14:textId="77777777" w:rsidR="00EF749A" w:rsidRDefault="00EF749A" w:rsidP="002C71B0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68DA1FF" w14:textId="77777777" w:rsidR="00EF749A" w:rsidRDefault="00EF749A" w:rsidP="002C71B0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669C3FE" w14:textId="77777777" w:rsidR="00EF749A" w:rsidRDefault="00EF749A" w:rsidP="002C71B0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16CDFAD" w14:textId="45DEDE77" w:rsidR="00FE5D6E" w:rsidRPr="00B178F5" w:rsidRDefault="00A77E17" w:rsidP="002C71B0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Fig.</w:t>
      </w:r>
      <w:r w:rsidR="00FE5D6E" w:rsidRPr="00B178F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FE5D6E" w:rsidRPr="00B178F5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S</w:t>
      </w:r>
      <w:r w:rsidR="00FE5D6E" w:rsidRPr="00B178F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1.  SARS-CoV-2 does not infect Muse cells </w:t>
      </w:r>
      <w:r w:rsidR="00FE5D6E" w:rsidRPr="00B178F5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in vitro</w:t>
      </w:r>
      <w:r w:rsidR="00FE5D6E" w:rsidRPr="00B178F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</w:p>
    <w:p w14:paraId="1527BE19" w14:textId="111D3560" w:rsidR="00E33079" w:rsidRPr="00B178F5" w:rsidRDefault="00FE5D6E" w:rsidP="00E33079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Messenger RNA </w:t>
      </w:r>
      <w:proofErr w:type="gramStart"/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expression</w:t>
      </w:r>
      <w:proofErr w:type="gramEnd"/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(A) ACE2 and TMPRSS2 and (B) CD147 and NRP1 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in NIH/3T3 (SARS-CoV-2 resistant control), VeroE6/TMPRSS2 (SARS-CoV-2 sensitive control), Muse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non-Muse cells </w:t>
      </w:r>
      <w:proofErr w:type="gramStart"/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is</w:t>
      </w:r>
      <w:proofErr w:type="gramEnd"/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shown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Target gene expression was normalized with 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housekeeping gene GUSB and expressed as 2^-ΔΔC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T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. Averages ± standard deviations from triplicate samples are shown. (C-F) Cells were treated with 10^1.6 TCID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50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/0.1 mL SARS-CoV-2 (Infect) or 0.1 mL saline (Mock)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triplicate samples were fixed at indicated time points. 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(C) 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Nuclei counts (left) and DAPI-stained area measurement (right) are shown for NIH/3T3, 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(D) 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VeroE6/TMPRSS2, 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(E) 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Muse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(F) 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non-Muse cells. Bars in graphs denote standard deviations. Representative images from indicated time points are shown in 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lower panel. Scale bars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100 µm. </w:t>
      </w:r>
    </w:p>
    <w:p w14:paraId="6436A7BA" w14:textId="544E9A4A" w:rsidR="00353004" w:rsidRPr="00B178F5" w:rsidRDefault="00363494" w:rsidP="00E33079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F766F43" wp14:editId="33001161">
            <wp:extent cx="6054548" cy="8767233"/>
            <wp:effectExtent l="0" t="0" r="3810" b="0"/>
            <wp:docPr id="115782199" name="図 1" descr="ダイアグラム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82199" name="図 1" descr="ダイアグラム&#10;&#10;AI 生成コンテンツは誤りを含む可能性があります。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335" cy="878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15F95" w14:textId="09AA1561" w:rsidR="002D43E7" w:rsidRPr="00B178F5" w:rsidRDefault="00A77E17" w:rsidP="00E33079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lastRenderedPageBreak/>
        <w:t>Fig.</w:t>
      </w:r>
      <w:r w:rsidR="002E2716" w:rsidRPr="00B178F5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 S</w:t>
      </w:r>
      <w:r w:rsidR="002C71B0" w:rsidRPr="00B178F5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2</w:t>
      </w:r>
      <w:r w:rsidR="00BB0850" w:rsidRPr="00B178F5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.</w:t>
      </w:r>
      <w:r w:rsidR="002E2716" w:rsidRPr="00B178F5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   </w:t>
      </w:r>
      <w:r w:rsidR="002D43E7" w:rsidRPr="00B178F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Survival curves of SARS-CoV-2-infected cells in Vero cell media.</w:t>
      </w:r>
    </w:p>
    <w:p w14:paraId="500F3A79" w14:textId="1D48F028" w:rsidR="00C16BA8" w:rsidRPr="00B178F5" w:rsidRDefault="002D43E7" w:rsidP="00654A40">
      <w:pPr>
        <w:adjustRightInd w:val="0"/>
        <w:snapToGrid w:val="0"/>
        <w:spacing w:beforeLines="50" w:before="18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Cells were treated with 10^1.6 TCID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50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/0.1 mL SARS-CoV-2 (Infect) or 0.1 mL saline (Mock) in Vero cell media,</w:t>
      </w:r>
      <w:r w:rsidR="00F557DA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triplicate samples were fixed at indicated time points. DAPI-stained nuclei area measurements are shown </w:t>
      </w:r>
      <w:proofErr w:type="gramStart"/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gramEnd"/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A) 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NIH/3T3, 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(B) 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VeroE6/TMPRSS2, 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(C) 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Muse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(D) 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non-Muse cells. 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Orange 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circles denote infected, whereas green rectangles 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denote M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ock (saline)-treated cells. Averages ± standard deviations from triplicates are shown. Representative images from indicated time points are shown in 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lower panels. Scale bars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100 µm.</w:t>
      </w:r>
      <w:r w:rsidR="0059502C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(E) </w:t>
      </w:r>
      <w:r w:rsidR="00C16BA8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TCID</w:t>
      </w:r>
      <w:r w:rsidR="00C16BA8" w:rsidRPr="00B178F5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50</w:t>
      </w:r>
      <w:r w:rsidR="00C16BA8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infected-cell supernatants from indicated time points were tested with VeroE6/TMPRSS2. Log</w:t>
      </w:r>
      <w:r w:rsidR="00C16BA8" w:rsidRPr="00B178F5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10</w:t>
      </w:r>
      <w:r w:rsidR="00C16BA8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values of TCID</w:t>
      </w:r>
      <w:r w:rsidR="00C16BA8" w:rsidRPr="00B178F5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50</w:t>
      </w:r>
      <w:r w:rsidR="00C16BA8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 0.1 mL virus solution are shown. Bars indicate standard deviations. (</w:t>
      </w:r>
      <w:r w:rsidR="0059502C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 w:rsidR="00C16BA8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) SARS-CoV-2 nucleocapsid gene expression from supernatants of virus-infected cells was detected by RT-qPCR and 1/C</w:t>
      </w:r>
      <w:r w:rsidR="00C16BA8" w:rsidRPr="00B178F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</w:t>
      </w:r>
      <w:r w:rsidR="00C16BA8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averages ± standard deviations from triplicates are shown.</w:t>
      </w:r>
    </w:p>
    <w:p w14:paraId="20B8070C" w14:textId="77777777" w:rsidR="00C16BA8" w:rsidRPr="00B178F5" w:rsidRDefault="00C16BA8" w:rsidP="00C35D32">
      <w:pPr>
        <w:adjustRightInd w:val="0"/>
        <w:snapToGrid w:val="0"/>
        <w:spacing w:beforeLines="50" w:before="18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F16C2AC" w14:textId="6ED368CB" w:rsidR="00CE5D86" w:rsidRPr="00B178F5" w:rsidRDefault="00CE5D86" w:rsidP="00BD10A2">
      <w:pPr>
        <w:widowControl/>
        <w:jc w:val="left"/>
        <w:rPr>
          <w:rFonts w:ascii="Times New Roman" w:eastAsia="ＭＳ 明朝" w:hAnsi="Times New Roman" w:cs="Times New Roman"/>
          <w:b/>
          <w:bCs/>
          <w:color w:val="000000" w:themeColor="text1"/>
          <w:sz w:val="24"/>
          <w:szCs w:val="24"/>
        </w:rPr>
      </w:pPr>
    </w:p>
    <w:p w14:paraId="5B77AB9A" w14:textId="77777777" w:rsidR="00CE5D86" w:rsidRPr="00B178F5" w:rsidRDefault="00CE5D86" w:rsidP="00BD10A2">
      <w:pPr>
        <w:widowControl/>
        <w:jc w:val="left"/>
        <w:rPr>
          <w:rFonts w:ascii="Times New Roman" w:eastAsia="ＭＳ 明朝" w:hAnsi="Times New Roman" w:cs="Times New Roman"/>
          <w:b/>
          <w:bCs/>
          <w:color w:val="000000" w:themeColor="text1"/>
          <w:sz w:val="24"/>
          <w:szCs w:val="24"/>
        </w:rPr>
      </w:pPr>
    </w:p>
    <w:p w14:paraId="4F3CBFBC" w14:textId="08216A02" w:rsidR="00163B31" w:rsidRPr="00B178F5" w:rsidRDefault="00163B31" w:rsidP="009522B3">
      <w:pPr>
        <w:suppressAutoHyphens/>
        <w:adjustRightInd w:val="0"/>
        <w:snapToGrid w:val="0"/>
        <w:spacing w:line="360" w:lineRule="auto"/>
        <w:outlineLvl w:val="0"/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</w:pPr>
    </w:p>
    <w:p w14:paraId="5E598FBF" w14:textId="2A7AAC7A" w:rsidR="00CE5D86" w:rsidRPr="00B178F5" w:rsidRDefault="00E44492" w:rsidP="00D748CC">
      <w:pPr>
        <w:suppressAutoHyphens/>
        <w:adjustRightInd w:val="0"/>
        <w:snapToGrid w:val="0"/>
        <w:spacing w:line="360" w:lineRule="auto"/>
        <w:outlineLvl w:val="0"/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</w:pPr>
      <w:r w:rsidRPr="00B178F5">
        <w:rPr>
          <w:rFonts w:ascii="Times New Roman" w:eastAsia="ＭＳ 明朝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24B7356" wp14:editId="0655F3E8">
            <wp:extent cx="6206490" cy="9144635"/>
            <wp:effectExtent l="0" t="0" r="3810" b="0"/>
            <wp:docPr id="146783397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914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DCB7E" w14:textId="5464CB9B" w:rsidR="00163B31" w:rsidRPr="00B178F5" w:rsidRDefault="00A77E17" w:rsidP="00163B31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  <w:lastRenderedPageBreak/>
        <w:t>Fig.</w:t>
      </w:r>
      <w:r w:rsidR="00163B31" w:rsidRPr="00B178F5"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  <w:t xml:space="preserve"> </w:t>
      </w:r>
      <w:r w:rsidR="00163B31" w:rsidRPr="00B178F5">
        <w:rPr>
          <w:rFonts w:ascii="Times New Roman" w:eastAsia="游明朝" w:hAnsi="Times New Roman" w:cs="Times New Roman" w:hint="eastAsia"/>
          <w:b/>
          <w:bCs/>
          <w:color w:val="000000" w:themeColor="text1"/>
          <w:sz w:val="24"/>
          <w:szCs w:val="24"/>
          <w14:ligatures w14:val="standardContextual"/>
        </w:rPr>
        <w:t>S</w:t>
      </w:r>
      <w:r w:rsidR="00163B31" w:rsidRPr="00B178F5"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  <w:t>3</w:t>
      </w:r>
      <w:r w:rsidR="00163B31" w:rsidRPr="00B178F5">
        <w:rPr>
          <w:rFonts w:ascii="Times New Roman" w:eastAsia="游明朝" w:hAnsi="Times New Roman" w:cs="Times New Roman" w:hint="eastAsia"/>
          <w:b/>
          <w:bCs/>
          <w:color w:val="000000" w:themeColor="text1"/>
          <w:sz w:val="24"/>
          <w:szCs w:val="24"/>
          <w14:ligatures w14:val="standardContextual"/>
        </w:rPr>
        <w:t xml:space="preserve"> </w:t>
      </w:r>
      <w:r w:rsidR="00163B31" w:rsidRPr="00B178F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163B31" w:rsidRPr="00B178F5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 </w:t>
      </w:r>
      <w:r w:rsidR="00163B31" w:rsidRPr="00B178F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Weight change and histopathology of SARS-CoV-2-infected hamster lungs.</w:t>
      </w:r>
    </w:p>
    <w:p w14:paraId="7ECD22A8" w14:textId="4342BA64" w:rsidR="00163B31" w:rsidRPr="00B178F5" w:rsidRDefault="00165D03" w:rsidP="00C35D32">
      <w:pPr>
        <w:widowControl/>
        <w:spacing w:beforeLines="50" w:before="180"/>
        <w:ind w:firstLineChars="50" w:firstLine="1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(A) Weight change of SARS-CoV-2-infected (red) and control (blue) 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hamsters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Weight 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on 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the day of infection is set as 100</w:t>
      </w:r>
      <w:r w:rsidRPr="00B178F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%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Statistical analysis was performed by ANOVA with SPSS (version 27 IBM). </w:t>
      </w:r>
      <w:r w:rsidRPr="00B178F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values &lt; 0.05 are considered statistically significant. **</w:t>
      </w:r>
      <w:r w:rsidRPr="00B178F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&lt;0.01 between Day 0 and Day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6, Day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8, Day 14 groups. (</w:t>
      </w:r>
      <w:r w:rsidR="00F37A9F" w:rsidRPr="00B178F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B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hematoxylin and eosin (HE) </w:t>
      </w:r>
      <w:r w:rsidR="00ED455E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staining 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of representative sections from day of infection are shown in low to high magnification X10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denotes a merged 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image 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X5 objective fields and bars indicate 1 mm. </w:t>
      </w:r>
      <w:r w:rsidRPr="00B178F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Images from d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ays 0, 2, 4, 6, 8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14 are shown 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 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various magnification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. Label at the left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X50, X100, X200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X400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denote magnification values. </w:t>
      </w:r>
      <w:proofErr w:type="gramStart"/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Insets</w:t>
      </w:r>
      <w:proofErr w:type="gramEnd"/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the lower magnification images are enlarged in the 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following 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higher </w:t>
      </w:r>
      <w:r w:rsidR="00ED455E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magnification 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images. Bars in X1, X</w:t>
      </w:r>
      <w:r w:rsidR="009E1396" w:rsidRPr="00B178F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5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, X10, X20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X40 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indicate 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mm, 1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mm, 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250, 100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</w:t>
      </w:r>
      <w:r w:rsidR="00B237AF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100 µm, respectively. (</w:t>
      </w:r>
      <w:r w:rsidR="00F37A9F" w:rsidRPr="00B178F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) Images of X40 objective fields are shown enlarged.</w:t>
      </w:r>
      <w:r w:rsidRPr="00B178F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On day 4, 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neutrophil 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infiltration is focally observed in the bronchus. The alveolar structure is preserved. On day 4, the alveolar structure is focally destroyed by inflammatory infiltration. On day 6, destruction of 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alveolar structure by inflammatory infiltration is more severe compared to 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that on 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day 4. The proliferation of type II pneumocytes 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with a 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gland-like structure is noted. On day 8, destruction of 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alveolar structure by inflammatory infiltration is severe. The proliferation of type II pneumocytes 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with a 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gland-like structure is 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observed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Arrowheads 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indicate 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neutrophils</w:t>
      </w:r>
      <w:r w:rsidR="009E1396" w:rsidRPr="00B178F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(on day 4)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, whereas arrows denote type II pneumocytes</w:t>
      </w:r>
      <w:r w:rsidR="009E1396" w:rsidRPr="00B178F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(on day 6 and day 8)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. Bars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50 µm</w:t>
      </w:r>
      <w:r w:rsidR="00F37A9F" w:rsidRPr="00B178F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  <w:r w:rsidR="009A6BC2" w:rsidRPr="00B178F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F37A9F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F37A9F" w:rsidRPr="00B178F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</w:t>
      </w:r>
      <w:r w:rsidR="00F37A9F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Area of air space within 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F37A9F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alveoli 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was </w:t>
      </w:r>
      <w:r w:rsidR="00F37A9F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measured and </w:t>
      </w:r>
      <w:r w:rsidR="00B237AF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 </w:t>
      </w:r>
      <w:r w:rsidR="00F37A9F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expressed as percent of 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F37A9F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whole area of 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F37A9F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imaged lung HE-stained section. Day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37A9F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6, Day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37A9F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8, Day 14 groups vs. </w:t>
      </w:r>
      <w:r w:rsidR="000E5252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Day </w:t>
      </w:r>
      <w:r w:rsidR="00F37A9F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F37A9F" w:rsidRPr="00B178F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</w:t>
      </w:r>
      <w:r w:rsidR="00F37A9F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***</w:t>
      </w:r>
      <w:r w:rsidR="00F37A9F" w:rsidRPr="00B178F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F37A9F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>&lt;0.00</w:t>
      </w:r>
      <w:r w:rsidR="00F37A9F" w:rsidRPr="00B178F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1</w:t>
      </w:r>
      <w:r w:rsidR="00F37A9F" w:rsidRPr="00B1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794707D5" w14:textId="358804C2" w:rsidR="0055561C" w:rsidRPr="00B178F5" w:rsidRDefault="0055561C" w:rsidP="0055561C">
      <w:pPr>
        <w:widowControl/>
        <w:jc w:val="left"/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</w:pP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br w:type="page"/>
      </w:r>
    </w:p>
    <w:p w14:paraId="421BD0C1" w14:textId="36F20D0B" w:rsidR="009627D9" w:rsidRPr="004E58F6" w:rsidRDefault="00014132" w:rsidP="0055561C">
      <w:pPr>
        <w:adjustRightInd w:val="0"/>
        <w:snapToGrid w:val="0"/>
        <w:spacing w:after="160" w:line="360" w:lineRule="auto"/>
        <w:rPr>
          <w:rFonts w:ascii="Arial" w:eastAsia="游明朝" w:hAnsi="Arial" w:cs="Arial"/>
          <w:b/>
          <w:bCs/>
          <w:color w:val="000000" w:themeColor="text1"/>
          <w:sz w:val="32"/>
          <w:szCs w:val="32"/>
        </w:rPr>
      </w:pPr>
      <w:r w:rsidRPr="004E58F6">
        <w:rPr>
          <w:rFonts w:ascii="Arial" w:eastAsia="游明朝" w:hAnsi="Arial" w:cs="Arial"/>
          <w:b/>
          <w:bCs/>
          <w:color w:val="000000" w:themeColor="text1"/>
          <w:sz w:val="32"/>
          <w:szCs w:val="32"/>
        </w:rPr>
        <w:lastRenderedPageBreak/>
        <w:t>Figure S4</w:t>
      </w:r>
    </w:p>
    <w:p w14:paraId="43E7BEC6" w14:textId="1D55A1D3" w:rsidR="00094D27" w:rsidRDefault="00603D25" w:rsidP="009627D9">
      <w:pPr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</w:pPr>
      <w:r>
        <w:rPr>
          <w:rFonts w:ascii="Times New Roman" w:eastAsia="游明朝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0C15230" wp14:editId="0635BFFC">
            <wp:extent cx="6858000" cy="5412740"/>
            <wp:effectExtent l="0" t="0" r="0" b="0"/>
            <wp:docPr id="213756273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562730" name="図 213756273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1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5D6CD" w14:textId="1A293EFD" w:rsidR="001C7F35" w:rsidRPr="00B178F5" w:rsidRDefault="00A77E17" w:rsidP="009627D9">
      <w:pPr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</w:pPr>
      <w:r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  <w:t>Fig.</w:t>
      </w:r>
      <w:r w:rsidR="001C7F35" w:rsidRPr="00B178F5"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  <w:t xml:space="preserve"> </w:t>
      </w:r>
      <w:r w:rsidR="007D74A3" w:rsidRPr="00B178F5">
        <w:rPr>
          <w:rFonts w:ascii="Times New Roman" w:eastAsia="游明朝" w:hAnsi="Times New Roman" w:cs="Times New Roman" w:hint="eastAsia"/>
          <w:b/>
          <w:bCs/>
          <w:color w:val="000000" w:themeColor="text1"/>
          <w:sz w:val="24"/>
          <w:szCs w:val="24"/>
          <w14:ligatures w14:val="standardContextual"/>
        </w:rPr>
        <w:t>S</w:t>
      </w:r>
      <w:r w:rsidR="00014132"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  <w:t>4</w:t>
      </w:r>
      <w:r w:rsidR="001C7F35" w:rsidRPr="00B178F5"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  <w:t xml:space="preserve">.   Apoptotic and </w:t>
      </w:r>
      <w:r w:rsidR="00DC4A0A" w:rsidRPr="00B178F5"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  <w:t xml:space="preserve">necrotic </w:t>
      </w:r>
      <w:r w:rsidR="001C7F35" w:rsidRPr="00B178F5"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  <w:t xml:space="preserve">gene expression profiles from Muse </w:t>
      </w:r>
      <w:r w:rsidR="00DC4A0A" w:rsidRPr="00B178F5"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  <w:t>cell</w:t>
      </w:r>
      <w:r w:rsidR="001C7F35" w:rsidRPr="00B178F5"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  <w:t>-</w:t>
      </w:r>
      <w:r w:rsidR="00DC4A0A" w:rsidRPr="00B178F5"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  <w:t xml:space="preserve">treated </w:t>
      </w:r>
      <w:r w:rsidR="001C7F35" w:rsidRPr="00B178F5"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  <w:t>and SARS-CoV-2-infected hamster lungs.</w:t>
      </w:r>
    </w:p>
    <w:p w14:paraId="083CAE90" w14:textId="2CDE1C23" w:rsidR="00C1695F" w:rsidRPr="00B178F5" w:rsidRDefault="00DC4A0A" w:rsidP="00C1695F">
      <w:pPr>
        <w:adjustRightInd w:val="0"/>
        <w:snapToGrid w:val="0"/>
        <w:spacing w:beforeLines="50" w:before="180" w:after="160" w:line="360" w:lineRule="auto"/>
        <w:ind w:firstLineChars="50" w:firstLine="120"/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</w:pP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(A) </w:t>
      </w:r>
      <w:r w:rsidR="001C7F35"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Apoptosis-related and 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(B) </w:t>
      </w:r>
      <w:r w:rsidR="00C44E7D"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  <w14:ligatures w14:val="standardContextual"/>
        </w:rPr>
        <w:t>n</w:t>
      </w:r>
      <w:r w:rsidR="001C7F35"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>ecrosis-related gene expression profiles from the lung RNA-seq are shown. *</w:t>
      </w:r>
      <w:r w:rsidR="001C7F35" w:rsidRPr="00B178F5">
        <w:rPr>
          <w:rFonts w:ascii="Times New Roman" w:eastAsia="游明朝" w:hAnsi="Times New Roman" w:cs="Times New Roman"/>
          <w:i/>
          <w:iCs/>
          <w:color w:val="000000" w:themeColor="text1"/>
          <w:sz w:val="24"/>
          <w:szCs w:val="24"/>
          <w14:ligatures w14:val="standardContextual"/>
        </w:rPr>
        <w:t>p</w:t>
      </w:r>
      <w:r w:rsidR="001C7F35"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>&lt;0.05, **</w:t>
      </w:r>
      <w:r w:rsidR="001C7F35" w:rsidRPr="00B178F5">
        <w:rPr>
          <w:rFonts w:ascii="Times New Roman" w:eastAsia="游明朝" w:hAnsi="Times New Roman" w:cs="Times New Roman"/>
          <w:i/>
          <w:iCs/>
          <w:color w:val="000000" w:themeColor="text1"/>
          <w:sz w:val="24"/>
          <w:szCs w:val="24"/>
          <w14:ligatures w14:val="standardContextual"/>
        </w:rPr>
        <w:t>p</w:t>
      </w:r>
      <w:r w:rsidR="001C7F35"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>&lt;0.01</w:t>
      </w:r>
      <w:bookmarkStart w:id="0" w:name="_Hlk199243857"/>
      <w:r w:rsidR="00C1695F"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>**</w:t>
      </w:r>
      <w:bookmarkEnd w:id="0"/>
      <w:r w:rsidR="00C1695F"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  <w14:ligatures w14:val="standardContextual"/>
        </w:rPr>
        <w:t xml:space="preserve">and </w:t>
      </w:r>
      <w:r w:rsidR="00C1695F"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>***</w:t>
      </w:r>
      <w:r w:rsidR="00C1695F" w:rsidRPr="00B178F5">
        <w:rPr>
          <w:rFonts w:ascii="Times New Roman" w:eastAsia="游明朝" w:hAnsi="Times New Roman" w:cs="Times New Roman"/>
          <w:i/>
          <w:iCs/>
          <w:color w:val="000000" w:themeColor="text1"/>
          <w:sz w:val="24"/>
          <w:szCs w:val="24"/>
          <w14:ligatures w14:val="standardContextual"/>
        </w:rPr>
        <w:t>p</w:t>
      </w:r>
      <w:r w:rsidR="00C1695F"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>&lt;0.001.</w:t>
      </w:r>
    </w:p>
    <w:p w14:paraId="5594096D" w14:textId="24B591FE" w:rsidR="001531A0" w:rsidRPr="00B178F5" w:rsidRDefault="001531A0">
      <w:pPr>
        <w:widowControl/>
        <w:jc w:val="left"/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</w:pP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br w:type="page"/>
      </w:r>
    </w:p>
    <w:p w14:paraId="33765159" w14:textId="7D778604" w:rsidR="00014132" w:rsidRDefault="00014132" w:rsidP="00657A33">
      <w:pPr>
        <w:adjustRightInd w:val="0"/>
        <w:snapToGrid w:val="0"/>
        <w:spacing w:after="160" w:line="360" w:lineRule="auto"/>
        <w:ind w:firstLineChars="50" w:firstLine="160"/>
        <w:jc w:val="left"/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</w:pPr>
      <w:r w:rsidRPr="004E58F6">
        <w:rPr>
          <w:rFonts w:ascii="Arial" w:eastAsia="游明朝" w:hAnsi="Arial" w:cs="Arial"/>
          <w:b/>
          <w:bCs/>
          <w:color w:val="000000" w:themeColor="text1"/>
          <w:sz w:val="32"/>
          <w:szCs w:val="32"/>
          <w14:ligatures w14:val="standardContextual"/>
        </w:rPr>
        <w:lastRenderedPageBreak/>
        <w:t>Figure</w:t>
      </w:r>
      <w:r w:rsidR="008A060B">
        <w:rPr>
          <w:rFonts w:ascii="Arial" w:eastAsia="游明朝" w:hAnsi="Arial" w:cs="Arial" w:hint="eastAsia"/>
          <w:b/>
          <w:bCs/>
          <w:color w:val="000000" w:themeColor="text1"/>
          <w:sz w:val="32"/>
          <w:szCs w:val="32"/>
          <w14:ligatures w14:val="standardContextual"/>
        </w:rPr>
        <w:t xml:space="preserve"> </w:t>
      </w:r>
      <w:r w:rsidRPr="004E58F6">
        <w:rPr>
          <w:rFonts w:ascii="Arial" w:eastAsia="游明朝" w:hAnsi="Arial" w:cs="Arial"/>
          <w:b/>
          <w:bCs/>
          <w:color w:val="000000" w:themeColor="text1"/>
          <w:sz w:val="32"/>
          <w:szCs w:val="32"/>
          <w14:ligatures w14:val="standardContextual"/>
        </w:rPr>
        <w:t>S5</w:t>
      </w:r>
      <w:r w:rsidR="008A060B">
        <w:rPr>
          <w:rFonts w:ascii="Arial" w:eastAsia="游明朝" w:hAnsi="Arial" w:cs="Arial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5BE74534" wp14:editId="792DBDFC">
            <wp:extent cx="6858000" cy="672465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0"/>
                    <a:stretch/>
                  </pic:blipFill>
                  <pic:spPr bwMode="auto">
                    <a:xfrm>
                      <a:off x="0" y="0"/>
                      <a:ext cx="6858314" cy="672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C82D51" w14:textId="4266D6EF" w:rsidR="00413293" w:rsidRPr="00B178F5" w:rsidRDefault="00A77E17" w:rsidP="00253EAE">
      <w:pPr>
        <w:spacing w:after="160"/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</w:pPr>
      <w:r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  <w:t>Fig.</w:t>
      </w:r>
      <w:r w:rsidR="00014132"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  <w:t xml:space="preserve"> S5. </w:t>
      </w:r>
      <w:r w:rsidR="00413293" w:rsidRPr="00B178F5"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  <w:t>Fibrosis-related gene expression profiles from Muse cells-</w:t>
      </w:r>
      <w:r w:rsidR="00DC4A0A" w:rsidRPr="00B178F5"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  <w:t xml:space="preserve">treated </w:t>
      </w:r>
      <w:r w:rsidR="00413293" w:rsidRPr="00B178F5"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  <w:t>and SARS-CoV-2-infected hamster lungs.</w:t>
      </w:r>
    </w:p>
    <w:p w14:paraId="0317ADA0" w14:textId="4A5FFCEF" w:rsidR="00413293" w:rsidRPr="00B178F5" w:rsidRDefault="00413293" w:rsidP="00C1695F">
      <w:pPr>
        <w:adjustRightInd w:val="0"/>
        <w:snapToGrid w:val="0"/>
        <w:spacing w:after="160" w:line="360" w:lineRule="auto"/>
        <w:ind w:firstLineChars="50" w:firstLine="120"/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</w:pP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Gene </w:t>
      </w:r>
      <w:r w:rsidR="00DC4A0A"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expression 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>(CPM) for (A) vascular endothelial growth factor (Vegf), (B) platelet-derived growth factor (</w:t>
      </w:r>
      <w:proofErr w:type="spellStart"/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>Pdgf</w:t>
      </w:r>
      <w:proofErr w:type="spellEnd"/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>), (C) fibroblast growth factor (</w:t>
      </w:r>
      <w:proofErr w:type="spellStart"/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>Fgf</w:t>
      </w:r>
      <w:proofErr w:type="spellEnd"/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>), and (D) fibroblast growth factor receptor (</w:t>
      </w:r>
      <w:proofErr w:type="spellStart"/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>Fgfr</w:t>
      </w:r>
      <w:proofErr w:type="spellEnd"/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>) families, and (E) other fibrosis-related factors. Gene expression profiles from the lung RNA-seq are shown. *</w:t>
      </w:r>
      <w:r w:rsidRPr="00B178F5">
        <w:rPr>
          <w:rFonts w:ascii="Times New Roman" w:eastAsia="游明朝" w:hAnsi="Times New Roman" w:cs="Times New Roman"/>
          <w:i/>
          <w:iCs/>
          <w:color w:val="000000" w:themeColor="text1"/>
          <w:sz w:val="24"/>
          <w:szCs w:val="24"/>
          <w14:ligatures w14:val="standardContextual"/>
        </w:rPr>
        <w:t>p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>&lt;0.05, **</w:t>
      </w:r>
      <w:r w:rsidRPr="00B178F5">
        <w:rPr>
          <w:rFonts w:ascii="Times New Roman" w:eastAsia="游明朝" w:hAnsi="Times New Roman" w:cs="Times New Roman"/>
          <w:i/>
          <w:iCs/>
          <w:color w:val="000000" w:themeColor="text1"/>
          <w:sz w:val="24"/>
          <w:szCs w:val="24"/>
          <w14:ligatures w14:val="standardContextual"/>
        </w:rPr>
        <w:t>p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>&lt;0.01, an</w:t>
      </w:r>
      <w:r w:rsidR="009627D9"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  <w14:ligatures w14:val="standardContextual"/>
        </w:rPr>
        <w:t xml:space="preserve">d </w:t>
      </w:r>
      <w:r w:rsidR="00717D1E"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>***</w:t>
      </w:r>
      <w:r w:rsidR="00717D1E" w:rsidRPr="00B178F5">
        <w:rPr>
          <w:rFonts w:ascii="Times New Roman" w:eastAsia="游明朝" w:hAnsi="Times New Roman" w:cs="Times New Roman"/>
          <w:i/>
          <w:iCs/>
          <w:color w:val="000000" w:themeColor="text1"/>
          <w:sz w:val="24"/>
          <w:szCs w:val="24"/>
          <w14:ligatures w14:val="standardContextual"/>
        </w:rPr>
        <w:t>p</w:t>
      </w:r>
      <w:r w:rsidR="00717D1E"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>&lt;0.001.</w:t>
      </w:r>
    </w:p>
    <w:p w14:paraId="51DFC2FF" w14:textId="46B7A3F0" w:rsidR="00131555" w:rsidRPr="004E58F6" w:rsidRDefault="00014132" w:rsidP="007218F3">
      <w:pPr>
        <w:adjustRightInd w:val="0"/>
        <w:snapToGrid w:val="0"/>
        <w:spacing w:after="160" w:line="360" w:lineRule="auto"/>
        <w:rPr>
          <w:rFonts w:ascii="Arial" w:eastAsia="游明朝" w:hAnsi="Arial" w:cs="Arial"/>
          <w:b/>
          <w:bCs/>
          <w:color w:val="000000" w:themeColor="text1"/>
          <w:sz w:val="32"/>
          <w:szCs w:val="32"/>
          <w14:ligatures w14:val="standardContextual"/>
        </w:rPr>
      </w:pPr>
      <w:r w:rsidRPr="004E58F6">
        <w:rPr>
          <w:rFonts w:ascii="Arial" w:eastAsia="游明朝" w:hAnsi="Arial" w:cs="Arial"/>
          <w:b/>
          <w:bCs/>
          <w:color w:val="000000" w:themeColor="text1"/>
          <w:sz w:val="32"/>
          <w:szCs w:val="32"/>
          <w14:ligatures w14:val="standardContextual"/>
        </w:rPr>
        <w:lastRenderedPageBreak/>
        <w:t>Figure S6</w:t>
      </w:r>
    </w:p>
    <w:p w14:paraId="4D8D129B" w14:textId="723BCEA8" w:rsidR="00131555" w:rsidRPr="00B178F5" w:rsidRDefault="00F07324" w:rsidP="007218F3">
      <w:pPr>
        <w:adjustRightInd w:val="0"/>
        <w:snapToGrid w:val="0"/>
        <w:spacing w:after="160" w:line="360" w:lineRule="auto"/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</w:pPr>
      <w:r w:rsidRPr="00B178F5">
        <w:rPr>
          <w:rFonts w:ascii="Times New Roman" w:eastAsia="游明朝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7B73F093" wp14:editId="49539AB9">
            <wp:extent cx="6858000" cy="5412428"/>
            <wp:effectExtent l="0" t="0" r="0" b="0"/>
            <wp:docPr id="271535126" name="図 1" descr="ダイアグラム, 概略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535126" name="図 1" descr="ダイアグラム, 概略図&#10;&#10;AI 生成コンテンツは誤りを含む可能性があります。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412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DAED21" w14:textId="6DDA72C8" w:rsidR="00094B57" w:rsidRPr="00B178F5" w:rsidRDefault="00A77E17" w:rsidP="002B5E89">
      <w:pPr>
        <w:adjustRightInd w:val="0"/>
        <w:snapToGrid w:val="0"/>
        <w:spacing w:after="160" w:line="360" w:lineRule="auto"/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</w:pPr>
      <w:bookmarkStart w:id="1" w:name="_Hlk185950764"/>
      <w:r>
        <w:rPr>
          <w:rFonts w:ascii="Times New Roman" w:eastAsia="ＭＳ 明朝" w:hAnsi="Times New Roman" w:cs="Times New Roman" w:hint="eastAsia"/>
          <w:b/>
          <w:bCs/>
          <w:color w:val="000000" w:themeColor="text1"/>
          <w:sz w:val="24"/>
          <w:szCs w:val="24"/>
        </w:rPr>
        <w:t>Fig.</w:t>
      </w:r>
      <w:r w:rsidR="00094B57" w:rsidRPr="00B178F5">
        <w:rPr>
          <w:rFonts w:ascii="Times New Roman" w:eastAsia="ＭＳ 明朝" w:hAnsi="Times New Roman" w:cs="Times New Roman"/>
          <w:b/>
          <w:bCs/>
          <w:color w:val="000000" w:themeColor="text1"/>
          <w:sz w:val="24"/>
          <w:szCs w:val="24"/>
        </w:rPr>
        <w:t xml:space="preserve"> S</w:t>
      </w:r>
      <w:r w:rsidR="00014132">
        <w:rPr>
          <w:rFonts w:ascii="Times New Roman" w:eastAsia="ＭＳ 明朝" w:hAnsi="Times New Roman" w:cs="Times New Roman"/>
          <w:b/>
          <w:bCs/>
          <w:color w:val="000000" w:themeColor="text1"/>
          <w:sz w:val="24"/>
          <w:szCs w:val="24"/>
        </w:rPr>
        <w:t>6</w:t>
      </w:r>
      <w:r w:rsidR="00D353BA" w:rsidRPr="00B178F5">
        <w:rPr>
          <w:rFonts w:ascii="Times New Roman" w:eastAsia="ＭＳ 明朝" w:hAnsi="Times New Roman" w:cs="Times New Roman"/>
          <w:b/>
          <w:bCs/>
          <w:color w:val="000000" w:themeColor="text1"/>
          <w:sz w:val="24"/>
          <w:szCs w:val="24"/>
        </w:rPr>
        <w:t xml:space="preserve">.   </w:t>
      </w:r>
      <w:r w:rsidR="00094B57" w:rsidRPr="00B178F5">
        <w:rPr>
          <w:rFonts w:ascii="Times New Roman" w:eastAsia="ＭＳ 明朝" w:hAnsi="Times New Roman" w:cs="Times New Roman"/>
          <w:b/>
          <w:bCs/>
          <w:color w:val="000000" w:themeColor="text1"/>
          <w:sz w:val="24"/>
          <w:szCs w:val="24"/>
        </w:rPr>
        <w:t xml:space="preserve">Kyoto Encyclopedia of Genes and Genomes (KEGG) COVID-19 pathway analysis based on </w:t>
      </w:r>
      <w:r w:rsidR="005F695B" w:rsidRPr="00B178F5">
        <w:rPr>
          <w:rFonts w:ascii="Times New Roman" w:eastAsia="ＭＳ 明朝" w:hAnsi="Times New Roman" w:cs="Times New Roman"/>
          <w:b/>
          <w:bCs/>
          <w:color w:val="000000" w:themeColor="text1"/>
          <w:sz w:val="24"/>
          <w:szCs w:val="24"/>
        </w:rPr>
        <w:t>differential gene</w:t>
      </w:r>
      <w:r w:rsidR="00094B57" w:rsidRPr="00B178F5">
        <w:rPr>
          <w:rFonts w:ascii="Times New Roman" w:eastAsia="ＭＳ 明朝" w:hAnsi="Times New Roman" w:cs="Times New Roman"/>
          <w:b/>
          <w:bCs/>
          <w:color w:val="000000" w:themeColor="text1"/>
          <w:sz w:val="24"/>
          <w:szCs w:val="24"/>
        </w:rPr>
        <w:t xml:space="preserve"> expression </w:t>
      </w:r>
      <w:r w:rsidR="005F695B" w:rsidRPr="00B178F5">
        <w:rPr>
          <w:rFonts w:ascii="Times New Roman" w:eastAsia="ＭＳ 明朝" w:hAnsi="Times New Roman" w:cs="Times New Roman"/>
          <w:b/>
          <w:bCs/>
          <w:color w:val="000000" w:themeColor="text1"/>
          <w:sz w:val="24"/>
          <w:szCs w:val="24"/>
        </w:rPr>
        <w:t>between</w:t>
      </w:r>
      <w:r w:rsidR="00094B57" w:rsidRPr="00B178F5">
        <w:rPr>
          <w:rFonts w:ascii="Times New Roman" w:eastAsia="ＭＳ 明朝" w:hAnsi="Times New Roman" w:cs="Times New Roman"/>
          <w:b/>
          <w:bCs/>
          <w:color w:val="000000" w:themeColor="text1"/>
          <w:sz w:val="24"/>
          <w:szCs w:val="24"/>
        </w:rPr>
        <w:t xml:space="preserve"> Muse </w:t>
      </w:r>
      <w:r w:rsidR="005F695B" w:rsidRPr="00B178F5">
        <w:rPr>
          <w:rFonts w:ascii="Times New Roman" w:eastAsia="ＭＳ 明朝" w:hAnsi="Times New Roman" w:cs="Times New Roman"/>
          <w:b/>
          <w:bCs/>
          <w:color w:val="000000" w:themeColor="text1"/>
          <w:sz w:val="24"/>
          <w:szCs w:val="24"/>
        </w:rPr>
        <w:t>and</w:t>
      </w:r>
      <w:r w:rsidR="00094B57" w:rsidRPr="00B178F5">
        <w:rPr>
          <w:rFonts w:ascii="Times New Roman" w:eastAsia="ＭＳ 明朝" w:hAnsi="Times New Roman" w:cs="Times New Roman"/>
          <w:b/>
          <w:bCs/>
          <w:color w:val="000000" w:themeColor="text1"/>
          <w:sz w:val="24"/>
          <w:szCs w:val="24"/>
        </w:rPr>
        <w:t xml:space="preserve"> non-Muse </w:t>
      </w:r>
      <w:r w:rsidR="005F695B" w:rsidRPr="00B178F5">
        <w:rPr>
          <w:rFonts w:ascii="Times New Roman" w:eastAsia="ＭＳ 明朝" w:hAnsi="Times New Roman" w:cs="Times New Roman"/>
          <w:b/>
          <w:bCs/>
          <w:color w:val="000000" w:themeColor="text1"/>
          <w:sz w:val="24"/>
          <w:szCs w:val="24"/>
        </w:rPr>
        <w:t xml:space="preserve">groups </w:t>
      </w:r>
      <w:r w:rsidR="00094B57" w:rsidRPr="00B178F5">
        <w:rPr>
          <w:rFonts w:ascii="Times New Roman" w:eastAsia="ＭＳ 明朝" w:hAnsi="Times New Roman" w:cs="Times New Roman"/>
          <w:b/>
          <w:bCs/>
          <w:color w:val="000000" w:themeColor="text1"/>
          <w:sz w:val="24"/>
          <w:szCs w:val="24"/>
        </w:rPr>
        <w:t>(</w:t>
      </w:r>
      <w:r w:rsidR="005F695B" w:rsidRPr="00B178F5">
        <w:rPr>
          <w:rFonts w:ascii="Times New Roman" w:eastAsia="ＭＳ 明朝" w:hAnsi="Times New Roman" w:cs="Times New Roman"/>
          <w:b/>
          <w:bCs/>
          <w:color w:val="000000" w:themeColor="text1"/>
          <w:sz w:val="24"/>
          <w:szCs w:val="24"/>
        </w:rPr>
        <w:t xml:space="preserve">expression ratio: </w:t>
      </w:r>
      <w:r w:rsidR="00094B57" w:rsidRPr="00B178F5">
        <w:rPr>
          <w:rFonts w:ascii="Times New Roman" w:eastAsia="ＭＳ 明朝" w:hAnsi="Times New Roman" w:cs="Times New Roman"/>
          <w:b/>
          <w:bCs/>
          <w:color w:val="000000" w:themeColor="text1"/>
          <w:sz w:val="24"/>
          <w:szCs w:val="24"/>
        </w:rPr>
        <w:t>Muse/non-Muse).</w:t>
      </w:r>
    </w:p>
    <w:p w14:paraId="69A65E83" w14:textId="24479117" w:rsidR="00566E54" w:rsidRPr="00B178F5" w:rsidRDefault="00094B57" w:rsidP="00CE5D86">
      <w:pPr>
        <w:adjustRightInd w:val="0"/>
        <w:snapToGrid w:val="0"/>
        <w:spacing w:line="360" w:lineRule="auto"/>
        <w:ind w:firstLineChars="50" w:firstLine="120"/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</w:pPr>
      <w:r w:rsidRPr="00B178F5">
        <w:rPr>
          <w:rFonts w:ascii="Times New Roman" w:eastAsia="ＭＳ 明朝" w:hAnsi="Times New Roman" w:cs="Times New Roman" w:hint="eastAsia"/>
          <w:color w:val="000000" w:themeColor="text1"/>
          <w:sz w:val="24"/>
          <w:szCs w:val="24"/>
        </w:rPr>
        <w:t>C</w:t>
      </w:r>
      <w:r w:rsidRPr="00B178F5"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  <w:t xml:space="preserve">ounts per million mapped reads (CPM) data for genes expressed in the lungs with a </w:t>
      </w:r>
      <w:r w:rsidRPr="00B178F5">
        <w:rPr>
          <w:rFonts w:ascii="Times New Roman" w:eastAsia="ＭＳ 明朝" w:hAnsi="Times New Roman" w:cs="Times New Roman"/>
          <w:i/>
          <w:iCs/>
          <w:color w:val="000000" w:themeColor="text1"/>
          <w:sz w:val="24"/>
          <w:szCs w:val="24"/>
        </w:rPr>
        <w:t>p</w:t>
      </w:r>
      <w:r w:rsidRPr="00B178F5"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  <w:t xml:space="preserve">-value &lt;0.05 and |logFC|&gt;1 (indicating &gt;two-fold change) after treatment with Muse </w:t>
      </w:r>
      <w:r w:rsidRPr="00B178F5">
        <w:rPr>
          <w:rFonts w:ascii="Times New Roman" w:eastAsia="ＭＳ 明朝" w:hAnsi="Times New Roman" w:cs="Times New Roman" w:hint="eastAsia"/>
          <w:color w:val="000000" w:themeColor="text1"/>
          <w:sz w:val="24"/>
          <w:szCs w:val="24"/>
        </w:rPr>
        <w:t>or</w:t>
      </w:r>
      <w:r w:rsidRPr="00B178F5"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  <w:t xml:space="preserve"> non-Muse cells</w:t>
      </w:r>
      <w:r w:rsidRPr="00B178F5">
        <w:rPr>
          <w:rFonts w:ascii="Times New Roman" w:eastAsia="ＭＳ 明朝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B178F5"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  <w:t>were</w:t>
      </w:r>
      <w:r w:rsidRPr="00B178F5">
        <w:rPr>
          <w:rFonts w:ascii="Times New Roman" w:eastAsia="ＭＳ 明朝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B178F5"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  <w:t>analyzed</w:t>
      </w:r>
      <w:r w:rsidRPr="00B178F5">
        <w:rPr>
          <w:rFonts w:ascii="Times New Roman" w:eastAsia="ＭＳ 明朝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B178F5"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  <w:t>according to the</w:t>
      </w:r>
      <w:r w:rsidRPr="00B178F5">
        <w:rPr>
          <w:rFonts w:ascii="Times New Roman" w:eastAsia="ＭＳ 明朝" w:hAnsi="Times New Roman" w:cs="Times New Roman" w:hint="eastAsia"/>
          <w:color w:val="000000" w:themeColor="text1"/>
          <w:sz w:val="24"/>
          <w:szCs w:val="24"/>
        </w:rPr>
        <w:t xml:space="preserve"> KEGG COVID-19 pathway. </w:t>
      </w:r>
      <w:r w:rsidRPr="00B178F5"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  <w:t>D</w:t>
      </w:r>
      <w:r w:rsidRPr="00B178F5">
        <w:rPr>
          <w:rFonts w:ascii="Times New Roman" w:eastAsia="ＭＳ 明朝" w:hAnsi="Times New Roman" w:cs="Times New Roman" w:hint="eastAsia"/>
          <w:color w:val="000000" w:themeColor="text1"/>
          <w:sz w:val="24"/>
          <w:szCs w:val="24"/>
        </w:rPr>
        <w:t xml:space="preserve">ownregulated genes are shown in </w:t>
      </w:r>
      <w:proofErr w:type="gramStart"/>
      <w:r w:rsidRPr="00B178F5">
        <w:rPr>
          <w:rFonts w:ascii="Times New Roman" w:eastAsia="ＭＳ 明朝" w:hAnsi="Times New Roman" w:cs="Times New Roman" w:hint="eastAsia"/>
          <w:color w:val="000000" w:themeColor="text1"/>
          <w:sz w:val="24"/>
          <w:szCs w:val="24"/>
        </w:rPr>
        <w:t>A</w:t>
      </w:r>
      <w:proofErr w:type="gramEnd"/>
      <w:r w:rsidRPr="00B178F5">
        <w:rPr>
          <w:rFonts w:ascii="Times New Roman" w:eastAsia="ＭＳ 明朝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B178F5"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  <w:t xml:space="preserve">and </w:t>
      </w:r>
      <w:r w:rsidRPr="00B178F5">
        <w:rPr>
          <w:rFonts w:ascii="Times New Roman" w:eastAsia="ＭＳ 明朝" w:hAnsi="Times New Roman" w:cs="Times New Roman" w:hint="eastAsia"/>
          <w:color w:val="000000" w:themeColor="text1"/>
          <w:sz w:val="24"/>
          <w:szCs w:val="24"/>
        </w:rPr>
        <w:t>upregulated genes are shown in B.</w:t>
      </w:r>
    </w:p>
    <w:p w14:paraId="1B3B9829" w14:textId="77777777" w:rsidR="00EF007A" w:rsidRPr="00B178F5" w:rsidRDefault="00EF007A" w:rsidP="00CE5D86">
      <w:pPr>
        <w:adjustRightInd w:val="0"/>
        <w:snapToGrid w:val="0"/>
        <w:spacing w:line="360" w:lineRule="auto"/>
        <w:ind w:firstLineChars="50" w:firstLine="120"/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</w:pPr>
    </w:p>
    <w:p w14:paraId="4B23915C" w14:textId="77777777" w:rsidR="00EF007A" w:rsidRPr="00B178F5" w:rsidRDefault="00EF007A" w:rsidP="00CE5D86">
      <w:pPr>
        <w:adjustRightInd w:val="0"/>
        <w:snapToGrid w:val="0"/>
        <w:spacing w:line="360" w:lineRule="auto"/>
        <w:ind w:firstLineChars="50" w:firstLine="120"/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</w:pPr>
    </w:p>
    <w:p w14:paraId="55A86644" w14:textId="1FB08B17" w:rsidR="00EF007A" w:rsidRPr="00B178F5" w:rsidRDefault="00EF007A" w:rsidP="00CE5D86">
      <w:pPr>
        <w:adjustRightInd w:val="0"/>
        <w:snapToGrid w:val="0"/>
        <w:spacing w:line="360" w:lineRule="auto"/>
        <w:ind w:firstLineChars="50" w:firstLine="120"/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</w:pPr>
    </w:p>
    <w:p w14:paraId="1C8D5E07" w14:textId="230FA75A" w:rsidR="00014132" w:rsidRDefault="00014132" w:rsidP="00EF007A">
      <w:pPr>
        <w:adjustRightInd w:val="0"/>
        <w:snapToGrid w:val="0"/>
        <w:spacing w:after="160" w:line="360" w:lineRule="auto"/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</w:pPr>
    </w:p>
    <w:p w14:paraId="3E8A40F8" w14:textId="0496E2D6" w:rsidR="00014132" w:rsidRDefault="00014132" w:rsidP="00EF007A">
      <w:pPr>
        <w:adjustRightInd w:val="0"/>
        <w:snapToGrid w:val="0"/>
        <w:spacing w:after="160" w:line="360" w:lineRule="auto"/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</w:pPr>
    </w:p>
    <w:p w14:paraId="51751DB5" w14:textId="65E21949" w:rsidR="00014132" w:rsidRPr="004E58F6" w:rsidRDefault="00EF293D" w:rsidP="00EF007A">
      <w:pPr>
        <w:adjustRightInd w:val="0"/>
        <w:snapToGrid w:val="0"/>
        <w:spacing w:after="160" w:line="360" w:lineRule="auto"/>
        <w:rPr>
          <w:rFonts w:ascii="Arial" w:eastAsia="游明朝" w:hAnsi="Arial" w:cs="Arial"/>
          <w:b/>
          <w:bCs/>
          <w:color w:val="000000" w:themeColor="text1"/>
          <w:sz w:val="32"/>
          <w:szCs w:val="32"/>
          <w14:ligatures w14:val="standardContextual"/>
        </w:rPr>
      </w:pPr>
      <w:r w:rsidRPr="00B178F5">
        <w:rPr>
          <w:rFonts w:ascii="Times New Roman" w:eastAsia="ＭＳ 明朝" w:hAnsi="Times New Roman" w:cs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139A2F0E" wp14:editId="67142741">
            <wp:simplePos x="0" y="0"/>
            <wp:positionH relativeFrom="column">
              <wp:posOffset>241300</wp:posOffset>
            </wp:positionH>
            <wp:positionV relativeFrom="paragraph">
              <wp:posOffset>291465</wp:posOffset>
            </wp:positionV>
            <wp:extent cx="4431665" cy="8525510"/>
            <wp:effectExtent l="0" t="0" r="6985" b="8890"/>
            <wp:wrapThrough wrapText="bothSides">
              <wp:wrapPolygon edited="0">
                <wp:start x="0" y="0"/>
                <wp:lineTo x="0" y="21574"/>
                <wp:lineTo x="21541" y="21574"/>
                <wp:lineTo x="21541" y="0"/>
                <wp:lineTo x="0" y="0"/>
              </wp:wrapPolygon>
            </wp:wrapThrough>
            <wp:docPr id="177095247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952475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852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132" w:rsidRPr="004E58F6">
        <w:rPr>
          <w:rFonts w:ascii="Arial" w:eastAsia="游明朝" w:hAnsi="Arial" w:cs="Arial"/>
          <w:b/>
          <w:bCs/>
          <w:color w:val="000000" w:themeColor="text1"/>
          <w:sz w:val="32"/>
          <w:szCs w:val="32"/>
          <w14:ligatures w14:val="standardContextual"/>
        </w:rPr>
        <w:t>Figure S7</w:t>
      </w:r>
    </w:p>
    <w:p w14:paraId="21BA2C50" w14:textId="1D0F0FE9" w:rsidR="00EF293D" w:rsidRDefault="00EF293D" w:rsidP="00EF007A">
      <w:pPr>
        <w:adjustRightInd w:val="0"/>
        <w:snapToGrid w:val="0"/>
        <w:spacing w:after="160" w:line="360" w:lineRule="auto"/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</w:pPr>
    </w:p>
    <w:p w14:paraId="630F4BB2" w14:textId="77777777" w:rsidR="00EF293D" w:rsidRDefault="00EF293D" w:rsidP="00EF007A">
      <w:pPr>
        <w:adjustRightInd w:val="0"/>
        <w:snapToGrid w:val="0"/>
        <w:spacing w:after="160" w:line="360" w:lineRule="auto"/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</w:pPr>
    </w:p>
    <w:p w14:paraId="5CEEB577" w14:textId="77777777" w:rsidR="00EF293D" w:rsidRDefault="00EF293D" w:rsidP="00EF007A">
      <w:pPr>
        <w:adjustRightInd w:val="0"/>
        <w:snapToGrid w:val="0"/>
        <w:spacing w:after="160" w:line="360" w:lineRule="auto"/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</w:pPr>
    </w:p>
    <w:p w14:paraId="42C8E25D" w14:textId="77777777" w:rsidR="00EF293D" w:rsidRDefault="00EF293D" w:rsidP="00EF007A">
      <w:pPr>
        <w:adjustRightInd w:val="0"/>
        <w:snapToGrid w:val="0"/>
        <w:spacing w:after="160" w:line="360" w:lineRule="auto"/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</w:pPr>
    </w:p>
    <w:p w14:paraId="4B3AB7EF" w14:textId="77777777" w:rsidR="00EF293D" w:rsidRDefault="00EF293D" w:rsidP="00EF007A">
      <w:pPr>
        <w:adjustRightInd w:val="0"/>
        <w:snapToGrid w:val="0"/>
        <w:spacing w:after="160" w:line="360" w:lineRule="auto"/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</w:pPr>
    </w:p>
    <w:p w14:paraId="2810FEC2" w14:textId="77777777" w:rsidR="00EF293D" w:rsidRDefault="00EF293D" w:rsidP="00EF007A">
      <w:pPr>
        <w:adjustRightInd w:val="0"/>
        <w:snapToGrid w:val="0"/>
        <w:spacing w:after="160" w:line="360" w:lineRule="auto"/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</w:pPr>
    </w:p>
    <w:p w14:paraId="34C62446" w14:textId="77777777" w:rsidR="00EF293D" w:rsidRDefault="00EF293D" w:rsidP="00EF007A">
      <w:pPr>
        <w:adjustRightInd w:val="0"/>
        <w:snapToGrid w:val="0"/>
        <w:spacing w:after="160" w:line="360" w:lineRule="auto"/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</w:pPr>
    </w:p>
    <w:p w14:paraId="7985F711" w14:textId="77777777" w:rsidR="00EF293D" w:rsidRDefault="00EF293D" w:rsidP="00EF007A">
      <w:pPr>
        <w:adjustRightInd w:val="0"/>
        <w:snapToGrid w:val="0"/>
        <w:spacing w:after="160" w:line="360" w:lineRule="auto"/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</w:pPr>
    </w:p>
    <w:p w14:paraId="5AD391CF" w14:textId="77777777" w:rsidR="00EF293D" w:rsidRDefault="00EF293D" w:rsidP="00EF007A">
      <w:pPr>
        <w:adjustRightInd w:val="0"/>
        <w:snapToGrid w:val="0"/>
        <w:spacing w:after="160" w:line="360" w:lineRule="auto"/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</w:pPr>
    </w:p>
    <w:p w14:paraId="30A0B205" w14:textId="77777777" w:rsidR="00EF293D" w:rsidRDefault="00EF293D" w:rsidP="00EF007A">
      <w:pPr>
        <w:adjustRightInd w:val="0"/>
        <w:snapToGrid w:val="0"/>
        <w:spacing w:after="160" w:line="360" w:lineRule="auto"/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</w:pPr>
    </w:p>
    <w:p w14:paraId="0F7CEE15" w14:textId="77777777" w:rsidR="00EF293D" w:rsidRDefault="00EF293D" w:rsidP="00EF007A">
      <w:pPr>
        <w:adjustRightInd w:val="0"/>
        <w:snapToGrid w:val="0"/>
        <w:spacing w:after="160" w:line="360" w:lineRule="auto"/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</w:pPr>
    </w:p>
    <w:p w14:paraId="448B95BD" w14:textId="77777777" w:rsidR="00EF293D" w:rsidRDefault="00EF293D" w:rsidP="00EF007A">
      <w:pPr>
        <w:adjustRightInd w:val="0"/>
        <w:snapToGrid w:val="0"/>
        <w:spacing w:after="160" w:line="360" w:lineRule="auto"/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</w:pPr>
    </w:p>
    <w:p w14:paraId="1F21DA14" w14:textId="77777777" w:rsidR="00EF293D" w:rsidRDefault="00EF293D" w:rsidP="00EF007A">
      <w:pPr>
        <w:adjustRightInd w:val="0"/>
        <w:snapToGrid w:val="0"/>
        <w:spacing w:after="160" w:line="360" w:lineRule="auto"/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</w:pPr>
    </w:p>
    <w:p w14:paraId="5E108DAE" w14:textId="77777777" w:rsidR="00EF293D" w:rsidRDefault="00EF293D" w:rsidP="00EF007A">
      <w:pPr>
        <w:adjustRightInd w:val="0"/>
        <w:snapToGrid w:val="0"/>
        <w:spacing w:after="160" w:line="360" w:lineRule="auto"/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</w:pPr>
    </w:p>
    <w:p w14:paraId="0710C009" w14:textId="77777777" w:rsidR="00EF293D" w:rsidRDefault="00EF293D" w:rsidP="00EF007A">
      <w:pPr>
        <w:adjustRightInd w:val="0"/>
        <w:snapToGrid w:val="0"/>
        <w:spacing w:after="160" w:line="360" w:lineRule="auto"/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</w:pPr>
    </w:p>
    <w:p w14:paraId="2D6B9EA6" w14:textId="77777777" w:rsidR="00EF293D" w:rsidRDefault="00EF293D" w:rsidP="00EF007A">
      <w:pPr>
        <w:adjustRightInd w:val="0"/>
        <w:snapToGrid w:val="0"/>
        <w:spacing w:after="160" w:line="360" w:lineRule="auto"/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</w:pPr>
    </w:p>
    <w:p w14:paraId="0E37D7C2" w14:textId="77777777" w:rsidR="00EF293D" w:rsidRDefault="00EF293D" w:rsidP="00EF007A">
      <w:pPr>
        <w:adjustRightInd w:val="0"/>
        <w:snapToGrid w:val="0"/>
        <w:spacing w:after="160" w:line="360" w:lineRule="auto"/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</w:pPr>
    </w:p>
    <w:p w14:paraId="79DB3A8D" w14:textId="77777777" w:rsidR="00EF293D" w:rsidRDefault="00EF293D" w:rsidP="00EF007A">
      <w:pPr>
        <w:adjustRightInd w:val="0"/>
        <w:snapToGrid w:val="0"/>
        <w:spacing w:after="160" w:line="360" w:lineRule="auto"/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</w:pPr>
    </w:p>
    <w:p w14:paraId="51BB0C9B" w14:textId="77777777" w:rsidR="00EF293D" w:rsidRDefault="00EF293D" w:rsidP="00EF007A">
      <w:pPr>
        <w:adjustRightInd w:val="0"/>
        <w:snapToGrid w:val="0"/>
        <w:spacing w:after="160" w:line="360" w:lineRule="auto"/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</w:pPr>
    </w:p>
    <w:p w14:paraId="0BA17F2D" w14:textId="77777777" w:rsidR="00EF293D" w:rsidRDefault="00EF293D" w:rsidP="00EF007A">
      <w:pPr>
        <w:adjustRightInd w:val="0"/>
        <w:snapToGrid w:val="0"/>
        <w:spacing w:after="160" w:line="360" w:lineRule="auto"/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</w:pPr>
    </w:p>
    <w:p w14:paraId="72474C2D" w14:textId="77777777" w:rsidR="00EF293D" w:rsidRDefault="00EF293D" w:rsidP="00EF007A">
      <w:pPr>
        <w:adjustRightInd w:val="0"/>
        <w:snapToGrid w:val="0"/>
        <w:spacing w:after="160" w:line="360" w:lineRule="auto"/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</w:pPr>
    </w:p>
    <w:p w14:paraId="6C1DB87E" w14:textId="77777777" w:rsidR="00EF293D" w:rsidRDefault="00EF293D" w:rsidP="00EF007A">
      <w:pPr>
        <w:adjustRightInd w:val="0"/>
        <w:snapToGrid w:val="0"/>
        <w:spacing w:after="160" w:line="360" w:lineRule="auto"/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</w:pPr>
    </w:p>
    <w:p w14:paraId="4C7D279A" w14:textId="77777777" w:rsidR="00EF293D" w:rsidRDefault="00EF293D" w:rsidP="00EF007A">
      <w:pPr>
        <w:adjustRightInd w:val="0"/>
        <w:snapToGrid w:val="0"/>
        <w:spacing w:after="160" w:line="360" w:lineRule="auto"/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</w:pPr>
    </w:p>
    <w:p w14:paraId="4582027E" w14:textId="6C2287E1" w:rsidR="00EF007A" w:rsidRPr="00B178F5" w:rsidRDefault="00A77E17" w:rsidP="00EF007A">
      <w:pPr>
        <w:adjustRightInd w:val="0"/>
        <w:snapToGrid w:val="0"/>
        <w:spacing w:after="160" w:line="360" w:lineRule="auto"/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</w:pPr>
      <w:r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  <w:lastRenderedPageBreak/>
        <w:t>Fig.</w:t>
      </w:r>
      <w:r w:rsidR="00EF007A" w:rsidRPr="00B178F5"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  <w:t xml:space="preserve"> S</w:t>
      </w:r>
      <w:r w:rsidR="00014132"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  <w:t>7</w:t>
      </w:r>
      <w:r w:rsidR="00EF007A" w:rsidRPr="00B178F5"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  <w:t>.</w:t>
      </w:r>
      <w:r w:rsidR="00CC31CA"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  <w:t xml:space="preserve"> </w:t>
      </w:r>
      <w:r w:rsidR="00926F85" w:rsidRPr="00B178F5"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  <w:t xml:space="preserve">IPA-based pathway comparison between </w:t>
      </w:r>
      <w:r w:rsidR="00EF007A" w:rsidRPr="00B178F5"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  <w:t xml:space="preserve">Infect </w:t>
      </w:r>
      <w:r w:rsidR="00926F85" w:rsidRPr="00B178F5"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  <w:t xml:space="preserve">and </w:t>
      </w:r>
      <w:r w:rsidR="00EF007A" w:rsidRPr="00B178F5"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  <w:t>Cont</w:t>
      </w:r>
      <w:r w:rsidR="00926F85" w:rsidRPr="00B178F5"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  <w:t xml:space="preserve"> groups</w:t>
      </w:r>
      <w:r w:rsidR="00EF007A" w:rsidRPr="00B178F5">
        <w:rPr>
          <w:rFonts w:ascii="Times New Roman" w:eastAsia="游明朝" w:hAnsi="Times New Roman" w:cs="Times New Roman" w:hint="eastAsia"/>
          <w:b/>
          <w:bCs/>
          <w:color w:val="000000" w:themeColor="text1"/>
          <w:sz w:val="24"/>
          <w:szCs w:val="24"/>
          <w14:ligatures w14:val="standardContextual"/>
        </w:rPr>
        <w:t>.</w:t>
      </w:r>
    </w:p>
    <w:p w14:paraId="27A66907" w14:textId="4C6E6AA4" w:rsidR="00EF007A" w:rsidRPr="00B178F5" w:rsidRDefault="00926F85" w:rsidP="00EF007A">
      <w:pPr>
        <w:adjustRightInd w:val="0"/>
        <w:snapToGrid w:val="0"/>
        <w:spacing w:after="160" w:line="360" w:lineRule="auto"/>
        <w:ind w:firstLineChars="50" w:firstLine="120"/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</w:pP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>Gene</w:t>
      </w:r>
      <w:r w:rsidR="00EF007A"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 expression 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profiles </w:t>
      </w:r>
      <w:r w:rsidR="00EF007A"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are compared </w:t>
      </w:r>
      <w:proofErr w:type="gramStart"/>
      <w:r w:rsidR="00EF007A"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>in</w:t>
      </w:r>
      <w:proofErr w:type="gramEnd"/>
      <w:r w:rsidR="00EF007A"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 (</w:t>
      </w:r>
      <w:r w:rsidR="00EF007A"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  <w14:ligatures w14:val="standardContextual"/>
        </w:rPr>
        <w:t>A</w:t>
      </w:r>
      <w:r w:rsidR="00EF007A"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>) the olfactory bulbs and (</w:t>
      </w:r>
      <w:r w:rsidR="00EF007A"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  <w14:ligatures w14:val="standardContextual"/>
        </w:rPr>
        <w:t>B</w:t>
      </w:r>
      <w:r w:rsidR="00EF007A"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) 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>the lung</w:t>
      </w:r>
      <w:r w:rsidR="00EF007A"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. In the diagram, yellow 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indicates upregulated </w:t>
      </w:r>
      <w:r w:rsidR="00EF007A"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genes, whereas blue 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>indicates downregulated genes</w:t>
      </w:r>
      <w:r w:rsidR="00EF007A"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 in 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the </w:t>
      </w:r>
      <w:r w:rsidR="00EF007A"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Infect 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group relative to the </w:t>
      </w:r>
      <w:r w:rsidR="00EF007A"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>Cont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 group</w:t>
      </w:r>
      <w:r w:rsidR="00EF007A"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. Genes of interest are summarized 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>below each panel:</w:t>
      </w:r>
      <w:r w:rsidR="00EF007A"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 red (higher 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expression </w:t>
      </w:r>
      <w:r w:rsidR="00EF007A"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in 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the </w:t>
      </w:r>
      <w:r w:rsidR="00EF007A"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>Infect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 group</w:t>
      </w:r>
      <w:r w:rsidR="00EF007A"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) or blue (lower 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expression </w:t>
      </w:r>
      <w:r w:rsidR="00EF007A"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in 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the </w:t>
      </w:r>
      <w:r w:rsidR="00EF007A"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>Infect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 group</w:t>
      </w:r>
      <w:r w:rsidR="00EF007A"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>).</w:t>
      </w:r>
    </w:p>
    <w:p w14:paraId="0FEDDDE3" w14:textId="77631328" w:rsidR="00BE1150" w:rsidRPr="00B178F5" w:rsidRDefault="00BE1150" w:rsidP="00F963E4">
      <w:pPr>
        <w:adjustRightInd w:val="0"/>
        <w:snapToGrid w:val="0"/>
        <w:spacing w:after="160" w:line="360" w:lineRule="auto"/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</w:pPr>
    </w:p>
    <w:p w14:paraId="4420A40F" w14:textId="77777777" w:rsidR="00014132" w:rsidRDefault="00014132">
      <w:pPr>
        <w:widowControl/>
        <w:jc w:val="left"/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</w:pPr>
      <w:r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  <w:br w:type="page"/>
      </w:r>
    </w:p>
    <w:p w14:paraId="429577A6" w14:textId="690EC99C" w:rsidR="00014132" w:rsidRPr="004E58F6" w:rsidRDefault="00014132" w:rsidP="004E58F6">
      <w:pPr>
        <w:adjustRightInd w:val="0"/>
        <w:snapToGrid w:val="0"/>
        <w:spacing w:after="160" w:line="360" w:lineRule="auto"/>
        <w:jc w:val="left"/>
        <w:rPr>
          <w:rFonts w:ascii="Arial" w:eastAsia="游明朝" w:hAnsi="Arial" w:cs="Arial"/>
          <w:b/>
          <w:bCs/>
          <w:color w:val="000000" w:themeColor="text1"/>
          <w:sz w:val="32"/>
          <w:szCs w:val="32"/>
          <w14:ligatures w14:val="standardContextual"/>
        </w:rPr>
      </w:pPr>
      <w:r w:rsidRPr="00B178F5">
        <w:rPr>
          <w:rFonts w:ascii="Times New Roman" w:eastAsia="游明朝" w:hAnsi="Times New Roman" w:cs="Times New Roman"/>
          <w:b/>
          <w:bCs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48153F11" wp14:editId="64974E62">
            <wp:simplePos x="0" y="0"/>
            <wp:positionH relativeFrom="column">
              <wp:posOffset>127021</wp:posOffset>
            </wp:positionH>
            <wp:positionV relativeFrom="paragraph">
              <wp:posOffset>332105</wp:posOffset>
            </wp:positionV>
            <wp:extent cx="3729465" cy="8553762"/>
            <wp:effectExtent l="0" t="0" r="4445" b="6350"/>
            <wp:wrapThrough wrapText="bothSides">
              <wp:wrapPolygon edited="0">
                <wp:start x="0" y="0"/>
                <wp:lineTo x="0" y="21584"/>
                <wp:lineTo x="21552" y="21584"/>
                <wp:lineTo x="21552" y="0"/>
                <wp:lineTo x="0" y="0"/>
              </wp:wrapPolygon>
            </wp:wrapThrough>
            <wp:docPr id="732657692" name="図 3353" descr="マップ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853165" name="図 3353" descr="マップ&#10;&#10;AI 生成コンテンツは誤りを含む可能性があります。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465" cy="8553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Hlk215232969"/>
      <w:r w:rsidRPr="004E58F6">
        <w:rPr>
          <w:rFonts w:ascii="Arial" w:eastAsia="游明朝" w:hAnsi="Arial" w:cs="Arial"/>
          <w:b/>
          <w:bCs/>
          <w:color w:val="000000" w:themeColor="text1"/>
          <w:sz w:val="32"/>
          <w:szCs w:val="32"/>
          <w14:ligatures w14:val="standardContextual"/>
        </w:rPr>
        <w:t>Figure S8</w:t>
      </w:r>
      <w:bookmarkEnd w:id="2"/>
    </w:p>
    <w:p w14:paraId="723B287E" w14:textId="03CA9AF6" w:rsidR="00F963E4" w:rsidRPr="00B178F5" w:rsidRDefault="00A77E17" w:rsidP="004E58F6">
      <w:pPr>
        <w:adjustRightInd w:val="0"/>
        <w:snapToGrid w:val="0"/>
        <w:spacing w:after="160" w:line="360" w:lineRule="auto"/>
        <w:jc w:val="left"/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</w:pPr>
      <w:r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  <w:lastRenderedPageBreak/>
        <w:t>Fig.</w:t>
      </w:r>
      <w:r w:rsidR="00F963E4" w:rsidRPr="00B178F5"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  <w:t xml:space="preserve"> S</w:t>
      </w:r>
      <w:r w:rsidR="00014132"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  <w:t>8</w:t>
      </w:r>
      <w:r w:rsidR="00F963E4" w:rsidRPr="00B178F5"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  <w:t xml:space="preserve">.   </w:t>
      </w:r>
      <w:r w:rsidR="00357BC4" w:rsidRPr="00B178F5"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  <w:t xml:space="preserve">Ingenuity pathway analysis (IPA) </w:t>
      </w:r>
      <w:proofErr w:type="gramStart"/>
      <w:r w:rsidR="00926F85" w:rsidRPr="00B178F5"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  <w:t>highlighting</w:t>
      </w:r>
      <w:proofErr w:type="gramEnd"/>
      <w:r w:rsidR="00926F85" w:rsidRPr="00B178F5"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  <w:t xml:space="preserve"> genes </w:t>
      </w:r>
      <w:r w:rsidR="00F963E4" w:rsidRPr="00B178F5"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  <w:t xml:space="preserve">with opposite expression </w:t>
      </w:r>
      <w:r w:rsidR="00926F85" w:rsidRPr="00B178F5"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  <w:t xml:space="preserve">patterns </w:t>
      </w:r>
      <w:r w:rsidR="00F963E4" w:rsidRPr="00B178F5"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  <w:t xml:space="preserve">in olfactory </w:t>
      </w:r>
      <w:proofErr w:type="gramStart"/>
      <w:r w:rsidR="00357BC4" w:rsidRPr="00B178F5"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  <w:t>bulb</w:t>
      </w:r>
      <w:proofErr w:type="gramEnd"/>
      <w:r w:rsidR="00357BC4" w:rsidRPr="00B178F5"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  <w:t xml:space="preserve"> </w:t>
      </w:r>
      <w:r w:rsidR="00F963E4" w:rsidRPr="00B178F5"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  <w:t xml:space="preserve">and </w:t>
      </w:r>
      <w:proofErr w:type="gramStart"/>
      <w:r w:rsidR="00926F85" w:rsidRPr="00B178F5"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  <w:t>lung</w:t>
      </w:r>
      <w:proofErr w:type="gramEnd"/>
      <w:r w:rsidR="00926F85" w:rsidRPr="00B178F5"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  <w:t xml:space="preserve"> following </w:t>
      </w:r>
      <w:r w:rsidR="00F963E4" w:rsidRPr="00B178F5"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  <w:t>SARS-CoV-2 infection</w:t>
      </w:r>
      <w:r w:rsidR="00926F85" w:rsidRPr="00B178F5"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  <w:t>.</w:t>
      </w:r>
    </w:p>
    <w:p w14:paraId="50A2BC95" w14:textId="4DBD6E56" w:rsidR="005D7903" w:rsidRDefault="00926F85" w:rsidP="004E58F6">
      <w:pPr>
        <w:ind w:firstLineChars="50" w:firstLine="120"/>
        <w:jc w:val="left"/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</w:pP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This pathway analysis includes genes from </w:t>
      </w:r>
      <w:r w:rsidR="00A77E17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>Fig.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 8A (Patterns A and B) as well as additional differentially expressed genes identified from RNA-seq (Table 1). </w:t>
      </w:r>
      <w:r w:rsidR="00731019"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  <w14:ligatures w14:val="standardContextual"/>
        </w:rPr>
        <w:t xml:space="preserve">The 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IPA diagrams depict expression changes between the Infect and Cont groups in </w:t>
      </w:r>
      <w:r w:rsidR="00357BC4"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>olfactory bulb (OB)</w:t>
      </w:r>
      <w:r w:rsidR="00357BC4"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  <w14:ligatures w14:val="standardContextual"/>
        </w:rPr>
        <w:t xml:space="preserve"> </w:t>
      </w:r>
      <w:r w:rsidR="00731019"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  <w14:ligatures w14:val="standardContextual"/>
        </w:rPr>
        <w:t xml:space="preserve">and lung 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>tissues</w:t>
      </w:r>
      <w:r w:rsidR="00731019"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  <w14:ligatures w14:val="standardContextual"/>
        </w:rPr>
        <w:t xml:space="preserve">. Blue depicts 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>genes downregulated</w:t>
      </w:r>
      <w:r w:rsidR="00731019"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  <w14:ligatures w14:val="standardContextual"/>
        </w:rPr>
        <w:t xml:space="preserve"> in </w:t>
      </w:r>
      <w:r w:rsidR="00357BC4"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the </w:t>
      </w:r>
      <w:r w:rsidR="00731019"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  <w14:ligatures w14:val="standardContextual"/>
        </w:rPr>
        <w:t xml:space="preserve">Infect 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>group compared with the</w:t>
      </w:r>
      <w:r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  <w14:ligatures w14:val="standardContextual"/>
        </w:rPr>
        <w:t xml:space="preserve"> </w:t>
      </w:r>
      <w:r w:rsidR="00731019"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  <w14:ligatures w14:val="standardContextual"/>
        </w:rPr>
        <w:t>Cont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 group</w:t>
      </w:r>
      <w:r w:rsidR="00731019"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  <w14:ligatures w14:val="standardContextual"/>
        </w:rPr>
        <w:t xml:space="preserve">. Yellow and red 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>represent</w:t>
      </w:r>
      <w:r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  <w14:ligatures w14:val="standardContextual"/>
        </w:rPr>
        <w:t xml:space="preserve"> </w:t>
      </w:r>
      <w:r w:rsidR="00731019"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  <w14:ligatures w14:val="standardContextual"/>
        </w:rPr>
        <w:t xml:space="preserve">genes 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>upregulated</w:t>
      </w:r>
      <w:r w:rsidR="00731019"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  <w14:ligatures w14:val="standardContextual"/>
        </w:rPr>
        <w:t xml:space="preserve"> in 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the </w:t>
      </w:r>
      <w:r w:rsidR="00731019"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  <w14:ligatures w14:val="standardContextual"/>
        </w:rPr>
        <w:t xml:space="preserve">Infect 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>group compared with</w:t>
      </w:r>
      <w:r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  <w14:ligatures w14:val="standardContextual"/>
        </w:rPr>
        <w:t xml:space="preserve"> 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the </w:t>
      </w:r>
      <w:r w:rsidR="00731019"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  <w14:ligatures w14:val="standardContextual"/>
        </w:rPr>
        <w:t>Cont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 group, with red indicating greater expression intensity</w:t>
      </w:r>
      <w:r w:rsidR="00731019"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  <w14:ligatures w14:val="standardContextual"/>
        </w:rPr>
        <w:t xml:space="preserve">. Green 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indicates no change in </w:t>
      </w:r>
      <w:proofErr w:type="gramStart"/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the </w:t>
      </w:r>
      <w:r w:rsidR="00731019"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  <w14:ligatures w14:val="standardContextual"/>
        </w:rPr>
        <w:t>expression</w:t>
      </w:r>
      <w:proofErr w:type="gramEnd"/>
      <w:r w:rsidR="00731019"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  <w14:ligatures w14:val="standardContextual"/>
        </w:rPr>
        <w:t xml:space="preserve">. Genes of interest are 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shown </w:t>
      </w:r>
      <w:r w:rsidR="00731019"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  <w14:ligatures w14:val="standardContextual"/>
        </w:rPr>
        <w:t xml:space="preserve">at the bottom of the panel, 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>with</w:t>
      </w:r>
      <w:r w:rsidR="00731019"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  <w14:ligatures w14:val="standardContextual"/>
        </w:rPr>
        <w:t xml:space="preserve"> red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 indicating higher expression </w:t>
      </w:r>
      <w:r w:rsidR="00731019"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  <w14:ligatures w14:val="standardContextual"/>
        </w:rPr>
        <w:t xml:space="preserve">and blue 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>indicating lower expression in the</w:t>
      </w:r>
      <w:r w:rsidR="00731019"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  <w14:ligatures w14:val="standardContextual"/>
        </w:rPr>
        <w:t xml:space="preserve"> Infect group</w:t>
      </w:r>
      <w:bookmarkEnd w:id="1"/>
      <w:r w:rsidR="009E2B21"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  <w14:ligatures w14:val="standardContextual"/>
        </w:rPr>
        <w:t>.</w:t>
      </w:r>
    </w:p>
    <w:p w14:paraId="2F0D29E0" w14:textId="64B6C946" w:rsidR="006306E5" w:rsidRDefault="006306E5" w:rsidP="009E2B21">
      <w:pPr>
        <w:ind w:firstLineChars="50" w:firstLine="120"/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</w:pPr>
      <w:r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br w:type="page"/>
      </w:r>
    </w:p>
    <w:p w14:paraId="535479CA" w14:textId="71D7A849" w:rsidR="0049599A" w:rsidRDefault="006306E5" w:rsidP="009E2B21">
      <w:pPr>
        <w:ind w:firstLineChars="50" w:firstLine="160"/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</w:pPr>
      <w:r w:rsidRPr="004E58F6">
        <w:rPr>
          <w:rFonts w:ascii="Arial" w:eastAsia="游明朝" w:hAnsi="Arial" w:cs="Arial"/>
          <w:b/>
          <w:bCs/>
          <w:color w:val="000000" w:themeColor="text1"/>
          <w:sz w:val="32"/>
          <w:szCs w:val="32"/>
          <w14:ligatures w14:val="standardContextual"/>
        </w:rPr>
        <w:lastRenderedPageBreak/>
        <w:t>Figure S</w:t>
      </w:r>
      <w:r>
        <w:rPr>
          <w:rFonts w:ascii="Arial" w:eastAsia="游明朝" w:hAnsi="Arial" w:cs="Arial" w:hint="eastAsia"/>
          <w:b/>
          <w:bCs/>
          <w:color w:val="000000" w:themeColor="text1"/>
          <w:sz w:val="32"/>
          <w:szCs w:val="32"/>
          <w14:ligatures w14:val="standardContextual"/>
        </w:rPr>
        <w:t>9</w:t>
      </w:r>
    </w:p>
    <w:p w14:paraId="7409E8F8" w14:textId="6B3B156F" w:rsidR="006306E5" w:rsidRDefault="0024394E" w:rsidP="009E2B21">
      <w:pPr>
        <w:ind w:firstLineChars="50" w:firstLine="120"/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</w:pPr>
      <w:r>
        <w:rPr>
          <w:rFonts w:ascii="Times New Roman" w:eastAsia="游明朝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54B23B22" wp14:editId="66697795">
            <wp:extent cx="5664200" cy="8269744"/>
            <wp:effectExtent l="0" t="0" r="0" b="0"/>
            <wp:docPr id="748898388" name="図 3" descr="ダイアグラム, 図形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898388" name="図 3" descr="ダイアグラム, 図形&#10;&#10;AI 生成コンテンツは誤りを含む可能性があります。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094" cy="829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9A835" w14:textId="3ACAE56A" w:rsidR="007C29B4" w:rsidRPr="00A75F71" w:rsidRDefault="00A77E17" w:rsidP="007C29B4">
      <w:pPr>
        <w:spacing w:line="480" w:lineRule="auto"/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</w:pPr>
      <w:r>
        <w:rPr>
          <w:rFonts w:ascii="Times New Roman" w:eastAsia="游明朝" w:hAnsi="Times New Roman" w:cs="Times New Roman" w:hint="eastAsia"/>
          <w:b/>
          <w:bCs/>
          <w:color w:val="000000" w:themeColor="text1"/>
          <w:sz w:val="24"/>
          <w:szCs w:val="24"/>
          <w14:ligatures w14:val="standardContextual"/>
        </w:rPr>
        <w:lastRenderedPageBreak/>
        <w:t>Fig.</w:t>
      </w:r>
      <w:r w:rsidR="007C29B4" w:rsidRPr="00A75F71">
        <w:rPr>
          <w:rFonts w:ascii="Times New Roman" w:eastAsia="游明朝" w:hAnsi="Times New Roman" w:cs="Times New Roman" w:hint="eastAsia"/>
          <w:b/>
          <w:bCs/>
          <w:color w:val="000000" w:themeColor="text1"/>
          <w:sz w:val="24"/>
          <w:szCs w:val="24"/>
          <w14:ligatures w14:val="standardContextual"/>
        </w:rPr>
        <w:t xml:space="preserve"> S</w:t>
      </w:r>
      <w:r w:rsidR="00B1251A">
        <w:rPr>
          <w:rFonts w:ascii="Times New Roman" w:eastAsia="游明朝" w:hAnsi="Times New Roman" w:cs="Times New Roman" w:hint="eastAsia"/>
          <w:b/>
          <w:bCs/>
          <w:color w:val="000000" w:themeColor="text1"/>
          <w:sz w:val="24"/>
          <w:szCs w:val="24"/>
          <w14:ligatures w14:val="standardContextual"/>
        </w:rPr>
        <w:t>9</w:t>
      </w:r>
    </w:p>
    <w:p w14:paraId="2146D2DF" w14:textId="48D9CBBA" w:rsidR="007C29B4" w:rsidRDefault="00A77E17" w:rsidP="007C29B4">
      <w:pPr>
        <w:rPr>
          <w:rFonts w:ascii="Times New Roman" w:eastAsia="游明朝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游明朝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32C742" wp14:editId="7FFF4C82">
                <wp:simplePos x="0" y="0"/>
                <wp:positionH relativeFrom="column">
                  <wp:posOffset>1507490</wp:posOffset>
                </wp:positionH>
                <wp:positionV relativeFrom="paragraph">
                  <wp:posOffset>1277620</wp:posOffset>
                </wp:positionV>
                <wp:extent cx="400050" cy="9525"/>
                <wp:effectExtent l="0" t="95250" r="0" b="104775"/>
                <wp:wrapNone/>
                <wp:docPr id="983348992" name="直線矢印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95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F3F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" o:spid="_x0000_s1026" type="#_x0000_t32" style="position:absolute;margin-left:118.7pt;margin-top:100.6pt;width:31.5pt;height:.7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" strokecolor="#e00" strokeweight="3pt">
                <v:stroke startarrow="block" endarrow="block" joinstyle="miter"/>
              </v:shape>
            </w:pict>
          </mc:Fallback>
        </mc:AlternateContent>
      </w:r>
      <w:r w:rsidR="007C29B4">
        <w:rPr>
          <w:rFonts w:ascii="Times New Roman" w:eastAsia="游明朝" w:hAnsi="Times New Roman" w:cs="Times New Roman"/>
          <w:b/>
          <w:bCs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C5DC50B" wp14:editId="2FCBDB63">
                <wp:simplePos x="0" y="0"/>
                <wp:positionH relativeFrom="column">
                  <wp:posOffset>5560907</wp:posOffset>
                </wp:positionH>
                <wp:positionV relativeFrom="paragraph">
                  <wp:posOffset>1227878</wp:posOffset>
                </wp:positionV>
                <wp:extent cx="352425" cy="99695"/>
                <wp:effectExtent l="19050" t="0" r="28575" b="33655"/>
                <wp:wrapNone/>
                <wp:docPr id="1175538588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" cy="99695"/>
                          <a:chOff x="0" y="0"/>
                          <a:chExt cx="461962" cy="200025"/>
                        </a:xfrm>
                      </wpg:grpSpPr>
                      <wps:wsp>
                        <wps:cNvPr id="546680637" name="直線コネクタ 2"/>
                        <wps:cNvCnPr/>
                        <wps:spPr>
                          <a:xfrm>
                            <a:off x="14287" y="104775"/>
                            <a:ext cx="438150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3713ED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046564403" name="直線コネクタ 3"/>
                        <wps:cNvCnPr/>
                        <wps:spPr>
                          <a:xfrm>
                            <a:off x="0" y="0"/>
                            <a:ext cx="0" cy="20002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3713ED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972670811" name="直線コネクタ 3"/>
                        <wps:cNvCnPr/>
                        <wps:spPr>
                          <a:xfrm>
                            <a:off x="461962" y="0"/>
                            <a:ext cx="0" cy="20002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3713ED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6C6940" id="グループ化 5" o:spid="_x0000_s1026" style="position:absolute;margin-left:437.85pt;margin-top:96.7pt;width:27.75pt;height:7.85pt;z-index:251666432;mso-width-relative:margin;mso-height-relative:margin" coordsize="461962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">
                <v:line id="直線コネクタ 2" o:spid="_x0000_s1027" style="position:absolute;visibility:visible;mso-wrap-style:square" from="14287,104775" to="452437,104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" strokecolor="#3713ed" strokeweight="3pt">
                  <v:stroke joinstyle="miter"/>
                </v:line>
                <v:line id="直線コネクタ 3" o:spid="_x0000_s1028" style="position:absolute;visibility:visible;mso-wrap-style:square" from="0,0" to="0,200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" strokecolor="#3713ed" strokeweight="3pt">
                  <v:stroke joinstyle="miter"/>
                </v:line>
                <v:line id="直線コネクタ 3" o:spid="_x0000_s1029" style="position:absolute;visibility:visible;mso-wrap-style:square" from="461962,0" to="461962,200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" strokecolor="#3713ed" strokeweight="3pt">
                  <v:stroke joinstyle="miter"/>
                </v:line>
              </v:group>
            </w:pict>
          </mc:Fallback>
        </mc:AlternateContent>
      </w:r>
      <w:r w:rsidR="007C29B4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</w:rPr>
        <w:t>We</w:t>
      </w:r>
      <w:r w:rsidR="007C29B4"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</w:rPr>
        <w:t xml:space="preserve"> </w:t>
      </w:r>
      <w:r w:rsidR="007C29B4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</w:rPr>
        <w:t>indicated</w:t>
      </w:r>
      <w:r w:rsidR="007C29B4"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7C29B4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</w:rPr>
        <w:t xml:space="preserve">additional 54 </w:t>
      </w:r>
      <w:r w:rsidR="007C29B4" w:rsidRPr="002E5E85">
        <w:rPr>
          <w:rFonts w:ascii="Times New Roman" w:eastAsia="游明朝" w:hAnsi="Times New Roman" w:cs="Times New Roman"/>
          <w:color w:val="000000" w:themeColor="text1"/>
          <w:sz w:val="24"/>
          <w:szCs w:val="24"/>
        </w:rPr>
        <w:t>gene</w:t>
      </w:r>
      <w:r w:rsidR="007C29B4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</w:rPr>
        <w:t>s</w:t>
      </w:r>
      <w:r w:rsidR="007C29B4" w:rsidRPr="002E5E85">
        <w:rPr>
          <w:rFonts w:ascii="Times New Roman" w:eastAsia="游明朝" w:hAnsi="Times New Roman" w:cs="Times New Roman"/>
          <w:color w:val="000000" w:themeColor="text1"/>
          <w:sz w:val="24"/>
          <w:szCs w:val="24"/>
        </w:rPr>
        <w:t xml:space="preserve"> expression profiles from the </w:t>
      </w:r>
      <w:r w:rsidR="007C29B4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</w:rPr>
        <w:t xml:space="preserve">olfactory bulb (OG) </w:t>
      </w:r>
      <w:r w:rsidR="007C29B4" w:rsidRPr="002E5E85">
        <w:rPr>
          <w:rFonts w:ascii="Times New Roman" w:eastAsia="游明朝" w:hAnsi="Times New Roman" w:cs="Times New Roman"/>
          <w:color w:val="000000" w:themeColor="text1"/>
          <w:sz w:val="24"/>
          <w:szCs w:val="24"/>
        </w:rPr>
        <w:t>lung</w:t>
      </w:r>
      <w:r w:rsidR="007C29B4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</w:rPr>
        <w:t xml:space="preserve"> (Lung)</w:t>
      </w:r>
      <w:r w:rsidR="007C29B4" w:rsidRPr="002E5E85">
        <w:rPr>
          <w:rFonts w:ascii="Times New Roman" w:eastAsia="游明朝" w:hAnsi="Times New Roman" w:cs="Times New Roman"/>
          <w:color w:val="000000" w:themeColor="text1"/>
          <w:sz w:val="24"/>
          <w:szCs w:val="24"/>
        </w:rPr>
        <w:t xml:space="preserve"> RNA-seq are shown</w:t>
      </w:r>
      <w:r w:rsidR="007C29B4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7C29B4"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</w:rPr>
        <w:t>the RNA</w:t>
      </w:r>
      <w:r w:rsidR="007C29B4"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</w:rPr>
        <w:t>-</w:t>
      </w:r>
      <w:r w:rsidR="007C29B4"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</w:rPr>
        <w:t>seq data</w:t>
      </w:r>
      <w:r w:rsidR="007C29B4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7C29B4"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</w:rPr>
        <w:t xml:space="preserve">that </w:t>
      </w:r>
      <w:proofErr w:type="gramStart"/>
      <w:r w:rsidR="007C29B4"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</w:rPr>
        <w:t>displayed</w:t>
      </w:r>
      <w:proofErr w:type="gramEnd"/>
      <w:r w:rsidR="007C29B4"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</w:rPr>
        <w:t xml:space="preserve"> patterns consistent with P</w:t>
      </w:r>
      <w:r w:rsidR="007C29B4"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</w:rPr>
        <w:t xml:space="preserve">attern A or </w:t>
      </w:r>
      <w:r w:rsidR="007C29B4"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</w:rPr>
        <w:t>P</w:t>
      </w:r>
      <w:r w:rsidR="007C29B4"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</w:rPr>
        <w:t>attern B (</w:t>
      </w:r>
      <w:r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</w:rPr>
        <w:t>Fig.</w:t>
      </w:r>
      <w:r w:rsidR="007C29B4"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</w:rPr>
        <w:t xml:space="preserve"> 8A).</w:t>
      </w:r>
      <w:r w:rsidR="007C29B4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7C29B4" w:rsidRPr="00E02CB7">
        <w:rPr>
          <w:rFonts w:ascii="Times New Roman" w:eastAsia="游明朝" w:hAnsi="Times New Roman" w:cs="Times New Roman"/>
          <w:color w:val="000000" w:themeColor="text1"/>
          <w:sz w:val="24"/>
          <w:szCs w:val="24"/>
        </w:rPr>
        <w:t>The gene data (CPM) obtained by RNA-seq were analyzed with one-way ANOVA (</w:t>
      </w:r>
      <w:bookmarkStart w:id="3" w:name="_Hlk211407462"/>
      <w:r w:rsidR="007C29B4" w:rsidRPr="00E02CB7">
        <w:rPr>
          <w:rFonts w:ascii="Times New Roman" w:eastAsia="游明朝" w:hAnsi="Times New Roman" w:cs="Times New Roman"/>
          <w:color w:val="000000" w:themeColor="text1"/>
          <w:sz w:val="24"/>
          <w:szCs w:val="24"/>
        </w:rPr>
        <w:t>*p&lt;0.05, **p&lt;0.01</w:t>
      </w:r>
      <w:bookmarkEnd w:id="3"/>
      <w:r w:rsidR="007C29B4" w:rsidRPr="00E02CB7">
        <w:rPr>
          <w:rFonts w:ascii="Times New Roman" w:eastAsia="游明朝" w:hAnsi="Times New Roman" w:cs="Times New Roman"/>
          <w:color w:val="000000" w:themeColor="text1"/>
          <w:sz w:val="24"/>
          <w:szCs w:val="24"/>
        </w:rPr>
        <w:t>, ***p&lt;0.001)</w:t>
      </w:r>
      <w:r w:rsidR="007C29B4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</w:rPr>
        <w:t xml:space="preserve"> with black lines</w:t>
      </w:r>
      <w:r w:rsidR="007C29B4" w:rsidRPr="00E02CB7">
        <w:rPr>
          <w:rFonts w:ascii="Times New Roman" w:eastAsia="游明朝" w:hAnsi="Times New Roman" w:cs="Times New Roman"/>
          <w:color w:val="000000" w:themeColor="text1"/>
          <w:sz w:val="24"/>
          <w:szCs w:val="24"/>
        </w:rPr>
        <w:t>.</w:t>
      </w:r>
      <w:r w:rsidR="007C29B4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7C29B4" w:rsidRPr="007E4770">
        <w:rPr>
          <w:rFonts w:ascii="Times New Roman" w:eastAsia="游明朝" w:hAnsi="Times New Roman" w:cs="Times New Roman"/>
          <w:color w:val="000000" w:themeColor="text1"/>
          <w:sz w:val="24"/>
          <w:szCs w:val="24"/>
        </w:rPr>
        <w:t xml:space="preserve">We used </w:t>
      </w:r>
      <w:proofErr w:type="spellStart"/>
      <w:r w:rsidR="007C29B4" w:rsidRPr="007E4770">
        <w:rPr>
          <w:rFonts w:ascii="Times New Roman" w:eastAsia="游明朝" w:hAnsi="Times New Roman" w:cs="Times New Roman"/>
          <w:color w:val="000000" w:themeColor="text1"/>
          <w:sz w:val="24"/>
          <w:szCs w:val="24"/>
        </w:rPr>
        <w:t>edgeR</w:t>
      </w:r>
      <w:proofErr w:type="spellEnd"/>
      <w:r w:rsidR="007C29B4" w:rsidRPr="007E4770">
        <w:rPr>
          <w:rFonts w:ascii="Times New Roman" w:eastAsia="游明朝" w:hAnsi="Times New Roman" w:cs="Times New Roman"/>
          <w:color w:val="000000" w:themeColor="text1"/>
          <w:sz w:val="24"/>
          <w:szCs w:val="24"/>
        </w:rPr>
        <w:t xml:space="preserve"> [E] program to detect the differentially expressed genes (DEGs).</w:t>
      </w:r>
      <w:r w:rsidR="007C29B4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7C29B4" w:rsidRPr="007E4770">
        <w:rPr>
          <w:rFonts w:ascii="Times New Roman" w:eastAsia="游明朝" w:hAnsi="Times New Roman" w:cs="Times New Roman"/>
          <w:color w:val="000000" w:themeColor="text1"/>
          <w:sz w:val="24"/>
          <w:szCs w:val="24"/>
        </w:rPr>
        <w:t>Normalized counts per million (CPM) values, log fold-changes (logFC) and p-values were obtained from the gene-level raw counts</w:t>
      </w:r>
      <w:r w:rsidR="007C29B4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</w:rPr>
        <w:t xml:space="preserve"> with red </w:t>
      </w:r>
      <w:r w:rsidR="007C29B4" w:rsidRPr="001B003B">
        <w:rPr>
          <w:rFonts w:ascii="Times New Roman" w:eastAsia="游明朝" w:hAnsi="Times New Roman" w:cs="Times New Roman"/>
          <w:color w:val="000000" w:themeColor="text1"/>
          <w:sz w:val="24"/>
          <w:szCs w:val="24"/>
        </w:rPr>
        <w:t>bidirectional arrow</w:t>
      </w:r>
      <w:r w:rsidR="007C29B4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gramStart"/>
      <w:r w:rsidR="007C29B4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</w:rPr>
        <w:t xml:space="preserve">(  </w:t>
      </w:r>
      <w:proofErr w:type="gramEnd"/>
      <w:r w:rsidR="007C29B4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</w:rPr>
        <w:t xml:space="preserve">  </w:t>
      </w:r>
      <w:proofErr w:type="gramStart"/>
      <w:r w:rsidR="007C29B4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</w:rPr>
        <w:t xml:space="preserve">  )</w:t>
      </w:r>
      <w:proofErr w:type="gramEnd"/>
      <w:r w:rsidR="007C29B4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</w:rPr>
        <w:t xml:space="preserve">. </w:t>
      </w:r>
      <w:r w:rsidR="007C29B4" w:rsidRPr="007E4770">
        <w:rPr>
          <w:rFonts w:ascii="Times New Roman" w:eastAsia="游明朝" w:hAnsi="Times New Roman" w:cs="Times New Roman"/>
          <w:color w:val="000000" w:themeColor="text1"/>
          <w:sz w:val="24"/>
          <w:szCs w:val="24"/>
        </w:rPr>
        <w:t>We further performed an unpaired t-test</w:t>
      </w:r>
      <w:r w:rsidR="007C29B4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</w:rPr>
        <w:t xml:space="preserve"> with blue lines </w:t>
      </w:r>
      <w:proofErr w:type="gramStart"/>
      <w:r w:rsidR="007C29B4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</w:rPr>
        <w:t xml:space="preserve">(  </w:t>
      </w:r>
      <w:proofErr w:type="gramEnd"/>
      <w:r w:rsidR="007C29B4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</w:rPr>
        <w:t xml:space="preserve">  </w:t>
      </w:r>
      <w:proofErr w:type="gramStart"/>
      <w:r w:rsidR="007C29B4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</w:rPr>
        <w:t xml:space="preserve">  )</w:t>
      </w:r>
      <w:proofErr w:type="gramEnd"/>
      <w:r w:rsidR="007C29B4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</w:rPr>
        <w:t xml:space="preserve">. </w:t>
      </w:r>
    </w:p>
    <w:p w14:paraId="351471C8" w14:textId="2F05351D" w:rsidR="007C29B4" w:rsidRPr="00CF173C" w:rsidRDefault="007C29B4" w:rsidP="007C29B4">
      <w:pPr>
        <w:rPr>
          <w:rFonts w:ascii="Times New Roman" w:eastAsia="游明朝" w:hAnsi="Times New Roman" w:cs="Times New Roman"/>
          <w:color w:val="000000" w:themeColor="text1"/>
          <w:sz w:val="24"/>
          <w:szCs w:val="24"/>
        </w:rPr>
      </w:pPr>
      <w:r w:rsidRPr="00CF173C">
        <w:rPr>
          <w:rFonts w:ascii="Arial" w:eastAsia="游明朝" w:hAnsi="Arial" w:cs="Arial" w:hint="eastAsia"/>
          <w:color w:val="000000" w:themeColor="text1"/>
          <w:sz w:val="24"/>
          <w:szCs w:val="24"/>
        </w:rPr>
        <w:t>(</w:t>
      </w:r>
      <w:r w:rsidRPr="00CF173C">
        <w:rPr>
          <w:rFonts w:ascii="Arial" w:eastAsia="游明朝" w:hAnsi="Arial" w:cs="Arial"/>
          <w:b/>
          <w:bCs/>
          <w:color w:val="000000" w:themeColor="text1"/>
          <w:sz w:val="24"/>
          <w:szCs w:val="24"/>
        </w:rPr>
        <w:t>†</w:t>
      </w:r>
      <w:r w:rsidRPr="00CF173C">
        <w:rPr>
          <w:rFonts w:ascii="Times New Roman" w:eastAsia="游明朝" w:hAnsi="Times New Roman" w:cs="Times New Roman"/>
          <w:color w:val="000000" w:themeColor="text1"/>
          <w:sz w:val="24"/>
          <w:szCs w:val="24"/>
        </w:rPr>
        <w:t>&lt;0.1, *p&lt;0.05, **p&lt;0.01</w:t>
      </w:r>
      <w:r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</w:rPr>
        <w:t xml:space="preserve">). </w:t>
      </w:r>
    </w:p>
    <w:p w14:paraId="291FA593" w14:textId="77777777" w:rsidR="006306E5" w:rsidRPr="007C29B4" w:rsidRDefault="006306E5" w:rsidP="009E2B21">
      <w:pPr>
        <w:ind w:firstLineChars="50" w:firstLine="120"/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</w:pPr>
    </w:p>
    <w:p w14:paraId="54B44E99" w14:textId="328C2796" w:rsidR="0049599A" w:rsidRDefault="0049599A">
      <w:pPr>
        <w:widowControl/>
        <w:jc w:val="left"/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</w:pPr>
      <w:r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br w:type="page"/>
      </w:r>
    </w:p>
    <w:p w14:paraId="228F974A" w14:textId="2D488805" w:rsidR="0049599A" w:rsidRPr="004E58F6" w:rsidRDefault="0049599A" w:rsidP="0049599A">
      <w:pPr>
        <w:widowControl/>
        <w:jc w:val="left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4E58F6">
        <w:rPr>
          <w:rFonts w:ascii="Arial" w:hAnsi="Arial" w:cs="Arial"/>
          <w:b/>
          <w:bCs/>
          <w:color w:val="000000" w:themeColor="text1"/>
          <w:sz w:val="32"/>
          <w:szCs w:val="32"/>
        </w:rPr>
        <w:lastRenderedPageBreak/>
        <w:t>Figure S</w:t>
      </w:r>
      <w:r w:rsidR="00BF5403">
        <w:rPr>
          <w:rFonts w:ascii="Arial" w:hAnsi="Arial" w:cs="Arial" w:hint="eastAsia"/>
          <w:b/>
          <w:bCs/>
          <w:color w:val="000000" w:themeColor="text1"/>
          <w:sz w:val="32"/>
          <w:szCs w:val="32"/>
        </w:rPr>
        <w:t>10</w:t>
      </w:r>
    </w:p>
    <w:p w14:paraId="79ABC1AE" w14:textId="77777777" w:rsidR="0049599A" w:rsidRPr="00B178F5" w:rsidRDefault="0049599A" w:rsidP="0049599A">
      <w:pPr>
        <w:suppressAutoHyphens/>
        <w:adjustRightInd w:val="0"/>
        <w:snapToGrid w:val="0"/>
        <w:spacing w:line="360" w:lineRule="auto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178F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4939C30B" wp14:editId="1C9DFA2C">
            <wp:extent cx="4974590" cy="8357016"/>
            <wp:effectExtent l="0" t="0" r="3810" b="0"/>
            <wp:docPr id="1205181625" name="図 3348" descr="マップ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363682" name="図 3348" descr="マップ が含まれている画像&#10;&#10;AI 生成コンテンツは誤りを含む可能性があります。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5" b="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650" cy="8367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321B35" w14:textId="50851BCB" w:rsidR="0049599A" w:rsidRPr="00B178F5" w:rsidRDefault="00A77E17" w:rsidP="0049599A">
      <w:pPr>
        <w:adjustRightInd w:val="0"/>
        <w:snapToGrid w:val="0"/>
        <w:spacing w:after="160" w:line="360" w:lineRule="auto"/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</w:pPr>
      <w:r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  <w:lastRenderedPageBreak/>
        <w:t>Fig.</w:t>
      </w:r>
      <w:r w:rsidR="0049599A" w:rsidRPr="00B178F5"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  <w:t xml:space="preserve"> </w:t>
      </w:r>
      <w:r w:rsidR="0049599A" w:rsidRPr="00B178F5">
        <w:rPr>
          <w:rFonts w:ascii="Times New Roman" w:eastAsia="游明朝" w:hAnsi="Times New Roman" w:cs="Times New Roman" w:hint="eastAsia"/>
          <w:b/>
          <w:bCs/>
          <w:color w:val="000000" w:themeColor="text1"/>
          <w:sz w:val="24"/>
          <w:szCs w:val="24"/>
          <w14:ligatures w14:val="standardContextual"/>
        </w:rPr>
        <w:t>S</w:t>
      </w:r>
      <w:r w:rsidR="00BF5403">
        <w:rPr>
          <w:rFonts w:ascii="Times New Roman" w:eastAsia="游明朝" w:hAnsi="Times New Roman" w:cs="Times New Roman" w:hint="eastAsia"/>
          <w:b/>
          <w:bCs/>
          <w:color w:val="000000" w:themeColor="text1"/>
          <w:sz w:val="24"/>
          <w:szCs w:val="24"/>
          <w14:ligatures w14:val="standardContextual"/>
        </w:rPr>
        <w:t>10</w:t>
      </w:r>
      <w:r w:rsidR="0049599A" w:rsidRPr="00B178F5"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  <w:t>. Pathology of SARS-CoV-2-infected hamsters in the four groups: Infect, Cont, Muse, non-Muse.</w:t>
      </w:r>
    </w:p>
    <w:p w14:paraId="164AA8C8" w14:textId="77777777" w:rsidR="0049599A" w:rsidRPr="00B178F5" w:rsidRDefault="0049599A" w:rsidP="0049599A">
      <w:pPr>
        <w:adjustRightInd w:val="0"/>
        <w:snapToGrid w:val="0"/>
        <w:spacing w:after="160" w:line="360" w:lineRule="auto"/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</w:pP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(A) Schematic presentation of </w:t>
      </w:r>
      <w:proofErr w:type="gramStart"/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>the experimental</w:t>
      </w:r>
      <w:proofErr w:type="gramEnd"/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 procedure. On day 0, Syrian hamsters were intranasally inoculated with SARS-CoV-2. AT 2 days post-infection (2 DPI), infected hamsters were injected intravenously with</w:t>
      </w:r>
      <w:r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 </w:t>
      </w:r>
      <w:r w:rsidRPr="00D87256">
        <w:rPr>
          <w:rFonts w:ascii="Arial" w:eastAsia="ＭＳ Ｐゴシック" w:hAnsi="Arial" w:cs="Arial"/>
          <w:color w:val="000000" w:themeColor="text1"/>
          <w:kern w:val="0"/>
          <w:sz w:val="22"/>
        </w:rPr>
        <w:t xml:space="preserve">5 X </w:t>
      </w:r>
      <w:proofErr w:type="gramStart"/>
      <w:r w:rsidRPr="00D87256">
        <w:rPr>
          <w:rFonts w:ascii="Arial" w:eastAsia="ＭＳ Ｐゴシック" w:hAnsi="Arial" w:cs="Arial"/>
          <w:color w:val="000000" w:themeColor="text1"/>
          <w:kern w:val="0"/>
          <w:sz w:val="22"/>
        </w:rPr>
        <w:t>10</w:t>
      </w:r>
      <w:r w:rsidRPr="00D87256">
        <w:rPr>
          <w:rFonts w:ascii="Arial" w:eastAsia="ＭＳ Ｐゴシック" w:hAnsi="Arial" w:cs="Arial"/>
          <w:color w:val="000000" w:themeColor="text1"/>
          <w:kern w:val="0"/>
          <w:sz w:val="22"/>
          <w:vertAlign w:val="superscript"/>
        </w:rPr>
        <w:t>4</w:t>
      </w:r>
      <w:r w:rsidRPr="00D87256">
        <w:rPr>
          <w:rFonts w:ascii="Arial" w:eastAsia="ＭＳ Ｐゴシック" w:hAnsi="Arial" w:cs="Arial"/>
          <w:color w:val="000000" w:themeColor="text1"/>
          <w:kern w:val="0"/>
          <w:sz w:val="22"/>
        </w:rPr>
        <w:t xml:space="preserve"> </w:t>
      </w:r>
      <w:r w:rsidRPr="00D87256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 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>Muse</w:t>
      </w:r>
      <w:proofErr w:type="gramEnd"/>
      <w:r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  <w14:ligatures w14:val="standardContextual"/>
        </w:rPr>
        <w:t xml:space="preserve"> 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cells </w:t>
      </w:r>
      <w:r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  <w14:ligatures w14:val="standardContextual"/>
        </w:rPr>
        <w:t>(Muse</w:t>
      </w:r>
      <w:r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>, n=4</w:t>
      </w:r>
      <w:r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  <w14:ligatures w14:val="standardContextual"/>
        </w:rPr>
        <w:t>)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, </w:t>
      </w:r>
      <w:r w:rsidRPr="00D87256">
        <w:rPr>
          <w:rFonts w:ascii="Arial" w:eastAsia="ＭＳ Ｐゴシック" w:hAnsi="Arial" w:cs="Arial"/>
          <w:color w:val="000000" w:themeColor="text1"/>
          <w:kern w:val="0"/>
          <w:sz w:val="22"/>
        </w:rPr>
        <w:t>5 X 10</w:t>
      </w:r>
      <w:r w:rsidRPr="00D87256">
        <w:rPr>
          <w:rFonts w:ascii="Arial" w:eastAsia="ＭＳ Ｐゴシック" w:hAnsi="Arial" w:cs="Arial"/>
          <w:color w:val="000000" w:themeColor="text1"/>
          <w:kern w:val="0"/>
          <w:sz w:val="22"/>
          <w:vertAlign w:val="superscript"/>
        </w:rPr>
        <w:t>4</w:t>
      </w:r>
      <w:r w:rsidRPr="00D87256">
        <w:rPr>
          <w:rFonts w:ascii="Arial" w:eastAsia="ＭＳ Ｐゴシック" w:hAnsi="Arial" w:cs="Arial"/>
          <w:color w:val="000000" w:themeColor="text1"/>
          <w:kern w:val="0"/>
          <w:sz w:val="22"/>
        </w:rPr>
        <w:t xml:space="preserve"> 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>non-Muse cells</w:t>
      </w:r>
      <w:r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  <w14:ligatures w14:val="standardContextual"/>
        </w:rPr>
        <w:t xml:space="preserve"> (non-Muse</w:t>
      </w:r>
      <w:r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>, n=4</w:t>
      </w:r>
      <w:r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  <w14:ligatures w14:val="standardContextual"/>
        </w:rPr>
        <w:t>)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, vehicle (saline, </w:t>
      </w:r>
      <w:r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  <w14:ligatures w14:val="standardContextual"/>
        </w:rPr>
        <w:t>Infect</w:t>
      </w:r>
      <w:r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>, n=4</w:t>
      </w:r>
      <w:r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  <w14:ligatures w14:val="standardContextual"/>
        </w:rPr>
        <w:t>)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>. Controls (Cont</w:t>
      </w:r>
      <w:r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>, n=4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>) were not infected with</w:t>
      </w:r>
      <w:r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  <w14:ligatures w14:val="standardContextual"/>
        </w:rPr>
        <w:t xml:space="preserve"> SARS-CoV-2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. Animals were killed at </w:t>
      </w:r>
      <w:r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  <w14:ligatures w14:val="standardContextual"/>
        </w:rPr>
        <w:t>6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 DPI, and the lungs were harvested. (B) Changes in body weight, expressed as a percentage of baseline, for individual animals (B1, B3) and group means (B2, B4). Panels B1 and B2 show weight changes normalized to Day 0 (baseline = 100%), while panels B3 and B4 are normalized to Day 2 post-inoculation (2 DPI = 100%). (B</w:t>
      </w:r>
      <w:r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  <w14:ligatures w14:val="standardContextual"/>
        </w:rPr>
        <w:t>2 and B4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>) average trace</w:t>
      </w:r>
      <w:r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  <w14:ligatures w14:val="standardContextual"/>
        </w:rPr>
        <w:t xml:space="preserve"> (%)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 between Muse and non-Muse groups. </w:t>
      </w:r>
      <w:r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  <w14:ligatures w14:val="standardContextual"/>
        </w:rPr>
        <w:t xml:space="preserve">ns; not significant. 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The number of animals in each group is provided in the parentheses in the legend. (C) Representative </w:t>
      </w:r>
      <w:r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  <w14:ligatures w14:val="standardContextual"/>
        </w:rPr>
        <w:t xml:space="preserve">HE-stained 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lung images are shown from each group. Scale bar, </w:t>
      </w:r>
      <w:r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  <w14:ligatures w14:val="standardContextual"/>
        </w:rPr>
        <w:t>2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 </w:t>
      </w:r>
      <w:r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  <w14:ligatures w14:val="standardContextual"/>
        </w:rPr>
        <w:t>m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m. (D) Air space (%) </w:t>
      </w:r>
      <w:r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  <w14:ligatures w14:val="standardContextual"/>
        </w:rPr>
        <w:t>corresponding to tissues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 xml:space="preserve"> from (C) are plotted. *</w:t>
      </w:r>
      <w:r w:rsidRPr="00B178F5">
        <w:rPr>
          <w:rFonts w:ascii="Times New Roman" w:eastAsia="游明朝" w:hAnsi="Times New Roman" w:cs="Times New Roman"/>
          <w:i/>
          <w:iCs/>
          <w:color w:val="000000" w:themeColor="text1"/>
          <w:sz w:val="24"/>
          <w:szCs w:val="24"/>
          <w14:ligatures w14:val="standardContextual"/>
        </w:rPr>
        <w:t>p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>&lt;0.0</w:t>
      </w:r>
      <w:r w:rsidRPr="00B178F5">
        <w:rPr>
          <w:rFonts w:ascii="Times New Roman" w:eastAsia="游明朝" w:hAnsi="Times New Roman" w:cs="Times New Roman" w:hint="eastAsia"/>
          <w:color w:val="000000" w:themeColor="text1"/>
          <w:sz w:val="24"/>
          <w:szCs w:val="24"/>
          <w14:ligatures w14:val="standardContextual"/>
        </w:rPr>
        <w:t>5</w:t>
      </w:r>
      <w:r w:rsidRPr="00B178F5">
        <w:rPr>
          <w:rFonts w:ascii="Times New Roman" w:eastAsia="游明朝" w:hAnsi="Times New Roman" w:cs="Times New Roman"/>
          <w:color w:val="000000" w:themeColor="text1"/>
          <w:sz w:val="24"/>
          <w:szCs w:val="24"/>
          <w14:ligatures w14:val="standardContextual"/>
        </w:rPr>
        <w:t>.</w:t>
      </w:r>
    </w:p>
    <w:p w14:paraId="349CB323" w14:textId="77777777" w:rsidR="0049599A" w:rsidRPr="00B178F5" w:rsidRDefault="0049599A" w:rsidP="009E2B21">
      <w:pPr>
        <w:ind w:firstLineChars="50" w:firstLine="120"/>
        <w:rPr>
          <w:rFonts w:ascii="Times New Roman" w:eastAsia="游明朝" w:hAnsi="Times New Roman" w:cs="Times New Roman"/>
          <w:color w:val="000000" w:themeColor="text1"/>
          <w:sz w:val="24"/>
          <w:szCs w:val="24"/>
        </w:rPr>
      </w:pPr>
    </w:p>
    <w:sectPr w:rsidR="0049599A" w:rsidRPr="00B178F5" w:rsidSect="002450BB">
      <w:footerReference w:type="default" r:id="rId21"/>
      <w:pgSz w:w="12240" w:h="15840" w:code="1"/>
      <w:pgMar w:top="720" w:right="720" w:bottom="720" w:left="720" w:header="851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6FF8DD" w14:textId="77777777" w:rsidR="009F0281" w:rsidRDefault="009F0281" w:rsidP="00634F8B">
      <w:r>
        <w:separator/>
      </w:r>
    </w:p>
  </w:endnote>
  <w:endnote w:type="continuationSeparator" w:id="0">
    <w:p w14:paraId="5BE94717" w14:textId="77777777" w:rsidR="009F0281" w:rsidRDefault="009F0281" w:rsidP="00634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52930659"/>
      <w:docPartObj>
        <w:docPartGallery w:val="Page Numbers (Bottom of Page)"/>
        <w:docPartUnique/>
      </w:docPartObj>
    </w:sdtPr>
    <w:sdtContent>
      <w:p w14:paraId="489572AC" w14:textId="23671CE7" w:rsidR="00FC632C" w:rsidRDefault="00FC632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4E8BEA1A" w14:textId="77777777" w:rsidR="00511C1D" w:rsidRDefault="00511C1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C787E9" w14:textId="77777777" w:rsidR="009F0281" w:rsidRDefault="009F0281" w:rsidP="00634F8B">
      <w:r>
        <w:separator/>
      </w:r>
    </w:p>
  </w:footnote>
  <w:footnote w:type="continuationSeparator" w:id="0">
    <w:p w14:paraId="055062F6" w14:textId="77777777" w:rsidR="009F0281" w:rsidRDefault="009F0281" w:rsidP="00634F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F345F9"/>
    <w:multiLevelType w:val="hybridMultilevel"/>
    <w:tmpl w:val="CD7A477E"/>
    <w:lvl w:ilvl="0" w:tplc="5C6646C8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4E5F6B68"/>
    <w:multiLevelType w:val="multilevel"/>
    <w:tmpl w:val="8BB89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3DB0EA6"/>
    <w:multiLevelType w:val="multilevel"/>
    <w:tmpl w:val="6A4C6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937274F"/>
    <w:multiLevelType w:val="hybridMultilevel"/>
    <w:tmpl w:val="4920E8CA"/>
    <w:lvl w:ilvl="0" w:tplc="6C902E5E">
      <w:start w:val="1"/>
      <w:numFmt w:val="upperLetter"/>
      <w:lvlText w:val="%1)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40"/>
      </w:pPr>
    </w:lvl>
    <w:lvl w:ilvl="3" w:tplc="0409000F" w:tentative="1">
      <w:start w:val="1"/>
      <w:numFmt w:val="decimal"/>
      <w:lvlText w:val="%4."/>
      <w:lvlJc w:val="left"/>
      <w:pPr>
        <w:ind w:left="2000" w:hanging="440"/>
      </w:pPr>
    </w:lvl>
    <w:lvl w:ilvl="4" w:tplc="04090017" w:tentative="1">
      <w:start w:val="1"/>
      <w:numFmt w:val="aiueoFullWidth"/>
      <w:lvlText w:val="(%5)"/>
      <w:lvlJc w:val="left"/>
      <w:pPr>
        <w:ind w:left="244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40"/>
      </w:pPr>
    </w:lvl>
    <w:lvl w:ilvl="6" w:tplc="0409000F" w:tentative="1">
      <w:start w:val="1"/>
      <w:numFmt w:val="decimal"/>
      <w:lvlText w:val="%7."/>
      <w:lvlJc w:val="left"/>
      <w:pPr>
        <w:ind w:left="3320" w:hanging="440"/>
      </w:pPr>
    </w:lvl>
    <w:lvl w:ilvl="7" w:tplc="04090017" w:tentative="1">
      <w:start w:val="1"/>
      <w:numFmt w:val="aiueoFullWidth"/>
      <w:lvlText w:val="(%8)"/>
      <w:lvlJc w:val="left"/>
      <w:pPr>
        <w:ind w:left="37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40"/>
      </w:pPr>
    </w:lvl>
  </w:abstractNum>
  <w:num w:numId="1" w16cid:durableId="774909101">
    <w:abstractNumId w:val="0"/>
  </w:num>
  <w:num w:numId="2" w16cid:durableId="1977492235">
    <w:abstractNumId w:val="2"/>
  </w:num>
  <w:num w:numId="3" w16cid:durableId="1369066009">
    <w:abstractNumId w:val="1"/>
  </w:num>
  <w:num w:numId="4" w16cid:durableId="12303375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Molecular Therapy&lt;/Style&gt;&lt;LeftDelim&gt;{&lt;/LeftDelim&gt;&lt;RightDelim&gt;}&lt;/RightDelim&gt;&lt;FontName&gt;Times New Roman&lt;/FontName&gt;&lt;FontSize&gt;11&lt;/FontSize&gt;&lt;ReflistTitle&gt;References&lt;/ReflistTitle&gt;&lt;StartingRefnum&gt;1&lt;/StartingRefnum&gt;&lt;FirstLineIndent&gt;0&lt;/FirstLineIndent&gt;&lt;HangingIndent&gt;281&lt;/HangingIndent&gt;&lt;LineSpacing&gt;0&lt;/LineSpacing&gt;&lt;SpaceAfter&gt;1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85175E"/>
    <w:rsid w:val="000023D8"/>
    <w:rsid w:val="00002A1E"/>
    <w:rsid w:val="00002DA3"/>
    <w:rsid w:val="00003164"/>
    <w:rsid w:val="00003477"/>
    <w:rsid w:val="000050E1"/>
    <w:rsid w:val="00005385"/>
    <w:rsid w:val="000068E1"/>
    <w:rsid w:val="0001037B"/>
    <w:rsid w:val="00013B9A"/>
    <w:rsid w:val="00014132"/>
    <w:rsid w:val="0001465B"/>
    <w:rsid w:val="000173BB"/>
    <w:rsid w:val="00020152"/>
    <w:rsid w:val="00020B95"/>
    <w:rsid w:val="00020F50"/>
    <w:rsid w:val="000210C1"/>
    <w:rsid w:val="00022CE1"/>
    <w:rsid w:val="0002513C"/>
    <w:rsid w:val="0002552D"/>
    <w:rsid w:val="00034C12"/>
    <w:rsid w:val="000355DB"/>
    <w:rsid w:val="000358EF"/>
    <w:rsid w:val="0004194C"/>
    <w:rsid w:val="00041CEF"/>
    <w:rsid w:val="000440AF"/>
    <w:rsid w:val="0005028B"/>
    <w:rsid w:val="000551F4"/>
    <w:rsid w:val="000561D2"/>
    <w:rsid w:val="00062928"/>
    <w:rsid w:val="00063B00"/>
    <w:rsid w:val="00066C5B"/>
    <w:rsid w:val="00067681"/>
    <w:rsid w:val="000709DB"/>
    <w:rsid w:val="00072F83"/>
    <w:rsid w:val="000743CB"/>
    <w:rsid w:val="000814FD"/>
    <w:rsid w:val="000815EC"/>
    <w:rsid w:val="00081CDD"/>
    <w:rsid w:val="000838E6"/>
    <w:rsid w:val="00084E9E"/>
    <w:rsid w:val="00086B7C"/>
    <w:rsid w:val="000901BC"/>
    <w:rsid w:val="00094B57"/>
    <w:rsid w:val="00094D27"/>
    <w:rsid w:val="000951B6"/>
    <w:rsid w:val="000A07EA"/>
    <w:rsid w:val="000A2792"/>
    <w:rsid w:val="000A3422"/>
    <w:rsid w:val="000A3B94"/>
    <w:rsid w:val="000A49AC"/>
    <w:rsid w:val="000A746C"/>
    <w:rsid w:val="000B0185"/>
    <w:rsid w:val="000B1B60"/>
    <w:rsid w:val="000B2FD9"/>
    <w:rsid w:val="000B43B9"/>
    <w:rsid w:val="000B5990"/>
    <w:rsid w:val="000B61C2"/>
    <w:rsid w:val="000B7944"/>
    <w:rsid w:val="000C0778"/>
    <w:rsid w:val="000C0879"/>
    <w:rsid w:val="000C1D03"/>
    <w:rsid w:val="000C4B6E"/>
    <w:rsid w:val="000C7A72"/>
    <w:rsid w:val="000D1C41"/>
    <w:rsid w:val="000D5E99"/>
    <w:rsid w:val="000E3D6E"/>
    <w:rsid w:val="000E444E"/>
    <w:rsid w:val="000E4EE3"/>
    <w:rsid w:val="000E5252"/>
    <w:rsid w:val="000E6193"/>
    <w:rsid w:val="000E711F"/>
    <w:rsid w:val="000F0356"/>
    <w:rsid w:val="000F0A12"/>
    <w:rsid w:val="000F287C"/>
    <w:rsid w:val="000F2B54"/>
    <w:rsid w:val="000F65AE"/>
    <w:rsid w:val="000F7899"/>
    <w:rsid w:val="001006F2"/>
    <w:rsid w:val="00105D67"/>
    <w:rsid w:val="001063D2"/>
    <w:rsid w:val="00106A67"/>
    <w:rsid w:val="0010792D"/>
    <w:rsid w:val="00110F9F"/>
    <w:rsid w:val="00110FAD"/>
    <w:rsid w:val="00121E45"/>
    <w:rsid w:val="001223EA"/>
    <w:rsid w:val="0012377C"/>
    <w:rsid w:val="001240D2"/>
    <w:rsid w:val="00124C8D"/>
    <w:rsid w:val="00125178"/>
    <w:rsid w:val="00131555"/>
    <w:rsid w:val="00131C2D"/>
    <w:rsid w:val="0013349C"/>
    <w:rsid w:val="00133893"/>
    <w:rsid w:val="00133FBD"/>
    <w:rsid w:val="001344B2"/>
    <w:rsid w:val="001358B0"/>
    <w:rsid w:val="00136577"/>
    <w:rsid w:val="00136FD9"/>
    <w:rsid w:val="00141C49"/>
    <w:rsid w:val="001505B3"/>
    <w:rsid w:val="001531A0"/>
    <w:rsid w:val="001548A0"/>
    <w:rsid w:val="00155501"/>
    <w:rsid w:val="00155E04"/>
    <w:rsid w:val="001572BD"/>
    <w:rsid w:val="00157CE4"/>
    <w:rsid w:val="001629C3"/>
    <w:rsid w:val="00163A15"/>
    <w:rsid w:val="00163B31"/>
    <w:rsid w:val="00163D1D"/>
    <w:rsid w:val="00165D03"/>
    <w:rsid w:val="00167F3F"/>
    <w:rsid w:val="00172D5B"/>
    <w:rsid w:val="00181634"/>
    <w:rsid w:val="00181EEA"/>
    <w:rsid w:val="00182140"/>
    <w:rsid w:val="001834CD"/>
    <w:rsid w:val="00183D7C"/>
    <w:rsid w:val="001849D9"/>
    <w:rsid w:val="001863F8"/>
    <w:rsid w:val="001872AE"/>
    <w:rsid w:val="001872F8"/>
    <w:rsid w:val="001923B8"/>
    <w:rsid w:val="00193D32"/>
    <w:rsid w:val="00195E27"/>
    <w:rsid w:val="00197141"/>
    <w:rsid w:val="00197A02"/>
    <w:rsid w:val="00197BE1"/>
    <w:rsid w:val="001A008E"/>
    <w:rsid w:val="001A17DC"/>
    <w:rsid w:val="001A2229"/>
    <w:rsid w:val="001A27DE"/>
    <w:rsid w:val="001A312B"/>
    <w:rsid w:val="001A4ABE"/>
    <w:rsid w:val="001A59EF"/>
    <w:rsid w:val="001B103D"/>
    <w:rsid w:val="001B1271"/>
    <w:rsid w:val="001B7201"/>
    <w:rsid w:val="001C10AD"/>
    <w:rsid w:val="001C5D1A"/>
    <w:rsid w:val="001C73D3"/>
    <w:rsid w:val="001C7F35"/>
    <w:rsid w:val="001D0156"/>
    <w:rsid w:val="001D0CDC"/>
    <w:rsid w:val="001D2FEC"/>
    <w:rsid w:val="001D7673"/>
    <w:rsid w:val="001E2D39"/>
    <w:rsid w:val="001E37C9"/>
    <w:rsid w:val="001E52E1"/>
    <w:rsid w:val="001E6437"/>
    <w:rsid w:val="001E6668"/>
    <w:rsid w:val="001F1A58"/>
    <w:rsid w:val="001F2C5A"/>
    <w:rsid w:val="001F48F8"/>
    <w:rsid w:val="002002B8"/>
    <w:rsid w:val="00202B49"/>
    <w:rsid w:val="00203585"/>
    <w:rsid w:val="0020641A"/>
    <w:rsid w:val="002112D4"/>
    <w:rsid w:val="00212092"/>
    <w:rsid w:val="002130C0"/>
    <w:rsid w:val="002153CA"/>
    <w:rsid w:val="0022079C"/>
    <w:rsid w:val="002208F9"/>
    <w:rsid w:val="002222E9"/>
    <w:rsid w:val="0022239A"/>
    <w:rsid w:val="00222891"/>
    <w:rsid w:val="00223D64"/>
    <w:rsid w:val="0022658A"/>
    <w:rsid w:val="002276CC"/>
    <w:rsid w:val="002324FB"/>
    <w:rsid w:val="002336EF"/>
    <w:rsid w:val="00233ECC"/>
    <w:rsid w:val="002345ED"/>
    <w:rsid w:val="00236A15"/>
    <w:rsid w:val="0024394E"/>
    <w:rsid w:val="00244836"/>
    <w:rsid w:val="002450BB"/>
    <w:rsid w:val="00246E45"/>
    <w:rsid w:val="00246EB4"/>
    <w:rsid w:val="00247728"/>
    <w:rsid w:val="00253EAE"/>
    <w:rsid w:val="00256ADF"/>
    <w:rsid w:val="00256B1E"/>
    <w:rsid w:val="0026305C"/>
    <w:rsid w:val="0026514D"/>
    <w:rsid w:val="002657D7"/>
    <w:rsid w:val="00265B9B"/>
    <w:rsid w:val="0026745F"/>
    <w:rsid w:val="00274334"/>
    <w:rsid w:val="00276F48"/>
    <w:rsid w:val="00281B8A"/>
    <w:rsid w:val="00282FBE"/>
    <w:rsid w:val="00284ECA"/>
    <w:rsid w:val="00286430"/>
    <w:rsid w:val="00287381"/>
    <w:rsid w:val="00287AFA"/>
    <w:rsid w:val="002914D4"/>
    <w:rsid w:val="00291B54"/>
    <w:rsid w:val="00291DA3"/>
    <w:rsid w:val="00292577"/>
    <w:rsid w:val="00292990"/>
    <w:rsid w:val="00297E39"/>
    <w:rsid w:val="002B2286"/>
    <w:rsid w:val="002B4A1B"/>
    <w:rsid w:val="002B531E"/>
    <w:rsid w:val="002B56C3"/>
    <w:rsid w:val="002B5E89"/>
    <w:rsid w:val="002C19C0"/>
    <w:rsid w:val="002C3662"/>
    <w:rsid w:val="002C5E90"/>
    <w:rsid w:val="002C71B0"/>
    <w:rsid w:val="002C78C3"/>
    <w:rsid w:val="002D0DE0"/>
    <w:rsid w:val="002D3880"/>
    <w:rsid w:val="002D3F15"/>
    <w:rsid w:val="002D43B7"/>
    <w:rsid w:val="002D43E7"/>
    <w:rsid w:val="002D7AB1"/>
    <w:rsid w:val="002E1AF3"/>
    <w:rsid w:val="002E2716"/>
    <w:rsid w:val="002E58A7"/>
    <w:rsid w:val="002E5C29"/>
    <w:rsid w:val="002E674B"/>
    <w:rsid w:val="002E6809"/>
    <w:rsid w:val="002E7641"/>
    <w:rsid w:val="002F0A12"/>
    <w:rsid w:val="002F23FA"/>
    <w:rsid w:val="002F2BF0"/>
    <w:rsid w:val="002F39CC"/>
    <w:rsid w:val="002F43B4"/>
    <w:rsid w:val="002F524E"/>
    <w:rsid w:val="002F5351"/>
    <w:rsid w:val="002F6CC8"/>
    <w:rsid w:val="002F7B8B"/>
    <w:rsid w:val="00301EDA"/>
    <w:rsid w:val="00304EC4"/>
    <w:rsid w:val="003050CA"/>
    <w:rsid w:val="00305CAF"/>
    <w:rsid w:val="003065DA"/>
    <w:rsid w:val="0031091E"/>
    <w:rsid w:val="0031352B"/>
    <w:rsid w:val="00315648"/>
    <w:rsid w:val="0031603D"/>
    <w:rsid w:val="00317FBB"/>
    <w:rsid w:val="0032108A"/>
    <w:rsid w:val="00321C2B"/>
    <w:rsid w:val="00322757"/>
    <w:rsid w:val="00322D61"/>
    <w:rsid w:val="00324612"/>
    <w:rsid w:val="00326BB5"/>
    <w:rsid w:val="00330E68"/>
    <w:rsid w:val="0033212C"/>
    <w:rsid w:val="0033243C"/>
    <w:rsid w:val="00333019"/>
    <w:rsid w:val="00333AD0"/>
    <w:rsid w:val="003353D8"/>
    <w:rsid w:val="00335478"/>
    <w:rsid w:val="00336EB5"/>
    <w:rsid w:val="003406AB"/>
    <w:rsid w:val="00345EFB"/>
    <w:rsid w:val="00353004"/>
    <w:rsid w:val="00357A40"/>
    <w:rsid w:val="00357BC4"/>
    <w:rsid w:val="00363494"/>
    <w:rsid w:val="0036521E"/>
    <w:rsid w:val="00365778"/>
    <w:rsid w:val="00365F92"/>
    <w:rsid w:val="00367296"/>
    <w:rsid w:val="00371DBF"/>
    <w:rsid w:val="0037362F"/>
    <w:rsid w:val="00373CF7"/>
    <w:rsid w:val="0037503E"/>
    <w:rsid w:val="00375921"/>
    <w:rsid w:val="00376A48"/>
    <w:rsid w:val="003820CB"/>
    <w:rsid w:val="00382EF0"/>
    <w:rsid w:val="00384666"/>
    <w:rsid w:val="00385194"/>
    <w:rsid w:val="00385A62"/>
    <w:rsid w:val="00387C56"/>
    <w:rsid w:val="00390AAB"/>
    <w:rsid w:val="00392619"/>
    <w:rsid w:val="00394213"/>
    <w:rsid w:val="00395870"/>
    <w:rsid w:val="00396F90"/>
    <w:rsid w:val="00397679"/>
    <w:rsid w:val="003A6D53"/>
    <w:rsid w:val="003B1D75"/>
    <w:rsid w:val="003B2400"/>
    <w:rsid w:val="003B25FD"/>
    <w:rsid w:val="003B2A52"/>
    <w:rsid w:val="003B3AFA"/>
    <w:rsid w:val="003B46E2"/>
    <w:rsid w:val="003B510C"/>
    <w:rsid w:val="003B6A9C"/>
    <w:rsid w:val="003B71A3"/>
    <w:rsid w:val="003C0EA0"/>
    <w:rsid w:val="003C2DCD"/>
    <w:rsid w:val="003C2FCA"/>
    <w:rsid w:val="003D46F2"/>
    <w:rsid w:val="003D48C3"/>
    <w:rsid w:val="003D502F"/>
    <w:rsid w:val="003D50F6"/>
    <w:rsid w:val="003E1B84"/>
    <w:rsid w:val="003E3558"/>
    <w:rsid w:val="003E3CB7"/>
    <w:rsid w:val="003E4802"/>
    <w:rsid w:val="003E4A45"/>
    <w:rsid w:val="003E6071"/>
    <w:rsid w:val="003E6B0E"/>
    <w:rsid w:val="003E79BE"/>
    <w:rsid w:val="003F0B89"/>
    <w:rsid w:val="003F598C"/>
    <w:rsid w:val="003F65F9"/>
    <w:rsid w:val="003F6A51"/>
    <w:rsid w:val="003F78EA"/>
    <w:rsid w:val="003F79BD"/>
    <w:rsid w:val="00400468"/>
    <w:rsid w:val="0040466B"/>
    <w:rsid w:val="00405575"/>
    <w:rsid w:val="00406421"/>
    <w:rsid w:val="0040651B"/>
    <w:rsid w:val="00407F8E"/>
    <w:rsid w:val="00410D3F"/>
    <w:rsid w:val="0041153A"/>
    <w:rsid w:val="00413293"/>
    <w:rsid w:val="00413958"/>
    <w:rsid w:val="00416653"/>
    <w:rsid w:val="0041740B"/>
    <w:rsid w:val="00417979"/>
    <w:rsid w:val="00421A12"/>
    <w:rsid w:val="00422222"/>
    <w:rsid w:val="00423561"/>
    <w:rsid w:val="004238E3"/>
    <w:rsid w:val="004242D0"/>
    <w:rsid w:val="00425D59"/>
    <w:rsid w:val="00426F41"/>
    <w:rsid w:val="00433EC2"/>
    <w:rsid w:val="00437C0A"/>
    <w:rsid w:val="00440488"/>
    <w:rsid w:val="00440D88"/>
    <w:rsid w:val="00441D56"/>
    <w:rsid w:val="00443DD4"/>
    <w:rsid w:val="0044652A"/>
    <w:rsid w:val="00451D1F"/>
    <w:rsid w:val="00453940"/>
    <w:rsid w:val="00454A05"/>
    <w:rsid w:val="00460747"/>
    <w:rsid w:val="00461AD5"/>
    <w:rsid w:val="004622A9"/>
    <w:rsid w:val="0046433A"/>
    <w:rsid w:val="00464C23"/>
    <w:rsid w:val="00466647"/>
    <w:rsid w:val="00466C53"/>
    <w:rsid w:val="004711C3"/>
    <w:rsid w:val="00471B60"/>
    <w:rsid w:val="00475E12"/>
    <w:rsid w:val="00476DC0"/>
    <w:rsid w:val="0048041A"/>
    <w:rsid w:val="00482C96"/>
    <w:rsid w:val="004872BF"/>
    <w:rsid w:val="0049189F"/>
    <w:rsid w:val="00492030"/>
    <w:rsid w:val="00492494"/>
    <w:rsid w:val="00492BC7"/>
    <w:rsid w:val="004945D8"/>
    <w:rsid w:val="004951D4"/>
    <w:rsid w:val="00495502"/>
    <w:rsid w:val="0049599A"/>
    <w:rsid w:val="004A0405"/>
    <w:rsid w:val="004A15F2"/>
    <w:rsid w:val="004A2B00"/>
    <w:rsid w:val="004A39B9"/>
    <w:rsid w:val="004A77E6"/>
    <w:rsid w:val="004A7DC8"/>
    <w:rsid w:val="004B09C4"/>
    <w:rsid w:val="004B1588"/>
    <w:rsid w:val="004B2248"/>
    <w:rsid w:val="004B2677"/>
    <w:rsid w:val="004B37F3"/>
    <w:rsid w:val="004B4646"/>
    <w:rsid w:val="004C0DAF"/>
    <w:rsid w:val="004C2A10"/>
    <w:rsid w:val="004C3475"/>
    <w:rsid w:val="004C39A6"/>
    <w:rsid w:val="004C5607"/>
    <w:rsid w:val="004C62D7"/>
    <w:rsid w:val="004C6C01"/>
    <w:rsid w:val="004C6D53"/>
    <w:rsid w:val="004C716B"/>
    <w:rsid w:val="004D1D02"/>
    <w:rsid w:val="004D4A95"/>
    <w:rsid w:val="004D7E7D"/>
    <w:rsid w:val="004E138D"/>
    <w:rsid w:val="004E1FE7"/>
    <w:rsid w:val="004E2B03"/>
    <w:rsid w:val="004E58F6"/>
    <w:rsid w:val="004E5938"/>
    <w:rsid w:val="004F0661"/>
    <w:rsid w:val="004F3765"/>
    <w:rsid w:val="004F6856"/>
    <w:rsid w:val="004F7979"/>
    <w:rsid w:val="00500637"/>
    <w:rsid w:val="00500AF4"/>
    <w:rsid w:val="00501CB2"/>
    <w:rsid w:val="00501CDC"/>
    <w:rsid w:val="00502347"/>
    <w:rsid w:val="005029AC"/>
    <w:rsid w:val="00504DFD"/>
    <w:rsid w:val="0050618B"/>
    <w:rsid w:val="00511C1D"/>
    <w:rsid w:val="00512F15"/>
    <w:rsid w:val="00521067"/>
    <w:rsid w:val="005234CF"/>
    <w:rsid w:val="005247FF"/>
    <w:rsid w:val="00527101"/>
    <w:rsid w:val="00530299"/>
    <w:rsid w:val="0053179C"/>
    <w:rsid w:val="00532F2C"/>
    <w:rsid w:val="0053428D"/>
    <w:rsid w:val="0053650F"/>
    <w:rsid w:val="0054173A"/>
    <w:rsid w:val="00542A95"/>
    <w:rsid w:val="005524C6"/>
    <w:rsid w:val="0055561C"/>
    <w:rsid w:val="00555CC9"/>
    <w:rsid w:val="00556DDF"/>
    <w:rsid w:val="005576FA"/>
    <w:rsid w:val="00557D57"/>
    <w:rsid w:val="00561500"/>
    <w:rsid w:val="00561736"/>
    <w:rsid w:val="00564566"/>
    <w:rsid w:val="00565F4B"/>
    <w:rsid w:val="00566E54"/>
    <w:rsid w:val="00567B9A"/>
    <w:rsid w:val="00567EE7"/>
    <w:rsid w:val="00571AA7"/>
    <w:rsid w:val="00572905"/>
    <w:rsid w:val="005732C2"/>
    <w:rsid w:val="005739F1"/>
    <w:rsid w:val="00575729"/>
    <w:rsid w:val="00581EB7"/>
    <w:rsid w:val="00581F0A"/>
    <w:rsid w:val="00582760"/>
    <w:rsid w:val="00583365"/>
    <w:rsid w:val="00585B40"/>
    <w:rsid w:val="00587A45"/>
    <w:rsid w:val="00591766"/>
    <w:rsid w:val="005939EA"/>
    <w:rsid w:val="00594FD7"/>
    <w:rsid w:val="0059502C"/>
    <w:rsid w:val="005973E9"/>
    <w:rsid w:val="005A6537"/>
    <w:rsid w:val="005A671C"/>
    <w:rsid w:val="005A6721"/>
    <w:rsid w:val="005B0BE1"/>
    <w:rsid w:val="005B5F3D"/>
    <w:rsid w:val="005C1DF2"/>
    <w:rsid w:val="005C1E5B"/>
    <w:rsid w:val="005C245F"/>
    <w:rsid w:val="005C3BD0"/>
    <w:rsid w:val="005C626E"/>
    <w:rsid w:val="005C7A06"/>
    <w:rsid w:val="005D0346"/>
    <w:rsid w:val="005D0D0C"/>
    <w:rsid w:val="005D0E44"/>
    <w:rsid w:val="005D1A07"/>
    <w:rsid w:val="005D1C96"/>
    <w:rsid w:val="005D26E9"/>
    <w:rsid w:val="005D273F"/>
    <w:rsid w:val="005D4E3A"/>
    <w:rsid w:val="005D5F21"/>
    <w:rsid w:val="005D7903"/>
    <w:rsid w:val="005D799D"/>
    <w:rsid w:val="005E1642"/>
    <w:rsid w:val="005E2181"/>
    <w:rsid w:val="005E301E"/>
    <w:rsid w:val="005E320B"/>
    <w:rsid w:val="005E32C1"/>
    <w:rsid w:val="005E3A0C"/>
    <w:rsid w:val="005E43AE"/>
    <w:rsid w:val="005F043F"/>
    <w:rsid w:val="005F11AF"/>
    <w:rsid w:val="005F1867"/>
    <w:rsid w:val="005F1933"/>
    <w:rsid w:val="005F1ADA"/>
    <w:rsid w:val="005F1FC4"/>
    <w:rsid w:val="005F5060"/>
    <w:rsid w:val="005F695B"/>
    <w:rsid w:val="005F75DF"/>
    <w:rsid w:val="00601F56"/>
    <w:rsid w:val="006023E1"/>
    <w:rsid w:val="00602A95"/>
    <w:rsid w:val="00603D25"/>
    <w:rsid w:val="0060605F"/>
    <w:rsid w:val="00606314"/>
    <w:rsid w:val="0060683A"/>
    <w:rsid w:val="00606BE2"/>
    <w:rsid w:val="00612E1C"/>
    <w:rsid w:val="00613DC9"/>
    <w:rsid w:val="00614062"/>
    <w:rsid w:val="006165E5"/>
    <w:rsid w:val="00616AA6"/>
    <w:rsid w:val="00620315"/>
    <w:rsid w:val="00620B8E"/>
    <w:rsid w:val="00621ADA"/>
    <w:rsid w:val="00622DF1"/>
    <w:rsid w:val="00623CCB"/>
    <w:rsid w:val="00623E1C"/>
    <w:rsid w:val="0062597E"/>
    <w:rsid w:val="006270C8"/>
    <w:rsid w:val="006306E5"/>
    <w:rsid w:val="00631BCB"/>
    <w:rsid w:val="00633AAA"/>
    <w:rsid w:val="0063444C"/>
    <w:rsid w:val="00634F8B"/>
    <w:rsid w:val="00641084"/>
    <w:rsid w:val="0064219C"/>
    <w:rsid w:val="00643548"/>
    <w:rsid w:val="00643CB3"/>
    <w:rsid w:val="0064544F"/>
    <w:rsid w:val="00645686"/>
    <w:rsid w:val="0064577F"/>
    <w:rsid w:val="00647C6D"/>
    <w:rsid w:val="00651105"/>
    <w:rsid w:val="00653F07"/>
    <w:rsid w:val="00654A40"/>
    <w:rsid w:val="006558EB"/>
    <w:rsid w:val="00656FD9"/>
    <w:rsid w:val="006579CB"/>
    <w:rsid w:val="00657A33"/>
    <w:rsid w:val="00660017"/>
    <w:rsid w:val="0066074B"/>
    <w:rsid w:val="00661208"/>
    <w:rsid w:val="00661861"/>
    <w:rsid w:val="00662972"/>
    <w:rsid w:val="00663A4F"/>
    <w:rsid w:val="00664012"/>
    <w:rsid w:val="00665FD6"/>
    <w:rsid w:val="00666B17"/>
    <w:rsid w:val="00666C92"/>
    <w:rsid w:val="006717F5"/>
    <w:rsid w:val="00673279"/>
    <w:rsid w:val="006739D9"/>
    <w:rsid w:val="00674C64"/>
    <w:rsid w:val="006776E1"/>
    <w:rsid w:val="006777D0"/>
    <w:rsid w:val="00684578"/>
    <w:rsid w:val="00684F47"/>
    <w:rsid w:val="00685208"/>
    <w:rsid w:val="0069066C"/>
    <w:rsid w:val="006A4A03"/>
    <w:rsid w:val="006B0573"/>
    <w:rsid w:val="006B2444"/>
    <w:rsid w:val="006B3725"/>
    <w:rsid w:val="006B388E"/>
    <w:rsid w:val="006B40BA"/>
    <w:rsid w:val="006B4409"/>
    <w:rsid w:val="006B6033"/>
    <w:rsid w:val="006B6A4B"/>
    <w:rsid w:val="006B6C50"/>
    <w:rsid w:val="006B7460"/>
    <w:rsid w:val="006C0670"/>
    <w:rsid w:val="006C0686"/>
    <w:rsid w:val="006C6004"/>
    <w:rsid w:val="006D18EA"/>
    <w:rsid w:val="006D2499"/>
    <w:rsid w:val="006D6CB7"/>
    <w:rsid w:val="006D7E6A"/>
    <w:rsid w:val="006E111F"/>
    <w:rsid w:val="006E192D"/>
    <w:rsid w:val="006E5B1B"/>
    <w:rsid w:val="006F0845"/>
    <w:rsid w:val="006F32B6"/>
    <w:rsid w:val="006F46DE"/>
    <w:rsid w:val="006F473E"/>
    <w:rsid w:val="006F725C"/>
    <w:rsid w:val="006F729E"/>
    <w:rsid w:val="006F7F68"/>
    <w:rsid w:val="00700202"/>
    <w:rsid w:val="0070064C"/>
    <w:rsid w:val="007011F9"/>
    <w:rsid w:val="00702BB5"/>
    <w:rsid w:val="007035AA"/>
    <w:rsid w:val="00706B17"/>
    <w:rsid w:val="00710469"/>
    <w:rsid w:val="00710482"/>
    <w:rsid w:val="00711A81"/>
    <w:rsid w:val="007121EC"/>
    <w:rsid w:val="00712BE8"/>
    <w:rsid w:val="0071343F"/>
    <w:rsid w:val="00713CB7"/>
    <w:rsid w:val="00715FCD"/>
    <w:rsid w:val="00716906"/>
    <w:rsid w:val="00717018"/>
    <w:rsid w:val="00717D1E"/>
    <w:rsid w:val="00717EDF"/>
    <w:rsid w:val="0072064E"/>
    <w:rsid w:val="007218F3"/>
    <w:rsid w:val="00721C94"/>
    <w:rsid w:val="00721E8A"/>
    <w:rsid w:val="0072276A"/>
    <w:rsid w:val="0072579E"/>
    <w:rsid w:val="00730A1A"/>
    <w:rsid w:val="00731019"/>
    <w:rsid w:val="00731D1A"/>
    <w:rsid w:val="00732BB0"/>
    <w:rsid w:val="00732ED7"/>
    <w:rsid w:val="00733905"/>
    <w:rsid w:val="007352CB"/>
    <w:rsid w:val="00736A40"/>
    <w:rsid w:val="00737195"/>
    <w:rsid w:val="0074115B"/>
    <w:rsid w:val="00742080"/>
    <w:rsid w:val="007436B0"/>
    <w:rsid w:val="00750AF4"/>
    <w:rsid w:val="00757379"/>
    <w:rsid w:val="007578CD"/>
    <w:rsid w:val="007609C6"/>
    <w:rsid w:val="0076124A"/>
    <w:rsid w:val="00770D26"/>
    <w:rsid w:val="00771C23"/>
    <w:rsid w:val="007733B4"/>
    <w:rsid w:val="00773BB1"/>
    <w:rsid w:val="00773FC3"/>
    <w:rsid w:val="00774B54"/>
    <w:rsid w:val="00777632"/>
    <w:rsid w:val="00777FFC"/>
    <w:rsid w:val="007810DF"/>
    <w:rsid w:val="00782462"/>
    <w:rsid w:val="0078421A"/>
    <w:rsid w:val="00784F93"/>
    <w:rsid w:val="00787F62"/>
    <w:rsid w:val="00791E7F"/>
    <w:rsid w:val="00795A2A"/>
    <w:rsid w:val="00795DCE"/>
    <w:rsid w:val="00796368"/>
    <w:rsid w:val="00796628"/>
    <w:rsid w:val="007970AE"/>
    <w:rsid w:val="007A0FC8"/>
    <w:rsid w:val="007A173C"/>
    <w:rsid w:val="007A21AC"/>
    <w:rsid w:val="007A32E5"/>
    <w:rsid w:val="007B09D9"/>
    <w:rsid w:val="007B0CC3"/>
    <w:rsid w:val="007B16DF"/>
    <w:rsid w:val="007B2B65"/>
    <w:rsid w:val="007B30C2"/>
    <w:rsid w:val="007B32AD"/>
    <w:rsid w:val="007B4A30"/>
    <w:rsid w:val="007B794D"/>
    <w:rsid w:val="007B7FD6"/>
    <w:rsid w:val="007C29B4"/>
    <w:rsid w:val="007C6D83"/>
    <w:rsid w:val="007C778E"/>
    <w:rsid w:val="007D1F07"/>
    <w:rsid w:val="007D4D93"/>
    <w:rsid w:val="007D52A6"/>
    <w:rsid w:val="007D633A"/>
    <w:rsid w:val="007D6D2A"/>
    <w:rsid w:val="007D74A3"/>
    <w:rsid w:val="007E19CE"/>
    <w:rsid w:val="007E1CB0"/>
    <w:rsid w:val="007E4A4F"/>
    <w:rsid w:val="007E4E92"/>
    <w:rsid w:val="007E5B9F"/>
    <w:rsid w:val="007E677E"/>
    <w:rsid w:val="007F038F"/>
    <w:rsid w:val="007F185C"/>
    <w:rsid w:val="007F2721"/>
    <w:rsid w:val="007F2F76"/>
    <w:rsid w:val="007F4937"/>
    <w:rsid w:val="007F6862"/>
    <w:rsid w:val="007F78C9"/>
    <w:rsid w:val="007F7D11"/>
    <w:rsid w:val="00800C74"/>
    <w:rsid w:val="008025CF"/>
    <w:rsid w:val="00806E20"/>
    <w:rsid w:val="00812559"/>
    <w:rsid w:val="00813547"/>
    <w:rsid w:val="00815D48"/>
    <w:rsid w:val="00817445"/>
    <w:rsid w:val="00821BF0"/>
    <w:rsid w:val="0082408D"/>
    <w:rsid w:val="0082507E"/>
    <w:rsid w:val="00826EFD"/>
    <w:rsid w:val="00827AA6"/>
    <w:rsid w:val="008310E6"/>
    <w:rsid w:val="00831242"/>
    <w:rsid w:val="00831548"/>
    <w:rsid w:val="00831F83"/>
    <w:rsid w:val="00833CDF"/>
    <w:rsid w:val="00834189"/>
    <w:rsid w:val="00834346"/>
    <w:rsid w:val="00835862"/>
    <w:rsid w:val="00835DE0"/>
    <w:rsid w:val="0083602E"/>
    <w:rsid w:val="00836534"/>
    <w:rsid w:val="0084018C"/>
    <w:rsid w:val="008437A2"/>
    <w:rsid w:val="00844223"/>
    <w:rsid w:val="00846A44"/>
    <w:rsid w:val="00851414"/>
    <w:rsid w:val="0085175E"/>
    <w:rsid w:val="00852B0C"/>
    <w:rsid w:val="00852EBB"/>
    <w:rsid w:val="008534A4"/>
    <w:rsid w:val="008575FA"/>
    <w:rsid w:val="0086039A"/>
    <w:rsid w:val="008617DF"/>
    <w:rsid w:val="00861E0D"/>
    <w:rsid w:val="0086232F"/>
    <w:rsid w:val="00863CDD"/>
    <w:rsid w:val="008663C8"/>
    <w:rsid w:val="00867609"/>
    <w:rsid w:val="008709FD"/>
    <w:rsid w:val="00872105"/>
    <w:rsid w:val="00873F58"/>
    <w:rsid w:val="00876320"/>
    <w:rsid w:val="008802AA"/>
    <w:rsid w:val="00880A86"/>
    <w:rsid w:val="00881A10"/>
    <w:rsid w:val="00882E5A"/>
    <w:rsid w:val="00885627"/>
    <w:rsid w:val="008862B5"/>
    <w:rsid w:val="008867F5"/>
    <w:rsid w:val="00890569"/>
    <w:rsid w:val="00891937"/>
    <w:rsid w:val="008941D0"/>
    <w:rsid w:val="0089439F"/>
    <w:rsid w:val="00896135"/>
    <w:rsid w:val="00897F83"/>
    <w:rsid w:val="008A060B"/>
    <w:rsid w:val="008A0D25"/>
    <w:rsid w:val="008A1327"/>
    <w:rsid w:val="008A1398"/>
    <w:rsid w:val="008A1D52"/>
    <w:rsid w:val="008A4DB6"/>
    <w:rsid w:val="008A57D0"/>
    <w:rsid w:val="008A62CD"/>
    <w:rsid w:val="008A790A"/>
    <w:rsid w:val="008B27E0"/>
    <w:rsid w:val="008B626E"/>
    <w:rsid w:val="008B65B9"/>
    <w:rsid w:val="008C389E"/>
    <w:rsid w:val="008C419E"/>
    <w:rsid w:val="008C7EF9"/>
    <w:rsid w:val="008D0600"/>
    <w:rsid w:val="008D0C9B"/>
    <w:rsid w:val="008D22AC"/>
    <w:rsid w:val="008D467D"/>
    <w:rsid w:val="008D49C5"/>
    <w:rsid w:val="008D7F3A"/>
    <w:rsid w:val="008E02F2"/>
    <w:rsid w:val="008E06DD"/>
    <w:rsid w:val="008E2657"/>
    <w:rsid w:val="008E2BB0"/>
    <w:rsid w:val="008E6653"/>
    <w:rsid w:val="008E7D06"/>
    <w:rsid w:val="008F148F"/>
    <w:rsid w:val="0090336D"/>
    <w:rsid w:val="00904031"/>
    <w:rsid w:val="00905246"/>
    <w:rsid w:val="00905B39"/>
    <w:rsid w:val="00905CB8"/>
    <w:rsid w:val="00907B02"/>
    <w:rsid w:val="00907D6C"/>
    <w:rsid w:val="00914912"/>
    <w:rsid w:val="00914B22"/>
    <w:rsid w:val="00917439"/>
    <w:rsid w:val="00921E07"/>
    <w:rsid w:val="00923DEC"/>
    <w:rsid w:val="009240D0"/>
    <w:rsid w:val="00926623"/>
    <w:rsid w:val="00926F85"/>
    <w:rsid w:val="0093666D"/>
    <w:rsid w:val="00937212"/>
    <w:rsid w:val="00940E49"/>
    <w:rsid w:val="009439F2"/>
    <w:rsid w:val="009450A1"/>
    <w:rsid w:val="00946FE1"/>
    <w:rsid w:val="009513EE"/>
    <w:rsid w:val="009522B3"/>
    <w:rsid w:val="00955979"/>
    <w:rsid w:val="00956511"/>
    <w:rsid w:val="009570B7"/>
    <w:rsid w:val="00960C64"/>
    <w:rsid w:val="00961978"/>
    <w:rsid w:val="0096275A"/>
    <w:rsid w:val="009627D9"/>
    <w:rsid w:val="009664D8"/>
    <w:rsid w:val="00966E5D"/>
    <w:rsid w:val="009711A5"/>
    <w:rsid w:val="00972464"/>
    <w:rsid w:val="00973188"/>
    <w:rsid w:val="0097399A"/>
    <w:rsid w:val="00973FDD"/>
    <w:rsid w:val="009750C8"/>
    <w:rsid w:val="009772AE"/>
    <w:rsid w:val="00977A12"/>
    <w:rsid w:val="00977FD0"/>
    <w:rsid w:val="0098017B"/>
    <w:rsid w:val="00980733"/>
    <w:rsid w:val="00980BAC"/>
    <w:rsid w:val="00981863"/>
    <w:rsid w:val="00981FC0"/>
    <w:rsid w:val="009831A7"/>
    <w:rsid w:val="009852E9"/>
    <w:rsid w:val="0099130A"/>
    <w:rsid w:val="009925B4"/>
    <w:rsid w:val="009936FE"/>
    <w:rsid w:val="00994833"/>
    <w:rsid w:val="009A0097"/>
    <w:rsid w:val="009A0572"/>
    <w:rsid w:val="009A06F3"/>
    <w:rsid w:val="009A1A63"/>
    <w:rsid w:val="009A3EE2"/>
    <w:rsid w:val="009A549B"/>
    <w:rsid w:val="009A6BC2"/>
    <w:rsid w:val="009A6C6A"/>
    <w:rsid w:val="009A6E33"/>
    <w:rsid w:val="009A76C9"/>
    <w:rsid w:val="009B07AF"/>
    <w:rsid w:val="009B782E"/>
    <w:rsid w:val="009C081E"/>
    <w:rsid w:val="009C0934"/>
    <w:rsid w:val="009C365B"/>
    <w:rsid w:val="009C4290"/>
    <w:rsid w:val="009D10FF"/>
    <w:rsid w:val="009D1C49"/>
    <w:rsid w:val="009D3F92"/>
    <w:rsid w:val="009D4EA2"/>
    <w:rsid w:val="009D6E86"/>
    <w:rsid w:val="009E1396"/>
    <w:rsid w:val="009E14EE"/>
    <w:rsid w:val="009E2B21"/>
    <w:rsid w:val="009E355A"/>
    <w:rsid w:val="009E3C1C"/>
    <w:rsid w:val="009E442D"/>
    <w:rsid w:val="009E5834"/>
    <w:rsid w:val="009E6BAE"/>
    <w:rsid w:val="009F0281"/>
    <w:rsid w:val="009F07DA"/>
    <w:rsid w:val="009F4FFD"/>
    <w:rsid w:val="00A02DF5"/>
    <w:rsid w:val="00A034E8"/>
    <w:rsid w:val="00A04882"/>
    <w:rsid w:val="00A050AF"/>
    <w:rsid w:val="00A050E7"/>
    <w:rsid w:val="00A05B7B"/>
    <w:rsid w:val="00A065EC"/>
    <w:rsid w:val="00A06B7D"/>
    <w:rsid w:val="00A10F8E"/>
    <w:rsid w:val="00A1285C"/>
    <w:rsid w:val="00A12B28"/>
    <w:rsid w:val="00A14845"/>
    <w:rsid w:val="00A14F4E"/>
    <w:rsid w:val="00A15F42"/>
    <w:rsid w:val="00A23D93"/>
    <w:rsid w:val="00A24657"/>
    <w:rsid w:val="00A25CED"/>
    <w:rsid w:val="00A32D00"/>
    <w:rsid w:val="00A33892"/>
    <w:rsid w:val="00A37A7D"/>
    <w:rsid w:val="00A42979"/>
    <w:rsid w:val="00A4340E"/>
    <w:rsid w:val="00A45AD2"/>
    <w:rsid w:val="00A460AE"/>
    <w:rsid w:val="00A46AA7"/>
    <w:rsid w:val="00A46B79"/>
    <w:rsid w:val="00A46C37"/>
    <w:rsid w:val="00A50203"/>
    <w:rsid w:val="00A54A0F"/>
    <w:rsid w:val="00A54D79"/>
    <w:rsid w:val="00A54F54"/>
    <w:rsid w:val="00A57426"/>
    <w:rsid w:val="00A61025"/>
    <w:rsid w:val="00A650DA"/>
    <w:rsid w:val="00A66027"/>
    <w:rsid w:val="00A67C4A"/>
    <w:rsid w:val="00A7007D"/>
    <w:rsid w:val="00A720D8"/>
    <w:rsid w:val="00A73AE7"/>
    <w:rsid w:val="00A7563A"/>
    <w:rsid w:val="00A75D9F"/>
    <w:rsid w:val="00A7629A"/>
    <w:rsid w:val="00A77E17"/>
    <w:rsid w:val="00A801C1"/>
    <w:rsid w:val="00A80788"/>
    <w:rsid w:val="00A81162"/>
    <w:rsid w:val="00A81873"/>
    <w:rsid w:val="00A832E2"/>
    <w:rsid w:val="00A83F09"/>
    <w:rsid w:val="00A868F1"/>
    <w:rsid w:val="00A90FC6"/>
    <w:rsid w:val="00A9394C"/>
    <w:rsid w:val="00A954FA"/>
    <w:rsid w:val="00A95699"/>
    <w:rsid w:val="00A9573E"/>
    <w:rsid w:val="00A962F2"/>
    <w:rsid w:val="00AA0357"/>
    <w:rsid w:val="00AA04B0"/>
    <w:rsid w:val="00AA072D"/>
    <w:rsid w:val="00AA29FD"/>
    <w:rsid w:val="00AA331E"/>
    <w:rsid w:val="00AA336F"/>
    <w:rsid w:val="00AA3DFE"/>
    <w:rsid w:val="00AB0CD7"/>
    <w:rsid w:val="00AB2F61"/>
    <w:rsid w:val="00AB3CFF"/>
    <w:rsid w:val="00AB44A3"/>
    <w:rsid w:val="00AB7283"/>
    <w:rsid w:val="00AB77D8"/>
    <w:rsid w:val="00AC37CF"/>
    <w:rsid w:val="00AD2532"/>
    <w:rsid w:val="00AD3531"/>
    <w:rsid w:val="00AD678B"/>
    <w:rsid w:val="00AE17E9"/>
    <w:rsid w:val="00AE6FE7"/>
    <w:rsid w:val="00AF0112"/>
    <w:rsid w:val="00AF4A2C"/>
    <w:rsid w:val="00AF52AB"/>
    <w:rsid w:val="00AF5E19"/>
    <w:rsid w:val="00AF7A5B"/>
    <w:rsid w:val="00B03A66"/>
    <w:rsid w:val="00B03B95"/>
    <w:rsid w:val="00B04053"/>
    <w:rsid w:val="00B05C55"/>
    <w:rsid w:val="00B064F0"/>
    <w:rsid w:val="00B074A0"/>
    <w:rsid w:val="00B07FBF"/>
    <w:rsid w:val="00B10B86"/>
    <w:rsid w:val="00B1251A"/>
    <w:rsid w:val="00B15AC6"/>
    <w:rsid w:val="00B15EC8"/>
    <w:rsid w:val="00B16CCD"/>
    <w:rsid w:val="00B178F5"/>
    <w:rsid w:val="00B17C01"/>
    <w:rsid w:val="00B211C8"/>
    <w:rsid w:val="00B22144"/>
    <w:rsid w:val="00B22B6D"/>
    <w:rsid w:val="00B237AF"/>
    <w:rsid w:val="00B24A48"/>
    <w:rsid w:val="00B26199"/>
    <w:rsid w:val="00B26639"/>
    <w:rsid w:val="00B270B4"/>
    <w:rsid w:val="00B356D6"/>
    <w:rsid w:val="00B36E8B"/>
    <w:rsid w:val="00B372E7"/>
    <w:rsid w:val="00B40B80"/>
    <w:rsid w:val="00B4170F"/>
    <w:rsid w:val="00B42FD7"/>
    <w:rsid w:val="00B46459"/>
    <w:rsid w:val="00B467AA"/>
    <w:rsid w:val="00B51FEE"/>
    <w:rsid w:val="00B54567"/>
    <w:rsid w:val="00B56063"/>
    <w:rsid w:val="00B60E38"/>
    <w:rsid w:val="00B64A54"/>
    <w:rsid w:val="00B65B6D"/>
    <w:rsid w:val="00B65EE4"/>
    <w:rsid w:val="00B66D5F"/>
    <w:rsid w:val="00B66ED8"/>
    <w:rsid w:val="00B67B15"/>
    <w:rsid w:val="00B817B4"/>
    <w:rsid w:val="00B83FC1"/>
    <w:rsid w:val="00B86138"/>
    <w:rsid w:val="00B8689D"/>
    <w:rsid w:val="00B86E38"/>
    <w:rsid w:val="00B9115E"/>
    <w:rsid w:val="00B91FFA"/>
    <w:rsid w:val="00B93659"/>
    <w:rsid w:val="00B94B71"/>
    <w:rsid w:val="00B95947"/>
    <w:rsid w:val="00BA303C"/>
    <w:rsid w:val="00BB0489"/>
    <w:rsid w:val="00BB0850"/>
    <w:rsid w:val="00BB100F"/>
    <w:rsid w:val="00BB1202"/>
    <w:rsid w:val="00BB19D6"/>
    <w:rsid w:val="00BB5111"/>
    <w:rsid w:val="00BB5999"/>
    <w:rsid w:val="00BB66C5"/>
    <w:rsid w:val="00BC23E4"/>
    <w:rsid w:val="00BC2FC6"/>
    <w:rsid w:val="00BC327B"/>
    <w:rsid w:val="00BC39ED"/>
    <w:rsid w:val="00BD0456"/>
    <w:rsid w:val="00BD10A2"/>
    <w:rsid w:val="00BD7B85"/>
    <w:rsid w:val="00BE1150"/>
    <w:rsid w:val="00BE25D9"/>
    <w:rsid w:val="00BE4917"/>
    <w:rsid w:val="00BE5264"/>
    <w:rsid w:val="00BE5EFA"/>
    <w:rsid w:val="00BE6F94"/>
    <w:rsid w:val="00BF07E1"/>
    <w:rsid w:val="00BF2E1B"/>
    <w:rsid w:val="00BF5403"/>
    <w:rsid w:val="00C019D6"/>
    <w:rsid w:val="00C0270D"/>
    <w:rsid w:val="00C05C51"/>
    <w:rsid w:val="00C06414"/>
    <w:rsid w:val="00C06820"/>
    <w:rsid w:val="00C06E7C"/>
    <w:rsid w:val="00C078E6"/>
    <w:rsid w:val="00C10588"/>
    <w:rsid w:val="00C12E0B"/>
    <w:rsid w:val="00C146D1"/>
    <w:rsid w:val="00C1695F"/>
    <w:rsid w:val="00C16BA8"/>
    <w:rsid w:val="00C17E88"/>
    <w:rsid w:val="00C21F76"/>
    <w:rsid w:val="00C2247B"/>
    <w:rsid w:val="00C25392"/>
    <w:rsid w:val="00C268BF"/>
    <w:rsid w:val="00C26B03"/>
    <w:rsid w:val="00C27817"/>
    <w:rsid w:val="00C32083"/>
    <w:rsid w:val="00C323D2"/>
    <w:rsid w:val="00C33327"/>
    <w:rsid w:val="00C34DE1"/>
    <w:rsid w:val="00C35D32"/>
    <w:rsid w:val="00C3679E"/>
    <w:rsid w:val="00C40277"/>
    <w:rsid w:val="00C403D0"/>
    <w:rsid w:val="00C42208"/>
    <w:rsid w:val="00C44350"/>
    <w:rsid w:val="00C44E7D"/>
    <w:rsid w:val="00C475F5"/>
    <w:rsid w:val="00C506FB"/>
    <w:rsid w:val="00C51B90"/>
    <w:rsid w:val="00C52090"/>
    <w:rsid w:val="00C5243C"/>
    <w:rsid w:val="00C5411F"/>
    <w:rsid w:val="00C5454B"/>
    <w:rsid w:val="00C60F24"/>
    <w:rsid w:val="00C620AC"/>
    <w:rsid w:val="00C6214C"/>
    <w:rsid w:val="00C62B81"/>
    <w:rsid w:val="00C62ED7"/>
    <w:rsid w:val="00C6452F"/>
    <w:rsid w:val="00C65109"/>
    <w:rsid w:val="00C655B5"/>
    <w:rsid w:val="00C667C9"/>
    <w:rsid w:val="00C738E1"/>
    <w:rsid w:val="00C76AD5"/>
    <w:rsid w:val="00C76FBE"/>
    <w:rsid w:val="00C77989"/>
    <w:rsid w:val="00C77D61"/>
    <w:rsid w:val="00C82064"/>
    <w:rsid w:val="00C82486"/>
    <w:rsid w:val="00C84EE4"/>
    <w:rsid w:val="00C85F28"/>
    <w:rsid w:val="00C86F65"/>
    <w:rsid w:val="00C926B6"/>
    <w:rsid w:val="00C93171"/>
    <w:rsid w:val="00C94673"/>
    <w:rsid w:val="00CA1805"/>
    <w:rsid w:val="00CB1820"/>
    <w:rsid w:val="00CB5056"/>
    <w:rsid w:val="00CB5743"/>
    <w:rsid w:val="00CB61D1"/>
    <w:rsid w:val="00CC0B17"/>
    <w:rsid w:val="00CC1400"/>
    <w:rsid w:val="00CC1521"/>
    <w:rsid w:val="00CC1C4F"/>
    <w:rsid w:val="00CC2416"/>
    <w:rsid w:val="00CC24E1"/>
    <w:rsid w:val="00CC2C01"/>
    <w:rsid w:val="00CC2E2E"/>
    <w:rsid w:val="00CC2F48"/>
    <w:rsid w:val="00CC31CA"/>
    <w:rsid w:val="00CC51F9"/>
    <w:rsid w:val="00CD04F3"/>
    <w:rsid w:val="00CD214A"/>
    <w:rsid w:val="00CD2C14"/>
    <w:rsid w:val="00CD2E81"/>
    <w:rsid w:val="00CD2F2E"/>
    <w:rsid w:val="00CD6092"/>
    <w:rsid w:val="00CE076C"/>
    <w:rsid w:val="00CE177B"/>
    <w:rsid w:val="00CE56E9"/>
    <w:rsid w:val="00CE59BB"/>
    <w:rsid w:val="00CE5D86"/>
    <w:rsid w:val="00CE6649"/>
    <w:rsid w:val="00CE7914"/>
    <w:rsid w:val="00CE7BC8"/>
    <w:rsid w:val="00CF0D18"/>
    <w:rsid w:val="00CF47FF"/>
    <w:rsid w:val="00D00472"/>
    <w:rsid w:val="00D00C5A"/>
    <w:rsid w:val="00D014D8"/>
    <w:rsid w:val="00D0464F"/>
    <w:rsid w:val="00D04BB9"/>
    <w:rsid w:val="00D10DEA"/>
    <w:rsid w:val="00D11C04"/>
    <w:rsid w:val="00D14861"/>
    <w:rsid w:val="00D21247"/>
    <w:rsid w:val="00D23DB3"/>
    <w:rsid w:val="00D314A4"/>
    <w:rsid w:val="00D32EC3"/>
    <w:rsid w:val="00D335E6"/>
    <w:rsid w:val="00D34FFD"/>
    <w:rsid w:val="00D353BA"/>
    <w:rsid w:val="00D35BE0"/>
    <w:rsid w:val="00D35DE8"/>
    <w:rsid w:val="00D36F10"/>
    <w:rsid w:val="00D4145A"/>
    <w:rsid w:val="00D4151F"/>
    <w:rsid w:val="00D41A51"/>
    <w:rsid w:val="00D44010"/>
    <w:rsid w:val="00D44093"/>
    <w:rsid w:val="00D456FC"/>
    <w:rsid w:val="00D475C7"/>
    <w:rsid w:val="00D50A40"/>
    <w:rsid w:val="00D5177C"/>
    <w:rsid w:val="00D5195F"/>
    <w:rsid w:val="00D55B4D"/>
    <w:rsid w:val="00D6324D"/>
    <w:rsid w:val="00D635FF"/>
    <w:rsid w:val="00D63D4E"/>
    <w:rsid w:val="00D64C93"/>
    <w:rsid w:val="00D66F15"/>
    <w:rsid w:val="00D7094D"/>
    <w:rsid w:val="00D741B4"/>
    <w:rsid w:val="00D748CC"/>
    <w:rsid w:val="00D74F9E"/>
    <w:rsid w:val="00D75DB4"/>
    <w:rsid w:val="00D75FB2"/>
    <w:rsid w:val="00D76594"/>
    <w:rsid w:val="00D76C89"/>
    <w:rsid w:val="00D77976"/>
    <w:rsid w:val="00D80B75"/>
    <w:rsid w:val="00D866DD"/>
    <w:rsid w:val="00D87256"/>
    <w:rsid w:val="00D92D3A"/>
    <w:rsid w:val="00D93851"/>
    <w:rsid w:val="00D960B6"/>
    <w:rsid w:val="00D96512"/>
    <w:rsid w:val="00D97564"/>
    <w:rsid w:val="00DA00C9"/>
    <w:rsid w:val="00DA0B75"/>
    <w:rsid w:val="00DA1D02"/>
    <w:rsid w:val="00DA23A2"/>
    <w:rsid w:val="00DA2DD5"/>
    <w:rsid w:val="00DA3C0A"/>
    <w:rsid w:val="00DB1D84"/>
    <w:rsid w:val="00DB2BAB"/>
    <w:rsid w:val="00DB4BB7"/>
    <w:rsid w:val="00DB5FE7"/>
    <w:rsid w:val="00DB68CE"/>
    <w:rsid w:val="00DB7042"/>
    <w:rsid w:val="00DC28EF"/>
    <w:rsid w:val="00DC3E12"/>
    <w:rsid w:val="00DC4A0A"/>
    <w:rsid w:val="00DC4B57"/>
    <w:rsid w:val="00DC5B17"/>
    <w:rsid w:val="00DD6F32"/>
    <w:rsid w:val="00DE0477"/>
    <w:rsid w:val="00DE08EA"/>
    <w:rsid w:val="00DE4740"/>
    <w:rsid w:val="00DE5093"/>
    <w:rsid w:val="00DE6874"/>
    <w:rsid w:val="00DE7E16"/>
    <w:rsid w:val="00DF126A"/>
    <w:rsid w:val="00DF42AF"/>
    <w:rsid w:val="00DF53CC"/>
    <w:rsid w:val="00DF6DEC"/>
    <w:rsid w:val="00E042D1"/>
    <w:rsid w:val="00E0503A"/>
    <w:rsid w:val="00E05B3D"/>
    <w:rsid w:val="00E070F4"/>
    <w:rsid w:val="00E11FC9"/>
    <w:rsid w:val="00E135B7"/>
    <w:rsid w:val="00E150F3"/>
    <w:rsid w:val="00E16CA2"/>
    <w:rsid w:val="00E17856"/>
    <w:rsid w:val="00E233B9"/>
    <w:rsid w:val="00E23474"/>
    <w:rsid w:val="00E24538"/>
    <w:rsid w:val="00E24543"/>
    <w:rsid w:val="00E25802"/>
    <w:rsid w:val="00E33079"/>
    <w:rsid w:val="00E353F5"/>
    <w:rsid w:val="00E368A8"/>
    <w:rsid w:val="00E40A9E"/>
    <w:rsid w:val="00E40C79"/>
    <w:rsid w:val="00E430E9"/>
    <w:rsid w:val="00E437C4"/>
    <w:rsid w:val="00E44492"/>
    <w:rsid w:val="00E46188"/>
    <w:rsid w:val="00E51A23"/>
    <w:rsid w:val="00E52495"/>
    <w:rsid w:val="00E56BC4"/>
    <w:rsid w:val="00E56DCF"/>
    <w:rsid w:val="00E57450"/>
    <w:rsid w:val="00E61DD3"/>
    <w:rsid w:val="00E62661"/>
    <w:rsid w:val="00E62C5E"/>
    <w:rsid w:val="00E64C38"/>
    <w:rsid w:val="00E67887"/>
    <w:rsid w:val="00E720D2"/>
    <w:rsid w:val="00E73B3C"/>
    <w:rsid w:val="00E81029"/>
    <w:rsid w:val="00E814BA"/>
    <w:rsid w:val="00E81F97"/>
    <w:rsid w:val="00E82578"/>
    <w:rsid w:val="00E84556"/>
    <w:rsid w:val="00E845A4"/>
    <w:rsid w:val="00E8461C"/>
    <w:rsid w:val="00E8614E"/>
    <w:rsid w:val="00E92613"/>
    <w:rsid w:val="00E9475A"/>
    <w:rsid w:val="00E97322"/>
    <w:rsid w:val="00EA0AFD"/>
    <w:rsid w:val="00EA1820"/>
    <w:rsid w:val="00EA3B50"/>
    <w:rsid w:val="00EA5009"/>
    <w:rsid w:val="00EA5EE0"/>
    <w:rsid w:val="00EA6566"/>
    <w:rsid w:val="00EA76F8"/>
    <w:rsid w:val="00EA7A36"/>
    <w:rsid w:val="00EB215C"/>
    <w:rsid w:val="00EB30FD"/>
    <w:rsid w:val="00EB317B"/>
    <w:rsid w:val="00EB4ED7"/>
    <w:rsid w:val="00EB57D8"/>
    <w:rsid w:val="00EB75DD"/>
    <w:rsid w:val="00EC1F51"/>
    <w:rsid w:val="00EC37D9"/>
    <w:rsid w:val="00EC5E6E"/>
    <w:rsid w:val="00EC61E2"/>
    <w:rsid w:val="00EC6577"/>
    <w:rsid w:val="00EC6654"/>
    <w:rsid w:val="00ED0BC2"/>
    <w:rsid w:val="00ED102E"/>
    <w:rsid w:val="00ED1E07"/>
    <w:rsid w:val="00ED41DF"/>
    <w:rsid w:val="00ED455E"/>
    <w:rsid w:val="00ED48CD"/>
    <w:rsid w:val="00ED5500"/>
    <w:rsid w:val="00ED7619"/>
    <w:rsid w:val="00ED7D97"/>
    <w:rsid w:val="00EE33EC"/>
    <w:rsid w:val="00EE4ADB"/>
    <w:rsid w:val="00EE70F9"/>
    <w:rsid w:val="00EF007A"/>
    <w:rsid w:val="00EF03FC"/>
    <w:rsid w:val="00EF1FCF"/>
    <w:rsid w:val="00EF293D"/>
    <w:rsid w:val="00EF4B5A"/>
    <w:rsid w:val="00EF667C"/>
    <w:rsid w:val="00EF729B"/>
    <w:rsid w:val="00EF749A"/>
    <w:rsid w:val="00F009B4"/>
    <w:rsid w:val="00F00B02"/>
    <w:rsid w:val="00F010E8"/>
    <w:rsid w:val="00F02065"/>
    <w:rsid w:val="00F02379"/>
    <w:rsid w:val="00F02E1D"/>
    <w:rsid w:val="00F04108"/>
    <w:rsid w:val="00F047CF"/>
    <w:rsid w:val="00F05BE2"/>
    <w:rsid w:val="00F07324"/>
    <w:rsid w:val="00F10654"/>
    <w:rsid w:val="00F11F78"/>
    <w:rsid w:val="00F127EC"/>
    <w:rsid w:val="00F17674"/>
    <w:rsid w:val="00F177D5"/>
    <w:rsid w:val="00F17AE5"/>
    <w:rsid w:val="00F17D76"/>
    <w:rsid w:val="00F222C0"/>
    <w:rsid w:val="00F23857"/>
    <w:rsid w:val="00F26368"/>
    <w:rsid w:val="00F27B13"/>
    <w:rsid w:val="00F3009B"/>
    <w:rsid w:val="00F3015C"/>
    <w:rsid w:val="00F30B13"/>
    <w:rsid w:val="00F31D23"/>
    <w:rsid w:val="00F32107"/>
    <w:rsid w:val="00F333D5"/>
    <w:rsid w:val="00F374CC"/>
    <w:rsid w:val="00F37A9F"/>
    <w:rsid w:val="00F37E16"/>
    <w:rsid w:val="00F434ED"/>
    <w:rsid w:val="00F44BD8"/>
    <w:rsid w:val="00F44CB0"/>
    <w:rsid w:val="00F47F06"/>
    <w:rsid w:val="00F51F14"/>
    <w:rsid w:val="00F53E2C"/>
    <w:rsid w:val="00F543A6"/>
    <w:rsid w:val="00F55496"/>
    <w:rsid w:val="00F557DA"/>
    <w:rsid w:val="00F6076C"/>
    <w:rsid w:val="00F62A0B"/>
    <w:rsid w:val="00F64089"/>
    <w:rsid w:val="00F64302"/>
    <w:rsid w:val="00F650F9"/>
    <w:rsid w:val="00F6604B"/>
    <w:rsid w:val="00F67097"/>
    <w:rsid w:val="00F71AF1"/>
    <w:rsid w:val="00F737C5"/>
    <w:rsid w:val="00F76D02"/>
    <w:rsid w:val="00F77363"/>
    <w:rsid w:val="00F7753D"/>
    <w:rsid w:val="00F8520E"/>
    <w:rsid w:val="00F85293"/>
    <w:rsid w:val="00F90513"/>
    <w:rsid w:val="00F92673"/>
    <w:rsid w:val="00F963E4"/>
    <w:rsid w:val="00F977EB"/>
    <w:rsid w:val="00FA0216"/>
    <w:rsid w:val="00FA17EA"/>
    <w:rsid w:val="00FA4076"/>
    <w:rsid w:val="00FA4C53"/>
    <w:rsid w:val="00FA5B9F"/>
    <w:rsid w:val="00FA7CB1"/>
    <w:rsid w:val="00FB0CA0"/>
    <w:rsid w:val="00FB1155"/>
    <w:rsid w:val="00FB178C"/>
    <w:rsid w:val="00FB34B5"/>
    <w:rsid w:val="00FB3C5B"/>
    <w:rsid w:val="00FB4E13"/>
    <w:rsid w:val="00FB5D23"/>
    <w:rsid w:val="00FB7306"/>
    <w:rsid w:val="00FB7CEF"/>
    <w:rsid w:val="00FC31EE"/>
    <w:rsid w:val="00FC4ADB"/>
    <w:rsid w:val="00FC4EC4"/>
    <w:rsid w:val="00FC6086"/>
    <w:rsid w:val="00FC632C"/>
    <w:rsid w:val="00FD3840"/>
    <w:rsid w:val="00FD65F2"/>
    <w:rsid w:val="00FE0D88"/>
    <w:rsid w:val="00FE2AFE"/>
    <w:rsid w:val="00FE5079"/>
    <w:rsid w:val="00FE59C7"/>
    <w:rsid w:val="00FE5D6E"/>
    <w:rsid w:val="00FE631C"/>
    <w:rsid w:val="00FE7BD0"/>
    <w:rsid w:val="00FE7FB1"/>
    <w:rsid w:val="00FF48AC"/>
    <w:rsid w:val="00FF4B44"/>
    <w:rsid w:val="00FF6512"/>
    <w:rsid w:val="00FF67AE"/>
    <w:rsid w:val="00FF6E09"/>
    <w:rsid w:val="00FF707D"/>
    <w:rsid w:val="00FF7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8966561"/>
  <w15:chartTrackingRefBased/>
  <w15:docId w15:val="{66F80366-4FCA-4077-ADFA-B7F3BC3DC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3E1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4577F"/>
    <w:pPr>
      <w:keepNext/>
      <w:outlineLvl w:val="0"/>
    </w:pPr>
    <w:rPr>
      <w:rFonts w:ascii="游ゴシック Light" w:eastAsia="游ゴシック Light" w:hAnsi="游ゴシック Light" w:cs="Times New Roman"/>
      <w:color w:val="00000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4577F"/>
    <w:pPr>
      <w:keepNext/>
      <w:outlineLvl w:val="1"/>
    </w:pPr>
    <w:rPr>
      <w:rFonts w:ascii="游ゴシック Light" w:eastAsia="游ゴシック Light" w:hAnsi="游ゴシック Light" w:cs="Times New Roman"/>
      <w:color w:val="00000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4577F"/>
    <w:pPr>
      <w:keepNext/>
      <w:ind w:leftChars="400" w:left="400"/>
      <w:outlineLvl w:val="2"/>
    </w:pPr>
    <w:rPr>
      <w:rFonts w:ascii="游ゴシック Light" w:eastAsia="游ゴシック Light" w:hAnsi="游ゴシック Light" w:cs="Times New Roman"/>
      <w:color w:val="00000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4577F"/>
    <w:pPr>
      <w:keepNext/>
      <w:ind w:leftChars="400" w:left="400"/>
      <w:outlineLvl w:val="3"/>
    </w:pPr>
    <w:rPr>
      <w:rFonts w:ascii="游ゴシック Light" w:eastAsia="游ゴシック Light" w:hAnsi="游ゴシック Light" w:cs="Times New Roman"/>
      <w:color w:val="00000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4577F"/>
    <w:pPr>
      <w:keepNext/>
      <w:ind w:leftChars="800" w:left="800"/>
      <w:outlineLvl w:val="4"/>
    </w:pPr>
    <w:rPr>
      <w:rFonts w:ascii="游ゴシック Light" w:eastAsia="游ゴシック Light" w:hAnsi="游ゴシック Light" w:cs="Times New Roman"/>
      <w:color w:val="00000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4577F"/>
    <w:pPr>
      <w:keepNext/>
      <w:ind w:leftChars="800" w:left="800"/>
      <w:outlineLvl w:val="5"/>
    </w:pPr>
    <w:rPr>
      <w:rFonts w:ascii="游ゴシック Light" w:eastAsia="游ゴシック Light" w:hAnsi="游ゴシック Light" w:cs="Times New Roman"/>
      <w:color w:val="00000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4577F"/>
    <w:pPr>
      <w:keepNext/>
      <w:ind w:leftChars="800" w:left="800"/>
      <w:outlineLvl w:val="6"/>
    </w:pPr>
    <w:rPr>
      <w:rFonts w:ascii="游ゴシック Light" w:eastAsia="游ゴシック Light" w:hAnsi="游ゴシック Light" w:cs="Times New Roman"/>
      <w:color w:val="00000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4577F"/>
    <w:pPr>
      <w:keepNext/>
      <w:ind w:leftChars="1200" w:left="1200"/>
      <w:outlineLvl w:val="7"/>
    </w:pPr>
    <w:rPr>
      <w:rFonts w:ascii="游ゴシック Light" w:eastAsia="游ゴシック Light" w:hAnsi="游ゴシック Light" w:cs="Times New Roman"/>
      <w:color w:val="00000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4577F"/>
    <w:pPr>
      <w:keepNext/>
      <w:ind w:leftChars="1200" w:left="1200"/>
      <w:outlineLvl w:val="8"/>
    </w:pPr>
    <w:rPr>
      <w:rFonts w:ascii="游ゴシック Light" w:eastAsia="游ゴシック Light" w:hAnsi="游ゴシック Light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760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867609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634F8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34F8B"/>
  </w:style>
  <w:style w:type="paragraph" w:styleId="a7">
    <w:name w:val="footer"/>
    <w:basedOn w:val="a"/>
    <w:link w:val="a8"/>
    <w:uiPriority w:val="99"/>
    <w:unhideWhenUsed/>
    <w:rsid w:val="00634F8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34F8B"/>
  </w:style>
  <w:style w:type="character" w:styleId="a9">
    <w:name w:val="annotation reference"/>
    <w:basedOn w:val="a0"/>
    <w:uiPriority w:val="99"/>
    <w:semiHidden/>
    <w:unhideWhenUsed/>
    <w:rsid w:val="00634F8B"/>
    <w:rPr>
      <w:sz w:val="18"/>
      <w:szCs w:val="18"/>
    </w:rPr>
  </w:style>
  <w:style w:type="paragraph" w:styleId="aa">
    <w:name w:val="annotation text"/>
    <w:basedOn w:val="a"/>
    <w:link w:val="ab"/>
    <w:uiPriority w:val="99"/>
    <w:unhideWhenUsed/>
    <w:rsid w:val="00634F8B"/>
    <w:pPr>
      <w:jc w:val="left"/>
    </w:pPr>
  </w:style>
  <w:style w:type="character" w:customStyle="1" w:styleId="ab">
    <w:name w:val="コメント文字列 (文字)"/>
    <w:basedOn w:val="a0"/>
    <w:link w:val="aa"/>
    <w:uiPriority w:val="99"/>
    <w:rsid w:val="00634F8B"/>
  </w:style>
  <w:style w:type="paragraph" w:customStyle="1" w:styleId="EndNoteBibliographyTitle">
    <w:name w:val="EndNote Bibliography Title"/>
    <w:basedOn w:val="a"/>
    <w:link w:val="EndNoteBibliographyTitle0"/>
    <w:rsid w:val="00CD6092"/>
    <w:pPr>
      <w:jc w:val="center"/>
    </w:pPr>
    <w:rPr>
      <w:rFonts w:ascii="Times New Roman" w:eastAsia="游明朝" w:hAnsi="Times New Roman" w:cs="Times New Roman"/>
      <w:noProof/>
      <w:sz w:val="22"/>
    </w:rPr>
  </w:style>
  <w:style w:type="character" w:customStyle="1" w:styleId="EndNoteBibliographyTitle0">
    <w:name w:val="EndNote Bibliography Title (文字)"/>
    <w:basedOn w:val="a0"/>
    <w:link w:val="EndNoteBibliographyTitle"/>
    <w:rsid w:val="00CD6092"/>
    <w:rPr>
      <w:rFonts w:ascii="Times New Roman" w:eastAsia="游明朝" w:hAnsi="Times New Roman" w:cs="Times New Roman"/>
      <w:noProof/>
      <w:sz w:val="22"/>
    </w:rPr>
  </w:style>
  <w:style w:type="paragraph" w:customStyle="1" w:styleId="EndNoteBibliography">
    <w:name w:val="EndNote Bibliography"/>
    <w:basedOn w:val="a"/>
    <w:link w:val="EndNoteBibliography0"/>
    <w:rsid w:val="00CD6092"/>
    <w:pPr>
      <w:jc w:val="left"/>
    </w:pPr>
    <w:rPr>
      <w:rFonts w:ascii="Times New Roman" w:eastAsia="游明朝" w:hAnsi="Times New Roman" w:cs="Times New Roman"/>
      <w:noProof/>
      <w:sz w:val="22"/>
    </w:rPr>
  </w:style>
  <w:style w:type="character" w:customStyle="1" w:styleId="EndNoteBibliography0">
    <w:name w:val="EndNote Bibliography (文字)"/>
    <w:basedOn w:val="a0"/>
    <w:link w:val="EndNoteBibliography"/>
    <w:rsid w:val="00CD6092"/>
    <w:rPr>
      <w:rFonts w:ascii="Times New Roman" w:eastAsia="游明朝" w:hAnsi="Times New Roman" w:cs="Times New Roman"/>
      <w:noProof/>
      <w:sz w:val="22"/>
    </w:rPr>
  </w:style>
  <w:style w:type="character" w:styleId="ac">
    <w:name w:val="FollowedHyperlink"/>
    <w:basedOn w:val="a0"/>
    <w:uiPriority w:val="99"/>
    <w:semiHidden/>
    <w:unhideWhenUsed/>
    <w:rsid w:val="00F32107"/>
    <w:rPr>
      <w:color w:val="954F72" w:themeColor="followedHyperlink"/>
      <w:u w:val="single"/>
    </w:rPr>
  </w:style>
  <w:style w:type="paragraph" w:styleId="ad">
    <w:name w:val="List Paragraph"/>
    <w:basedOn w:val="a"/>
    <w:uiPriority w:val="34"/>
    <w:qFormat/>
    <w:rsid w:val="00582760"/>
    <w:pPr>
      <w:ind w:leftChars="400" w:left="840"/>
    </w:pPr>
  </w:style>
  <w:style w:type="paragraph" w:customStyle="1" w:styleId="11">
    <w:name w:val="見出し 11"/>
    <w:basedOn w:val="a"/>
    <w:next w:val="a"/>
    <w:uiPriority w:val="9"/>
    <w:qFormat/>
    <w:rsid w:val="0064577F"/>
    <w:pPr>
      <w:keepNext/>
      <w:keepLines/>
      <w:snapToGrid w:val="0"/>
      <w:spacing w:before="280" w:after="80"/>
      <w:outlineLvl w:val="0"/>
    </w:pPr>
    <w:rPr>
      <w:rFonts w:ascii="游ゴシック Light" w:eastAsia="游ゴシック Light" w:hAnsi="游ゴシック Light" w:cs="Times New Roman"/>
      <w:color w:val="000000"/>
      <w:sz w:val="32"/>
      <w:szCs w:val="32"/>
    </w:rPr>
  </w:style>
  <w:style w:type="paragraph" w:customStyle="1" w:styleId="21">
    <w:name w:val="見出し 21"/>
    <w:basedOn w:val="a"/>
    <w:next w:val="a"/>
    <w:uiPriority w:val="9"/>
    <w:semiHidden/>
    <w:unhideWhenUsed/>
    <w:qFormat/>
    <w:rsid w:val="0064577F"/>
    <w:pPr>
      <w:keepNext/>
      <w:keepLines/>
      <w:snapToGrid w:val="0"/>
      <w:spacing w:before="160" w:after="80"/>
      <w:outlineLvl w:val="1"/>
    </w:pPr>
    <w:rPr>
      <w:rFonts w:ascii="游ゴシック Light" w:eastAsia="游ゴシック Light" w:hAnsi="游ゴシック Light" w:cs="Times New Roman"/>
      <w:color w:val="000000"/>
      <w:sz w:val="28"/>
      <w:szCs w:val="28"/>
    </w:rPr>
  </w:style>
  <w:style w:type="paragraph" w:customStyle="1" w:styleId="31">
    <w:name w:val="見出し 31"/>
    <w:basedOn w:val="a"/>
    <w:next w:val="a"/>
    <w:uiPriority w:val="9"/>
    <w:semiHidden/>
    <w:unhideWhenUsed/>
    <w:qFormat/>
    <w:rsid w:val="0064577F"/>
    <w:pPr>
      <w:keepNext/>
      <w:keepLines/>
      <w:snapToGrid w:val="0"/>
      <w:spacing w:before="160" w:after="80"/>
      <w:outlineLvl w:val="2"/>
    </w:pPr>
    <w:rPr>
      <w:rFonts w:ascii="游ゴシック Light" w:eastAsia="游ゴシック Light" w:hAnsi="游ゴシック Light" w:cs="Times New Roman"/>
      <w:color w:val="000000"/>
      <w:sz w:val="24"/>
      <w:szCs w:val="24"/>
    </w:rPr>
  </w:style>
  <w:style w:type="paragraph" w:customStyle="1" w:styleId="41">
    <w:name w:val="見出し 41"/>
    <w:basedOn w:val="a"/>
    <w:next w:val="a"/>
    <w:uiPriority w:val="9"/>
    <w:semiHidden/>
    <w:unhideWhenUsed/>
    <w:qFormat/>
    <w:rsid w:val="0064577F"/>
    <w:pPr>
      <w:keepNext/>
      <w:keepLines/>
      <w:snapToGrid w:val="0"/>
      <w:spacing w:before="80" w:after="40"/>
      <w:outlineLvl w:val="3"/>
    </w:pPr>
    <w:rPr>
      <w:rFonts w:ascii="游ゴシック Light" w:eastAsia="游ゴシック Light" w:hAnsi="游ゴシック Light" w:cs="Times New Roman"/>
      <w:color w:val="000000"/>
      <w:szCs w:val="21"/>
    </w:rPr>
  </w:style>
  <w:style w:type="paragraph" w:customStyle="1" w:styleId="51">
    <w:name w:val="見出し 51"/>
    <w:basedOn w:val="a"/>
    <w:next w:val="a"/>
    <w:uiPriority w:val="9"/>
    <w:semiHidden/>
    <w:unhideWhenUsed/>
    <w:qFormat/>
    <w:rsid w:val="0064577F"/>
    <w:pPr>
      <w:keepNext/>
      <w:keepLines/>
      <w:snapToGrid w:val="0"/>
      <w:spacing w:before="80" w:after="40"/>
      <w:ind w:leftChars="100" w:left="100"/>
      <w:outlineLvl w:val="4"/>
    </w:pPr>
    <w:rPr>
      <w:rFonts w:ascii="游ゴシック Light" w:eastAsia="游ゴシック Light" w:hAnsi="游ゴシック Light" w:cs="Times New Roman"/>
      <w:color w:val="000000"/>
      <w:szCs w:val="21"/>
    </w:rPr>
  </w:style>
  <w:style w:type="paragraph" w:customStyle="1" w:styleId="61">
    <w:name w:val="見出し 61"/>
    <w:basedOn w:val="a"/>
    <w:next w:val="a"/>
    <w:uiPriority w:val="9"/>
    <w:semiHidden/>
    <w:unhideWhenUsed/>
    <w:qFormat/>
    <w:rsid w:val="0064577F"/>
    <w:pPr>
      <w:keepNext/>
      <w:keepLines/>
      <w:snapToGrid w:val="0"/>
      <w:spacing w:before="80" w:after="40"/>
      <w:ind w:leftChars="200" w:left="200"/>
      <w:outlineLvl w:val="5"/>
    </w:pPr>
    <w:rPr>
      <w:rFonts w:ascii="游ゴシック Light" w:eastAsia="游ゴシック Light" w:hAnsi="游ゴシック Light" w:cs="Times New Roman"/>
      <w:color w:val="000000"/>
      <w:szCs w:val="21"/>
    </w:rPr>
  </w:style>
  <w:style w:type="paragraph" w:customStyle="1" w:styleId="71">
    <w:name w:val="見出し 71"/>
    <w:basedOn w:val="a"/>
    <w:next w:val="a"/>
    <w:uiPriority w:val="9"/>
    <w:semiHidden/>
    <w:unhideWhenUsed/>
    <w:qFormat/>
    <w:rsid w:val="0064577F"/>
    <w:pPr>
      <w:keepNext/>
      <w:keepLines/>
      <w:snapToGrid w:val="0"/>
      <w:spacing w:before="80" w:after="40"/>
      <w:ind w:leftChars="300" w:left="300"/>
      <w:outlineLvl w:val="6"/>
    </w:pPr>
    <w:rPr>
      <w:rFonts w:ascii="游ゴシック Light" w:eastAsia="游ゴシック Light" w:hAnsi="游ゴシック Light" w:cs="Times New Roman"/>
      <w:color w:val="000000"/>
      <w:szCs w:val="21"/>
    </w:rPr>
  </w:style>
  <w:style w:type="paragraph" w:customStyle="1" w:styleId="81">
    <w:name w:val="見出し 81"/>
    <w:basedOn w:val="a"/>
    <w:next w:val="a"/>
    <w:uiPriority w:val="9"/>
    <w:semiHidden/>
    <w:unhideWhenUsed/>
    <w:qFormat/>
    <w:rsid w:val="0064577F"/>
    <w:pPr>
      <w:keepNext/>
      <w:keepLines/>
      <w:snapToGrid w:val="0"/>
      <w:spacing w:before="80" w:after="40"/>
      <w:ind w:leftChars="400" w:left="400"/>
      <w:outlineLvl w:val="7"/>
    </w:pPr>
    <w:rPr>
      <w:rFonts w:ascii="游ゴシック Light" w:eastAsia="游ゴシック Light" w:hAnsi="游ゴシック Light" w:cs="Times New Roman"/>
      <w:color w:val="000000"/>
      <w:szCs w:val="21"/>
    </w:rPr>
  </w:style>
  <w:style w:type="paragraph" w:customStyle="1" w:styleId="91">
    <w:name w:val="見出し 91"/>
    <w:basedOn w:val="a"/>
    <w:next w:val="a"/>
    <w:uiPriority w:val="9"/>
    <w:semiHidden/>
    <w:unhideWhenUsed/>
    <w:qFormat/>
    <w:rsid w:val="0064577F"/>
    <w:pPr>
      <w:keepNext/>
      <w:keepLines/>
      <w:snapToGrid w:val="0"/>
      <w:spacing w:before="80" w:after="40"/>
      <w:ind w:leftChars="500" w:left="500"/>
      <w:outlineLvl w:val="8"/>
    </w:pPr>
    <w:rPr>
      <w:rFonts w:ascii="游ゴシック Light" w:eastAsia="游ゴシック Light" w:hAnsi="游ゴシック Light" w:cs="Times New Roman"/>
      <w:color w:val="000000"/>
      <w:szCs w:val="21"/>
    </w:rPr>
  </w:style>
  <w:style w:type="numbering" w:customStyle="1" w:styleId="12">
    <w:name w:val="リストなし1"/>
    <w:next w:val="a2"/>
    <w:uiPriority w:val="99"/>
    <w:semiHidden/>
    <w:unhideWhenUsed/>
    <w:rsid w:val="0064577F"/>
  </w:style>
  <w:style w:type="character" w:customStyle="1" w:styleId="10">
    <w:name w:val="見出し 1 (文字)"/>
    <w:basedOn w:val="a0"/>
    <w:link w:val="1"/>
    <w:uiPriority w:val="9"/>
    <w:rsid w:val="0064577F"/>
    <w:rPr>
      <w:rFonts w:ascii="游ゴシック Light" w:eastAsia="游ゴシック Light" w:hAnsi="游ゴシック Light" w:cs="Times New Roman"/>
      <w:color w:val="000000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64577F"/>
    <w:rPr>
      <w:rFonts w:ascii="游ゴシック Light" w:eastAsia="游ゴシック Light" w:hAnsi="游ゴシック Light" w:cs="Times New Roman"/>
      <w:color w:val="000000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64577F"/>
    <w:rPr>
      <w:rFonts w:ascii="游ゴシック Light" w:eastAsia="游ゴシック Light" w:hAnsi="游ゴシック Light" w:cs="Times New Roman"/>
      <w:color w:val="000000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64577F"/>
    <w:rPr>
      <w:rFonts w:ascii="游ゴシック Light" w:eastAsia="游ゴシック Light" w:hAnsi="游ゴシック Light" w:cs="Times New Roman"/>
      <w:color w:val="000000"/>
    </w:rPr>
  </w:style>
  <w:style w:type="character" w:customStyle="1" w:styleId="50">
    <w:name w:val="見出し 5 (文字)"/>
    <w:basedOn w:val="a0"/>
    <w:link w:val="5"/>
    <w:uiPriority w:val="9"/>
    <w:semiHidden/>
    <w:rsid w:val="0064577F"/>
    <w:rPr>
      <w:rFonts w:ascii="游ゴシック Light" w:eastAsia="游ゴシック Light" w:hAnsi="游ゴシック Light" w:cs="Times New Roman"/>
      <w:color w:val="000000"/>
    </w:rPr>
  </w:style>
  <w:style w:type="character" w:customStyle="1" w:styleId="60">
    <w:name w:val="見出し 6 (文字)"/>
    <w:basedOn w:val="a0"/>
    <w:link w:val="6"/>
    <w:uiPriority w:val="9"/>
    <w:semiHidden/>
    <w:rsid w:val="0064577F"/>
    <w:rPr>
      <w:rFonts w:ascii="游ゴシック Light" w:eastAsia="游ゴシック Light" w:hAnsi="游ゴシック Light" w:cs="Times New Roman"/>
      <w:color w:val="000000"/>
    </w:rPr>
  </w:style>
  <w:style w:type="character" w:customStyle="1" w:styleId="70">
    <w:name w:val="見出し 7 (文字)"/>
    <w:basedOn w:val="a0"/>
    <w:link w:val="7"/>
    <w:uiPriority w:val="9"/>
    <w:semiHidden/>
    <w:rsid w:val="0064577F"/>
    <w:rPr>
      <w:rFonts w:ascii="游ゴシック Light" w:eastAsia="游ゴシック Light" w:hAnsi="游ゴシック Light" w:cs="Times New Roman"/>
      <w:color w:val="000000"/>
    </w:rPr>
  </w:style>
  <w:style w:type="character" w:customStyle="1" w:styleId="80">
    <w:name w:val="見出し 8 (文字)"/>
    <w:basedOn w:val="a0"/>
    <w:link w:val="8"/>
    <w:uiPriority w:val="9"/>
    <w:semiHidden/>
    <w:rsid w:val="0064577F"/>
    <w:rPr>
      <w:rFonts w:ascii="游ゴシック Light" w:eastAsia="游ゴシック Light" w:hAnsi="游ゴシック Light" w:cs="Times New Roman"/>
      <w:color w:val="000000"/>
    </w:rPr>
  </w:style>
  <w:style w:type="character" w:customStyle="1" w:styleId="90">
    <w:name w:val="見出し 9 (文字)"/>
    <w:basedOn w:val="a0"/>
    <w:link w:val="9"/>
    <w:uiPriority w:val="9"/>
    <w:semiHidden/>
    <w:rsid w:val="0064577F"/>
    <w:rPr>
      <w:rFonts w:ascii="游ゴシック Light" w:eastAsia="游ゴシック Light" w:hAnsi="游ゴシック Light" w:cs="Times New Roman"/>
      <w:color w:val="000000"/>
    </w:rPr>
  </w:style>
  <w:style w:type="paragraph" w:customStyle="1" w:styleId="13">
    <w:name w:val="表題1"/>
    <w:basedOn w:val="a"/>
    <w:next w:val="a"/>
    <w:uiPriority w:val="10"/>
    <w:qFormat/>
    <w:rsid w:val="0064577F"/>
    <w:pPr>
      <w:snapToGrid w:val="0"/>
      <w:spacing w:after="80"/>
      <w:contextualSpacing/>
      <w:jc w:val="center"/>
    </w:pPr>
    <w:rPr>
      <w:rFonts w:ascii="游ゴシック Light" w:eastAsia="游ゴシック Light" w:hAnsi="游ゴシック Light" w:cs="Times New Roman"/>
      <w:spacing w:val="-10"/>
      <w:kern w:val="28"/>
      <w:sz w:val="56"/>
      <w:szCs w:val="56"/>
    </w:rPr>
  </w:style>
  <w:style w:type="character" w:customStyle="1" w:styleId="ae">
    <w:name w:val="表題 (文字)"/>
    <w:basedOn w:val="a0"/>
    <w:link w:val="af"/>
    <w:uiPriority w:val="10"/>
    <w:rsid w:val="0064577F"/>
    <w:rPr>
      <w:rFonts w:ascii="游ゴシック Light" w:eastAsia="游ゴシック Light" w:hAnsi="游ゴシック Light" w:cs="Times New Roman"/>
      <w:spacing w:val="-10"/>
      <w:kern w:val="28"/>
      <w:sz w:val="56"/>
      <w:szCs w:val="56"/>
    </w:rPr>
  </w:style>
  <w:style w:type="paragraph" w:customStyle="1" w:styleId="14">
    <w:name w:val="副題1"/>
    <w:basedOn w:val="a"/>
    <w:next w:val="a"/>
    <w:uiPriority w:val="11"/>
    <w:qFormat/>
    <w:rsid w:val="0064577F"/>
    <w:pPr>
      <w:numPr>
        <w:ilvl w:val="1"/>
      </w:numPr>
      <w:snapToGrid w:val="0"/>
      <w:spacing w:after="160"/>
      <w:jc w:val="center"/>
    </w:pPr>
    <w:rPr>
      <w:rFonts w:ascii="游ゴシック Light" w:eastAsia="游ゴシック Light" w:hAnsi="游ゴシック Light" w:cs="Times New Roman"/>
      <w:color w:val="595959"/>
      <w:spacing w:val="15"/>
      <w:sz w:val="28"/>
      <w:szCs w:val="28"/>
    </w:rPr>
  </w:style>
  <w:style w:type="character" w:customStyle="1" w:styleId="af0">
    <w:name w:val="副題 (文字)"/>
    <w:basedOn w:val="a0"/>
    <w:link w:val="af1"/>
    <w:uiPriority w:val="11"/>
    <w:rsid w:val="0064577F"/>
    <w:rPr>
      <w:rFonts w:ascii="游ゴシック Light" w:eastAsia="游ゴシック Light" w:hAnsi="游ゴシック Light" w:cs="Times New Roman"/>
      <w:color w:val="595959"/>
      <w:spacing w:val="15"/>
      <w:sz w:val="28"/>
      <w:szCs w:val="28"/>
    </w:rPr>
  </w:style>
  <w:style w:type="paragraph" w:customStyle="1" w:styleId="15">
    <w:name w:val="引用文1"/>
    <w:basedOn w:val="a"/>
    <w:next w:val="a"/>
    <w:uiPriority w:val="29"/>
    <w:qFormat/>
    <w:rsid w:val="0064577F"/>
    <w:pPr>
      <w:snapToGrid w:val="0"/>
      <w:spacing w:before="160" w:after="160"/>
      <w:jc w:val="center"/>
    </w:pPr>
    <w:rPr>
      <w:rFonts w:ascii="Calibri" w:hAnsi="Calibri"/>
      <w:i/>
      <w:iCs/>
      <w:color w:val="404040"/>
      <w:szCs w:val="21"/>
    </w:rPr>
  </w:style>
  <w:style w:type="character" w:customStyle="1" w:styleId="af2">
    <w:name w:val="引用文 (文字)"/>
    <w:basedOn w:val="a0"/>
    <w:link w:val="af3"/>
    <w:uiPriority w:val="29"/>
    <w:rsid w:val="0064577F"/>
    <w:rPr>
      <w:i/>
      <w:iCs/>
      <w:color w:val="404040"/>
    </w:rPr>
  </w:style>
  <w:style w:type="character" w:customStyle="1" w:styleId="210">
    <w:name w:val="強調斜体 21"/>
    <w:basedOn w:val="a0"/>
    <w:uiPriority w:val="21"/>
    <w:qFormat/>
    <w:rsid w:val="0064577F"/>
    <w:rPr>
      <w:i/>
      <w:iCs/>
      <w:color w:val="0F4761"/>
    </w:rPr>
  </w:style>
  <w:style w:type="paragraph" w:customStyle="1" w:styleId="211">
    <w:name w:val="引用文 21"/>
    <w:basedOn w:val="a"/>
    <w:next w:val="a"/>
    <w:uiPriority w:val="30"/>
    <w:qFormat/>
    <w:rsid w:val="0064577F"/>
    <w:pPr>
      <w:pBdr>
        <w:top w:val="single" w:sz="4" w:space="10" w:color="0F4761"/>
        <w:bottom w:val="single" w:sz="4" w:space="10" w:color="0F4761"/>
      </w:pBdr>
      <w:snapToGrid w:val="0"/>
      <w:spacing w:before="360" w:after="360"/>
      <w:ind w:left="864" w:right="864"/>
      <w:jc w:val="center"/>
    </w:pPr>
    <w:rPr>
      <w:rFonts w:ascii="Calibri" w:hAnsi="Calibri"/>
      <w:i/>
      <w:iCs/>
      <w:color w:val="0F4761"/>
      <w:szCs w:val="21"/>
    </w:rPr>
  </w:style>
  <w:style w:type="character" w:customStyle="1" w:styleId="22">
    <w:name w:val="引用文 2 (文字)"/>
    <w:basedOn w:val="a0"/>
    <w:link w:val="23"/>
    <w:uiPriority w:val="30"/>
    <w:rsid w:val="0064577F"/>
    <w:rPr>
      <w:i/>
      <w:iCs/>
      <w:color w:val="0F4761"/>
    </w:rPr>
  </w:style>
  <w:style w:type="character" w:customStyle="1" w:styleId="212">
    <w:name w:val="参照 21"/>
    <w:basedOn w:val="a0"/>
    <w:uiPriority w:val="32"/>
    <w:qFormat/>
    <w:rsid w:val="0064577F"/>
    <w:rPr>
      <w:b/>
      <w:bCs/>
      <w:smallCaps/>
      <w:color w:val="0F4761"/>
      <w:spacing w:val="5"/>
    </w:rPr>
  </w:style>
  <w:style w:type="paragraph" w:styleId="af4">
    <w:name w:val="annotation subject"/>
    <w:basedOn w:val="aa"/>
    <w:next w:val="aa"/>
    <w:link w:val="af5"/>
    <w:uiPriority w:val="99"/>
    <w:semiHidden/>
    <w:unhideWhenUsed/>
    <w:rsid w:val="0064577F"/>
    <w:pPr>
      <w:snapToGrid w:val="0"/>
      <w:jc w:val="both"/>
    </w:pPr>
    <w:rPr>
      <w:rFonts w:ascii="Calibri" w:hAnsi="Calibri"/>
      <w:b/>
      <w:bCs/>
      <w:sz w:val="20"/>
      <w:szCs w:val="20"/>
    </w:rPr>
  </w:style>
  <w:style w:type="character" w:customStyle="1" w:styleId="af5">
    <w:name w:val="コメント内容 (文字)"/>
    <w:basedOn w:val="ab"/>
    <w:link w:val="af4"/>
    <w:uiPriority w:val="99"/>
    <w:semiHidden/>
    <w:rsid w:val="0064577F"/>
    <w:rPr>
      <w:rFonts w:ascii="Calibri" w:hAnsi="Calibri"/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64577F"/>
    <w:pPr>
      <w:snapToGrid w:val="0"/>
    </w:pPr>
    <w:rPr>
      <w:rFonts w:ascii="Times New Roman" w:hAnsi="Times New Roman" w:cs="Times New Roman"/>
      <w:sz w:val="18"/>
      <w:szCs w:val="18"/>
    </w:rPr>
  </w:style>
  <w:style w:type="character" w:customStyle="1" w:styleId="af7">
    <w:name w:val="吹き出し (文字)"/>
    <w:basedOn w:val="a0"/>
    <w:link w:val="af6"/>
    <w:uiPriority w:val="99"/>
    <w:semiHidden/>
    <w:rsid w:val="0064577F"/>
    <w:rPr>
      <w:rFonts w:ascii="Times New Roman" w:hAnsi="Times New Roman" w:cs="Times New Roman"/>
      <w:sz w:val="18"/>
      <w:szCs w:val="18"/>
    </w:rPr>
  </w:style>
  <w:style w:type="paragraph" w:styleId="af8">
    <w:name w:val="Revision"/>
    <w:hidden/>
    <w:uiPriority w:val="99"/>
    <w:semiHidden/>
    <w:rsid w:val="0064577F"/>
    <w:rPr>
      <w:szCs w:val="21"/>
    </w:rPr>
  </w:style>
  <w:style w:type="character" w:customStyle="1" w:styleId="110">
    <w:name w:val="見出し 1 (文字)1"/>
    <w:basedOn w:val="a0"/>
    <w:uiPriority w:val="9"/>
    <w:rsid w:val="0064577F"/>
    <w:rPr>
      <w:rFonts w:asciiTheme="majorHAnsi" w:eastAsiaTheme="majorEastAsia" w:hAnsiTheme="majorHAnsi" w:cstheme="majorBidi"/>
      <w:sz w:val="24"/>
      <w:szCs w:val="24"/>
    </w:rPr>
  </w:style>
  <w:style w:type="character" w:customStyle="1" w:styleId="213">
    <w:name w:val="見出し 2 (文字)1"/>
    <w:basedOn w:val="a0"/>
    <w:uiPriority w:val="9"/>
    <w:semiHidden/>
    <w:rsid w:val="0064577F"/>
    <w:rPr>
      <w:rFonts w:asciiTheme="majorHAnsi" w:eastAsiaTheme="majorEastAsia" w:hAnsiTheme="majorHAnsi" w:cstheme="majorBidi"/>
    </w:rPr>
  </w:style>
  <w:style w:type="character" w:customStyle="1" w:styleId="310">
    <w:name w:val="見出し 3 (文字)1"/>
    <w:basedOn w:val="a0"/>
    <w:uiPriority w:val="9"/>
    <w:semiHidden/>
    <w:rsid w:val="0064577F"/>
    <w:rPr>
      <w:rFonts w:asciiTheme="majorHAnsi" w:eastAsiaTheme="majorEastAsia" w:hAnsiTheme="majorHAnsi" w:cstheme="majorBidi"/>
    </w:rPr>
  </w:style>
  <w:style w:type="character" w:customStyle="1" w:styleId="410">
    <w:name w:val="見出し 4 (文字)1"/>
    <w:basedOn w:val="a0"/>
    <w:uiPriority w:val="9"/>
    <w:semiHidden/>
    <w:rsid w:val="0064577F"/>
    <w:rPr>
      <w:b/>
      <w:bCs/>
    </w:rPr>
  </w:style>
  <w:style w:type="character" w:customStyle="1" w:styleId="510">
    <w:name w:val="見出し 5 (文字)1"/>
    <w:basedOn w:val="a0"/>
    <w:uiPriority w:val="9"/>
    <w:semiHidden/>
    <w:rsid w:val="0064577F"/>
    <w:rPr>
      <w:rFonts w:asciiTheme="majorHAnsi" w:eastAsiaTheme="majorEastAsia" w:hAnsiTheme="majorHAnsi" w:cstheme="majorBidi"/>
    </w:rPr>
  </w:style>
  <w:style w:type="character" w:customStyle="1" w:styleId="610">
    <w:name w:val="見出し 6 (文字)1"/>
    <w:basedOn w:val="a0"/>
    <w:uiPriority w:val="9"/>
    <w:semiHidden/>
    <w:rsid w:val="0064577F"/>
    <w:rPr>
      <w:b/>
      <w:bCs/>
    </w:rPr>
  </w:style>
  <w:style w:type="character" w:customStyle="1" w:styleId="710">
    <w:name w:val="見出し 7 (文字)1"/>
    <w:basedOn w:val="a0"/>
    <w:uiPriority w:val="9"/>
    <w:semiHidden/>
    <w:rsid w:val="0064577F"/>
  </w:style>
  <w:style w:type="character" w:customStyle="1" w:styleId="810">
    <w:name w:val="見出し 8 (文字)1"/>
    <w:basedOn w:val="a0"/>
    <w:uiPriority w:val="9"/>
    <w:semiHidden/>
    <w:rsid w:val="0064577F"/>
  </w:style>
  <w:style w:type="character" w:customStyle="1" w:styleId="910">
    <w:name w:val="見出し 9 (文字)1"/>
    <w:basedOn w:val="a0"/>
    <w:uiPriority w:val="9"/>
    <w:semiHidden/>
    <w:rsid w:val="0064577F"/>
  </w:style>
  <w:style w:type="paragraph" w:styleId="af">
    <w:name w:val="Title"/>
    <w:basedOn w:val="a"/>
    <w:next w:val="a"/>
    <w:link w:val="ae"/>
    <w:uiPriority w:val="10"/>
    <w:qFormat/>
    <w:rsid w:val="0064577F"/>
    <w:pPr>
      <w:spacing w:before="240" w:after="120"/>
      <w:jc w:val="center"/>
      <w:outlineLvl w:val="0"/>
    </w:pPr>
    <w:rPr>
      <w:rFonts w:ascii="游ゴシック Light" w:eastAsia="游ゴシック Light" w:hAnsi="游ゴシック Light" w:cs="Times New Roman"/>
      <w:spacing w:val="-10"/>
      <w:kern w:val="28"/>
      <w:sz w:val="56"/>
      <w:szCs w:val="56"/>
    </w:rPr>
  </w:style>
  <w:style w:type="character" w:customStyle="1" w:styleId="16">
    <w:name w:val="表題 (文字)1"/>
    <w:basedOn w:val="a0"/>
    <w:uiPriority w:val="10"/>
    <w:rsid w:val="0064577F"/>
    <w:rPr>
      <w:rFonts w:asciiTheme="majorHAnsi" w:eastAsiaTheme="majorEastAsia" w:hAnsiTheme="majorHAnsi" w:cstheme="majorBidi"/>
      <w:sz w:val="32"/>
      <w:szCs w:val="32"/>
    </w:rPr>
  </w:style>
  <w:style w:type="paragraph" w:styleId="af1">
    <w:name w:val="Subtitle"/>
    <w:basedOn w:val="a"/>
    <w:next w:val="a"/>
    <w:link w:val="af0"/>
    <w:uiPriority w:val="11"/>
    <w:qFormat/>
    <w:rsid w:val="0064577F"/>
    <w:pPr>
      <w:jc w:val="center"/>
      <w:outlineLvl w:val="1"/>
    </w:pPr>
    <w:rPr>
      <w:rFonts w:ascii="游ゴシック Light" w:eastAsia="游ゴシック Light" w:hAnsi="游ゴシック Light" w:cs="Times New Roman"/>
      <w:color w:val="595959"/>
      <w:spacing w:val="15"/>
      <w:sz w:val="28"/>
      <w:szCs w:val="28"/>
    </w:rPr>
  </w:style>
  <w:style w:type="character" w:customStyle="1" w:styleId="17">
    <w:name w:val="副題 (文字)1"/>
    <w:basedOn w:val="a0"/>
    <w:uiPriority w:val="11"/>
    <w:rsid w:val="0064577F"/>
    <w:rPr>
      <w:sz w:val="24"/>
      <w:szCs w:val="24"/>
    </w:rPr>
  </w:style>
  <w:style w:type="paragraph" w:styleId="af3">
    <w:name w:val="Quote"/>
    <w:basedOn w:val="a"/>
    <w:next w:val="a"/>
    <w:link w:val="af2"/>
    <w:uiPriority w:val="29"/>
    <w:qFormat/>
    <w:rsid w:val="0064577F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18">
    <w:name w:val="引用文 (文字)1"/>
    <w:basedOn w:val="a0"/>
    <w:uiPriority w:val="29"/>
    <w:rsid w:val="0064577F"/>
    <w:rPr>
      <w:i/>
      <w:iCs/>
      <w:color w:val="404040" w:themeColor="text1" w:themeTint="BF"/>
    </w:rPr>
  </w:style>
  <w:style w:type="character" w:styleId="24">
    <w:name w:val="Intense Emphasis"/>
    <w:basedOn w:val="a0"/>
    <w:uiPriority w:val="21"/>
    <w:qFormat/>
    <w:rsid w:val="0064577F"/>
    <w:rPr>
      <w:i/>
      <w:iCs/>
      <w:color w:val="4472C4" w:themeColor="accent1"/>
    </w:rPr>
  </w:style>
  <w:style w:type="paragraph" w:styleId="23">
    <w:name w:val="Intense Quote"/>
    <w:basedOn w:val="a"/>
    <w:next w:val="a"/>
    <w:link w:val="22"/>
    <w:uiPriority w:val="30"/>
    <w:qFormat/>
    <w:rsid w:val="0064577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214">
    <w:name w:val="引用文 2 (文字)1"/>
    <w:basedOn w:val="a0"/>
    <w:uiPriority w:val="30"/>
    <w:rsid w:val="0064577F"/>
    <w:rPr>
      <w:i/>
      <w:iCs/>
      <w:color w:val="4472C4" w:themeColor="accent1"/>
    </w:rPr>
  </w:style>
  <w:style w:type="character" w:styleId="25">
    <w:name w:val="Intense Reference"/>
    <w:basedOn w:val="a0"/>
    <w:uiPriority w:val="32"/>
    <w:qFormat/>
    <w:rsid w:val="0064577F"/>
    <w:rPr>
      <w:b/>
      <w:bCs/>
      <w:smallCaps/>
      <w:color w:val="4472C4" w:themeColor="accent1"/>
      <w:spacing w:val="5"/>
    </w:rPr>
  </w:style>
  <w:style w:type="character" w:styleId="af9">
    <w:name w:val="line number"/>
    <w:basedOn w:val="a0"/>
    <w:uiPriority w:val="99"/>
    <w:semiHidden/>
    <w:unhideWhenUsed/>
    <w:rsid w:val="00921E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45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tiff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tiff"/><Relationship Id="rId20" Type="http://schemas.openxmlformats.org/officeDocument/2006/relationships/image" Target="media/image10.tif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image" Target="media/image5.tif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tif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D935350FB4524AA9B0551AC744F54C" ma:contentTypeVersion="18" ma:contentTypeDescription="Create a new document." ma:contentTypeScope="" ma:versionID="5d2d8db6fea1d1812808fd55738c9f69">
  <xsd:schema xmlns:xsd="http://www.w3.org/2001/XMLSchema" xmlns:xs="http://www.w3.org/2001/XMLSchema" xmlns:p="http://schemas.microsoft.com/office/2006/metadata/properties" xmlns:ns2="7805362c-7fb7-47ff-9049-83b2c46e6485" xmlns:ns3="22d571ce-5d5e-4577-851b-36fe2b87e29c" targetNamespace="http://schemas.microsoft.com/office/2006/metadata/properties" ma:root="true" ma:fieldsID="1fde52f5973b0c0dfb47cad0919e8cf1" ns2:_="" ns3:_="">
    <xsd:import namespace="7805362c-7fb7-47ff-9049-83b2c46e6485"/>
    <xsd:import namespace="22d571ce-5d5e-4577-851b-36fe2b87e2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05362c-7fb7-47ff-9049-83b2c46e64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6f95cfc-685b-4d9e-acc9-81b202a9d8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d571ce-5d5e-4577-851b-36fe2b87e29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d7e4307-db98-45a2-a7ea-4b20717fe51c}" ma:internalName="TaxCatchAll" ma:showField="CatchAllData" ma:web="22d571ce-5d5e-4577-851b-36fe2b87e2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2d571ce-5d5e-4577-851b-36fe2b87e29c" xsi:nil="true"/>
    <lcf76f155ced4ddcb4097134ff3c332f xmlns="7805362c-7fb7-47ff-9049-83b2c46e648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259817A-536C-4F91-A512-BF10B4BB2D6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EC69121-DA37-4AB7-BD64-1FEBF3EF35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3E649B-7F40-488C-9DAA-45FD6A5E53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05362c-7fb7-47ff-9049-83b2c46e6485"/>
    <ds:schemaRef ds:uri="22d571ce-5d5e-4577-851b-36fe2b87e2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267202D-7459-4C45-87E6-75157CF37549}">
  <ds:schemaRefs>
    <ds:schemaRef ds:uri="http://schemas.microsoft.com/office/2006/metadata/properties"/>
    <ds:schemaRef ds:uri="http://schemas.microsoft.com/office/infopath/2007/PartnerControls"/>
    <ds:schemaRef ds:uri="22d571ce-5d5e-4577-851b-36fe2b87e29c"/>
    <ds:schemaRef ds:uri="7805362c-7fb7-47ff-9049-83b2c46e648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1227</Words>
  <Characters>6998</Characters>
  <Application>Microsoft Office Word</Application>
  <DocSecurity>0</DocSecurity>
  <Lines>58</Lines>
  <Paragraphs>16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 Fujii</dc:creator>
  <cp:keywords/>
  <dc:description/>
  <cp:lastModifiedBy>藤井潤</cp:lastModifiedBy>
  <cp:revision>2</cp:revision>
  <cp:lastPrinted>2024-12-27T00:22:00Z</cp:lastPrinted>
  <dcterms:created xsi:type="dcterms:W3CDTF">2026-01-07T01:21:00Z</dcterms:created>
  <dcterms:modified xsi:type="dcterms:W3CDTF">2026-01-07T01:21:00Z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0x010100A2D935350FB4524AA9B0551AC744F54C</vt:lpwstr>
  </property>
  <property fmtid="{D5CDD505-2E9C-101B-9397-08002B2CF9AE}" pid="3" name="MediaServiceImageTags">
    <vt:lpwstr/>
  </property>
  <property fmtid="{D5CDD505-2E9C-101B-9397-08002B2CF9AE}" pid="4" name="GrammarlyDocumentId">
    <vt:lpwstr>c7d55618-e64a-46d8-8484-bd4538cb17c6</vt:lpwstr>
  </property>
</Properties>
</file>