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Supplementary Figure</w:t>
      </w:r>
      <w:bookmarkStart w:id="0" w:name="_GoBack"/>
      <w:bookmarkEnd w:id="0"/>
    </w:p>
    <w:p>
      <w:pPr>
        <w:spacing w:line="480" w:lineRule="auto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drawing>
          <wp:inline distT="0" distB="0" distL="0" distR="0">
            <wp:extent cx="5274310" cy="137604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76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1 </w:t>
      </w:r>
      <w:r>
        <w:rPr>
          <w:rFonts w:hint="default" w:ascii="Times New Roman" w:hAnsi="Times New Roman" w:cs="Times New Roman"/>
          <w:color w:val="231F20"/>
          <w:sz w:val="24"/>
          <w:szCs w:val="24"/>
        </w:rPr>
        <w:t>Identification the characteristics of CAFs derived from human oral cancer tissues. A, Representative images of human primary NFs and CAFs cells (x100). B, Gene expression of α-SMA, FSP-1 and FAP measured by RT-qPCR; GAPDH served as loading control. C, Protein levels of α-SMA, FSP-1 and FAP determined by western blot; β-actin served as loading control. The data are presented as the means ± SEM(n=3); *P &lt; 0.05</w:t>
      </w:r>
      <w:r>
        <w:rPr>
          <w:rFonts w:hint="default" w:ascii="Times New Roman" w:hAnsi="Times New Roman" w:cs="Times New Roman"/>
          <w:color w:val="231F20"/>
          <w:sz w:val="24"/>
          <w:szCs w:val="24"/>
        </w:rPr>
        <w:t>,</w:t>
      </w:r>
      <w:r>
        <w:rPr>
          <w:rFonts w:hint="default" w:ascii="Times New Roman" w:hAnsi="Times New Roman" w:cs="Times New Roman"/>
          <w:color w:val="231F20"/>
          <w:sz w:val="24"/>
          <w:szCs w:val="24"/>
        </w:rPr>
        <w:t xml:space="preserve"> **P &lt; 0.01.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D560659"/>
    <w:rsid w:val="00B70C50"/>
    <w:rsid w:val="00D2459F"/>
    <w:rsid w:val="00EA51C2"/>
    <w:rsid w:val="15E11A6E"/>
    <w:rsid w:val="1D560659"/>
    <w:rsid w:val="6EE826BC"/>
    <w:rsid w:val="7C635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</Words>
  <Characters>373</Characters>
  <Lines>3</Lines>
  <Paragraphs>1</Paragraphs>
  <TotalTime>1</TotalTime>
  <ScaleCrop>false</ScaleCrop>
  <LinksUpToDate>false</LinksUpToDate>
  <CharactersWithSpaces>437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2021-08-11T16:47:00Z</dcterms:created>
  <dc:creator>小肥猫</dc:creator>
  <cp:lastModifiedBy>小肥猫</cp:lastModifiedBy>
  <dcterms:modified xsi:type="dcterms:W3CDTF">2021-08-17T12:36:51Z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44083DA024274DBE8809885B1CC7E4A6</vt:lpwstr>
  </property>
</Properties>
</file>