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8BAC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Bold" w:hAnsi="Times New Roman Bold" w:cs="Times New Roman Bold"/>
          <w:b/>
          <w:bCs/>
          <w:color w:val="auto"/>
          <w:sz w:val="28"/>
          <w:szCs w:val="28"/>
          <w:highlight w:val="none"/>
          <w:vertAlign w:val="baseline"/>
          <w:lang w:val="en-US" w:eastAsia="zh-CN"/>
        </w:rPr>
      </w:pPr>
      <w:r>
        <w:rPr>
          <w:rFonts w:hint="default" w:ascii="Times New Roman Bold" w:hAnsi="Times New Roman Bold" w:cs="Times New Roman Bold"/>
          <w:b/>
          <w:bCs/>
          <w:color w:val="auto"/>
          <w:sz w:val="28"/>
          <w:szCs w:val="28"/>
          <w:highlight w:val="none"/>
          <w:vertAlign w:val="baseline"/>
          <w:lang w:val="en-US"/>
        </w:rPr>
        <w:t>METHODS</w:t>
      </w:r>
    </w:p>
    <w:p w14:paraId="32DC5D3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default" w:ascii="Times New Roman Bold Italic" w:hAnsi="Times New Roman Bold Italic" w:eastAsia="宋体" w:cs="Times New Roman Bold Italic"/>
          <w:b/>
          <w:bCs/>
          <w:i/>
          <w:iCs/>
          <w:color w:val="auto"/>
          <w:sz w:val="28"/>
          <w:szCs w:val="28"/>
          <w:highlight w:val="none"/>
          <w:vertAlign w:val="baseline"/>
          <w:lang w:val="en-US"/>
        </w:rPr>
      </w:pPr>
      <w:r>
        <w:rPr>
          <w:rFonts w:hint="default" w:ascii="Times New Roman Bold Italic" w:hAnsi="Times New Roman Bold Italic" w:eastAsia="宋体" w:cs="Times New Roman Bold Italic"/>
          <w:b/>
          <w:bCs/>
          <w:i/>
          <w:iCs/>
          <w:color w:val="auto"/>
          <w:sz w:val="28"/>
          <w:szCs w:val="28"/>
          <w:highlight w:val="none"/>
          <w:vertAlign w:val="baseline"/>
          <w:lang w:val="en-US"/>
        </w:rPr>
        <w:t>Diagnostic criteria</w:t>
      </w:r>
    </w:p>
    <w:p w14:paraId="0E12EE4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NC</w:t>
      </w:r>
      <w:r>
        <w:rPr>
          <w:rFonts w:hint="default" w:ascii="Times New Roman Bold Italic" w:hAnsi="Times New Roman Bold Italic" w:cs="Times New Roman Bold Italic"/>
          <w:b/>
          <w:bCs/>
          <w:i/>
          <w:iCs/>
          <w:color w:val="auto"/>
          <w:sz w:val="28"/>
          <w:szCs w:val="28"/>
          <w:highlight w:val="none"/>
          <w:lang w:val="en-US"/>
        </w:rPr>
        <w:t xml:space="preserve"> </w:t>
      </w:r>
      <w:r>
        <w:rPr>
          <w:rFonts w:hint="default" w:ascii="Times New Roman Bold" w:hAnsi="Times New Roman Bold" w:cs="Times New Roman Bold"/>
          <w:b/>
          <w:bCs/>
          <w:i w:val="0"/>
          <w:iCs w:val="0"/>
          <w:color w:val="auto"/>
          <w:sz w:val="28"/>
          <w:szCs w:val="28"/>
          <w:highlight w:val="none"/>
          <w:lang w:val="en-US"/>
        </w:rPr>
        <w:t>(</w:t>
      </w:r>
      <w:r>
        <w:rPr>
          <w:rFonts w:hint="default" w:ascii="Times New Roman Bold Italic" w:hAnsi="Times New Roman Bold Italic" w:cs="Times New Roman Bold Italic"/>
          <w:b/>
          <w:bCs/>
          <w:i/>
          <w:iCs/>
          <w:color w:val="auto"/>
          <w:sz w:val="28"/>
          <w:szCs w:val="28"/>
          <w:highlight w:val="none"/>
          <w:lang w:val="en-US"/>
        </w:rPr>
        <w:t>normal cognition</w:t>
      </w:r>
      <w:r>
        <w:rPr>
          <w:rFonts w:hint="default" w:ascii="Times New Roman Bold" w:hAnsi="Times New Roman Bold" w:cs="Times New Roman Bold"/>
          <w:b/>
          <w:bCs/>
          <w:i w:val="0"/>
          <w:iCs w:val="0"/>
          <w:color w:val="auto"/>
          <w:sz w:val="28"/>
          <w:szCs w:val="28"/>
          <w:highlight w:val="none"/>
          <w:lang w:val="en-US"/>
        </w:rPr>
        <w:t>)</w:t>
      </w:r>
    </w:p>
    <w:p w14:paraId="355B9F7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1. Subject must be free of memory complaints, verified by a study partner, beyond what one would expect for age.</w:t>
      </w:r>
    </w:p>
    <w:p w14:paraId="19C4E87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2. Normal memory function documented by scoring above education adjusted cutoffs on the Logical Memory II subscale (Delayed Paragraph Recall, Paragraph A only) from the Wechsler Memory Scale –Revised (the maximum score is 25):</w:t>
      </w:r>
    </w:p>
    <w:p w14:paraId="3BD08EE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a. ≥9 for 16 or more years of education</w:t>
      </w:r>
    </w:p>
    <w:p w14:paraId="4EBFC52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b. ≥5 for 8-15 years of education</w:t>
      </w:r>
    </w:p>
    <w:p w14:paraId="14D452F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c. ≥3 for 0-7 years of education.</w:t>
      </w:r>
    </w:p>
    <w:p w14:paraId="0ACE27D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3. Mini-Mental State Exam (MMSE) score between 24 and 30 (inclusive). (Exceptions may be made for subjects with less than 8 years of education at the discretion of the project director).</w:t>
      </w:r>
    </w:p>
    <w:p w14:paraId="37981F7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4. Clinical Dementia Rating (CDR) = 0. Memory Box score must be 0.</w:t>
      </w:r>
    </w:p>
    <w:p w14:paraId="4BFD0F3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5. Cognitively normal, based on an absence of significant impairment in cognitive functions or activities of daily living.</w:t>
      </w:r>
    </w:p>
    <w:p w14:paraId="5CE816C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MCI</w:t>
      </w:r>
      <w:r>
        <w:rPr>
          <w:rFonts w:hint="default" w:ascii="Times New Roman Bold Italic" w:hAnsi="Times New Roman Bold Italic" w:cs="Times New Roman Bold Italic"/>
          <w:b/>
          <w:bCs/>
          <w:i/>
          <w:iCs/>
          <w:color w:val="auto"/>
          <w:sz w:val="28"/>
          <w:szCs w:val="28"/>
          <w:highlight w:val="none"/>
          <w:lang w:val="en-US"/>
        </w:rPr>
        <w:t xml:space="preserve"> </w:t>
      </w:r>
      <w:r>
        <w:rPr>
          <w:rFonts w:hint="default" w:ascii="Times New Roman Bold" w:hAnsi="Times New Roman Bold" w:cs="Times New Roman Bold"/>
          <w:b/>
          <w:bCs/>
          <w:i w:val="0"/>
          <w:iCs w:val="0"/>
          <w:color w:val="auto"/>
          <w:sz w:val="28"/>
          <w:szCs w:val="28"/>
          <w:highlight w:val="none"/>
          <w:lang w:val="en-US"/>
        </w:rPr>
        <w:t>(</w:t>
      </w:r>
      <w:r>
        <w:rPr>
          <w:rFonts w:hint="default" w:ascii="Times New Roman Bold Italic" w:hAnsi="Times New Roman Bold Italic" w:cs="Times New Roman Bold Italic"/>
          <w:b/>
          <w:bCs/>
          <w:i/>
          <w:iCs/>
          <w:color w:val="auto"/>
          <w:sz w:val="28"/>
          <w:szCs w:val="28"/>
          <w:highlight w:val="none"/>
          <w:lang w:val="en-US"/>
        </w:rPr>
        <w:t>mild cognitive impairment</w:t>
      </w:r>
      <w:r>
        <w:rPr>
          <w:rFonts w:hint="default" w:ascii="Times New Roman Bold" w:hAnsi="Times New Roman Bold" w:cs="Times New Roman Bold"/>
          <w:b/>
          <w:bCs/>
          <w:i w:val="0"/>
          <w:iCs w:val="0"/>
          <w:color w:val="auto"/>
          <w:sz w:val="28"/>
          <w:szCs w:val="28"/>
          <w:highlight w:val="none"/>
          <w:lang w:val="en-US"/>
        </w:rPr>
        <w:t>)</w:t>
      </w:r>
    </w:p>
    <w:p w14:paraId="184CD82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1. Subject must have a subjective memory concern as reported by subject, study partner, or clinician.</w:t>
      </w:r>
    </w:p>
    <w:p w14:paraId="4C864FF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2. Abnormal memory function documented by scoring within the education adjusted ranges on the Logical Memory II subscale (Delayed Paragraph Recall, Paragraph A only) from the Wechsler Memory Scale –Revised (the maximum score is 25):</w:t>
      </w:r>
    </w:p>
    <w:p w14:paraId="1FF7D7E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a. ≤11 for 16 or more years of education</w:t>
      </w:r>
    </w:p>
    <w:p w14:paraId="16FB1AE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b. ≤9 for 8-15 years of education</w:t>
      </w:r>
    </w:p>
    <w:p w14:paraId="08A5EA8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c. ≤6 for 0-7 years of education.</w:t>
      </w:r>
    </w:p>
    <w:p w14:paraId="0F868A1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3. MMSE score between 24 and 30 (inclusive). (Exceptions may be made for subjects with less than 8 years of education at the discretion of the project director).</w:t>
      </w:r>
    </w:p>
    <w:p w14:paraId="49CA2A2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4. CDR = 0.5. Memory Box score must be at least 0.5.</w:t>
      </w:r>
    </w:p>
    <w:p w14:paraId="6D5D8F4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5. General cognition and functional performance sufficiently preserved such that a diagnosis of Alzheimer’s disease (AD) cannot be made by the site physician at the time of the screening visit.</w:t>
      </w:r>
    </w:p>
    <w:p w14:paraId="2060FBB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w:hAnsi="Times New Roman Bold" w:eastAsia="宋体" w:cs="Times New Roman Bold"/>
          <w:b/>
          <w:bCs/>
          <w:i w:val="0"/>
          <w:iCs w:val="0"/>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AD</w:t>
      </w:r>
      <w:r>
        <w:rPr>
          <w:rFonts w:hint="default" w:ascii="Times New Roman Bold" w:hAnsi="Times New Roman Bold" w:cs="Times New Roman Bold"/>
          <w:b/>
          <w:bCs/>
          <w:i w:val="0"/>
          <w:iCs w:val="0"/>
          <w:color w:val="auto"/>
          <w:sz w:val="28"/>
          <w:szCs w:val="28"/>
          <w:highlight w:val="none"/>
          <w:lang w:val="en-US"/>
        </w:rPr>
        <w:t>(</w:t>
      </w:r>
      <w:r>
        <w:rPr>
          <w:rFonts w:hint="default" w:ascii="Times New Roman Bold Italic" w:hAnsi="Times New Roman Bold Italic" w:cs="Times New Roman Bold Italic"/>
          <w:b/>
          <w:bCs/>
          <w:i/>
          <w:iCs/>
          <w:color w:val="auto"/>
          <w:sz w:val="28"/>
          <w:szCs w:val="28"/>
          <w:highlight w:val="none"/>
          <w:lang w:val="en-US"/>
        </w:rPr>
        <w:t>Alzheimer’s disease</w:t>
      </w:r>
      <w:r>
        <w:rPr>
          <w:rFonts w:hint="default" w:ascii="Times New Roman Bold" w:hAnsi="Times New Roman Bold" w:cs="Times New Roman Bold"/>
          <w:b/>
          <w:bCs/>
          <w:i w:val="0"/>
          <w:iCs w:val="0"/>
          <w:color w:val="auto"/>
          <w:sz w:val="28"/>
          <w:szCs w:val="28"/>
          <w:highlight w:val="none"/>
          <w:lang w:val="en-US"/>
        </w:rPr>
        <w:t>)</w:t>
      </w:r>
    </w:p>
    <w:p w14:paraId="013613A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1. Subject must have a subjective memory concern as reported by subject, study partner, or clinician.</w:t>
      </w:r>
    </w:p>
    <w:p w14:paraId="2A01016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2. Abnormal memory function documented by scoring within the education adjusted ranges on the Logical Memory II subscale (Delayed Paragraph Recall, Paragraph A only) from the Wechsler Memory Scale –Revised (the maximum score is 25):</w:t>
      </w:r>
    </w:p>
    <w:p w14:paraId="0442C68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a. ≤8 for 16 or more years of education</w:t>
      </w:r>
    </w:p>
    <w:p w14:paraId="22DE718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b. ≤4 for 8-15 years of education</w:t>
      </w:r>
    </w:p>
    <w:p w14:paraId="39B88AD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c. ≤2 for 0-7 years of education.</w:t>
      </w:r>
    </w:p>
    <w:p w14:paraId="4E5DA6E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3. MMSE score between 20 and 26 (inclusive) (Exceptions may be made for subjects with less than 8 years of education at the discretion of the project director).</w:t>
      </w:r>
    </w:p>
    <w:p w14:paraId="70BA7DE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4. CDR = 0.5 or 1.0.</w:t>
      </w:r>
    </w:p>
    <w:p w14:paraId="2254A3E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5. The National Institute of Neurological and Communicative Disorders and Stroke-Alzheimer Disease and Related Disorders Association (NINCDS/ADRDA) criteria for probable AD.</w:t>
      </w:r>
    </w:p>
    <w:p w14:paraId="0BB0ABBE">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p>
    <w:p w14:paraId="4C385B45">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sectPr>
          <w:footerReference r:id="rId3" w:type="default"/>
          <w:pgSz w:w="11906" w:h="16838"/>
          <w:pgMar w:top="1440" w:right="1800" w:bottom="1440" w:left="1800" w:header="851" w:footer="992" w:gutter="0"/>
          <w:pgNumType w:fmt="decimal"/>
          <w:cols w:space="425" w:num="1"/>
          <w:docGrid w:type="lines" w:linePitch="312" w:charSpace="0"/>
        </w:sectPr>
      </w:pPr>
    </w:p>
    <w:p w14:paraId="47CA5B5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default" w:ascii="Times New Roman Bold Italic" w:hAnsi="Times New Roman Bold Italic" w:eastAsia="宋体" w:cs="Times New Roman Bold Italic"/>
          <w:b/>
          <w:bCs/>
          <w:i/>
          <w:iCs/>
          <w:color w:val="auto"/>
          <w:sz w:val="28"/>
          <w:szCs w:val="28"/>
          <w:highlight w:val="none"/>
          <w:vertAlign w:val="baseline"/>
          <w:lang w:val="en-US"/>
        </w:rPr>
      </w:pPr>
      <w:r>
        <w:rPr>
          <w:rFonts w:hint="default" w:ascii="Times New Roman Bold Italic" w:hAnsi="Times New Roman Bold Italic" w:eastAsia="宋体" w:cs="Times New Roman Bold Italic"/>
          <w:b/>
          <w:bCs/>
          <w:i/>
          <w:iCs/>
          <w:color w:val="auto"/>
          <w:sz w:val="28"/>
          <w:szCs w:val="28"/>
          <w:highlight w:val="none"/>
          <w:vertAlign w:val="baseline"/>
          <w:lang w:val="en-US"/>
        </w:rPr>
        <w:t>Cognitive assessments</w:t>
      </w:r>
    </w:p>
    <w:p w14:paraId="1E60138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ADAS11</w:t>
      </w:r>
    </w:p>
    <w:p w14:paraId="155301B5">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rPr>
      </w:pPr>
      <w:r>
        <w:rPr>
          <w:rFonts w:hint="default" w:ascii="Times New Roman Regular" w:hAnsi="Times New Roman Regular" w:cs="Times New Roman Regular"/>
          <w:color w:val="auto"/>
          <w:sz w:val="24"/>
          <w:szCs w:val="24"/>
          <w:highlight w:val="none"/>
          <w:lang w:val="en-US"/>
        </w:rPr>
        <w:t xml:space="preserve">The Alzheimer's Disease Assessment Scale-Cognitive Subscale (ADAS-Cog) is specifically designed to evaluate the severity of cognitive impairment across the mild to severe spectrum of Alzheimer's Disease (AD). </w:t>
      </w:r>
      <w:r>
        <w:rPr>
          <w:rFonts w:hint="default" w:ascii="Times New Roman Regular" w:hAnsi="Times New Roman Regular" w:eastAsia="宋体" w:cs="Times New Roman Regular"/>
          <w:color w:val="auto"/>
          <w:sz w:val="24"/>
          <w:szCs w:val="24"/>
          <w:highlight w:val="none"/>
          <w:lang w:val="en-US"/>
        </w:rPr>
        <w:t>ADAS-Cog</w:t>
      </w:r>
      <w:r>
        <w:rPr>
          <w:rFonts w:hint="default" w:ascii="Times New Roman Regular" w:hAnsi="Times New Roman Regular" w:cs="Times New Roman Regular"/>
          <w:color w:val="auto"/>
          <w:sz w:val="24"/>
          <w:szCs w:val="24"/>
          <w:highlight w:val="none"/>
          <w:lang w:val="en-US"/>
        </w:rPr>
        <w:t xml:space="preserve"> assesses various cognitive domains, including memory, language, and praxis. The specific tasks encompass word recall, naming objects and fingers, commands, constructional praxis, ideational praxis, orientation, word recognition, language, comprehension of spoken language, word finding difficulty, and remembering test instructions. Typically, studies incorporate all 11 tasks and score them on a single scale ranging from 0 to 70, referred to as “ADAS-Cog-11”. Higher scores indicate worse performance.</w:t>
      </w:r>
    </w:p>
    <w:p w14:paraId="1DEE4DE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ADAS13</w:t>
      </w:r>
    </w:p>
    <w:p w14:paraId="3E09B25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rPr>
      </w:pPr>
      <w:r>
        <w:rPr>
          <w:rFonts w:hint="default" w:ascii="Times New Roman Regular" w:hAnsi="Times New Roman Regular" w:cs="Times New Roman Regular"/>
          <w:color w:val="auto"/>
          <w:sz w:val="24"/>
          <w:szCs w:val="24"/>
          <w:highlight w:val="none"/>
        </w:rPr>
        <w:t>ADAS-Cog 1</w:t>
      </w:r>
      <w:r>
        <w:rPr>
          <w:rFonts w:hint="default" w:ascii="Times New Roman Regular" w:hAnsi="Times New Roman Regular" w:cs="Times New Roman Regular"/>
          <w:color w:val="auto"/>
          <w:sz w:val="24"/>
          <w:szCs w:val="24"/>
          <w:highlight w:val="none"/>
          <w:lang w:val="en-US"/>
        </w:rPr>
        <w:t xml:space="preserve">3 </w:t>
      </w:r>
      <w:r>
        <w:rPr>
          <w:rFonts w:hint="default" w:ascii="Times New Roman Regular" w:hAnsi="Times New Roman Regular" w:cs="Times New Roman Regular"/>
          <w:color w:val="auto"/>
          <w:sz w:val="24"/>
          <w:szCs w:val="24"/>
          <w:highlight w:val="none"/>
        </w:rPr>
        <w:t>includes all ADAS-Cog-11</w:t>
      </w:r>
      <w:r>
        <w:rPr>
          <w:rFonts w:hint="default" w:ascii="Times New Roman Regular" w:hAnsi="Times New Roman Regular" w:cs="Times New Roman Regular"/>
          <w:color w:val="auto"/>
          <w:sz w:val="24"/>
          <w:szCs w:val="24"/>
          <w:highlight w:val="none"/>
          <w:lang w:val="en-US"/>
        </w:rPr>
        <w:t xml:space="preserve"> </w:t>
      </w:r>
      <w:r>
        <w:rPr>
          <w:rFonts w:hint="default" w:ascii="Times New Roman Regular" w:hAnsi="Times New Roman Regular" w:cs="Times New Roman Regular"/>
          <w:color w:val="auto"/>
          <w:sz w:val="24"/>
          <w:szCs w:val="24"/>
          <w:highlight w:val="none"/>
        </w:rPr>
        <w:t>items as well as a test of delayed word recall and</w:t>
      </w:r>
      <w:r>
        <w:rPr>
          <w:rFonts w:hint="default" w:ascii="Times New Roman Regular" w:hAnsi="Times New Roman Regular" w:cs="Times New Roman Regular"/>
          <w:color w:val="auto"/>
          <w:sz w:val="24"/>
          <w:szCs w:val="24"/>
          <w:highlight w:val="none"/>
          <w:lang w:val="en-US"/>
        </w:rPr>
        <w:t xml:space="preserve"> </w:t>
      </w:r>
      <w:r>
        <w:rPr>
          <w:rFonts w:hint="default" w:ascii="Times New Roman Regular" w:hAnsi="Times New Roman Regular" w:cs="Times New Roman Regular"/>
          <w:color w:val="auto"/>
          <w:sz w:val="24"/>
          <w:szCs w:val="24"/>
          <w:highlight w:val="none"/>
        </w:rPr>
        <w:t>a number cancellation or maze task</w:t>
      </w:r>
      <w:r>
        <w:rPr>
          <w:rFonts w:hint="default" w:ascii="Times New Roman Regular" w:hAnsi="Times New Roman Regular" w:cs="Times New Roman Regular"/>
          <w:color w:val="auto"/>
          <w:sz w:val="24"/>
          <w:szCs w:val="24"/>
          <w:highlight w:val="none"/>
          <w:lang w:val="en-US"/>
        </w:rPr>
        <w:t xml:space="preserve">, </w:t>
      </w:r>
      <w:r>
        <w:rPr>
          <w:rFonts w:hint="default" w:ascii="Times New Roman Regular" w:hAnsi="Times New Roman Regular" w:cs="Times New Roman Regular"/>
          <w:color w:val="auto"/>
          <w:sz w:val="24"/>
          <w:szCs w:val="24"/>
          <w:highlight w:val="none"/>
        </w:rPr>
        <w:t>rang</w:t>
      </w:r>
      <w:r>
        <w:rPr>
          <w:rFonts w:hint="default" w:ascii="Times New Roman Regular" w:hAnsi="Times New Roman Regular" w:cs="Times New Roman Regular"/>
          <w:color w:val="auto"/>
          <w:sz w:val="24"/>
          <w:szCs w:val="24"/>
          <w:highlight w:val="none"/>
          <w:lang w:val="en-US"/>
        </w:rPr>
        <w:t>ing</w:t>
      </w:r>
      <w:r>
        <w:rPr>
          <w:rFonts w:hint="default" w:ascii="Times New Roman Regular" w:hAnsi="Times New Roman Regular" w:cs="Times New Roman Regular"/>
          <w:color w:val="auto"/>
          <w:sz w:val="24"/>
          <w:szCs w:val="24"/>
          <w:highlight w:val="none"/>
        </w:rPr>
        <w:t xml:space="preserve"> from 0 to 85.</w:t>
      </w:r>
      <w:r>
        <w:rPr>
          <w:rFonts w:hint="default" w:ascii="Times New Roman Regular" w:hAnsi="Times New Roman Regular" w:cs="Times New Roman Regular"/>
          <w:color w:val="auto"/>
          <w:sz w:val="24"/>
          <w:szCs w:val="24"/>
          <w:highlight w:val="none"/>
          <w:lang w:val="en-US"/>
        </w:rPr>
        <w:t xml:space="preserve"> Higher scores indicate worse performance.</w:t>
      </w:r>
    </w:p>
    <w:p w14:paraId="6122B00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ADASQ4</w:t>
      </w:r>
    </w:p>
    <w:p w14:paraId="22CE2AD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rPr>
      </w:pPr>
      <w:r>
        <w:rPr>
          <w:rFonts w:hint="default" w:ascii="Times New Roman Regular" w:hAnsi="Times New Roman Regular" w:cs="Times New Roman Regular"/>
          <w:color w:val="auto"/>
          <w:sz w:val="24"/>
          <w:szCs w:val="24"/>
          <w:highlight w:val="none"/>
        </w:rPr>
        <w:t>ADASQ4</w:t>
      </w:r>
      <w:r>
        <w:rPr>
          <w:rFonts w:hint="default" w:ascii="Times New Roman Regular" w:hAnsi="Times New Roman Regular" w:cs="Times New Roman Regular"/>
          <w:color w:val="auto"/>
          <w:sz w:val="24"/>
          <w:szCs w:val="24"/>
          <w:highlight w:val="none"/>
          <w:lang w:val="en-US"/>
        </w:rPr>
        <w:t xml:space="preserve">, </w:t>
      </w:r>
      <w:r>
        <w:rPr>
          <w:rFonts w:hint="default" w:ascii="Times New Roman Regular" w:hAnsi="Times New Roman Regular" w:cs="Times New Roman Regular"/>
          <w:color w:val="auto"/>
          <w:sz w:val="24"/>
          <w:szCs w:val="24"/>
          <w:highlight w:val="none"/>
        </w:rPr>
        <w:t>often referred to as ADAS Delayed Word Recall, is a component of the ADAS-cog that assesses memory function, specifically delayed recall.</w:t>
      </w:r>
      <w:r>
        <w:rPr>
          <w:rFonts w:hint="default" w:ascii="Times New Roman Regular" w:hAnsi="Times New Roman Regular" w:cs="Times New Roman Regular"/>
          <w:color w:val="auto"/>
          <w:sz w:val="24"/>
          <w:szCs w:val="24"/>
          <w:highlight w:val="none"/>
          <w:lang w:val="en-US"/>
        </w:rPr>
        <w:t xml:space="preserve"> </w:t>
      </w:r>
      <w:r>
        <w:rPr>
          <w:rFonts w:hint="default" w:ascii="Times New Roman Regular" w:hAnsi="Times New Roman Regular" w:cs="Times New Roman Regular"/>
          <w:color w:val="auto"/>
          <w:sz w:val="24"/>
          <w:szCs w:val="24"/>
          <w:highlight w:val="none"/>
        </w:rPr>
        <w:t>ADASQ4</w:t>
      </w:r>
      <w:r>
        <w:rPr>
          <w:rFonts w:hint="default" w:ascii="Times New Roman Regular" w:hAnsi="Times New Roman Regular" w:cs="Times New Roman Regular"/>
          <w:color w:val="auto"/>
          <w:sz w:val="24"/>
          <w:szCs w:val="24"/>
          <w:highlight w:val="none"/>
          <w:lang w:val="en-US"/>
        </w:rPr>
        <w:t xml:space="preserve"> </w:t>
      </w:r>
      <w:r>
        <w:rPr>
          <w:rFonts w:hint="default" w:ascii="Times New Roman Regular" w:hAnsi="Times New Roman Regular" w:cs="Times New Roman Regular"/>
          <w:color w:val="auto"/>
          <w:sz w:val="24"/>
          <w:szCs w:val="24"/>
          <w:highlight w:val="none"/>
        </w:rPr>
        <w:t>rang</w:t>
      </w:r>
      <w:r>
        <w:rPr>
          <w:rFonts w:hint="default" w:ascii="Times New Roman Regular" w:hAnsi="Times New Roman Regular" w:cs="Times New Roman Regular"/>
          <w:color w:val="auto"/>
          <w:sz w:val="24"/>
          <w:szCs w:val="24"/>
          <w:highlight w:val="none"/>
          <w:lang w:val="en-US"/>
        </w:rPr>
        <w:t>es</w:t>
      </w:r>
      <w:r>
        <w:rPr>
          <w:rFonts w:hint="default" w:ascii="Times New Roman Regular" w:hAnsi="Times New Roman Regular" w:cs="Times New Roman Regular"/>
          <w:color w:val="auto"/>
          <w:sz w:val="24"/>
          <w:szCs w:val="24"/>
          <w:highlight w:val="none"/>
        </w:rPr>
        <w:t xml:space="preserve"> from 0 to </w:t>
      </w:r>
      <w:r>
        <w:rPr>
          <w:rFonts w:hint="default" w:ascii="Times New Roman Regular" w:hAnsi="Times New Roman Regular" w:cs="Times New Roman Regular"/>
          <w:color w:val="auto"/>
          <w:sz w:val="24"/>
          <w:szCs w:val="24"/>
          <w:highlight w:val="none"/>
          <w:lang w:val="en-US"/>
        </w:rPr>
        <w:t>12</w:t>
      </w:r>
      <w:r>
        <w:rPr>
          <w:rFonts w:hint="default" w:ascii="Times New Roman Regular" w:hAnsi="Times New Roman Regular" w:cs="Times New Roman Regular"/>
          <w:color w:val="auto"/>
          <w:sz w:val="24"/>
          <w:szCs w:val="24"/>
          <w:highlight w:val="none"/>
        </w:rPr>
        <w:t>.</w:t>
      </w:r>
      <w:r>
        <w:rPr>
          <w:rFonts w:hint="default" w:ascii="Times New Roman Regular" w:hAnsi="Times New Roman Regular" w:cs="Times New Roman Regular"/>
          <w:color w:val="auto"/>
          <w:sz w:val="24"/>
          <w:szCs w:val="24"/>
          <w:highlight w:val="none"/>
          <w:lang w:val="en-US"/>
        </w:rPr>
        <w:t xml:space="preserve"> Higher scores indicate worse performance.</w:t>
      </w:r>
    </w:p>
    <w:p w14:paraId="2A181ED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FAQ</w:t>
      </w:r>
    </w:p>
    <w:p w14:paraId="3167F46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rPr>
      </w:pPr>
      <w:r>
        <w:rPr>
          <w:rFonts w:hint="default" w:ascii="Times New Roman Regular" w:hAnsi="Times New Roman Regular" w:cs="Times New Roman Regular"/>
          <w:color w:val="auto"/>
          <w:sz w:val="24"/>
          <w:szCs w:val="24"/>
          <w:highlight w:val="none"/>
        </w:rPr>
        <w:t>Functional Activities Questionnaire (FAQ) is a brief assessment tool used to evaluate an individual's ability to perform daily living activities</w:t>
      </w:r>
      <w:r>
        <w:rPr>
          <w:rFonts w:hint="default" w:ascii="Times New Roman Regular" w:hAnsi="Times New Roman Regular" w:cs="Times New Roman Regular"/>
          <w:color w:val="auto"/>
          <w:sz w:val="24"/>
          <w:szCs w:val="24"/>
          <w:highlight w:val="none"/>
          <w:lang w:val="en-US"/>
        </w:rPr>
        <w:t>,</w:t>
      </w:r>
      <w:r>
        <w:rPr>
          <w:rFonts w:hint="default" w:ascii="Times New Roman Regular" w:hAnsi="Times New Roman Regular" w:cs="Times New Roman Regular"/>
          <w:color w:val="auto"/>
          <w:sz w:val="24"/>
          <w:szCs w:val="24"/>
          <w:highlight w:val="none"/>
        </w:rPr>
        <w:t xml:space="preserve"> rang</w:t>
      </w:r>
      <w:r>
        <w:rPr>
          <w:rFonts w:hint="default" w:ascii="Times New Roman Regular" w:hAnsi="Times New Roman Regular" w:cs="Times New Roman Regular"/>
          <w:color w:val="auto"/>
          <w:sz w:val="24"/>
          <w:szCs w:val="24"/>
          <w:highlight w:val="none"/>
          <w:lang w:val="en-US"/>
        </w:rPr>
        <w:t>ing</w:t>
      </w:r>
      <w:r>
        <w:rPr>
          <w:rFonts w:hint="default" w:ascii="Times New Roman Regular" w:hAnsi="Times New Roman Regular" w:cs="Times New Roman Regular"/>
          <w:color w:val="auto"/>
          <w:sz w:val="24"/>
          <w:szCs w:val="24"/>
          <w:highlight w:val="none"/>
        </w:rPr>
        <w:t xml:space="preserve"> from 0 to </w:t>
      </w:r>
      <w:r>
        <w:rPr>
          <w:rFonts w:hint="default" w:ascii="Times New Roman Regular" w:hAnsi="Times New Roman Regular" w:cs="Times New Roman Regular"/>
          <w:color w:val="auto"/>
          <w:sz w:val="24"/>
          <w:szCs w:val="24"/>
          <w:highlight w:val="none"/>
          <w:lang w:val="en-US"/>
        </w:rPr>
        <w:t>30</w:t>
      </w:r>
      <w:r>
        <w:rPr>
          <w:rFonts w:hint="default" w:ascii="Times New Roman Regular" w:hAnsi="Times New Roman Regular" w:cs="Times New Roman Regular"/>
          <w:color w:val="auto"/>
          <w:sz w:val="24"/>
          <w:szCs w:val="24"/>
          <w:highlight w:val="none"/>
        </w:rPr>
        <w:t>.</w:t>
      </w:r>
      <w:r>
        <w:rPr>
          <w:rFonts w:hint="default" w:ascii="Times New Roman Regular" w:hAnsi="Times New Roman Regular" w:cs="Times New Roman Regular"/>
          <w:color w:val="auto"/>
          <w:sz w:val="24"/>
          <w:szCs w:val="24"/>
          <w:highlight w:val="none"/>
          <w:lang w:val="en-US"/>
        </w:rPr>
        <w:t xml:space="preserve"> Higher scores indicate worse performance.</w:t>
      </w:r>
    </w:p>
    <w:p w14:paraId="38984CB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RAVLT Immediate Recall</w:t>
      </w:r>
    </w:p>
    <w:p w14:paraId="5A8183A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rPr>
        <w:t xml:space="preserve">RAVLT Immediate Recall assesses an individual's ability to recall a list of words immediately after hearing them. RAVLT Immediate Recall provides an indication of short-term memory and immediate recall capabilities. </w:t>
      </w:r>
      <w:r>
        <w:rPr>
          <w:rFonts w:hint="default" w:ascii="Times New Roman Regular" w:hAnsi="Times New Roman Regular" w:cs="Times New Roman Regular"/>
          <w:color w:val="auto"/>
          <w:sz w:val="24"/>
          <w:szCs w:val="24"/>
          <w:highlight w:val="none"/>
          <w:lang w:val="en-US"/>
        </w:rPr>
        <w:t xml:space="preserve">Higher scores indicate </w:t>
      </w:r>
      <w:r>
        <w:rPr>
          <w:rFonts w:hint="default" w:ascii="Times New Roman Regular" w:hAnsi="Times New Roman Regular" w:cs="Times New Roman Regular"/>
          <w:color w:val="auto"/>
          <w:sz w:val="24"/>
          <w:szCs w:val="24"/>
          <w:highlight w:val="none"/>
        </w:rPr>
        <w:t>better</w:t>
      </w:r>
      <w:r>
        <w:rPr>
          <w:rFonts w:hint="default" w:ascii="Times New Roman Regular" w:hAnsi="Times New Roman Regular" w:cs="Times New Roman Regular"/>
          <w:color w:val="auto"/>
          <w:sz w:val="24"/>
          <w:szCs w:val="24"/>
          <w:highlight w:val="none"/>
          <w:lang w:val="en-US"/>
        </w:rPr>
        <w:t xml:space="preserve"> performance. RAVLT Immediate Recall refers to the sum of scores from 5 first trials (Trials 1 to 5).</w:t>
      </w:r>
    </w:p>
    <w:p w14:paraId="09D9185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RAVLT Learning Across Trials</w:t>
      </w:r>
    </w:p>
    <w:p w14:paraId="0A56A69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rPr>
        <w:t>RAVLT Learning Across Trials evaluates how well an individual learns and retains information over multiple presentations of the same word list. The word list is presented multiple times (typically five times), and after each presentation, the individual is asked to recall the words. A gradual increase in the number of correctly recalled words across trials suggests effective learning.</w:t>
      </w:r>
      <w:r>
        <w:rPr>
          <w:rFonts w:hint="default" w:ascii="Times New Roman Regular" w:hAnsi="Times New Roman Regular" w:cs="Times New Roman Regular"/>
          <w:color w:val="auto"/>
          <w:sz w:val="24"/>
          <w:szCs w:val="24"/>
          <w:highlight w:val="none"/>
          <w:lang w:val="en-US"/>
        </w:rPr>
        <w:t xml:space="preserve"> RAVLT Learning Across Trials refers to the score of Trial 5 minus the score of Trial 1</w:t>
      </w:r>
    </w:p>
    <w:p w14:paraId="53A1FD8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RAVLT Forgetting</w:t>
      </w:r>
    </w:p>
    <w:p w14:paraId="0FF5267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rPr>
        <w:t>RAVLT Forgetting measures the extent to which an individual forgets information over a short period after learning it. After completing the learning trials, the individual</w:t>
      </w:r>
      <w:r>
        <w:rPr>
          <w:rFonts w:hint="default" w:ascii="Times New Roman Regular" w:hAnsi="Times New Roman Regular" w:cs="Times New Roman Regular"/>
          <w:color w:val="auto"/>
          <w:sz w:val="24"/>
          <w:szCs w:val="24"/>
          <w:highlight w:val="none"/>
          <w:lang w:val="en-US"/>
        </w:rPr>
        <w:t xml:space="preserve"> is</w:t>
      </w:r>
      <w:r>
        <w:rPr>
          <w:rFonts w:hint="default" w:ascii="Times New Roman Regular" w:hAnsi="Times New Roman Regular" w:cs="Times New Roman Regular"/>
          <w:color w:val="auto"/>
          <w:sz w:val="24"/>
          <w:szCs w:val="24"/>
          <w:highlight w:val="none"/>
        </w:rPr>
        <w:t xml:space="preserve"> typically given a distraction task for a set period (e.g., 20-30 minutes). Following the distraction, the individual</w:t>
      </w:r>
      <w:r>
        <w:rPr>
          <w:rFonts w:hint="default" w:ascii="Times New Roman Regular" w:hAnsi="Times New Roman Regular" w:cs="Times New Roman Regular"/>
          <w:color w:val="auto"/>
          <w:sz w:val="24"/>
          <w:szCs w:val="24"/>
          <w:highlight w:val="none"/>
          <w:lang w:val="en-US"/>
        </w:rPr>
        <w:t xml:space="preserve"> is</w:t>
      </w:r>
      <w:r>
        <w:rPr>
          <w:rFonts w:hint="default" w:ascii="Times New Roman Regular" w:hAnsi="Times New Roman Regular" w:cs="Times New Roman Regular"/>
          <w:color w:val="auto"/>
          <w:sz w:val="24"/>
          <w:szCs w:val="24"/>
          <w:highlight w:val="none"/>
        </w:rPr>
        <w:t xml:space="preserve"> asked to recall the words again. The number of words forgotten provides an index of forgetting. A higher number of forgotten words indicates greater forgetting.</w:t>
      </w:r>
      <w:r>
        <w:rPr>
          <w:rFonts w:hint="default" w:ascii="Times New Roman Regular" w:hAnsi="Times New Roman Regular" w:cs="Times New Roman Regular"/>
          <w:color w:val="auto"/>
          <w:sz w:val="24"/>
          <w:szCs w:val="24"/>
          <w:highlight w:val="none"/>
          <w:lang w:val="en-US"/>
        </w:rPr>
        <w:t xml:space="preserve"> RAVLT Forgetting refers to the score of Trial 5 minus score of the delayed recall.</w:t>
      </w:r>
    </w:p>
    <w:p w14:paraId="37AAE71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RAVLT Percentage of Forgetting</w:t>
      </w:r>
    </w:p>
    <w:p w14:paraId="1413613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rPr>
        <w:t>RAVLT Percentage of Forgetting is derived by dividing the number of words forgotten by the total number of words correctly recalled during the best learning trial, and then multiplying by 100. A higher percentage indicates a greater proportion of forgetting relative to what was learned.</w:t>
      </w:r>
      <w:r>
        <w:rPr>
          <w:rFonts w:hint="default" w:ascii="Times New Roman Regular" w:hAnsi="Times New Roman Regular" w:cs="Times New Roman Regular"/>
          <w:color w:val="auto"/>
          <w:sz w:val="24"/>
          <w:szCs w:val="24"/>
          <w:highlight w:val="none"/>
          <w:lang w:val="en-US"/>
        </w:rPr>
        <w:t xml:space="preserve"> </w:t>
      </w:r>
      <w:r>
        <w:rPr>
          <w:rFonts w:hint="default" w:ascii="Times New Roman Regular" w:hAnsi="Times New Roman Regular" w:cs="Times New Roman Regular"/>
          <w:color w:val="auto"/>
          <w:sz w:val="24"/>
          <w:szCs w:val="24"/>
          <w:highlight w:val="none"/>
        </w:rPr>
        <w:t xml:space="preserve">RAVLT Percentage of Forgetting </w:t>
      </w:r>
      <w:r>
        <w:rPr>
          <w:rFonts w:hint="default" w:ascii="Times New Roman Regular" w:hAnsi="Times New Roman Regular" w:cs="Times New Roman Regular"/>
          <w:color w:val="auto"/>
          <w:sz w:val="24"/>
          <w:szCs w:val="24"/>
          <w:highlight w:val="none"/>
          <w:lang w:val="en-US"/>
        </w:rPr>
        <w:t>refers to RAVLT Forgetting divided by the score of Trial 5.</w:t>
      </w:r>
    </w:p>
    <w:p w14:paraId="0A75A6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TMT-B</w:t>
      </w:r>
    </w:p>
    <w:p w14:paraId="3D0F5EE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eastAsia="宋体" w:cs="Times New Roman Regular"/>
          <w:color w:val="auto"/>
          <w:sz w:val="24"/>
          <w:szCs w:val="24"/>
          <w:highlight w:val="none"/>
          <w:lang w:val="en-US" w:eastAsia="zh-CN"/>
        </w:rPr>
        <w:t xml:space="preserve">The Trail Making Test-B (TMT-B) is a neuropsychological assessment tool used to evaluate executive function, </w:t>
      </w:r>
      <w:r>
        <w:rPr>
          <w:rFonts w:hint="default" w:ascii="Times New Roman Regular" w:hAnsi="Times New Roman Regular" w:eastAsia="宋体" w:cs="Times New Roman Regular"/>
          <w:color w:val="auto"/>
          <w:kern w:val="2"/>
          <w:sz w:val="24"/>
          <w:szCs w:val="24"/>
          <w:highlight w:val="none"/>
          <w:lang w:val="en-US" w:eastAsia="zh-CN" w:bidi="ar-SA"/>
        </w:rPr>
        <w:t xml:space="preserve">providing information about an individual's ability to switch between tasks and process complex visual information efficiently. </w:t>
      </w:r>
      <w:r>
        <w:rPr>
          <w:rFonts w:hint="default" w:ascii="Times New Roman Regular" w:hAnsi="Times New Roman Regular" w:eastAsia="宋体" w:cs="Times New Roman Regular"/>
          <w:color w:val="auto"/>
          <w:sz w:val="24"/>
          <w:szCs w:val="24"/>
          <w:highlight w:val="none"/>
          <w:lang w:val="en-US" w:eastAsia="zh-CN"/>
        </w:rPr>
        <w:t xml:space="preserve">TMT-B </w:t>
      </w:r>
      <w:r>
        <w:rPr>
          <w:rFonts w:hint="default" w:ascii="Times New Roman Regular" w:hAnsi="Times New Roman Regular" w:cs="Times New Roman Regular"/>
          <w:color w:val="auto"/>
          <w:sz w:val="24"/>
          <w:szCs w:val="24"/>
          <w:highlight w:val="none"/>
        </w:rPr>
        <w:t>rang</w:t>
      </w:r>
      <w:r>
        <w:rPr>
          <w:rFonts w:hint="default" w:ascii="Times New Roman Regular" w:hAnsi="Times New Roman Regular" w:cs="Times New Roman Regular"/>
          <w:color w:val="auto"/>
          <w:sz w:val="24"/>
          <w:szCs w:val="24"/>
          <w:highlight w:val="none"/>
          <w:lang w:val="en-US"/>
        </w:rPr>
        <w:t>es</w:t>
      </w:r>
      <w:r>
        <w:rPr>
          <w:rFonts w:hint="default" w:ascii="Times New Roman Regular" w:hAnsi="Times New Roman Regular" w:cs="Times New Roman Regular"/>
          <w:color w:val="auto"/>
          <w:sz w:val="24"/>
          <w:szCs w:val="24"/>
          <w:highlight w:val="none"/>
        </w:rPr>
        <w:t xml:space="preserve"> from 0 to </w:t>
      </w:r>
      <w:r>
        <w:rPr>
          <w:rFonts w:hint="default" w:ascii="Times New Roman Regular" w:hAnsi="Times New Roman Regular" w:cs="Times New Roman Regular"/>
          <w:color w:val="auto"/>
          <w:sz w:val="24"/>
          <w:szCs w:val="24"/>
          <w:highlight w:val="none"/>
          <w:lang w:val="en-US"/>
        </w:rPr>
        <w:t>25. Higher scores indicate worse performance.</w:t>
      </w:r>
    </w:p>
    <w:p w14:paraId="45816BF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p>
    <w:p w14:paraId="64345D5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eastAsia="zh-CN"/>
        </w:rPr>
      </w:pPr>
    </w:p>
    <w:p w14:paraId="746853D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mPACCdigit</w:t>
      </w:r>
    </w:p>
    <w:p w14:paraId="2BC2BCE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rPr>
      </w:pPr>
      <w:r>
        <w:rPr>
          <w:rFonts w:hint="default" w:ascii="Times New Roman Regular" w:hAnsi="Times New Roman Regular" w:cs="Times New Roman Regular"/>
          <w:color w:val="auto"/>
          <w:sz w:val="24"/>
          <w:szCs w:val="24"/>
          <w:highlight w:val="none"/>
        </w:rPr>
        <w:t>mPACCdigit stands for ADNI modified Preclinical Alzheimer's Cognitive Composite (PACC) with Digit Symbol Substitution. It is a cognitive assessment tool derived from the original PACC, with the inclusion of the Digit Symbol Substitution test. Th</w:t>
      </w:r>
      <w:r>
        <w:rPr>
          <w:rFonts w:hint="default" w:ascii="Times New Roman Regular" w:hAnsi="Times New Roman Regular" w:cs="Times New Roman Regular"/>
          <w:color w:val="auto"/>
          <w:sz w:val="24"/>
          <w:szCs w:val="24"/>
          <w:highlight w:val="none"/>
          <w:lang w:val="en-US"/>
        </w:rPr>
        <w:t xml:space="preserve">e </w:t>
      </w:r>
      <w:r>
        <w:rPr>
          <w:rFonts w:hint="default" w:ascii="Times New Roman Regular" w:hAnsi="Times New Roman Regular" w:cs="Times New Roman Regular"/>
          <w:color w:val="auto"/>
          <w:sz w:val="24"/>
          <w:szCs w:val="24"/>
          <w:highlight w:val="none"/>
        </w:rPr>
        <w:t xml:space="preserve">mPACCdigit evaluates multiple aspects of cognitive function, including memory, attention, and processing speed. The Digit Symbol Substitution test specifically assesses processing speed and working memory by requiring </w:t>
      </w:r>
      <w:r>
        <w:rPr>
          <w:rFonts w:hint="default" w:ascii="Times New Roman Regular" w:hAnsi="Times New Roman Regular" w:cs="Times New Roman Regular"/>
          <w:color w:val="auto"/>
          <w:sz w:val="24"/>
          <w:szCs w:val="24"/>
          <w:highlight w:val="none"/>
          <w:lang w:val="en-US"/>
        </w:rPr>
        <w:t>the individual</w:t>
      </w:r>
      <w:r>
        <w:rPr>
          <w:rFonts w:hint="default" w:ascii="Times New Roman Regular" w:hAnsi="Times New Roman Regular" w:cs="Times New Roman Regular"/>
          <w:color w:val="auto"/>
          <w:sz w:val="24"/>
          <w:szCs w:val="24"/>
          <w:highlight w:val="none"/>
        </w:rPr>
        <w:t xml:space="preserve"> to match symbols to numbers as quickly as possible.</w:t>
      </w:r>
    </w:p>
    <w:p w14:paraId="53B2032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outlineLvl w:val="1"/>
        <w:rPr>
          <w:rFonts w:hint="default" w:ascii="Times New Roman Bold Italic" w:hAnsi="Times New Roman Bold Italic" w:eastAsia="宋体" w:cs="Times New Roman Bold Italic"/>
          <w:b/>
          <w:bCs/>
          <w:i/>
          <w:iCs/>
          <w:color w:val="auto"/>
          <w:sz w:val="28"/>
          <w:szCs w:val="28"/>
          <w:highlight w:val="none"/>
          <w:lang w:val="en-US"/>
        </w:rPr>
      </w:pPr>
      <w:r>
        <w:rPr>
          <w:rFonts w:hint="default" w:ascii="Times New Roman Bold Italic" w:hAnsi="Times New Roman Bold Italic" w:eastAsia="宋体" w:cs="Times New Roman Bold Italic"/>
          <w:b/>
          <w:bCs/>
          <w:i/>
          <w:iCs/>
          <w:color w:val="auto"/>
          <w:sz w:val="28"/>
          <w:szCs w:val="28"/>
          <w:highlight w:val="none"/>
          <w:lang w:val="en-US"/>
        </w:rPr>
        <w:t>mPACCtrailsB</w:t>
      </w:r>
    </w:p>
    <w:p w14:paraId="67B9C9D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r>
        <w:rPr>
          <w:rFonts w:hint="default" w:ascii="Times New Roman Regular" w:hAnsi="Times New Roman Regular" w:cs="Times New Roman Regular"/>
          <w:color w:val="auto"/>
          <w:sz w:val="24"/>
          <w:szCs w:val="24"/>
          <w:highlight w:val="none"/>
          <w:lang w:val="en-US"/>
        </w:rPr>
        <w:t xml:space="preserve">mPACCtrailsB represents ADNI modified Preclinical Alzheimer's Cognitive Composite (PACC) with Trails B. Trails B is a part of the Trails Making Test, which is a neuropsychological test used to assess cognitive flexibility and set-shifting abilities. In Trails B, </w:t>
      </w:r>
      <w:r>
        <w:rPr>
          <w:rFonts w:hint="eastAsia" w:ascii="Times New Roman Regular" w:hAnsi="Times New Roman Regular" w:cs="Times New Roman Regular"/>
          <w:color w:val="auto"/>
          <w:sz w:val="24"/>
          <w:szCs w:val="24"/>
          <w:highlight w:val="none"/>
          <w:lang w:val="en-US" w:eastAsia="zh-CN"/>
        </w:rPr>
        <w:t>the</w:t>
      </w:r>
      <w:r>
        <w:rPr>
          <w:rFonts w:hint="default" w:ascii="Times New Roman Regular" w:hAnsi="Times New Roman Regular" w:cs="Times New Roman Regular"/>
          <w:color w:val="auto"/>
          <w:sz w:val="24"/>
          <w:szCs w:val="24"/>
          <w:highlight w:val="none"/>
          <w:lang w:val="en-US" w:eastAsia="zh-CN"/>
        </w:rPr>
        <w:t xml:space="preserve"> </w:t>
      </w:r>
      <w:r>
        <w:rPr>
          <w:rFonts w:hint="default" w:ascii="Times New Roman Regular" w:hAnsi="Times New Roman Regular" w:cs="Times New Roman Regular"/>
          <w:color w:val="auto"/>
          <w:sz w:val="24"/>
          <w:szCs w:val="24"/>
          <w:highlight w:val="none"/>
        </w:rPr>
        <w:t>individual</w:t>
      </w:r>
      <w:r>
        <w:rPr>
          <w:rFonts w:hint="default" w:ascii="Times New Roman Regular" w:hAnsi="Times New Roman Regular" w:cs="Times New Roman Regular"/>
          <w:color w:val="auto"/>
          <w:sz w:val="24"/>
          <w:szCs w:val="24"/>
          <w:highlight w:val="none"/>
          <w:lang w:val="en-US"/>
        </w:rPr>
        <w:t xml:space="preserve"> is required to connect a series of numbered and lettered circles, alternating between numbers and letters in ascending order. The mPACCtrailsB focuses on evaluating the ability to switch between different tasks and maintain focus.</w:t>
      </w:r>
    </w:p>
    <w:p w14:paraId="786A44F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pPr>
    </w:p>
    <w:p w14:paraId="7AF9CBC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rPr>
        <w:sectPr>
          <w:pgSz w:w="11906" w:h="16838"/>
          <w:pgMar w:top="1440" w:right="1800" w:bottom="1440" w:left="1800" w:header="851" w:footer="992" w:gutter="0"/>
          <w:pgNumType w:fmt="decimal"/>
          <w:cols w:space="425" w:num="1"/>
          <w:docGrid w:type="lines" w:linePitch="312" w:charSpace="0"/>
        </w:sectPr>
      </w:pPr>
    </w:p>
    <w:p w14:paraId="2365B32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Bold Italic" w:hAnsi="Times New Roman Bold Italic" w:cs="Times New Roman Bold Italic"/>
          <w:b/>
          <w:bCs/>
          <w:i/>
          <w:iCs/>
          <w:color w:val="auto"/>
          <w:sz w:val="28"/>
          <w:szCs w:val="28"/>
          <w:highlight w:val="none"/>
          <w:lang w:val="en-US" w:eastAsia="zh-CN"/>
        </w:rPr>
      </w:pPr>
      <w:r>
        <w:rPr>
          <w:rFonts w:hint="eastAsia" w:ascii="Times New Roman Bold Italic" w:hAnsi="Times New Roman Bold Italic" w:cs="Times New Roman Bold Italic"/>
          <w:b/>
          <w:bCs/>
          <w:i/>
          <w:iCs/>
          <w:color w:val="auto"/>
          <w:sz w:val="28"/>
          <w:szCs w:val="28"/>
          <w:highlight w:val="none"/>
          <w:lang w:val="en-US" w:eastAsia="zh-CN"/>
        </w:rPr>
        <w:t xml:space="preserve"> sMRI acquisition</w:t>
      </w:r>
    </w:p>
    <w:p w14:paraId="4BF4BF8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eastAsia="zh-CN"/>
        </w:rPr>
      </w:pPr>
      <w:r>
        <w:rPr>
          <w:rFonts w:hint="default" w:ascii="Times New Roman Regular" w:hAnsi="Times New Roman Regular" w:cs="Times New Roman Regular"/>
          <w:color w:val="auto"/>
          <w:sz w:val="24"/>
          <w:szCs w:val="24"/>
          <w:highlight w:val="none"/>
          <w:lang w:val="en-US" w:eastAsia="zh-CN"/>
        </w:rPr>
        <w:t>The images used in this study were T1-weighted sMR images,</w:t>
      </w:r>
      <w:r>
        <w:rPr>
          <w:rFonts w:hint="eastAsia" w:ascii="Times New Roman Regular" w:hAnsi="Times New Roman Regular" w:cs="Times New Roman Regular"/>
          <w:color w:val="auto"/>
          <w:sz w:val="24"/>
          <w:szCs w:val="24"/>
          <w:highlight w:val="none"/>
          <w:lang w:val="en-US" w:eastAsia="zh-CN"/>
        </w:rPr>
        <w:t xml:space="preserve"> which were acquired using 1.5T (ADNI1) or 3.0T (ADNIGO/2/3) MR scanners via 3D magnetization </w:t>
      </w:r>
      <w:r>
        <w:rPr>
          <w:rFonts w:hint="default" w:ascii="Times New Roman Regular" w:hAnsi="Times New Roman Regular" w:cs="Times New Roman Regular"/>
          <w:color w:val="auto"/>
          <w:sz w:val="24"/>
          <w:szCs w:val="24"/>
          <w:highlight w:val="none"/>
          <w:lang w:val="en-US" w:eastAsia="zh-CN"/>
        </w:rPr>
        <w:t>-prepared rapid the gradient-echo sequence with a resolution of (1 × 1 × 1) millimeter voxel size</w:t>
      </w:r>
      <w:r>
        <w:rPr>
          <w:rFonts w:hint="eastAsia" w:ascii="Times New Roman Regular" w:hAnsi="Times New Roman Regular" w:cs="Times New Roman Regular"/>
          <w:color w:val="auto"/>
          <w:sz w:val="24"/>
          <w:szCs w:val="24"/>
          <w:highlight w:val="none"/>
          <w:lang w:val="en-US" w:eastAsia="zh-CN"/>
        </w:rPr>
        <w:t xml:space="preserve">. </w:t>
      </w:r>
    </w:p>
    <w:p w14:paraId="4F14B32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Times New Roman Bold Italic" w:hAnsi="Times New Roman Bold Italic" w:cs="Times New Roman Bold Italic"/>
          <w:b/>
          <w:bCs/>
          <w:i/>
          <w:iCs/>
          <w:color w:val="auto"/>
          <w:sz w:val="28"/>
          <w:szCs w:val="28"/>
          <w:highlight w:val="none"/>
          <w:lang w:val="en-US" w:eastAsia="zh-CN"/>
        </w:rPr>
      </w:pPr>
      <w:r>
        <w:rPr>
          <w:rFonts w:hint="eastAsia" w:ascii="Times New Roman Bold Italic" w:hAnsi="Times New Roman Bold Italic" w:cs="Times New Roman Bold Italic"/>
          <w:b/>
          <w:bCs/>
          <w:i/>
          <w:iCs/>
          <w:color w:val="auto"/>
          <w:sz w:val="28"/>
          <w:szCs w:val="28"/>
          <w:highlight w:val="none"/>
          <w:lang w:val="en-US" w:eastAsia="zh-CN"/>
        </w:rPr>
        <w:t xml:space="preserve"> Image preprocessing</w:t>
      </w:r>
    </w:p>
    <w:p w14:paraId="7913632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eastAsia="zh-CN"/>
        </w:rPr>
      </w:pPr>
      <w:r>
        <w:rPr>
          <w:rFonts w:hint="default" w:ascii="Times New Roman Regular" w:hAnsi="Times New Roman Regular" w:cs="Times New Roman Regular"/>
          <w:color w:val="auto"/>
          <w:sz w:val="24"/>
          <w:szCs w:val="24"/>
          <w:highlight w:val="none"/>
          <w:lang w:val="en-US" w:eastAsia="zh-CN"/>
        </w:rPr>
        <w:t xml:space="preserve">The </w:t>
      </w:r>
      <w:r>
        <w:rPr>
          <w:rFonts w:hint="eastAsia" w:ascii="Times New Roman Regular" w:hAnsi="Times New Roman Regular" w:cs="Times New Roman Regular"/>
          <w:color w:val="auto"/>
          <w:sz w:val="24"/>
          <w:szCs w:val="24"/>
          <w:highlight w:val="none"/>
          <w:lang w:val="en-US" w:eastAsia="zh-CN"/>
        </w:rPr>
        <w:t>s</w:t>
      </w:r>
      <w:r>
        <w:rPr>
          <w:rFonts w:hint="default" w:ascii="Times New Roman Regular" w:hAnsi="Times New Roman Regular" w:cs="Times New Roman Regular"/>
          <w:color w:val="auto"/>
          <w:sz w:val="24"/>
          <w:szCs w:val="24"/>
          <w:highlight w:val="none"/>
          <w:lang w:val="en-US" w:eastAsia="zh-CN"/>
        </w:rPr>
        <w:t>MRI images were preprocessed using the Statistical Parametric Mapping (SPM) software package implemented in MATLAB 20</w:t>
      </w:r>
      <w:r>
        <w:rPr>
          <w:rFonts w:hint="eastAsia" w:ascii="Times New Roman Regular" w:hAnsi="Times New Roman Regular" w:cs="Times New Roman Regular"/>
          <w:color w:val="auto"/>
          <w:sz w:val="24"/>
          <w:szCs w:val="24"/>
          <w:highlight w:val="none"/>
          <w:lang w:val="en-US" w:eastAsia="zh-CN"/>
        </w:rPr>
        <w:t>20</w:t>
      </w:r>
      <w:r>
        <w:rPr>
          <w:rFonts w:hint="default" w:ascii="Times New Roman Regular" w:hAnsi="Times New Roman Regular" w:cs="Times New Roman Regular"/>
          <w:color w:val="auto"/>
          <w:sz w:val="24"/>
          <w:szCs w:val="24"/>
          <w:highlight w:val="none"/>
          <w:lang w:val="en-US" w:eastAsia="zh-CN"/>
        </w:rPr>
        <w:t>a. The specific procedural steps are as follows:</w:t>
      </w:r>
    </w:p>
    <w:p w14:paraId="2E47E577">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eastAsia="zh-CN"/>
        </w:rPr>
      </w:pPr>
      <w:r>
        <w:rPr>
          <w:rFonts w:hint="default" w:ascii="Times New Roman Regular" w:hAnsi="Times New Roman Regular" w:cs="Times New Roman Regular"/>
          <w:color w:val="auto"/>
          <w:sz w:val="24"/>
          <w:szCs w:val="24"/>
          <w:highlight w:val="none"/>
          <w:lang w:val="en-US" w:eastAsia="zh-CN"/>
        </w:rPr>
        <w:t>Format Conversion: The dcm2niigui tool in the MRICro software was used to convert the original T1-weighted MRI images from DICOM format (*.dcm) to NIfTI format (*.nii), ensuring compatibility with the SPM</w:t>
      </w:r>
      <w:r>
        <w:rPr>
          <w:rFonts w:hint="eastAsia" w:ascii="Times New Roman Regular" w:hAnsi="Times New Roman Regular" w:cs="Times New Roman Regular"/>
          <w:color w:val="auto"/>
          <w:sz w:val="24"/>
          <w:szCs w:val="24"/>
          <w:highlight w:val="none"/>
          <w:lang w:val="en-US" w:eastAsia="zh-CN"/>
        </w:rPr>
        <w:t>12</w:t>
      </w:r>
      <w:r>
        <w:rPr>
          <w:rFonts w:hint="default" w:ascii="Times New Roman Regular" w:hAnsi="Times New Roman Regular" w:cs="Times New Roman Regular"/>
          <w:color w:val="auto"/>
          <w:sz w:val="24"/>
          <w:szCs w:val="24"/>
          <w:highlight w:val="none"/>
          <w:lang w:val="en-US" w:eastAsia="zh-CN"/>
        </w:rPr>
        <w:t xml:space="preserve"> software package.</w:t>
      </w:r>
    </w:p>
    <w:p w14:paraId="300CCBAE">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eastAsia="zh-CN"/>
        </w:rPr>
      </w:pPr>
      <w:r>
        <w:rPr>
          <w:rFonts w:hint="default" w:ascii="Times New Roman Regular" w:hAnsi="Times New Roman Regular" w:cs="Times New Roman Regular"/>
          <w:color w:val="auto"/>
          <w:sz w:val="24"/>
          <w:szCs w:val="24"/>
          <w:highlight w:val="none"/>
          <w:lang w:val="en-US" w:eastAsia="zh-CN"/>
        </w:rPr>
        <w:t>Image Quality Assessment: Visual and algorithmic quality assessments were performed using SPM</w:t>
      </w:r>
      <w:r>
        <w:rPr>
          <w:rFonts w:hint="eastAsia" w:ascii="Times New Roman Regular" w:hAnsi="Times New Roman Regular" w:cs="Times New Roman Regular"/>
          <w:color w:val="auto"/>
          <w:sz w:val="24"/>
          <w:szCs w:val="24"/>
          <w:highlight w:val="none"/>
          <w:lang w:val="en-US" w:eastAsia="zh-CN"/>
        </w:rPr>
        <w:t>12</w:t>
      </w:r>
      <w:r>
        <w:rPr>
          <w:rFonts w:hint="default" w:ascii="Times New Roman Regular" w:hAnsi="Times New Roman Regular" w:cs="Times New Roman Regular"/>
          <w:color w:val="auto"/>
          <w:sz w:val="24"/>
          <w:szCs w:val="24"/>
          <w:highlight w:val="none"/>
          <w:lang w:val="en-US" w:eastAsia="zh-CN"/>
        </w:rPr>
        <w:t>, including motion correction, to identify and mitigate artifacts or distortions in the acquired images.</w:t>
      </w:r>
    </w:p>
    <w:p w14:paraId="31E8C080">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eastAsia="zh-CN"/>
        </w:rPr>
      </w:pPr>
      <w:r>
        <w:rPr>
          <w:rFonts w:hint="default" w:ascii="Times New Roman Regular" w:hAnsi="Times New Roman Regular" w:cs="Times New Roman Regular"/>
          <w:color w:val="auto"/>
          <w:sz w:val="24"/>
          <w:szCs w:val="24"/>
          <w:highlight w:val="none"/>
          <w:lang w:val="en-US" w:eastAsia="zh-CN"/>
        </w:rPr>
        <w:t>Spatial Normalization: Structural images were spatially normalized to the Montreal Neurological Institute (MNI) standard space using the DARTEL (Diffeomorphic Anatomical Registration Through Exponentiated Lie algebra) algorithm within the VBM8 toolbox. This process involved affine transformation and nonlinear warping of gray matter probability maps to achieve high-dimensional registration, ensuring anatomical correspondence across subjects at equivalent voxel coordinates.</w:t>
      </w:r>
    </w:p>
    <w:p w14:paraId="6F777844">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eastAsia="zh-CN"/>
        </w:rPr>
      </w:pPr>
      <w:r>
        <w:rPr>
          <w:rFonts w:hint="default" w:ascii="Times New Roman Regular" w:hAnsi="Times New Roman Regular" w:cs="Times New Roman Regular"/>
          <w:color w:val="auto"/>
          <w:sz w:val="24"/>
          <w:szCs w:val="24"/>
          <w:highlight w:val="none"/>
          <w:lang w:val="en-US" w:eastAsia="zh-CN"/>
        </w:rPr>
        <w:t>Brain Tissue Segmentation: Non-brain tissues, such as skull and scalp, along with noise signals, were removed through automated brain extraction. Images were subsequently segmented into gray matter, white matter, and cerebrospinal fluid components using prior tissue probability maps. Voxel-wise tissue classification was conducted based on Bayesian inference, and gray matter density maps were generated for further volumetric analysis using the Voxel-Based Morphometry (VBM) approach.</w:t>
      </w:r>
    </w:p>
    <w:p w14:paraId="32623AB6">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eastAsia="zh-CN"/>
        </w:rPr>
      </w:pPr>
      <w:r>
        <w:rPr>
          <w:rFonts w:hint="default" w:ascii="Times New Roman Regular" w:hAnsi="Times New Roman Regular" w:cs="Times New Roman Regular"/>
          <w:color w:val="auto"/>
          <w:sz w:val="24"/>
          <w:szCs w:val="24"/>
          <w:highlight w:val="none"/>
          <w:lang w:val="en-US" w:eastAsia="zh-CN"/>
        </w:rPr>
        <w:t>Gaussian Smoothing: A Gaussian kernel with a full width at half maximum (FWHM) of 8 mm was applied to the normalized gray matter maps to account for residual inter-subject anatomical variability, reduce noise, and improve the signal-to-noise ratio, thereby enhancing the sensitivity of subsequent statistical analyses.</w:t>
      </w:r>
    </w:p>
    <w:p w14:paraId="5A030DA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default" w:ascii="Times New Roman Bold Italic" w:hAnsi="Times New Roman Bold Italic" w:eastAsia="宋体" w:cs="Times New Roman Bold Italic"/>
          <w:b/>
          <w:bCs/>
          <w:i/>
          <w:iCs/>
          <w:color w:val="auto"/>
          <w:sz w:val="28"/>
          <w:szCs w:val="28"/>
          <w:highlight w:val="none"/>
          <w:lang w:val="en-US" w:eastAsia="zh-CN"/>
        </w:rPr>
      </w:pPr>
      <w:r>
        <w:rPr>
          <w:rFonts w:hint="eastAsia" w:ascii="Times New Roman Bold Italic" w:hAnsi="Times New Roman Bold Italic" w:cs="Times New Roman Bold Italic"/>
          <w:b/>
          <w:bCs/>
          <w:i/>
          <w:iCs/>
          <w:color w:val="auto"/>
          <w:sz w:val="28"/>
          <w:szCs w:val="28"/>
          <w:highlight w:val="none"/>
          <w:lang w:val="en-US" w:eastAsia="zh-CN"/>
        </w:rPr>
        <w:t>Feature extraction</w:t>
      </w:r>
    </w:p>
    <w:p w14:paraId="100C007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cs="Times New Roman Regular"/>
          <w:color w:val="auto"/>
          <w:sz w:val="24"/>
          <w:szCs w:val="24"/>
          <w:highlight w:val="none"/>
          <w:lang w:val="en-US" w:eastAsia="zh-CN"/>
        </w:rPr>
      </w:pPr>
      <w:r>
        <w:rPr>
          <w:rFonts w:hint="default" w:ascii="Times New Roman Regular" w:hAnsi="Times New Roman Regular" w:cs="Times New Roman Regular"/>
          <w:color w:val="auto"/>
          <w:sz w:val="24"/>
          <w:szCs w:val="24"/>
          <w:highlight w:val="none"/>
          <w:lang w:val="en-US" w:eastAsia="zh-CN"/>
        </w:rPr>
        <w:t>The Automated Anatomical Labeling (AAL) atlas was resampled into the whole-brain gray matter density map space using the REST toolbox in MATLAB 20</w:t>
      </w:r>
      <w:r>
        <w:rPr>
          <w:rFonts w:hint="eastAsia" w:ascii="Times New Roman Regular" w:hAnsi="Times New Roman Regular" w:cs="Times New Roman Regular"/>
          <w:color w:val="auto"/>
          <w:sz w:val="24"/>
          <w:szCs w:val="24"/>
          <w:highlight w:val="none"/>
          <w:lang w:val="en-US" w:eastAsia="zh-CN"/>
        </w:rPr>
        <w:t>20</w:t>
      </w:r>
      <w:r>
        <w:rPr>
          <w:rFonts w:hint="default" w:ascii="Times New Roman Regular" w:hAnsi="Times New Roman Regular" w:cs="Times New Roman Regular"/>
          <w:color w:val="auto"/>
          <w:sz w:val="24"/>
          <w:szCs w:val="24"/>
          <w:highlight w:val="none"/>
          <w:lang w:val="en-US" w:eastAsia="zh-CN"/>
        </w:rPr>
        <w:t>a. For each brain region, the average gray matter density was computed as the mean intensity value across all voxels within that region. The AAL atlas divides the entire brain into 116 anatomically defined regions based on Montreal Neurological Institute (MNI) coordinates, including 90 cerebrum subregions (78 cortical and 12 subcortical) and 26 cerebellar subregions.</w:t>
      </w:r>
    </w:p>
    <w:p w14:paraId="4210F43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Regular" w:hAnsi="Times New Roman Regular" w:cs="Times New Roman Regular"/>
          <w:color w:val="auto"/>
          <w:sz w:val="24"/>
          <w:szCs w:val="24"/>
          <w:highlight w:val="none"/>
          <w:lang w:val="en-US" w:eastAsia="zh-CN"/>
        </w:rPr>
      </w:pPr>
      <w:r>
        <w:rPr>
          <w:rFonts w:hint="default" w:ascii="Times New Roman Regular" w:hAnsi="Times New Roman Regular" w:cs="Times New Roman Regular"/>
          <w:color w:val="auto"/>
          <w:sz w:val="24"/>
          <w:szCs w:val="24"/>
          <w:highlight w:val="none"/>
          <w:lang w:val="en-US" w:eastAsia="zh-CN"/>
        </w:rPr>
        <w:t>Due to the extended duration of data collection in the Alzheimer’s Disease Neuroimaging Initiative (ADNI) database, variability in MRI scanner manufacturers, hardware configurations, and imaging protocols across multiple acquisition sites has introduced potential heterogeneity in image acquisition parameters over time. Specifically, ADNI-1 (2004–2009) primarily acquired 1.5T T1-weighted structural MRI scans, with a subset collected at 3.0T; ADNI GO/2 (2010–2016) focused on 3.0T T1-weighted images using protocols comparable to those of ADNI-1; and ADNI-3 (2016–present) continues to collect 3.0T T1-weighted images with updated sequence parameters. To improve data comparability and minimize scanner-related variability, regional gray matter values were normalized by computing the ratio of each region's gray matter volume to the total intracranial gray matter volume. These normalized measures were used as neuroimaging features for subsequent model development</w:t>
      </w:r>
      <w:r>
        <w:rPr>
          <w:rFonts w:hint="eastAsia" w:ascii="Times New Roman Regular" w:hAnsi="Times New Roman Regular" w:cs="Times New Roman Regular"/>
          <w:color w:val="auto"/>
          <w:sz w:val="24"/>
          <w:szCs w:val="24"/>
          <w:highlight w:val="none"/>
          <w:lang w:val="en-US" w:eastAsia="zh-CN"/>
        </w:rPr>
        <w:t>.</w:t>
      </w:r>
    </w:p>
    <w:p w14:paraId="7EEC943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Regular" w:hAnsi="Times New Roman Regular" w:cs="Times New Roman Regular"/>
          <w:color w:val="auto"/>
          <w:sz w:val="24"/>
          <w:szCs w:val="24"/>
          <w:highlight w:val="none"/>
          <w:lang w:val="en-US" w:eastAsia="zh-CN"/>
        </w:rPr>
      </w:pPr>
    </w:p>
    <w:p w14:paraId="08EDA59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Regular" w:hAnsi="Times New Roman Regular" w:cs="Times New Roman Regular"/>
          <w:color w:val="auto"/>
          <w:sz w:val="24"/>
          <w:szCs w:val="24"/>
          <w:highlight w:val="none"/>
          <w:lang w:val="en-US" w:eastAsia="zh-CN"/>
        </w:rPr>
      </w:pPr>
    </w:p>
    <w:p w14:paraId="6F2E68D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Regular" w:hAnsi="Times New Roman Regular" w:cs="Times New Roman Regular"/>
          <w:color w:val="auto"/>
          <w:sz w:val="24"/>
          <w:szCs w:val="24"/>
          <w:highlight w:val="none"/>
          <w:lang w:val="en-US" w:eastAsia="zh-CN"/>
        </w:rPr>
      </w:pPr>
    </w:p>
    <w:p w14:paraId="410049D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Regular" w:hAnsi="Times New Roman Regular" w:cs="Times New Roman Regular"/>
          <w:color w:val="auto"/>
          <w:sz w:val="24"/>
          <w:szCs w:val="24"/>
          <w:highlight w:val="none"/>
          <w:lang w:val="en-US" w:eastAsia="zh-CN"/>
        </w:rPr>
      </w:pPr>
      <w:bookmarkStart w:id="0" w:name="_GoBack"/>
      <w:bookmarkEnd w:id="0"/>
    </w:p>
    <w:p w14:paraId="0753422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Regular" w:hAnsi="Times New Roman Regular" w:cs="Times New Roman Regular"/>
          <w:color w:val="auto"/>
          <w:sz w:val="24"/>
          <w:szCs w:val="24"/>
          <w:highlight w:val="none"/>
          <w:lang w:val="en-US" w:eastAsia="zh-CN"/>
        </w:rPr>
      </w:pPr>
    </w:p>
    <w:p w14:paraId="6526C4C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Regular" w:hAnsi="Times New Roman Regular" w:cs="Times New Roman Regular"/>
          <w:color w:val="auto"/>
          <w:sz w:val="24"/>
          <w:szCs w:val="24"/>
          <w:highlight w:val="none"/>
          <w:lang w:val="en-US" w:eastAsia="zh-CN"/>
        </w:rPr>
      </w:pPr>
    </w:p>
    <w:p w14:paraId="22DD52F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Regular" w:hAnsi="Times New Roman Regular" w:cs="Times New Roman Regular"/>
          <w:color w:val="auto"/>
          <w:sz w:val="24"/>
          <w:szCs w:val="24"/>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C2BEFC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Bold" w:hAnsi="Times New Roman Bold" w:eastAsia="宋体" w:cs="Times New Roman Bold"/>
          <w:b/>
          <w:bCs/>
          <w:color w:val="auto"/>
          <w:sz w:val="32"/>
          <w:szCs w:val="32"/>
          <w:highlight w:val="none"/>
          <w:vertAlign w:val="baseline"/>
          <w:lang w:val="en-US" w:eastAsia="zh-CN"/>
        </w:rPr>
      </w:pPr>
      <w:r>
        <w:rPr>
          <w:rFonts w:hint="default" w:ascii="Times New Roman Bold" w:hAnsi="Times New Roman Bold" w:eastAsia="宋体" w:cs="Times New Roman Bold"/>
          <w:b/>
          <w:bCs/>
          <w:color w:val="auto"/>
          <w:sz w:val="32"/>
          <w:szCs w:val="32"/>
          <w:highlight w:val="none"/>
          <w:vertAlign w:val="baseline"/>
          <w:lang w:val="en-US" w:eastAsia="zh-CN"/>
        </w:rPr>
        <w:t>RESULTS</w:t>
      </w:r>
    </w:p>
    <w:p w14:paraId="7CE6B6E9">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Times New Roman Bold" w:hAnsi="Times New Roman Bold" w:eastAsia="黑体" w:cs="Times New Roman Bold"/>
          <w:b/>
          <w:bCs/>
          <w:i w:val="0"/>
          <w:iCs w:val="0"/>
          <w:color w:val="auto"/>
          <w:sz w:val="24"/>
          <w:szCs w:val="24"/>
          <w:highlight w:val="none"/>
          <w:lang w:val="en-US" w:eastAsia="zh-CN"/>
        </w:rPr>
      </w:pPr>
      <w:r>
        <w:rPr>
          <w:rFonts w:hint="default" w:ascii="Times New Roman Bold" w:hAnsi="Times New Roman Bold" w:eastAsia="黑体" w:cs="Times New Roman Bold"/>
          <w:b/>
          <w:bCs/>
          <w:i w:val="0"/>
          <w:iCs w:val="0"/>
          <w:color w:val="auto"/>
          <w:sz w:val="24"/>
          <w:szCs w:val="24"/>
          <w:highlight w:val="none"/>
          <w:lang w:val="en-US"/>
        </w:rPr>
        <w:t xml:space="preserve">Table </w:t>
      </w:r>
      <w:r>
        <w:rPr>
          <w:rFonts w:hint="eastAsia" w:ascii="Times New Roman Bold" w:hAnsi="Times New Roman Bold" w:eastAsia="黑体" w:cs="Times New Roman Bold"/>
          <w:b/>
          <w:bCs/>
          <w:i w:val="0"/>
          <w:iCs w:val="0"/>
          <w:color w:val="auto"/>
          <w:sz w:val="24"/>
          <w:szCs w:val="24"/>
          <w:highlight w:val="none"/>
          <w:lang w:val="en-US" w:eastAsia="zh-CN"/>
        </w:rPr>
        <w:t>1</w:t>
      </w:r>
      <w:r>
        <w:rPr>
          <w:rFonts w:hint="default" w:ascii="Times New Roman Bold" w:hAnsi="Times New Roman Bold" w:eastAsia="黑体" w:cs="Times New Roman Bold"/>
          <w:b/>
          <w:bCs/>
          <w:i w:val="0"/>
          <w:iCs w:val="0"/>
          <w:color w:val="auto"/>
          <w:sz w:val="24"/>
          <w:szCs w:val="24"/>
          <w:highlight w:val="none"/>
        </w:rPr>
        <w:t xml:space="preserve"> Spatial structure order and related information of different brain regions</w:t>
      </w:r>
      <w:r>
        <w:rPr>
          <w:rFonts w:hint="default" w:ascii="Times New Roman Bold" w:hAnsi="Times New Roman Bold" w:eastAsia="黑体" w:cs="Times New Roman Bold"/>
          <w:b/>
          <w:bCs/>
          <w:i w:val="0"/>
          <w:iCs w:val="0"/>
          <w:color w:val="auto"/>
          <w:sz w:val="24"/>
          <w:szCs w:val="24"/>
          <w:highlight w:val="none"/>
          <w:lang w:val="en-US"/>
        </w:rPr>
        <w:t>.</w:t>
      </w:r>
    </w:p>
    <w:tbl>
      <w:tblPr>
        <w:tblStyle w:val="4"/>
        <w:tblW w:w="0" w:type="auto"/>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4"/>
        <w:gridCol w:w="1004"/>
        <w:gridCol w:w="2248"/>
        <w:gridCol w:w="1386"/>
        <w:gridCol w:w="1263"/>
        <w:gridCol w:w="1174"/>
        <w:gridCol w:w="1004"/>
        <w:gridCol w:w="2248"/>
        <w:gridCol w:w="1386"/>
        <w:gridCol w:w="1287"/>
      </w:tblGrid>
      <w:tr w14:paraId="18A9BD9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bottom w:val="single" w:color="auto" w:sz="4" w:space="0"/>
            </w:tcBorders>
            <w:noWrap w:val="0"/>
            <w:vAlign w:val="center"/>
          </w:tcPr>
          <w:p w14:paraId="1B9C1B8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Hans"/>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Spatial structure order</w:t>
            </w:r>
          </w:p>
        </w:tc>
        <w:tc>
          <w:tcPr>
            <w:tcW w:w="0" w:type="auto"/>
            <w:tcBorders>
              <w:bottom w:val="single" w:color="auto" w:sz="4" w:space="0"/>
            </w:tcBorders>
            <w:noWrap w:val="0"/>
            <w:vAlign w:val="center"/>
          </w:tcPr>
          <w:p w14:paraId="632D3EA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Hans"/>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NO.AAL</w:t>
            </w:r>
          </w:p>
        </w:tc>
        <w:tc>
          <w:tcPr>
            <w:tcW w:w="0" w:type="auto"/>
            <w:tcBorders>
              <w:bottom w:val="single" w:color="auto" w:sz="4" w:space="0"/>
            </w:tcBorders>
            <w:noWrap w:val="0"/>
            <w:vAlign w:val="center"/>
          </w:tcPr>
          <w:p w14:paraId="1B02DFA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Hans"/>
              </w:rPr>
            </w:pPr>
            <w: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Hans"/>
              </w:rPr>
              <w:t>Brain region</w:t>
            </w:r>
          </w:p>
        </w:tc>
        <w:tc>
          <w:tcPr>
            <w:tcW w:w="0" w:type="auto"/>
            <w:tcBorders>
              <w:bottom w:val="single" w:color="auto" w:sz="4" w:space="0"/>
            </w:tcBorders>
            <w:noWrap w:val="0"/>
            <w:vAlign w:val="center"/>
          </w:tcPr>
          <w:p w14:paraId="30E2559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Anatomical structure</w:t>
            </w:r>
          </w:p>
        </w:tc>
        <w:tc>
          <w:tcPr>
            <w:tcW w:w="0" w:type="auto"/>
            <w:tcBorders>
              <w:bottom w:val="single" w:color="auto" w:sz="4" w:space="0"/>
            </w:tcBorders>
            <w:noWrap w:val="0"/>
            <w:vAlign w:val="center"/>
          </w:tcPr>
          <w:p w14:paraId="0C2D1F4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Location</w:t>
            </w:r>
          </w:p>
        </w:tc>
        <w:tc>
          <w:tcPr>
            <w:tcW w:w="0" w:type="auto"/>
            <w:tcBorders>
              <w:bottom w:val="single" w:color="auto" w:sz="4" w:space="0"/>
            </w:tcBorders>
            <w:noWrap w:val="0"/>
            <w:vAlign w:val="center"/>
          </w:tcPr>
          <w:p w14:paraId="4CEBE88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Spatial structure order</w:t>
            </w:r>
          </w:p>
        </w:tc>
        <w:tc>
          <w:tcPr>
            <w:tcW w:w="0" w:type="auto"/>
            <w:tcBorders>
              <w:bottom w:val="single" w:color="auto" w:sz="4" w:space="0"/>
            </w:tcBorders>
            <w:noWrap w:val="0"/>
            <w:vAlign w:val="center"/>
          </w:tcPr>
          <w:p w14:paraId="2B167A0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NO.AAL</w:t>
            </w:r>
          </w:p>
        </w:tc>
        <w:tc>
          <w:tcPr>
            <w:tcW w:w="0" w:type="auto"/>
            <w:tcBorders>
              <w:bottom w:val="single" w:color="auto" w:sz="4" w:space="0"/>
            </w:tcBorders>
            <w:noWrap w:val="0"/>
            <w:vAlign w:val="center"/>
          </w:tcPr>
          <w:p w14:paraId="6F23A3A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Hans"/>
              </w:rPr>
              <w:t>Brain region</w:t>
            </w:r>
          </w:p>
        </w:tc>
        <w:tc>
          <w:tcPr>
            <w:tcW w:w="0" w:type="auto"/>
            <w:tcBorders>
              <w:bottom w:val="single" w:color="auto" w:sz="4" w:space="0"/>
            </w:tcBorders>
            <w:noWrap w:val="0"/>
            <w:vAlign w:val="center"/>
          </w:tcPr>
          <w:p w14:paraId="0D74CCC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Anatomical structure</w:t>
            </w:r>
          </w:p>
        </w:tc>
        <w:tc>
          <w:tcPr>
            <w:tcW w:w="0" w:type="auto"/>
            <w:tcBorders>
              <w:bottom w:val="single" w:color="auto" w:sz="4" w:space="0"/>
            </w:tcBorders>
            <w:noWrap w:val="0"/>
            <w:vAlign w:val="center"/>
          </w:tcPr>
          <w:p w14:paraId="50FBBA7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Location</w:t>
            </w:r>
          </w:p>
        </w:tc>
      </w:tr>
      <w:tr w14:paraId="7324AA9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single" w:color="auto" w:sz="4" w:space="0"/>
            </w:tcBorders>
            <w:noWrap w:val="0"/>
            <w:vAlign w:val="center"/>
          </w:tcPr>
          <w:p w14:paraId="04C6751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w:t>
            </w:r>
          </w:p>
        </w:tc>
        <w:tc>
          <w:tcPr>
            <w:tcW w:w="0" w:type="auto"/>
            <w:tcBorders>
              <w:top w:val="single" w:color="auto" w:sz="4" w:space="0"/>
            </w:tcBorders>
            <w:noWrap w:val="0"/>
            <w:vAlign w:val="center"/>
          </w:tcPr>
          <w:p w14:paraId="3F072FF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29</w:t>
            </w:r>
          </w:p>
        </w:tc>
        <w:tc>
          <w:tcPr>
            <w:tcW w:w="0" w:type="auto"/>
            <w:tcBorders>
              <w:top w:val="single" w:color="auto" w:sz="4" w:space="0"/>
            </w:tcBorders>
            <w:noWrap w:val="0"/>
            <w:vAlign w:val="center"/>
          </w:tcPr>
          <w:p w14:paraId="0111C86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Insula</w:t>
            </w:r>
          </w:p>
        </w:tc>
        <w:tc>
          <w:tcPr>
            <w:tcW w:w="0" w:type="auto"/>
            <w:tcBorders>
              <w:top w:val="single" w:color="auto" w:sz="4" w:space="0"/>
            </w:tcBorders>
            <w:noWrap w:val="0"/>
            <w:vAlign w:val="center"/>
          </w:tcPr>
          <w:p w14:paraId="19B979D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Insula</w:t>
            </w:r>
          </w:p>
        </w:tc>
        <w:tc>
          <w:tcPr>
            <w:tcW w:w="0" w:type="auto"/>
            <w:tcBorders>
              <w:top w:val="single" w:color="auto" w:sz="4" w:space="0"/>
            </w:tcBorders>
            <w:noWrap w:val="0"/>
            <w:vAlign w:val="center"/>
          </w:tcPr>
          <w:p w14:paraId="3290C30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tcBorders>
              <w:top w:val="single" w:color="auto" w:sz="4" w:space="0"/>
            </w:tcBorders>
            <w:noWrap w:val="0"/>
            <w:vAlign w:val="center"/>
          </w:tcPr>
          <w:p w14:paraId="095B64E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59</w:t>
            </w:r>
          </w:p>
        </w:tc>
        <w:tc>
          <w:tcPr>
            <w:tcW w:w="0" w:type="auto"/>
            <w:tcBorders>
              <w:top w:val="single" w:color="auto" w:sz="4" w:space="0"/>
            </w:tcBorders>
            <w:noWrap w:val="0"/>
            <w:vAlign w:val="center"/>
          </w:tcPr>
          <w:p w14:paraId="0E0C207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113</w:t>
            </w:r>
          </w:p>
        </w:tc>
        <w:tc>
          <w:tcPr>
            <w:tcW w:w="0" w:type="auto"/>
            <w:tcBorders>
              <w:top w:val="single" w:color="auto" w:sz="4" w:space="0"/>
            </w:tcBorders>
            <w:noWrap w:val="0"/>
            <w:vAlign w:val="center"/>
          </w:tcPr>
          <w:p w14:paraId="7D74DBF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tcBorders>
              <w:top w:val="single" w:color="auto" w:sz="4" w:space="0"/>
            </w:tcBorders>
            <w:noWrap w:val="0"/>
            <w:vAlign w:val="center"/>
          </w:tcPr>
          <w:p w14:paraId="45F748E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tcBorders>
              <w:top w:val="single" w:color="auto" w:sz="4" w:space="0"/>
            </w:tcBorders>
            <w:noWrap w:val="0"/>
            <w:vAlign w:val="center"/>
          </w:tcPr>
          <w:p w14:paraId="5983B08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r>
      <w:tr w14:paraId="688B84A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2A3D2E9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w:t>
            </w:r>
          </w:p>
        </w:tc>
        <w:tc>
          <w:tcPr>
            <w:tcW w:w="0" w:type="auto"/>
            <w:noWrap w:val="0"/>
            <w:vAlign w:val="center"/>
          </w:tcPr>
          <w:p w14:paraId="18B314E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31</w:t>
            </w:r>
          </w:p>
        </w:tc>
        <w:tc>
          <w:tcPr>
            <w:tcW w:w="0" w:type="auto"/>
            <w:noWrap w:val="0"/>
            <w:vAlign w:val="center"/>
          </w:tcPr>
          <w:p w14:paraId="4B12472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Anterior cingulate and paracingulate gyri</w:t>
            </w:r>
          </w:p>
        </w:tc>
        <w:tc>
          <w:tcPr>
            <w:tcW w:w="0" w:type="auto"/>
            <w:noWrap w:val="0"/>
            <w:vAlign w:val="center"/>
          </w:tcPr>
          <w:p w14:paraId="40FD6E8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noWrap w:val="0"/>
            <w:vAlign w:val="center"/>
          </w:tcPr>
          <w:p w14:paraId="35E633A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5445C94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60</w:t>
            </w:r>
          </w:p>
        </w:tc>
        <w:tc>
          <w:tcPr>
            <w:tcW w:w="0" w:type="auto"/>
            <w:noWrap w:val="0"/>
            <w:vAlign w:val="center"/>
          </w:tcPr>
          <w:p w14:paraId="27EC2D6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114</w:t>
            </w:r>
          </w:p>
        </w:tc>
        <w:tc>
          <w:tcPr>
            <w:tcW w:w="0" w:type="auto"/>
            <w:noWrap w:val="0"/>
            <w:vAlign w:val="center"/>
          </w:tcPr>
          <w:p w14:paraId="51B2178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noWrap w:val="0"/>
            <w:vAlign w:val="center"/>
          </w:tcPr>
          <w:p w14:paraId="4CA0AA5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noWrap w:val="0"/>
            <w:vAlign w:val="center"/>
          </w:tcPr>
          <w:p w14:paraId="791CA97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r>
      <w:tr w14:paraId="2E61BE8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6D22C7F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w:t>
            </w:r>
          </w:p>
        </w:tc>
        <w:tc>
          <w:tcPr>
            <w:tcW w:w="0" w:type="auto"/>
            <w:noWrap w:val="0"/>
            <w:vAlign w:val="center"/>
          </w:tcPr>
          <w:p w14:paraId="60BB9A0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33</w:t>
            </w:r>
          </w:p>
        </w:tc>
        <w:tc>
          <w:tcPr>
            <w:tcW w:w="0" w:type="auto"/>
            <w:noWrap w:val="0"/>
            <w:vAlign w:val="center"/>
          </w:tcPr>
          <w:p w14:paraId="532123F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Median cingulate and paracingulate gyri</w:t>
            </w:r>
          </w:p>
        </w:tc>
        <w:tc>
          <w:tcPr>
            <w:tcW w:w="0" w:type="auto"/>
            <w:noWrap w:val="0"/>
            <w:vAlign w:val="center"/>
          </w:tcPr>
          <w:p w14:paraId="1FE6164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noWrap w:val="0"/>
            <w:vAlign w:val="center"/>
          </w:tcPr>
          <w:p w14:paraId="656DBFE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584D59F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61</w:t>
            </w:r>
          </w:p>
        </w:tc>
        <w:tc>
          <w:tcPr>
            <w:tcW w:w="0" w:type="auto"/>
            <w:noWrap w:val="0"/>
            <w:vAlign w:val="center"/>
          </w:tcPr>
          <w:p w14:paraId="19EA756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115</w:t>
            </w:r>
          </w:p>
        </w:tc>
        <w:tc>
          <w:tcPr>
            <w:tcW w:w="0" w:type="auto"/>
            <w:noWrap w:val="0"/>
            <w:vAlign w:val="center"/>
          </w:tcPr>
          <w:p w14:paraId="0372F6F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noWrap w:val="0"/>
            <w:vAlign w:val="center"/>
          </w:tcPr>
          <w:p w14:paraId="59F3F7C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noWrap w:val="0"/>
            <w:vAlign w:val="center"/>
          </w:tcPr>
          <w:p w14:paraId="35D51EB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r>
      <w:tr w14:paraId="279703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34385BC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w:t>
            </w:r>
          </w:p>
        </w:tc>
        <w:tc>
          <w:tcPr>
            <w:tcW w:w="0" w:type="auto"/>
            <w:noWrap w:val="0"/>
            <w:vAlign w:val="center"/>
          </w:tcPr>
          <w:p w14:paraId="486DD24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35</w:t>
            </w:r>
          </w:p>
        </w:tc>
        <w:tc>
          <w:tcPr>
            <w:tcW w:w="0" w:type="auto"/>
            <w:noWrap w:val="0"/>
            <w:vAlign w:val="center"/>
          </w:tcPr>
          <w:p w14:paraId="1DBB5DD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Posterior cingulate gyrus</w:t>
            </w:r>
          </w:p>
        </w:tc>
        <w:tc>
          <w:tcPr>
            <w:tcW w:w="0" w:type="auto"/>
            <w:noWrap w:val="0"/>
            <w:vAlign w:val="center"/>
          </w:tcPr>
          <w:p w14:paraId="7340F1D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noWrap w:val="0"/>
            <w:vAlign w:val="center"/>
          </w:tcPr>
          <w:p w14:paraId="23583E8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2E6314A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62</w:t>
            </w:r>
          </w:p>
        </w:tc>
        <w:tc>
          <w:tcPr>
            <w:tcW w:w="0" w:type="auto"/>
            <w:noWrap w:val="0"/>
            <w:vAlign w:val="center"/>
          </w:tcPr>
          <w:p w14:paraId="025DB86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116</w:t>
            </w:r>
          </w:p>
        </w:tc>
        <w:tc>
          <w:tcPr>
            <w:tcW w:w="0" w:type="auto"/>
            <w:noWrap w:val="0"/>
            <w:vAlign w:val="center"/>
          </w:tcPr>
          <w:p w14:paraId="427A6B2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noWrap w:val="0"/>
            <w:vAlign w:val="center"/>
          </w:tcPr>
          <w:p w14:paraId="55DC99F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noWrap w:val="0"/>
            <w:vAlign w:val="center"/>
          </w:tcPr>
          <w:p w14:paraId="716E596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r>
      <w:tr w14:paraId="54216C3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008772B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w:t>
            </w:r>
          </w:p>
        </w:tc>
        <w:tc>
          <w:tcPr>
            <w:tcW w:w="0" w:type="auto"/>
            <w:noWrap w:val="0"/>
            <w:vAlign w:val="center"/>
          </w:tcPr>
          <w:p w14:paraId="355F784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37</w:t>
            </w:r>
          </w:p>
        </w:tc>
        <w:tc>
          <w:tcPr>
            <w:tcW w:w="0" w:type="auto"/>
            <w:noWrap w:val="0"/>
            <w:vAlign w:val="center"/>
          </w:tcPr>
          <w:p w14:paraId="068FE78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Hippocampus</w:t>
            </w:r>
          </w:p>
        </w:tc>
        <w:tc>
          <w:tcPr>
            <w:tcW w:w="0" w:type="auto"/>
            <w:noWrap w:val="0"/>
            <w:vAlign w:val="center"/>
          </w:tcPr>
          <w:p w14:paraId="515CE88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noWrap w:val="0"/>
            <w:vAlign w:val="center"/>
          </w:tcPr>
          <w:p w14:paraId="256C3F9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5D6655E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63</w:t>
            </w:r>
          </w:p>
        </w:tc>
        <w:tc>
          <w:tcPr>
            <w:tcW w:w="0" w:type="auto"/>
            <w:noWrap w:val="0"/>
            <w:vAlign w:val="center"/>
          </w:tcPr>
          <w:p w14:paraId="2C6590D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108</w:t>
            </w:r>
          </w:p>
        </w:tc>
        <w:tc>
          <w:tcPr>
            <w:tcW w:w="0" w:type="auto"/>
            <w:noWrap w:val="0"/>
            <w:vAlign w:val="center"/>
          </w:tcPr>
          <w:p w14:paraId="1C56EFA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noWrap w:val="0"/>
            <w:vAlign w:val="center"/>
          </w:tcPr>
          <w:p w14:paraId="22ECE03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noWrap w:val="0"/>
            <w:vAlign w:val="center"/>
          </w:tcPr>
          <w:p w14:paraId="35633DD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cerebellum</w:t>
            </w:r>
          </w:p>
        </w:tc>
      </w:tr>
      <w:tr w14:paraId="0C441A4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596CAD1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w:t>
            </w:r>
          </w:p>
        </w:tc>
        <w:tc>
          <w:tcPr>
            <w:tcW w:w="0" w:type="auto"/>
            <w:noWrap w:val="0"/>
            <w:vAlign w:val="center"/>
          </w:tcPr>
          <w:p w14:paraId="3049220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39</w:t>
            </w:r>
          </w:p>
        </w:tc>
        <w:tc>
          <w:tcPr>
            <w:tcW w:w="0" w:type="auto"/>
            <w:noWrap w:val="0"/>
            <w:vAlign w:val="center"/>
          </w:tcPr>
          <w:p w14:paraId="59C8AB6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Parahippocampal gyrus</w:t>
            </w:r>
          </w:p>
        </w:tc>
        <w:tc>
          <w:tcPr>
            <w:tcW w:w="0" w:type="auto"/>
            <w:noWrap w:val="0"/>
            <w:vAlign w:val="center"/>
          </w:tcPr>
          <w:p w14:paraId="18D2F1A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noWrap w:val="0"/>
            <w:vAlign w:val="center"/>
          </w:tcPr>
          <w:p w14:paraId="30BAEF6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063B81B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64</w:t>
            </w:r>
          </w:p>
        </w:tc>
        <w:tc>
          <w:tcPr>
            <w:tcW w:w="0" w:type="auto"/>
            <w:noWrap w:val="0"/>
            <w:vAlign w:val="center"/>
          </w:tcPr>
          <w:p w14:paraId="4383CD9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106</w:t>
            </w:r>
          </w:p>
        </w:tc>
        <w:tc>
          <w:tcPr>
            <w:tcW w:w="0" w:type="auto"/>
            <w:noWrap w:val="0"/>
            <w:vAlign w:val="center"/>
          </w:tcPr>
          <w:p w14:paraId="53988F0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noWrap w:val="0"/>
            <w:vAlign w:val="center"/>
          </w:tcPr>
          <w:p w14:paraId="6739676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noWrap w:val="0"/>
            <w:vAlign w:val="center"/>
          </w:tcPr>
          <w:p w14:paraId="1F02AD2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cerebellum</w:t>
            </w:r>
          </w:p>
        </w:tc>
      </w:tr>
      <w:tr w14:paraId="6760C60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1BB15DA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w:t>
            </w:r>
          </w:p>
        </w:tc>
        <w:tc>
          <w:tcPr>
            <w:tcW w:w="0" w:type="auto"/>
            <w:noWrap w:val="0"/>
            <w:vAlign w:val="center"/>
          </w:tcPr>
          <w:p w14:paraId="488B811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83</w:t>
            </w:r>
          </w:p>
        </w:tc>
        <w:tc>
          <w:tcPr>
            <w:tcW w:w="0" w:type="auto"/>
            <w:noWrap w:val="0"/>
            <w:vAlign w:val="center"/>
          </w:tcPr>
          <w:p w14:paraId="6AB913A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Temporal pole: superior temporal gyrus</w:t>
            </w:r>
          </w:p>
        </w:tc>
        <w:tc>
          <w:tcPr>
            <w:tcW w:w="0" w:type="auto"/>
            <w:noWrap w:val="0"/>
            <w:vAlign w:val="center"/>
          </w:tcPr>
          <w:p w14:paraId="275EDEF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noWrap w:val="0"/>
            <w:vAlign w:val="center"/>
          </w:tcPr>
          <w:p w14:paraId="320FFFE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3BF7510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65</w:t>
            </w:r>
          </w:p>
        </w:tc>
        <w:tc>
          <w:tcPr>
            <w:tcW w:w="0" w:type="auto"/>
            <w:noWrap w:val="0"/>
            <w:vAlign w:val="center"/>
          </w:tcPr>
          <w:p w14:paraId="4B3C806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104</w:t>
            </w:r>
          </w:p>
        </w:tc>
        <w:tc>
          <w:tcPr>
            <w:tcW w:w="0" w:type="auto"/>
            <w:noWrap w:val="0"/>
            <w:vAlign w:val="center"/>
          </w:tcPr>
          <w:p w14:paraId="651F613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noWrap w:val="0"/>
            <w:vAlign w:val="center"/>
          </w:tcPr>
          <w:p w14:paraId="7E568BD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noWrap w:val="0"/>
            <w:vAlign w:val="center"/>
          </w:tcPr>
          <w:p w14:paraId="3B1D275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cerebellum</w:t>
            </w:r>
          </w:p>
        </w:tc>
      </w:tr>
      <w:tr w14:paraId="65FAB34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292C366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w:t>
            </w:r>
          </w:p>
        </w:tc>
        <w:tc>
          <w:tcPr>
            <w:tcW w:w="0" w:type="auto"/>
            <w:noWrap w:val="0"/>
            <w:vAlign w:val="center"/>
          </w:tcPr>
          <w:p w14:paraId="115DA31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87</w:t>
            </w:r>
          </w:p>
        </w:tc>
        <w:tc>
          <w:tcPr>
            <w:tcW w:w="0" w:type="auto"/>
            <w:noWrap w:val="0"/>
            <w:vAlign w:val="center"/>
          </w:tcPr>
          <w:p w14:paraId="3477A5E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Temporal pole: middle temporal gyrus</w:t>
            </w:r>
          </w:p>
        </w:tc>
        <w:tc>
          <w:tcPr>
            <w:tcW w:w="0" w:type="auto"/>
            <w:noWrap w:val="0"/>
            <w:vAlign w:val="center"/>
          </w:tcPr>
          <w:p w14:paraId="5A559F3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noWrap w:val="0"/>
            <w:vAlign w:val="center"/>
          </w:tcPr>
          <w:p w14:paraId="33A2C93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55A5FD7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66</w:t>
            </w:r>
          </w:p>
        </w:tc>
        <w:tc>
          <w:tcPr>
            <w:tcW w:w="0" w:type="auto"/>
            <w:noWrap w:val="0"/>
            <w:vAlign w:val="center"/>
          </w:tcPr>
          <w:p w14:paraId="268460A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102</w:t>
            </w:r>
          </w:p>
        </w:tc>
        <w:tc>
          <w:tcPr>
            <w:tcW w:w="0" w:type="auto"/>
            <w:noWrap w:val="0"/>
            <w:vAlign w:val="center"/>
          </w:tcPr>
          <w:p w14:paraId="7BABD11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noWrap w:val="0"/>
            <w:vAlign w:val="center"/>
          </w:tcPr>
          <w:p w14:paraId="6F2B091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noWrap w:val="0"/>
            <w:vAlign w:val="center"/>
          </w:tcPr>
          <w:p w14:paraId="2D5E0E4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cerebellum</w:t>
            </w:r>
          </w:p>
        </w:tc>
      </w:tr>
      <w:tr w14:paraId="3CE24F6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0AF39AB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w:t>
            </w:r>
          </w:p>
        </w:tc>
        <w:tc>
          <w:tcPr>
            <w:tcW w:w="0" w:type="auto"/>
            <w:noWrap w:val="0"/>
            <w:vAlign w:val="center"/>
          </w:tcPr>
          <w:p w14:paraId="6E9CB92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41</w:t>
            </w:r>
          </w:p>
        </w:tc>
        <w:tc>
          <w:tcPr>
            <w:tcW w:w="0" w:type="auto"/>
            <w:noWrap w:val="0"/>
            <w:vAlign w:val="center"/>
          </w:tcPr>
          <w:p w14:paraId="7BB7AF0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Amygdala</w:t>
            </w:r>
          </w:p>
        </w:tc>
        <w:tc>
          <w:tcPr>
            <w:tcW w:w="0" w:type="auto"/>
            <w:noWrap w:val="0"/>
            <w:vAlign w:val="center"/>
          </w:tcPr>
          <w:p w14:paraId="6BBE5DD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Subcortical gray nuclei</w:t>
            </w:r>
          </w:p>
        </w:tc>
        <w:tc>
          <w:tcPr>
            <w:tcW w:w="0" w:type="auto"/>
            <w:noWrap w:val="0"/>
            <w:vAlign w:val="center"/>
          </w:tcPr>
          <w:p w14:paraId="3B0E2CC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00F5799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67</w:t>
            </w:r>
          </w:p>
        </w:tc>
        <w:tc>
          <w:tcPr>
            <w:tcW w:w="0" w:type="auto"/>
            <w:noWrap w:val="0"/>
            <w:vAlign w:val="center"/>
          </w:tcPr>
          <w:p w14:paraId="2115C79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100</w:t>
            </w:r>
          </w:p>
        </w:tc>
        <w:tc>
          <w:tcPr>
            <w:tcW w:w="0" w:type="auto"/>
            <w:noWrap w:val="0"/>
            <w:vAlign w:val="center"/>
          </w:tcPr>
          <w:p w14:paraId="71C37EA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noWrap w:val="0"/>
            <w:vAlign w:val="center"/>
          </w:tcPr>
          <w:p w14:paraId="4B10B87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noWrap w:val="0"/>
            <w:vAlign w:val="center"/>
          </w:tcPr>
          <w:p w14:paraId="4323CCA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cerebellum</w:t>
            </w:r>
          </w:p>
        </w:tc>
      </w:tr>
      <w:tr w14:paraId="0E6A641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7E61700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w:t>
            </w:r>
          </w:p>
        </w:tc>
        <w:tc>
          <w:tcPr>
            <w:tcW w:w="0" w:type="auto"/>
            <w:noWrap w:val="0"/>
            <w:vAlign w:val="center"/>
          </w:tcPr>
          <w:p w14:paraId="1ED3542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71</w:t>
            </w:r>
          </w:p>
        </w:tc>
        <w:tc>
          <w:tcPr>
            <w:tcW w:w="0" w:type="auto"/>
            <w:noWrap w:val="0"/>
            <w:vAlign w:val="center"/>
          </w:tcPr>
          <w:p w14:paraId="5F3C82E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Caudate nucleus</w:t>
            </w:r>
          </w:p>
        </w:tc>
        <w:tc>
          <w:tcPr>
            <w:tcW w:w="0" w:type="auto"/>
            <w:noWrap w:val="0"/>
            <w:vAlign w:val="center"/>
          </w:tcPr>
          <w:p w14:paraId="377D43A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Subcortical gray nuclei</w:t>
            </w:r>
          </w:p>
        </w:tc>
        <w:tc>
          <w:tcPr>
            <w:tcW w:w="0" w:type="auto"/>
            <w:noWrap w:val="0"/>
            <w:vAlign w:val="center"/>
          </w:tcPr>
          <w:p w14:paraId="3D9A870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00DEB81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68</w:t>
            </w:r>
          </w:p>
        </w:tc>
        <w:tc>
          <w:tcPr>
            <w:tcW w:w="0" w:type="auto"/>
            <w:noWrap w:val="0"/>
            <w:vAlign w:val="center"/>
          </w:tcPr>
          <w:p w14:paraId="71B5F95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98</w:t>
            </w:r>
          </w:p>
        </w:tc>
        <w:tc>
          <w:tcPr>
            <w:tcW w:w="0" w:type="auto"/>
            <w:noWrap w:val="0"/>
            <w:vAlign w:val="center"/>
          </w:tcPr>
          <w:p w14:paraId="571324B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noWrap w:val="0"/>
            <w:vAlign w:val="center"/>
          </w:tcPr>
          <w:p w14:paraId="751408B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noWrap w:val="0"/>
            <w:vAlign w:val="center"/>
          </w:tcPr>
          <w:p w14:paraId="6DFB520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cerebellum</w:t>
            </w:r>
          </w:p>
        </w:tc>
      </w:tr>
      <w:tr w14:paraId="0A27578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0F3839A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w:t>
            </w:r>
          </w:p>
        </w:tc>
        <w:tc>
          <w:tcPr>
            <w:tcW w:w="0" w:type="auto"/>
            <w:noWrap w:val="0"/>
            <w:vAlign w:val="center"/>
          </w:tcPr>
          <w:p w14:paraId="4E14C46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73</w:t>
            </w:r>
          </w:p>
        </w:tc>
        <w:tc>
          <w:tcPr>
            <w:tcW w:w="0" w:type="auto"/>
            <w:noWrap w:val="0"/>
            <w:vAlign w:val="center"/>
          </w:tcPr>
          <w:p w14:paraId="4E2F02B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Lenticular nucleus, putamen</w:t>
            </w:r>
          </w:p>
        </w:tc>
        <w:tc>
          <w:tcPr>
            <w:tcW w:w="0" w:type="auto"/>
            <w:noWrap w:val="0"/>
            <w:vAlign w:val="center"/>
          </w:tcPr>
          <w:p w14:paraId="5FDDBD7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Subcortical gray nuclei</w:t>
            </w:r>
          </w:p>
        </w:tc>
        <w:tc>
          <w:tcPr>
            <w:tcW w:w="0" w:type="auto"/>
            <w:noWrap w:val="0"/>
            <w:vAlign w:val="center"/>
          </w:tcPr>
          <w:p w14:paraId="4A47E49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14BC09D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69</w:t>
            </w:r>
          </w:p>
        </w:tc>
        <w:tc>
          <w:tcPr>
            <w:tcW w:w="0" w:type="auto"/>
            <w:noWrap w:val="0"/>
            <w:vAlign w:val="center"/>
          </w:tcPr>
          <w:p w14:paraId="57F811F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96</w:t>
            </w:r>
          </w:p>
        </w:tc>
        <w:tc>
          <w:tcPr>
            <w:tcW w:w="0" w:type="auto"/>
            <w:noWrap w:val="0"/>
            <w:vAlign w:val="center"/>
          </w:tcPr>
          <w:p w14:paraId="41A912A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noWrap w:val="0"/>
            <w:vAlign w:val="center"/>
          </w:tcPr>
          <w:p w14:paraId="0EEBFC3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noWrap w:val="0"/>
            <w:vAlign w:val="center"/>
          </w:tcPr>
          <w:p w14:paraId="16FFCD8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cerebellum</w:t>
            </w:r>
          </w:p>
        </w:tc>
      </w:tr>
      <w:tr w14:paraId="21CB2FE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6FE454E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12</w:t>
            </w:r>
          </w:p>
        </w:tc>
        <w:tc>
          <w:tcPr>
            <w:tcW w:w="0" w:type="auto"/>
            <w:noWrap w:val="0"/>
            <w:vAlign w:val="center"/>
          </w:tcPr>
          <w:p w14:paraId="62D5293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75</w:t>
            </w:r>
          </w:p>
        </w:tc>
        <w:tc>
          <w:tcPr>
            <w:tcW w:w="0" w:type="auto"/>
            <w:noWrap w:val="0"/>
            <w:vAlign w:val="center"/>
          </w:tcPr>
          <w:p w14:paraId="5AC7D2F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Lenticular nucleus, pallidum</w:t>
            </w:r>
          </w:p>
        </w:tc>
        <w:tc>
          <w:tcPr>
            <w:tcW w:w="0" w:type="auto"/>
            <w:noWrap w:val="0"/>
            <w:vAlign w:val="center"/>
          </w:tcPr>
          <w:p w14:paraId="6799FA6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Subcortical gray nuclei</w:t>
            </w:r>
          </w:p>
        </w:tc>
        <w:tc>
          <w:tcPr>
            <w:tcW w:w="0" w:type="auto"/>
            <w:noWrap w:val="0"/>
            <w:vAlign w:val="center"/>
          </w:tcPr>
          <w:p w14:paraId="6C9CCA6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60DF608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70</w:t>
            </w:r>
          </w:p>
        </w:tc>
        <w:tc>
          <w:tcPr>
            <w:tcW w:w="0" w:type="auto"/>
            <w:noWrap w:val="0"/>
            <w:vAlign w:val="center"/>
          </w:tcPr>
          <w:p w14:paraId="4FB8FB8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94</w:t>
            </w:r>
          </w:p>
        </w:tc>
        <w:tc>
          <w:tcPr>
            <w:tcW w:w="0" w:type="auto"/>
            <w:noWrap w:val="0"/>
            <w:vAlign w:val="center"/>
          </w:tcPr>
          <w:p w14:paraId="760DE32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Cerebelum_Crus</w:t>
            </w:r>
          </w:p>
        </w:tc>
        <w:tc>
          <w:tcPr>
            <w:tcW w:w="0" w:type="auto"/>
            <w:noWrap w:val="0"/>
            <w:vAlign w:val="center"/>
          </w:tcPr>
          <w:p w14:paraId="5F81065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noWrap w:val="0"/>
            <w:vAlign w:val="center"/>
          </w:tcPr>
          <w:p w14:paraId="051387D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cerebellum</w:t>
            </w:r>
          </w:p>
        </w:tc>
      </w:tr>
      <w:tr w14:paraId="76AE7D2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558FDF6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13</w:t>
            </w:r>
          </w:p>
        </w:tc>
        <w:tc>
          <w:tcPr>
            <w:tcW w:w="0" w:type="auto"/>
            <w:noWrap w:val="0"/>
            <w:vAlign w:val="center"/>
          </w:tcPr>
          <w:p w14:paraId="0CF15B8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77</w:t>
            </w:r>
          </w:p>
        </w:tc>
        <w:tc>
          <w:tcPr>
            <w:tcW w:w="0" w:type="auto"/>
            <w:noWrap w:val="0"/>
            <w:vAlign w:val="center"/>
          </w:tcPr>
          <w:p w14:paraId="0215BF4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Thalamus</w:t>
            </w:r>
          </w:p>
        </w:tc>
        <w:tc>
          <w:tcPr>
            <w:tcW w:w="0" w:type="auto"/>
            <w:noWrap w:val="0"/>
            <w:vAlign w:val="center"/>
          </w:tcPr>
          <w:p w14:paraId="4B3E55C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Subcortical gray nuclei</w:t>
            </w:r>
          </w:p>
        </w:tc>
        <w:tc>
          <w:tcPr>
            <w:tcW w:w="0" w:type="auto"/>
            <w:noWrap w:val="0"/>
            <w:vAlign w:val="center"/>
          </w:tcPr>
          <w:p w14:paraId="49131C2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11F64E9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71</w:t>
            </w:r>
          </w:p>
        </w:tc>
        <w:tc>
          <w:tcPr>
            <w:tcW w:w="0" w:type="auto"/>
            <w:noWrap w:val="0"/>
            <w:vAlign w:val="center"/>
          </w:tcPr>
          <w:p w14:paraId="7E7B07A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92</w:t>
            </w:r>
          </w:p>
        </w:tc>
        <w:tc>
          <w:tcPr>
            <w:tcW w:w="0" w:type="auto"/>
            <w:noWrap w:val="0"/>
            <w:vAlign w:val="center"/>
          </w:tcPr>
          <w:p w14:paraId="716E34D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Cerebelum_Crus</w:t>
            </w:r>
          </w:p>
        </w:tc>
        <w:tc>
          <w:tcPr>
            <w:tcW w:w="0" w:type="auto"/>
            <w:noWrap w:val="0"/>
            <w:vAlign w:val="center"/>
          </w:tcPr>
          <w:p w14:paraId="12ED0B8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noWrap w:val="0"/>
            <w:vAlign w:val="center"/>
          </w:tcPr>
          <w:p w14:paraId="51D9A78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cerebellum</w:t>
            </w:r>
          </w:p>
        </w:tc>
      </w:tr>
      <w:tr w14:paraId="3400349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06ADA33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14</w:t>
            </w:r>
          </w:p>
        </w:tc>
        <w:tc>
          <w:tcPr>
            <w:tcW w:w="0" w:type="auto"/>
            <w:noWrap w:val="0"/>
            <w:vAlign w:val="center"/>
          </w:tcPr>
          <w:p w14:paraId="4A9A8B4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w:t>
            </w:r>
          </w:p>
        </w:tc>
        <w:tc>
          <w:tcPr>
            <w:tcW w:w="0" w:type="auto"/>
            <w:noWrap w:val="0"/>
            <w:vAlign w:val="center"/>
          </w:tcPr>
          <w:p w14:paraId="35F0DAE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frontal gyrus dorsolateral</w:t>
            </w:r>
          </w:p>
        </w:tc>
        <w:tc>
          <w:tcPr>
            <w:tcW w:w="0" w:type="auto"/>
            <w:noWrap w:val="0"/>
            <w:vAlign w:val="center"/>
          </w:tcPr>
          <w:p w14:paraId="207526D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noWrap w:val="0"/>
            <w:vAlign w:val="center"/>
          </w:tcPr>
          <w:p w14:paraId="7C0DE38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1014233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72</w:t>
            </w:r>
          </w:p>
        </w:tc>
        <w:tc>
          <w:tcPr>
            <w:tcW w:w="0" w:type="auto"/>
            <w:noWrap w:val="0"/>
            <w:vAlign w:val="center"/>
          </w:tcPr>
          <w:p w14:paraId="25EFB2F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90</w:t>
            </w:r>
          </w:p>
        </w:tc>
        <w:tc>
          <w:tcPr>
            <w:tcW w:w="0" w:type="auto"/>
            <w:noWrap w:val="0"/>
            <w:vAlign w:val="center"/>
          </w:tcPr>
          <w:p w14:paraId="6E8F56E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Inferior temporal gyrus</w:t>
            </w:r>
          </w:p>
        </w:tc>
        <w:tc>
          <w:tcPr>
            <w:tcW w:w="0" w:type="auto"/>
            <w:noWrap w:val="0"/>
            <w:vAlign w:val="center"/>
          </w:tcPr>
          <w:p w14:paraId="4C11DC6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Temporal lobe</w:t>
            </w:r>
          </w:p>
        </w:tc>
        <w:tc>
          <w:tcPr>
            <w:tcW w:w="0" w:type="auto"/>
            <w:noWrap w:val="0"/>
            <w:vAlign w:val="center"/>
          </w:tcPr>
          <w:p w14:paraId="7E6FECC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7963C31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04D1FDC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15</w:t>
            </w:r>
          </w:p>
        </w:tc>
        <w:tc>
          <w:tcPr>
            <w:tcW w:w="0" w:type="auto"/>
            <w:noWrap w:val="0"/>
            <w:vAlign w:val="center"/>
          </w:tcPr>
          <w:p w14:paraId="15ECF3A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w:t>
            </w:r>
          </w:p>
        </w:tc>
        <w:tc>
          <w:tcPr>
            <w:tcW w:w="0" w:type="auto"/>
            <w:noWrap w:val="0"/>
            <w:vAlign w:val="center"/>
          </w:tcPr>
          <w:p w14:paraId="5912A37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Middle frontal gyrus</w:t>
            </w:r>
          </w:p>
        </w:tc>
        <w:tc>
          <w:tcPr>
            <w:tcW w:w="0" w:type="auto"/>
            <w:noWrap w:val="0"/>
            <w:vAlign w:val="center"/>
          </w:tcPr>
          <w:p w14:paraId="0424D76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noWrap w:val="0"/>
            <w:vAlign w:val="center"/>
          </w:tcPr>
          <w:p w14:paraId="0026524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71F8FDB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73</w:t>
            </w:r>
          </w:p>
        </w:tc>
        <w:tc>
          <w:tcPr>
            <w:tcW w:w="0" w:type="auto"/>
            <w:noWrap w:val="0"/>
            <w:vAlign w:val="center"/>
          </w:tcPr>
          <w:p w14:paraId="2CCEBAF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86</w:t>
            </w:r>
          </w:p>
        </w:tc>
        <w:tc>
          <w:tcPr>
            <w:tcW w:w="0" w:type="auto"/>
            <w:noWrap w:val="0"/>
            <w:vAlign w:val="center"/>
          </w:tcPr>
          <w:p w14:paraId="7B80E4B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Middle temporal gyrus</w:t>
            </w:r>
          </w:p>
        </w:tc>
        <w:tc>
          <w:tcPr>
            <w:tcW w:w="0" w:type="auto"/>
            <w:noWrap w:val="0"/>
            <w:vAlign w:val="center"/>
          </w:tcPr>
          <w:p w14:paraId="535F886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Temporal lobe</w:t>
            </w:r>
          </w:p>
        </w:tc>
        <w:tc>
          <w:tcPr>
            <w:tcW w:w="0" w:type="auto"/>
            <w:noWrap w:val="0"/>
            <w:vAlign w:val="center"/>
          </w:tcPr>
          <w:p w14:paraId="777FE8B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0201EE5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noWrap w:val="0"/>
            <w:vAlign w:val="center"/>
          </w:tcPr>
          <w:p w14:paraId="7929247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16</w:t>
            </w:r>
          </w:p>
        </w:tc>
        <w:tc>
          <w:tcPr>
            <w:tcW w:w="0" w:type="auto"/>
            <w:noWrap w:val="0"/>
            <w:vAlign w:val="center"/>
          </w:tcPr>
          <w:p w14:paraId="5FE341F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w:t>
            </w:r>
          </w:p>
        </w:tc>
        <w:tc>
          <w:tcPr>
            <w:tcW w:w="0" w:type="auto"/>
            <w:noWrap w:val="0"/>
            <w:vAlign w:val="center"/>
          </w:tcPr>
          <w:p w14:paraId="0AA38A8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Inferior frontal gyrus, opercular part</w:t>
            </w:r>
          </w:p>
        </w:tc>
        <w:tc>
          <w:tcPr>
            <w:tcW w:w="0" w:type="auto"/>
            <w:noWrap w:val="0"/>
            <w:vAlign w:val="center"/>
          </w:tcPr>
          <w:p w14:paraId="5E6114D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noWrap w:val="0"/>
            <w:vAlign w:val="center"/>
          </w:tcPr>
          <w:p w14:paraId="5AF18AA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noWrap w:val="0"/>
            <w:vAlign w:val="center"/>
          </w:tcPr>
          <w:p w14:paraId="1E226DD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74</w:t>
            </w:r>
          </w:p>
        </w:tc>
        <w:tc>
          <w:tcPr>
            <w:tcW w:w="0" w:type="auto"/>
            <w:noWrap w:val="0"/>
            <w:vAlign w:val="center"/>
          </w:tcPr>
          <w:p w14:paraId="739D765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82</w:t>
            </w:r>
          </w:p>
        </w:tc>
        <w:tc>
          <w:tcPr>
            <w:tcW w:w="0" w:type="auto"/>
            <w:noWrap w:val="0"/>
            <w:vAlign w:val="center"/>
          </w:tcPr>
          <w:p w14:paraId="195FED1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temporal gyrus</w:t>
            </w:r>
          </w:p>
        </w:tc>
        <w:tc>
          <w:tcPr>
            <w:tcW w:w="0" w:type="auto"/>
            <w:noWrap w:val="0"/>
            <w:vAlign w:val="center"/>
          </w:tcPr>
          <w:p w14:paraId="43EB315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Temporal lobe</w:t>
            </w:r>
          </w:p>
        </w:tc>
        <w:tc>
          <w:tcPr>
            <w:tcW w:w="0" w:type="auto"/>
            <w:noWrap w:val="0"/>
            <w:vAlign w:val="center"/>
          </w:tcPr>
          <w:p w14:paraId="45CEB37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43F3942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bottom w:val="nil"/>
            </w:tcBorders>
            <w:noWrap w:val="0"/>
            <w:vAlign w:val="center"/>
          </w:tcPr>
          <w:p w14:paraId="4F24308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17</w:t>
            </w:r>
          </w:p>
        </w:tc>
        <w:tc>
          <w:tcPr>
            <w:tcW w:w="0" w:type="auto"/>
            <w:tcBorders>
              <w:bottom w:val="nil"/>
            </w:tcBorders>
            <w:noWrap w:val="0"/>
            <w:vAlign w:val="center"/>
          </w:tcPr>
          <w:p w14:paraId="4171E9C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13</w:t>
            </w:r>
          </w:p>
        </w:tc>
        <w:tc>
          <w:tcPr>
            <w:tcW w:w="0" w:type="auto"/>
            <w:tcBorders>
              <w:bottom w:val="nil"/>
            </w:tcBorders>
            <w:noWrap w:val="0"/>
            <w:vAlign w:val="center"/>
          </w:tcPr>
          <w:p w14:paraId="708F89C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Inferior frontal gyrus, triangular part</w:t>
            </w:r>
          </w:p>
        </w:tc>
        <w:tc>
          <w:tcPr>
            <w:tcW w:w="0" w:type="auto"/>
            <w:tcBorders>
              <w:bottom w:val="nil"/>
            </w:tcBorders>
            <w:noWrap w:val="0"/>
            <w:vAlign w:val="center"/>
          </w:tcPr>
          <w:p w14:paraId="7F358DC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tcBorders>
              <w:bottom w:val="nil"/>
            </w:tcBorders>
            <w:noWrap w:val="0"/>
            <w:vAlign w:val="center"/>
          </w:tcPr>
          <w:p w14:paraId="64776A9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tcBorders>
              <w:bottom w:val="nil"/>
            </w:tcBorders>
            <w:noWrap w:val="0"/>
            <w:vAlign w:val="center"/>
          </w:tcPr>
          <w:p w14:paraId="04D8D70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75</w:t>
            </w:r>
          </w:p>
        </w:tc>
        <w:tc>
          <w:tcPr>
            <w:tcW w:w="0" w:type="auto"/>
            <w:tcBorders>
              <w:bottom w:val="nil"/>
            </w:tcBorders>
            <w:noWrap w:val="0"/>
            <w:vAlign w:val="center"/>
          </w:tcPr>
          <w:p w14:paraId="29B9FBF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80</w:t>
            </w:r>
          </w:p>
        </w:tc>
        <w:tc>
          <w:tcPr>
            <w:tcW w:w="0" w:type="auto"/>
            <w:tcBorders>
              <w:bottom w:val="nil"/>
            </w:tcBorders>
            <w:noWrap w:val="0"/>
            <w:vAlign w:val="center"/>
          </w:tcPr>
          <w:p w14:paraId="35EB8C3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Heschl gyrus</w:t>
            </w:r>
          </w:p>
        </w:tc>
        <w:tc>
          <w:tcPr>
            <w:tcW w:w="0" w:type="auto"/>
            <w:tcBorders>
              <w:bottom w:val="nil"/>
            </w:tcBorders>
            <w:noWrap w:val="0"/>
            <w:vAlign w:val="center"/>
          </w:tcPr>
          <w:p w14:paraId="735B4EC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Temporal lobe</w:t>
            </w:r>
          </w:p>
        </w:tc>
        <w:tc>
          <w:tcPr>
            <w:tcW w:w="0" w:type="auto"/>
            <w:tcBorders>
              <w:bottom w:val="nil"/>
            </w:tcBorders>
            <w:noWrap w:val="0"/>
            <w:vAlign w:val="center"/>
          </w:tcPr>
          <w:p w14:paraId="4BCAE62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2785C6B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bottom w:val="nil"/>
            </w:tcBorders>
            <w:noWrap w:val="0"/>
            <w:vAlign w:val="center"/>
          </w:tcPr>
          <w:p w14:paraId="31DE992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18</w:t>
            </w:r>
          </w:p>
        </w:tc>
        <w:tc>
          <w:tcPr>
            <w:tcW w:w="0" w:type="auto"/>
            <w:tcBorders>
              <w:bottom w:val="nil"/>
            </w:tcBorders>
            <w:noWrap w:val="0"/>
            <w:vAlign w:val="center"/>
          </w:tcPr>
          <w:p w14:paraId="7153CB2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19</w:t>
            </w:r>
          </w:p>
        </w:tc>
        <w:tc>
          <w:tcPr>
            <w:tcW w:w="0" w:type="auto"/>
            <w:tcBorders>
              <w:bottom w:val="nil"/>
            </w:tcBorders>
            <w:noWrap w:val="0"/>
            <w:vAlign w:val="center"/>
          </w:tcPr>
          <w:p w14:paraId="3CA0CDB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Supplementary motor area</w:t>
            </w:r>
          </w:p>
        </w:tc>
        <w:tc>
          <w:tcPr>
            <w:tcW w:w="0" w:type="auto"/>
            <w:tcBorders>
              <w:bottom w:val="nil"/>
            </w:tcBorders>
            <w:noWrap w:val="0"/>
            <w:vAlign w:val="center"/>
          </w:tcPr>
          <w:p w14:paraId="78C9100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tcBorders>
              <w:bottom w:val="nil"/>
            </w:tcBorders>
            <w:noWrap w:val="0"/>
            <w:vAlign w:val="center"/>
          </w:tcPr>
          <w:p w14:paraId="17E7649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tcBorders>
              <w:bottom w:val="nil"/>
            </w:tcBorders>
            <w:noWrap w:val="0"/>
            <w:vAlign w:val="center"/>
          </w:tcPr>
          <w:p w14:paraId="4E1205B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76</w:t>
            </w:r>
          </w:p>
        </w:tc>
        <w:tc>
          <w:tcPr>
            <w:tcW w:w="0" w:type="auto"/>
            <w:tcBorders>
              <w:bottom w:val="nil"/>
            </w:tcBorders>
            <w:noWrap w:val="0"/>
            <w:vAlign w:val="center"/>
          </w:tcPr>
          <w:p w14:paraId="31837C7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56</w:t>
            </w:r>
          </w:p>
        </w:tc>
        <w:tc>
          <w:tcPr>
            <w:tcW w:w="0" w:type="auto"/>
            <w:tcBorders>
              <w:bottom w:val="nil"/>
            </w:tcBorders>
            <w:noWrap w:val="0"/>
            <w:vAlign w:val="center"/>
          </w:tcPr>
          <w:p w14:paraId="5F7D42C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Fusiform gyrus</w:t>
            </w:r>
          </w:p>
        </w:tc>
        <w:tc>
          <w:tcPr>
            <w:tcW w:w="0" w:type="auto"/>
            <w:tcBorders>
              <w:bottom w:val="nil"/>
            </w:tcBorders>
            <w:noWrap w:val="0"/>
            <w:vAlign w:val="center"/>
          </w:tcPr>
          <w:p w14:paraId="43DB338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tcBorders>
              <w:bottom w:val="nil"/>
            </w:tcBorders>
            <w:noWrap w:val="0"/>
            <w:vAlign w:val="center"/>
          </w:tcPr>
          <w:p w14:paraId="424BB7A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589B1A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bottom w:val="nil"/>
            </w:tcBorders>
            <w:noWrap w:val="0"/>
            <w:vAlign w:val="center"/>
          </w:tcPr>
          <w:p w14:paraId="2BC08D1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19</w:t>
            </w:r>
          </w:p>
        </w:tc>
        <w:tc>
          <w:tcPr>
            <w:tcW w:w="0" w:type="auto"/>
            <w:tcBorders>
              <w:bottom w:val="nil"/>
            </w:tcBorders>
            <w:noWrap w:val="0"/>
            <w:vAlign w:val="center"/>
          </w:tcPr>
          <w:p w14:paraId="1DABAFB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23</w:t>
            </w:r>
          </w:p>
        </w:tc>
        <w:tc>
          <w:tcPr>
            <w:tcW w:w="0" w:type="auto"/>
            <w:tcBorders>
              <w:bottom w:val="nil"/>
            </w:tcBorders>
            <w:noWrap w:val="0"/>
            <w:vAlign w:val="center"/>
          </w:tcPr>
          <w:p w14:paraId="5640D3B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frontal gyrus, medial</w:t>
            </w:r>
          </w:p>
        </w:tc>
        <w:tc>
          <w:tcPr>
            <w:tcW w:w="0" w:type="auto"/>
            <w:tcBorders>
              <w:bottom w:val="nil"/>
            </w:tcBorders>
            <w:noWrap w:val="0"/>
            <w:vAlign w:val="center"/>
          </w:tcPr>
          <w:p w14:paraId="2EBA0AD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tcBorders>
              <w:bottom w:val="nil"/>
            </w:tcBorders>
            <w:noWrap w:val="0"/>
            <w:vAlign w:val="center"/>
          </w:tcPr>
          <w:p w14:paraId="1747448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tcBorders>
              <w:bottom w:val="nil"/>
            </w:tcBorders>
            <w:noWrap w:val="0"/>
            <w:vAlign w:val="center"/>
          </w:tcPr>
          <w:p w14:paraId="4C08EE7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77</w:t>
            </w:r>
          </w:p>
        </w:tc>
        <w:tc>
          <w:tcPr>
            <w:tcW w:w="0" w:type="auto"/>
            <w:tcBorders>
              <w:bottom w:val="nil"/>
            </w:tcBorders>
            <w:noWrap w:val="0"/>
            <w:vAlign w:val="center"/>
          </w:tcPr>
          <w:p w14:paraId="1C89C39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48</w:t>
            </w:r>
          </w:p>
        </w:tc>
        <w:tc>
          <w:tcPr>
            <w:tcW w:w="0" w:type="auto"/>
            <w:tcBorders>
              <w:bottom w:val="nil"/>
            </w:tcBorders>
            <w:noWrap w:val="0"/>
            <w:vAlign w:val="center"/>
          </w:tcPr>
          <w:p w14:paraId="4B80292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Lingual gyrus</w:t>
            </w:r>
          </w:p>
        </w:tc>
        <w:tc>
          <w:tcPr>
            <w:tcW w:w="0" w:type="auto"/>
            <w:tcBorders>
              <w:bottom w:val="nil"/>
            </w:tcBorders>
            <w:noWrap w:val="0"/>
            <w:vAlign w:val="center"/>
          </w:tcPr>
          <w:p w14:paraId="05275D4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tcBorders>
              <w:bottom w:val="nil"/>
            </w:tcBorders>
            <w:noWrap w:val="0"/>
            <w:vAlign w:val="center"/>
          </w:tcPr>
          <w:p w14:paraId="7DE9438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7DB1DC4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bottom w:val="nil"/>
            </w:tcBorders>
            <w:noWrap w:val="0"/>
            <w:vAlign w:val="center"/>
          </w:tcPr>
          <w:p w14:paraId="053A478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20</w:t>
            </w:r>
          </w:p>
        </w:tc>
        <w:tc>
          <w:tcPr>
            <w:tcW w:w="0" w:type="auto"/>
            <w:tcBorders>
              <w:bottom w:val="nil"/>
            </w:tcBorders>
            <w:noWrap w:val="0"/>
            <w:vAlign w:val="center"/>
          </w:tcPr>
          <w:p w14:paraId="6A904E0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69</w:t>
            </w:r>
          </w:p>
        </w:tc>
        <w:tc>
          <w:tcPr>
            <w:tcW w:w="0" w:type="auto"/>
            <w:tcBorders>
              <w:bottom w:val="nil"/>
            </w:tcBorders>
            <w:noWrap w:val="0"/>
            <w:vAlign w:val="center"/>
          </w:tcPr>
          <w:p w14:paraId="11B8F21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Paracentral lobule</w:t>
            </w:r>
          </w:p>
        </w:tc>
        <w:tc>
          <w:tcPr>
            <w:tcW w:w="0" w:type="auto"/>
            <w:tcBorders>
              <w:bottom w:val="nil"/>
            </w:tcBorders>
            <w:noWrap w:val="0"/>
            <w:vAlign w:val="center"/>
          </w:tcPr>
          <w:p w14:paraId="3C8A257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tcBorders>
              <w:bottom w:val="nil"/>
            </w:tcBorders>
            <w:noWrap w:val="0"/>
            <w:vAlign w:val="center"/>
          </w:tcPr>
          <w:p w14:paraId="7DF51F0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tcBorders>
              <w:bottom w:val="nil"/>
            </w:tcBorders>
            <w:noWrap w:val="0"/>
            <w:vAlign w:val="center"/>
          </w:tcPr>
          <w:p w14:paraId="137F004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78</w:t>
            </w:r>
          </w:p>
        </w:tc>
        <w:tc>
          <w:tcPr>
            <w:tcW w:w="0" w:type="auto"/>
            <w:tcBorders>
              <w:bottom w:val="nil"/>
            </w:tcBorders>
            <w:noWrap w:val="0"/>
            <w:vAlign w:val="center"/>
          </w:tcPr>
          <w:p w14:paraId="63D7EDD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46</w:t>
            </w:r>
          </w:p>
        </w:tc>
        <w:tc>
          <w:tcPr>
            <w:tcW w:w="0" w:type="auto"/>
            <w:tcBorders>
              <w:bottom w:val="nil"/>
            </w:tcBorders>
            <w:noWrap w:val="0"/>
            <w:vAlign w:val="center"/>
          </w:tcPr>
          <w:p w14:paraId="65E8221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Cuneus</w:t>
            </w:r>
          </w:p>
        </w:tc>
        <w:tc>
          <w:tcPr>
            <w:tcW w:w="0" w:type="auto"/>
            <w:tcBorders>
              <w:bottom w:val="nil"/>
            </w:tcBorders>
            <w:noWrap w:val="0"/>
            <w:vAlign w:val="center"/>
          </w:tcPr>
          <w:p w14:paraId="76ED6F8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tcBorders>
              <w:bottom w:val="nil"/>
            </w:tcBorders>
            <w:noWrap w:val="0"/>
            <w:vAlign w:val="center"/>
          </w:tcPr>
          <w:p w14:paraId="610FF5A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620CFD3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bottom w:val="nil"/>
            </w:tcBorders>
            <w:noWrap w:val="0"/>
            <w:vAlign w:val="center"/>
          </w:tcPr>
          <w:p w14:paraId="5A9ED72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21</w:t>
            </w:r>
          </w:p>
        </w:tc>
        <w:tc>
          <w:tcPr>
            <w:tcW w:w="0" w:type="auto"/>
            <w:tcBorders>
              <w:bottom w:val="nil"/>
            </w:tcBorders>
            <w:noWrap w:val="0"/>
            <w:vAlign w:val="center"/>
          </w:tcPr>
          <w:p w14:paraId="2C35AE3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w:t>
            </w:r>
          </w:p>
        </w:tc>
        <w:tc>
          <w:tcPr>
            <w:tcW w:w="0" w:type="auto"/>
            <w:tcBorders>
              <w:bottom w:val="nil"/>
            </w:tcBorders>
            <w:noWrap w:val="0"/>
            <w:vAlign w:val="center"/>
          </w:tcPr>
          <w:p w14:paraId="3E1A0C7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frontal gyrus orbital part</w:t>
            </w:r>
          </w:p>
        </w:tc>
        <w:tc>
          <w:tcPr>
            <w:tcW w:w="0" w:type="auto"/>
            <w:tcBorders>
              <w:bottom w:val="nil"/>
            </w:tcBorders>
            <w:noWrap w:val="0"/>
            <w:vAlign w:val="center"/>
          </w:tcPr>
          <w:p w14:paraId="4577E06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tcBorders>
              <w:bottom w:val="nil"/>
            </w:tcBorders>
            <w:noWrap w:val="0"/>
            <w:vAlign w:val="center"/>
          </w:tcPr>
          <w:p w14:paraId="419206A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tcBorders>
              <w:bottom w:val="nil"/>
            </w:tcBorders>
            <w:noWrap w:val="0"/>
            <w:vAlign w:val="center"/>
          </w:tcPr>
          <w:p w14:paraId="3650515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79</w:t>
            </w:r>
          </w:p>
        </w:tc>
        <w:tc>
          <w:tcPr>
            <w:tcW w:w="0" w:type="auto"/>
            <w:tcBorders>
              <w:bottom w:val="nil"/>
            </w:tcBorders>
            <w:noWrap w:val="0"/>
            <w:vAlign w:val="center"/>
          </w:tcPr>
          <w:p w14:paraId="3D235D6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44</w:t>
            </w:r>
          </w:p>
        </w:tc>
        <w:tc>
          <w:tcPr>
            <w:tcW w:w="0" w:type="auto"/>
            <w:tcBorders>
              <w:bottom w:val="nil"/>
            </w:tcBorders>
            <w:noWrap w:val="0"/>
            <w:vAlign w:val="center"/>
          </w:tcPr>
          <w:p w14:paraId="49554C2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Calcarine fissure and surrounding cortex</w:t>
            </w:r>
          </w:p>
        </w:tc>
        <w:tc>
          <w:tcPr>
            <w:tcW w:w="0" w:type="auto"/>
            <w:tcBorders>
              <w:bottom w:val="nil"/>
            </w:tcBorders>
            <w:noWrap w:val="0"/>
            <w:vAlign w:val="center"/>
          </w:tcPr>
          <w:p w14:paraId="5708547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tcBorders>
              <w:bottom w:val="nil"/>
            </w:tcBorders>
            <w:noWrap w:val="0"/>
            <w:vAlign w:val="center"/>
          </w:tcPr>
          <w:p w14:paraId="7662D69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1F75C95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nil"/>
              <w:bottom w:val="nil"/>
            </w:tcBorders>
            <w:noWrap w:val="0"/>
            <w:vAlign w:val="center"/>
          </w:tcPr>
          <w:p w14:paraId="7E657C3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22</w:t>
            </w:r>
          </w:p>
        </w:tc>
        <w:tc>
          <w:tcPr>
            <w:tcW w:w="0" w:type="auto"/>
            <w:tcBorders>
              <w:top w:val="nil"/>
              <w:bottom w:val="nil"/>
            </w:tcBorders>
            <w:noWrap w:val="0"/>
            <w:vAlign w:val="center"/>
          </w:tcPr>
          <w:p w14:paraId="7674732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w:t>
            </w:r>
          </w:p>
        </w:tc>
        <w:tc>
          <w:tcPr>
            <w:tcW w:w="0" w:type="auto"/>
            <w:tcBorders>
              <w:top w:val="nil"/>
              <w:bottom w:val="nil"/>
            </w:tcBorders>
            <w:noWrap w:val="0"/>
            <w:vAlign w:val="center"/>
          </w:tcPr>
          <w:p w14:paraId="6A89968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sz w:val="21"/>
                <w:szCs w:val="21"/>
                <w:highlight w:val="none"/>
                <w:vertAlign w:val="baseline"/>
                <w:lang w:val="en-US" w:eastAsia="zh-CN"/>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Middle frontal gyrus, orbital part</w:t>
            </w:r>
          </w:p>
        </w:tc>
        <w:tc>
          <w:tcPr>
            <w:tcW w:w="0" w:type="auto"/>
            <w:tcBorders>
              <w:top w:val="nil"/>
              <w:bottom w:val="nil"/>
            </w:tcBorders>
            <w:noWrap w:val="0"/>
            <w:vAlign w:val="center"/>
          </w:tcPr>
          <w:p w14:paraId="19AEFBA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tcBorders>
              <w:top w:val="nil"/>
              <w:bottom w:val="nil"/>
            </w:tcBorders>
            <w:noWrap w:val="0"/>
            <w:vAlign w:val="center"/>
          </w:tcPr>
          <w:p w14:paraId="38461E5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tcBorders>
              <w:top w:val="nil"/>
              <w:bottom w:val="nil"/>
            </w:tcBorders>
            <w:noWrap w:val="0"/>
            <w:vAlign w:val="center"/>
          </w:tcPr>
          <w:p w14:paraId="1994E79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80</w:t>
            </w:r>
          </w:p>
        </w:tc>
        <w:tc>
          <w:tcPr>
            <w:tcW w:w="0" w:type="auto"/>
            <w:tcBorders>
              <w:top w:val="nil"/>
              <w:bottom w:val="nil"/>
            </w:tcBorders>
            <w:noWrap w:val="0"/>
            <w:vAlign w:val="center"/>
          </w:tcPr>
          <w:p w14:paraId="4F286B9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54</w:t>
            </w:r>
          </w:p>
        </w:tc>
        <w:tc>
          <w:tcPr>
            <w:tcW w:w="0" w:type="auto"/>
            <w:tcBorders>
              <w:top w:val="nil"/>
              <w:bottom w:val="nil"/>
            </w:tcBorders>
            <w:noWrap w:val="0"/>
            <w:vAlign w:val="center"/>
          </w:tcPr>
          <w:p w14:paraId="769E881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Inferior occipital gyrus</w:t>
            </w:r>
          </w:p>
        </w:tc>
        <w:tc>
          <w:tcPr>
            <w:tcW w:w="0" w:type="auto"/>
            <w:tcBorders>
              <w:top w:val="nil"/>
              <w:bottom w:val="nil"/>
            </w:tcBorders>
            <w:noWrap w:val="0"/>
            <w:vAlign w:val="center"/>
          </w:tcPr>
          <w:p w14:paraId="648B385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tcBorders>
              <w:top w:val="nil"/>
              <w:bottom w:val="nil"/>
            </w:tcBorders>
            <w:noWrap w:val="0"/>
            <w:vAlign w:val="center"/>
          </w:tcPr>
          <w:p w14:paraId="71E35B0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520305D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bottom w:val="nil"/>
            </w:tcBorders>
            <w:noWrap w:val="0"/>
            <w:vAlign w:val="center"/>
          </w:tcPr>
          <w:p w14:paraId="7F35884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23</w:t>
            </w:r>
          </w:p>
        </w:tc>
        <w:tc>
          <w:tcPr>
            <w:tcW w:w="0" w:type="auto"/>
            <w:tcBorders>
              <w:bottom w:val="nil"/>
            </w:tcBorders>
            <w:noWrap w:val="0"/>
            <w:vAlign w:val="center"/>
          </w:tcPr>
          <w:p w14:paraId="52CDFF5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15</w:t>
            </w:r>
          </w:p>
        </w:tc>
        <w:tc>
          <w:tcPr>
            <w:tcW w:w="0" w:type="auto"/>
            <w:tcBorders>
              <w:bottom w:val="nil"/>
            </w:tcBorders>
            <w:noWrap w:val="0"/>
            <w:vAlign w:val="center"/>
          </w:tcPr>
          <w:p w14:paraId="6F050FB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Inferior frontal gyrus, orbital part</w:t>
            </w:r>
          </w:p>
        </w:tc>
        <w:tc>
          <w:tcPr>
            <w:tcW w:w="0" w:type="auto"/>
            <w:tcBorders>
              <w:bottom w:val="nil"/>
            </w:tcBorders>
            <w:noWrap w:val="0"/>
            <w:vAlign w:val="center"/>
          </w:tcPr>
          <w:p w14:paraId="2DE8286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tcBorders>
              <w:bottom w:val="nil"/>
            </w:tcBorders>
            <w:noWrap w:val="0"/>
            <w:vAlign w:val="center"/>
          </w:tcPr>
          <w:p w14:paraId="259DA6F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tcBorders>
              <w:bottom w:val="nil"/>
            </w:tcBorders>
            <w:noWrap w:val="0"/>
            <w:vAlign w:val="center"/>
          </w:tcPr>
          <w:p w14:paraId="0345576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81</w:t>
            </w:r>
          </w:p>
        </w:tc>
        <w:tc>
          <w:tcPr>
            <w:tcW w:w="0" w:type="auto"/>
            <w:tcBorders>
              <w:bottom w:val="nil"/>
            </w:tcBorders>
            <w:noWrap w:val="0"/>
            <w:vAlign w:val="center"/>
          </w:tcPr>
          <w:p w14:paraId="652608B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52</w:t>
            </w:r>
          </w:p>
        </w:tc>
        <w:tc>
          <w:tcPr>
            <w:tcW w:w="0" w:type="auto"/>
            <w:tcBorders>
              <w:bottom w:val="nil"/>
            </w:tcBorders>
            <w:noWrap w:val="0"/>
            <w:vAlign w:val="center"/>
          </w:tcPr>
          <w:p w14:paraId="1B2F845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Middle occipital gyrus</w:t>
            </w:r>
          </w:p>
        </w:tc>
        <w:tc>
          <w:tcPr>
            <w:tcW w:w="0" w:type="auto"/>
            <w:tcBorders>
              <w:bottom w:val="nil"/>
            </w:tcBorders>
            <w:noWrap w:val="0"/>
            <w:vAlign w:val="center"/>
          </w:tcPr>
          <w:p w14:paraId="1E4F847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tcBorders>
              <w:bottom w:val="nil"/>
            </w:tcBorders>
            <w:noWrap w:val="0"/>
            <w:vAlign w:val="center"/>
          </w:tcPr>
          <w:p w14:paraId="640E054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4A22EA8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top w:val="nil"/>
            </w:tcBorders>
            <w:vAlign w:val="center"/>
          </w:tcPr>
          <w:p w14:paraId="20244E7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24</w:t>
            </w:r>
          </w:p>
        </w:tc>
        <w:tc>
          <w:tcPr>
            <w:tcW w:w="0" w:type="auto"/>
            <w:tcBorders>
              <w:top w:val="nil"/>
            </w:tcBorders>
            <w:vAlign w:val="center"/>
          </w:tcPr>
          <w:p w14:paraId="147D93E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21</w:t>
            </w:r>
          </w:p>
        </w:tc>
        <w:tc>
          <w:tcPr>
            <w:tcW w:w="0" w:type="auto"/>
            <w:tcBorders>
              <w:top w:val="nil"/>
            </w:tcBorders>
            <w:vAlign w:val="center"/>
          </w:tcPr>
          <w:p w14:paraId="218D567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Olfactory cortex</w:t>
            </w:r>
          </w:p>
        </w:tc>
        <w:tc>
          <w:tcPr>
            <w:tcW w:w="0" w:type="auto"/>
            <w:tcBorders>
              <w:top w:val="nil"/>
            </w:tcBorders>
            <w:vAlign w:val="center"/>
          </w:tcPr>
          <w:p w14:paraId="2AE89E2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tcBorders>
              <w:top w:val="nil"/>
            </w:tcBorders>
            <w:vAlign w:val="center"/>
          </w:tcPr>
          <w:p w14:paraId="12D4F52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tcBorders>
              <w:top w:val="nil"/>
            </w:tcBorders>
            <w:vAlign w:val="center"/>
          </w:tcPr>
          <w:p w14:paraId="1FCD446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82</w:t>
            </w:r>
          </w:p>
        </w:tc>
        <w:tc>
          <w:tcPr>
            <w:tcW w:w="0" w:type="auto"/>
            <w:tcBorders>
              <w:top w:val="nil"/>
            </w:tcBorders>
            <w:vAlign w:val="center"/>
          </w:tcPr>
          <w:p w14:paraId="38988FC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50</w:t>
            </w:r>
          </w:p>
        </w:tc>
        <w:tc>
          <w:tcPr>
            <w:tcW w:w="0" w:type="auto"/>
            <w:tcBorders>
              <w:top w:val="nil"/>
            </w:tcBorders>
            <w:vAlign w:val="center"/>
          </w:tcPr>
          <w:p w14:paraId="5249AE3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occipital gyrus</w:t>
            </w:r>
          </w:p>
        </w:tc>
        <w:tc>
          <w:tcPr>
            <w:tcW w:w="0" w:type="auto"/>
            <w:tcBorders>
              <w:top w:val="nil"/>
            </w:tcBorders>
            <w:vAlign w:val="center"/>
          </w:tcPr>
          <w:p w14:paraId="1163D83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tcBorders>
              <w:top w:val="nil"/>
            </w:tcBorders>
            <w:vAlign w:val="center"/>
          </w:tcPr>
          <w:p w14:paraId="53FE274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254C0F8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3A2FF4F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25</w:t>
            </w:r>
          </w:p>
        </w:tc>
        <w:tc>
          <w:tcPr>
            <w:tcW w:w="0" w:type="auto"/>
            <w:vAlign w:val="center"/>
          </w:tcPr>
          <w:p w14:paraId="3EA07DD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25</w:t>
            </w:r>
          </w:p>
        </w:tc>
        <w:tc>
          <w:tcPr>
            <w:tcW w:w="0" w:type="auto"/>
            <w:vAlign w:val="center"/>
          </w:tcPr>
          <w:p w14:paraId="4293F1A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frontal gyrus, medial orbital</w:t>
            </w:r>
          </w:p>
        </w:tc>
        <w:tc>
          <w:tcPr>
            <w:tcW w:w="0" w:type="auto"/>
            <w:vAlign w:val="center"/>
          </w:tcPr>
          <w:p w14:paraId="038D9AC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7791E36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28B95C3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83</w:t>
            </w:r>
          </w:p>
        </w:tc>
        <w:tc>
          <w:tcPr>
            <w:tcW w:w="0" w:type="auto"/>
            <w:vAlign w:val="center"/>
          </w:tcPr>
          <w:p w14:paraId="1322FAF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68</w:t>
            </w:r>
          </w:p>
        </w:tc>
        <w:tc>
          <w:tcPr>
            <w:tcW w:w="0" w:type="auto"/>
            <w:vAlign w:val="center"/>
          </w:tcPr>
          <w:p w14:paraId="3E22B3D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Precuneus</w:t>
            </w:r>
          </w:p>
        </w:tc>
        <w:tc>
          <w:tcPr>
            <w:tcW w:w="0" w:type="auto"/>
            <w:vAlign w:val="center"/>
          </w:tcPr>
          <w:p w14:paraId="1DF7BB7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Parietal lobe</w:t>
            </w:r>
          </w:p>
        </w:tc>
        <w:tc>
          <w:tcPr>
            <w:tcW w:w="0" w:type="auto"/>
            <w:vAlign w:val="center"/>
          </w:tcPr>
          <w:p w14:paraId="6897500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3DBD5D1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5FC9799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26</w:t>
            </w:r>
          </w:p>
        </w:tc>
        <w:tc>
          <w:tcPr>
            <w:tcW w:w="0" w:type="auto"/>
            <w:vAlign w:val="center"/>
          </w:tcPr>
          <w:p w14:paraId="498F56A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27</w:t>
            </w:r>
          </w:p>
        </w:tc>
        <w:tc>
          <w:tcPr>
            <w:tcW w:w="0" w:type="auto"/>
            <w:vAlign w:val="center"/>
          </w:tcPr>
          <w:p w14:paraId="6BD1965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Gyrus rectus</w:t>
            </w:r>
          </w:p>
        </w:tc>
        <w:tc>
          <w:tcPr>
            <w:tcW w:w="0" w:type="auto"/>
            <w:vAlign w:val="center"/>
          </w:tcPr>
          <w:p w14:paraId="52FF83B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76EED43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347547E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84</w:t>
            </w:r>
          </w:p>
        </w:tc>
        <w:tc>
          <w:tcPr>
            <w:tcW w:w="0" w:type="auto"/>
            <w:vAlign w:val="center"/>
          </w:tcPr>
          <w:p w14:paraId="40EDB3C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66</w:t>
            </w:r>
          </w:p>
        </w:tc>
        <w:tc>
          <w:tcPr>
            <w:tcW w:w="0" w:type="auto"/>
            <w:vAlign w:val="center"/>
          </w:tcPr>
          <w:p w14:paraId="18F2233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Angular gyrus</w:t>
            </w:r>
          </w:p>
        </w:tc>
        <w:tc>
          <w:tcPr>
            <w:tcW w:w="0" w:type="auto"/>
            <w:vAlign w:val="center"/>
          </w:tcPr>
          <w:p w14:paraId="4F4EE74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Parietal lobe</w:t>
            </w:r>
          </w:p>
        </w:tc>
        <w:tc>
          <w:tcPr>
            <w:tcW w:w="0" w:type="auto"/>
            <w:vAlign w:val="center"/>
          </w:tcPr>
          <w:p w14:paraId="767E946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7A67956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1794C0D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27</w:t>
            </w:r>
          </w:p>
        </w:tc>
        <w:tc>
          <w:tcPr>
            <w:tcW w:w="0" w:type="auto"/>
            <w:vAlign w:val="center"/>
          </w:tcPr>
          <w:p w14:paraId="051209D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w:t>
            </w:r>
          </w:p>
        </w:tc>
        <w:tc>
          <w:tcPr>
            <w:tcW w:w="0" w:type="auto"/>
            <w:vAlign w:val="center"/>
          </w:tcPr>
          <w:p w14:paraId="37220B6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Percental gyrus</w:t>
            </w:r>
          </w:p>
        </w:tc>
        <w:tc>
          <w:tcPr>
            <w:tcW w:w="0" w:type="auto"/>
            <w:vAlign w:val="center"/>
          </w:tcPr>
          <w:p w14:paraId="60D1767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Central region</w:t>
            </w:r>
          </w:p>
        </w:tc>
        <w:tc>
          <w:tcPr>
            <w:tcW w:w="0" w:type="auto"/>
            <w:vAlign w:val="center"/>
          </w:tcPr>
          <w:p w14:paraId="4A236CE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19DA7C4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85</w:t>
            </w:r>
          </w:p>
        </w:tc>
        <w:tc>
          <w:tcPr>
            <w:tcW w:w="0" w:type="auto"/>
            <w:vAlign w:val="center"/>
          </w:tcPr>
          <w:p w14:paraId="6BF997E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64</w:t>
            </w:r>
          </w:p>
        </w:tc>
        <w:tc>
          <w:tcPr>
            <w:tcW w:w="0" w:type="auto"/>
            <w:vAlign w:val="center"/>
          </w:tcPr>
          <w:p w14:paraId="6B17ED8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Supramarginal gyrus</w:t>
            </w:r>
          </w:p>
        </w:tc>
        <w:tc>
          <w:tcPr>
            <w:tcW w:w="0" w:type="auto"/>
            <w:vAlign w:val="center"/>
          </w:tcPr>
          <w:p w14:paraId="2CEB9D2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Parietal lobe</w:t>
            </w:r>
          </w:p>
        </w:tc>
        <w:tc>
          <w:tcPr>
            <w:tcW w:w="0" w:type="auto"/>
            <w:vAlign w:val="center"/>
          </w:tcPr>
          <w:p w14:paraId="7C96C18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0EF6F40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4AE1E69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28</w:t>
            </w:r>
          </w:p>
        </w:tc>
        <w:tc>
          <w:tcPr>
            <w:tcW w:w="0" w:type="auto"/>
            <w:vAlign w:val="center"/>
          </w:tcPr>
          <w:p w14:paraId="57418DE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17</w:t>
            </w:r>
          </w:p>
        </w:tc>
        <w:tc>
          <w:tcPr>
            <w:tcW w:w="0" w:type="auto"/>
            <w:vAlign w:val="center"/>
          </w:tcPr>
          <w:p w14:paraId="5B62084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Rolandic operculum</w:t>
            </w:r>
          </w:p>
        </w:tc>
        <w:tc>
          <w:tcPr>
            <w:tcW w:w="0" w:type="auto"/>
            <w:vAlign w:val="center"/>
          </w:tcPr>
          <w:p w14:paraId="0A68ADB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Central region</w:t>
            </w:r>
          </w:p>
        </w:tc>
        <w:tc>
          <w:tcPr>
            <w:tcW w:w="0" w:type="auto"/>
            <w:vAlign w:val="center"/>
          </w:tcPr>
          <w:p w14:paraId="1D3FD88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27E6624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86</w:t>
            </w:r>
          </w:p>
        </w:tc>
        <w:tc>
          <w:tcPr>
            <w:tcW w:w="0" w:type="auto"/>
            <w:vAlign w:val="center"/>
          </w:tcPr>
          <w:p w14:paraId="40E5141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62</w:t>
            </w:r>
          </w:p>
        </w:tc>
        <w:tc>
          <w:tcPr>
            <w:tcW w:w="0" w:type="auto"/>
            <w:vAlign w:val="center"/>
          </w:tcPr>
          <w:p w14:paraId="70F2C43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Inferior parietal, but supramarginal and angular gyri</w:t>
            </w:r>
          </w:p>
        </w:tc>
        <w:tc>
          <w:tcPr>
            <w:tcW w:w="0" w:type="auto"/>
            <w:vAlign w:val="center"/>
          </w:tcPr>
          <w:p w14:paraId="0AD0FC6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Parietal lobe</w:t>
            </w:r>
          </w:p>
        </w:tc>
        <w:tc>
          <w:tcPr>
            <w:tcW w:w="0" w:type="auto"/>
            <w:vAlign w:val="center"/>
          </w:tcPr>
          <w:p w14:paraId="4763353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6612C30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42FDF38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29</w:t>
            </w:r>
          </w:p>
        </w:tc>
        <w:tc>
          <w:tcPr>
            <w:tcW w:w="0" w:type="auto"/>
            <w:vAlign w:val="center"/>
          </w:tcPr>
          <w:p w14:paraId="5CFAC4F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57</w:t>
            </w:r>
          </w:p>
        </w:tc>
        <w:tc>
          <w:tcPr>
            <w:tcW w:w="0" w:type="auto"/>
            <w:vAlign w:val="center"/>
          </w:tcPr>
          <w:p w14:paraId="11D58A3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Postcentral gyrus</w:t>
            </w:r>
          </w:p>
        </w:tc>
        <w:tc>
          <w:tcPr>
            <w:tcW w:w="0" w:type="auto"/>
            <w:vAlign w:val="center"/>
          </w:tcPr>
          <w:p w14:paraId="40DD08A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Central region</w:t>
            </w:r>
          </w:p>
        </w:tc>
        <w:tc>
          <w:tcPr>
            <w:tcW w:w="0" w:type="auto"/>
            <w:vAlign w:val="center"/>
          </w:tcPr>
          <w:p w14:paraId="6CF39A9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21F7BB7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87</w:t>
            </w:r>
          </w:p>
        </w:tc>
        <w:tc>
          <w:tcPr>
            <w:tcW w:w="0" w:type="auto"/>
            <w:vAlign w:val="center"/>
          </w:tcPr>
          <w:p w14:paraId="4374ED9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60</w:t>
            </w:r>
          </w:p>
        </w:tc>
        <w:tc>
          <w:tcPr>
            <w:tcW w:w="0" w:type="auto"/>
            <w:vAlign w:val="center"/>
          </w:tcPr>
          <w:p w14:paraId="4EC333D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parietal gyrus</w:t>
            </w:r>
          </w:p>
        </w:tc>
        <w:tc>
          <w:tcPr>
            <w:tcW w:w="0" w:type="auto"/>
            <w:vAlign w:val="center"/>
          </w:tcPr>
          <w:p w14:paraId="688486D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Parietal lobe</w:t>
            </w:r>
          </w:p>
        </w:tc>
        <w:tc>
          <w:tcPr>
            <w:tcW w:w="0" w:type="auto"/>
            <w:vAlign w:val="center"/>
          </w:tcPr>
          <w:p w14:paraId="084A79C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21EC68C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4BF1670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30</w:t>
            </w:r>
          </w:p>
        </w:tc>
        <w:tc>
          <w:tcPr>
            <w:tcW w:w="0" w:type="auto"/>
            <w:vAlign w:val="center"/>
          </w:tcPr>
          <w:p w14:paraId="16EDA1A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59</w:t>
            </w:r>
          </w:p>
        </w:tc>
        <w:tc>
          <w:tcPr>
            <w:tcW w:w="0" w:type="auto"/>
            <w:vAlign w:val="center"/>
          </w:tcPr>
          <w:p w14:paraId="5B2D4FE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parietal gyrus</w:t>
            </w:r>
          </w:p>
        </w:tc>
        <w:tc>
          <w:tcPr>
            <w:tcW w:w="0" w:type="auto"/>
            <w:vAlign w:val="center"/>
          </w:tcPr>
          <w:p w14:paraId="019E3CB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Parietal lobe</w:t>
            </w:r>
          </w:p>
        </w:tc>
        <w:tc>
          <w:tcPr>
            <w:tcW w:w="0" w:type="auto"/>
            <w:vAlign w:val="center"/>
          </w:tcPr>
          <w:p w14:paraId="6D6E1F9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09C4CBD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88</w:t>
            </w:r>
          </w:p>
        </w:tc>
        <w:tc>
          <w:tcPr>
            <w:tcW w:w="0" w:type="auto"/>
            <w:vAlign w:val="center"/>
          </w:tcPr>
          <w:p w14:paraId="152032F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58</w:t>
            </w:r>
          </w:p>
        </w:tc>
        <w:tc>
          <w:tcPr>
            <w:tcW w:w="0" w:type="auto"/>
            <w:vAlign w:val="center"/>
          </w:tcPr>
          <w:p w14:paraId="1096F4D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Postcentral gyrus</w:t>
            </w:r>
          </w:p>
        </w:tc>
        <w:tc>
          <w:tcPr>
            <w:tcW w:w="0" w:type="auto"/>
            <w:vAlign w:val="center"/>
          </w:tcPr>
          <w:p w14:paraId="75767EF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Central region</w:t>
            </w:r>
          </w:p>
        </w:tc>
        <w:tc>
          <w:tcPr>
            <w:tcW w:w="0" w:type="auto"/>
            <w:vAlign w:val="center"/>
          </w:tcPr>
          <w:p w14:paraId="4D90C2F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4172300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54B65C2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31</w:t>
            </w:r>
          </w:p>
        </w:tc>
        <w:tc>
          <w:tcPr>
            <w:tcW w:w="0" w:type="auto"/>
            <w:vAlign w:val="center"/>
          </w:tcPr>
          <w:p w14:paraId="14D9BE1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61</w:t>
            </w:r>
          </w:p>
        </w:tc>
        <w:tc>
          <w:tcPr>
            <w:tcW w:w="0" w:type="auto"/>
            <w:vAlign w:val="center"/>
          </w:tcPr>
          <w:p w14:paraId="6F411B7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Inferior parietal, but supramarginal and angular gyri</w:t>
            </w:r>
          </w:p>
        </w:tc>
        <w:tc>
          <w:tcPr>
            <w:tcW w:w="0" w:type="auto"/>
            <w:vAlign w:val="center"/>
          </w:tcPr>
          <w:p w14:paraId="709CE2E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Parietal lobe</w:t>
            </w:r>
          </w:p>
        </w:tc>
        <w:tc>
          <w:tcPr>
            <w:tcW w:w="0" w:type="auto"/>
            <w:vAlign w:val="center"/>
          </w:tcPr>
          <w:p w14:paraId="30841AD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145F20D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89</w:t>
            </w:r>
          </w:p>
        </w:tc>
        <w:tc>
          <w:tcPr>
            <w:tcW w:w="0" w:type="auto"/>
            <w:vAlign w:val="center"/>
          </w:tcPr>
          <w:p w14:paraId="39CEB8E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18</w:t>
            </w:r>
          </w:p>
        </w:tc>
        <w:tc>
          <w:tcPr>
            <w:tcW w:w="0" w:type="auto"/>
            <w:vAlign w:val="center"/>
          </w:tcPr>
          <w:p w14:paraId="6369D80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Rolandic operculum</w:t>
            </w:r>
          </w:p>
        </w:tc>
        <w:tc>
          <w:tcPr>
            <w:tcW w:w="0" w:type="auto"/>
            <w:vAlign w:val="center"/>
          </w:tcPr>
          <w:p w14:paraId="6356508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Central region</w:t>
            </w:r>
          </w:p>
        </w:tc>
        <w:tc>
          <w:tcPr>
            <w:tcW w:w="0" w:type="auto"/>
            <w:vAlign w:val="center"/>
          </w:tcPr>
          <w:p w14:paraId="02D82FF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4713E9B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35DBE31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32</w:t>
            </w:r>
          </w:p>
        </w:tc>
        <w:tc>
          <w:tcPr>
            <w:tcW w:w="0" w:type="auto"/>
            <w:vAlign w:val="center"/>
          </w:tcPr>
          <w:p w14:paraId="701D98B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63</w:t>
            </w:r>
          </w:p>
        </w:tc>
        <w:tc>
          <w:tcPr>
            <w:tcW w:w="0" w:type="auto"/>
            <w:vAlign w:val="center"/>
          </w:tcPr>
          <w:p w14:paraId="5A05A5A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Supramarginal gyrus</w:t>
            </w:r>
          </w:p>
        </w:tc>
        <w:tc>
          <w:tcPr>
            <w:tcW w:w="0" w:type="auto"/>
            <w:vAlign w:val="center"/>
          </w:tcPr>
          <w:p w14:paraId="5297E84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Parietal lobe</w:t>
            </w:r>
          </w:p>
        </w:tc>
        <w:tc>
          <w:tcPr>
            <w:tcW w:w="0" w:type="auto"/>
            <w:vAlign w:val="center"/>
          </w:tcPr>
          <w:p w14:paraId="2FBDF81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2A2A36E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90</w:t>
            </w:r>
          </w:p>
        </w:tc>
        <w:tc>
          <w:tcPr>
            <w:tcW w:w="0" w:type="auto"/>
            <w:vAlign w:val="center"/>
          </w:tcPr>
          <w:p w14:paraId="3BCF059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w:t>
            </w:r>
          </w:p>
        </w:tc>
        <w:tc>
          <w:tcPr>
            <w:tcW w:w="0" w:type="auto"/>
            <w:vAlign w:val="center"/>
          </w:tcPr>
          <w:p w14:paraId="526C799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Percental gyrus</w:t>
            </w:r>
          </w:p>
        </w:tc>
        <w:tc>
          <w:tcPr>
            <w:tcW w:w="0" w:type="auto"/>
            <w:vAlign w:val="center"/>
          </w:tcPr>
          <w:p w14:paraId="5DD177B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Central region</w:t>
            </w:r>
          </w:p>
        </w:tc>
        <w:tc>
          <w:tcPr>
            <w:tcW w:w="0" w:type="auto"/>
            <w:vAlign w:val="center"/>
          </w:tcPr>
          <w:p w14:paraId="061EACB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4E4853B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72E7BA1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33</w:t>
            </w:r>
          </w:p>
        </w:tc>
        <w:tc>
          <w:tcPr>
            <w:tcW w:w="0" w:type="auto"/>
            <w:vAlign w:val="center"/>
          </w:tcPr>
          <w:p w14:paraId="0F4A858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65</w:t>
            </w:r>
          </w:p>
        </w:tc>
        <w:tc>
          <w:tcPr>
            <w:tcW w:w="0" w:type="auto"/>
            <w:vAlign w:val="center"/>
          </w:tcPr>
          <w:p w14:paraId="7D082EF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Angular gyrus</w:t>
            </w:r>
          </w:p>
        </w:tc>
        <w:tc>
          <w:tcPr>
            <w:tcW w:w="0" w:type="auto"/>
            <w:vAlign w:val="center"/>
          </w:tcPr>
          <w:p w14:paraId="38B7DFB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Parietal lobe</w:t>
            </w:r>
          </w:p>
        </w:tc>
        <w:tc>
          <w:tcPr>
            <w:tcW w:w="0" w:type="auto"/>
            <w:vAlign w:val="center"/>
          </w:tcPr>
          <w:p w14:paraId="66C8743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67122BB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91</w:t>
            </w:r>
          </w:p>
        </w:tc>
        <w:tc>
          <w:tcPr>
            <w:tcW w:w="0" w:type="auto"/>
            <w:vAlign w:val="center"/>
          </w:tcPr>
          <w:p w14:paraId="4391883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28</w:t>
            </w:r>
          </w:p>
        </w:tc>
        <w:tc>
          <w:tcPr>
            <w:tcW w:w="0" w:type="auto"/>
            <w:vAlign w:val="center"/>
          </w:tcPr>
          <w:p w14:paraId="5735C78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Gyrus rectus</w:t>
            </w:r>
          </w:p>
        </w:tc>
        <w:tc>
          <w:tcPr>
            <w:tcW w:w="0" w:type="auto"/>
            <w:vAlign w:val="center"/>
          </w:tcPr>
          <w:p w14:paraId="32AEC08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5041978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68D285E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76D4D15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34</w:t>
            </w:r>
          </w:p>
        </w:tc>
        <w:tc>
          <w:tcPr>
            <w:tcW w:w="0" w:type="auto"/>
            <w:vAlign w:val="center"/>
          </w:tcPr>
          <w:p w14:paraId="66A789C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67</w:t>
            </w:r>
          </w:p>
        </w:tc>
        <w:tc>
          <w:tcPr>
            <w:tcW w:w="0" w:type="auto"/>
            <w:vAlign w:val="center"/>
          </w:tcPr>
          <w:p w14:paraId="6322F80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Precuneus</w:t>
            </w:r>
          </w:p>
        </w:tc>
        <w:tc>
          <w:tcPr>
            <w:tcW w:w="0" w:type="auto"/>
            <w:vAlign w:val="center"/>
          </w:tcPr>
          <w:p w14:paraId="55C3C13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Parietal lobe</w:t>
            </w:r>
          </w:p>
        </w:tc>
        <w:tc>
          <w:tcPr>
            <w:tcW w:w="0" w:type="auto"/>
            <w:vAlign w:val="center"/>
          </w:tcPr>
          <w:p w14:paraId="0DF3B48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64AE02C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92</w:t>
            </w:r>
          </w:p>
        </w:tc>
        <w:tc>
          <w:tcPr>
            <w:tcW w:w="0" w:type="auto"/>
            <w:vAlign w:val="center"/>
          </w:tcPr>
          <w:p w14:paraId="1C83FC3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26</w:t>
            </w:r>
          </w:p>
        </w:tc>
        <w:tc>
          <w:tcPr>
            <w:tcW w:w="0" w:type="auto"/>
            <w:vAlign w:val="center"/>
          </w:tcPr>
          <w:p w14:paraId="1268A40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frontal gyrus, medial orbital</w:t>
            </w:r>
          </w:p>
        </w:tc>
        <w:tc>
          <w:tcPr>
            <w:tcW w:w="0" w:type="auto"/>
            <w:vAlign w:val="center"/>
          </w:tcPr>
          <w:p w14:paraId="47B0FF1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42030B9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78D6CA3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65240B5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35</w:t>
            </w:r>
          </w:p>
        </w:tc>
        <w:tc>
          <w:tcPr>
            <w:tcW w:w="0" w:type="auto"/>
            <w:vAlign w:val="center"/>
          </w:tcPr>
          <w:p w14:paraId="1D207A9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49</w:t>
            </w:r>
          </w:p>
        </w:tc>
        <w:tc>
          <w:tcPr>
            <w:tcW w:w="0" w:type="auto"/>
            <w:vAlign w:val="center"/>
          </w:tcPr>
          <w:p w14:paraId="5F22FC4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occipital gyrus</w:t>
            </w:r>
          </w:p>
        </w:tc>
        <w:tc>
          <w:tcPr>
            <w:tcW w:w="0" w:type="auto"/>
            <w:vAlign w:val="center"/>
          </w:tcPr>
          <w:p w14:paraId="6B62F2A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vAlign w:val="center"/>
          </w:tcPr>
          <w:p w14:paraId="17F15D0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182F6B9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93</w:t>
            </w:r>
          </w:p>
        </w:tc>
        <w:tc>
          <w:tcPr>
            <w:tcW w:w="0" w:type="auto"/>
            <w:vAlign w:val="center"/>
          </w:tcPr>
          <w:p w14:paraId="11AFF3E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22</w:t>
            </w:r>
          </w:p>
        </w:tc>
        <w:tc>
          <w:tcPr>
            <w:tcW w:w="0" w:type="auto"/>
            <w:vAlign w:val="center"/>
          </w:tcPr>
          <w:p w14:paraId="432776F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Olfactory cortex</w:t>
            </w:r>
          </w:p>
        </w:tc>
        <w:tc>
          <w:tcPr>
            <w:tcW w:w="0" w:type="auto"/>
            <w:vAlign w:val="center"/>
          </w:tcPr>
          <w:p w14:paraId="0D58625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6464963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06DDCAE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38795DF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36</w:t>
            </w:r>
          </w:p>
        </w:tc>
        <w:tc>
          <w:tcPr>
            <w:tcW w:w="0" w:type="auto"/>
            <w:vAlign w:val="center"/>
          </w:tcPr>
          <w:p w14:paraId="3907050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51</w:t>
            </w:r>
          </w:p>
        </w:tc>
        <w:tc>
          <w:tcPr>
            <w:tcW w:w="0" w:type="auto"/>
            <w:vAlign w:val="center"/>
          </w:tcPr>
          <w:p w14:paraId="47BCA9C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Middle occipital gyrus</w:t>
            </w:r>
          </w:p>
        </w:tc>
        <w:tc>
          <w:tcPr>
            <w:tcW w:w="0" w:type="auto"/>
            <w:vAlign w:val="center"/>
          </w:tcPr>
          <w:p w14:paraId="42D906A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vAlign w:val="center"/>
          </w:tcPr>
          <w:p w14:paraId="331A9C0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1C2F003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94</w:t>
            </w:r>
          </w:p>
        </w:tc>
        <w:tc>
          <w:tcPr>
            <w:tcW w:w="0" w:type="auto"/>
            <w:vAlign w:val="center"/>
          </w:tcPr>
          <w:p w14:paraId="0ABB4EC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16</w:t>
            </w:r>
          </w:p>
        </w:tc>
        <w:tc>
          <w:tcPr>
            <w:tcW w:w="0" w:type="auto"/>
            <w:vAlign w:val="center"/>
          </w:tcPr>
          <w:p w14:paraId="7139EF1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Inferior frontal gyrus,orbital part</w:t>
            </w:r>
          </w:p>
        </w:tc>
        <w:tc>
          <w:tcPr>
            <w:tcW w:w="0" w:type="auto"/>
            <w:vAlign w:val="center"/>
          </w:tcPr>
          <w:p w14:paraId="5AEAAF5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33F3F41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051AB3C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1EDF62C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37</w:t>
            </w:r>
          </w:p>
        </w:tc>
        <w:tc>
          <w:tcPr>
            <w:tcW w:w="0" w:type="auto"/>
            <w:vAlign w:val="center"/>
          </w:tcPr>
          <w:p w14:paraId="7CD4880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53</w:t>
            </w:r>
          </w:p>
        </w:tc>
        <w:tc>
          <w:tcPr>
            <w:tcW w:w="0" w:type="auto"/>
            <w:vAlign w:val="center"/>
          </w:tcPr>
          <w:p w14:paraId="115E944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Inferior occipital gyrus</w:t>
            </w:r>
          </w:p>
        </w:tc>
        <w:tc>
          <w:tcPr>
            <w:tcW w:w="0" w:type="auto"/>
            <w:vAlign w:val="center"/>
          </w:tcPr>
          <w:p w14:paraId="6C552AF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vAlign w:val="center"/>
          </w:tcPr>
          <w:p w14:paraId="2E5981F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4F4EC29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95</w:t>
            </w:r>
          </w:p>
        </w:tc>
        <w:tc>
          <w:tcPr>
            <w:tcW w:w="0" w:type="auto"/>
            <w:vAlign w:val="center"/>
          </w:tcPr>
          <w:p w14:paraId="2B62477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w:t>
            </w:r>
          </w:p>
        </w:tc>
        <w:tc>
          <w:tcPr>
            <w:tcW w:w="0" w:type="auto"/>
            <w:vAlign w:val="center"/>
          </w:tcPr>
          <w:p w14:paraId="4F2575F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Middle frontal gyrus, orbital part</w:t>
            </w:r>
          </w:p>
        </w:tc>
        <w:tc>
          <w:tcPr>
            <w:tcW w:w="0" w:type="auto"/>
            <w:vAlign w:val="center"/>
          </w:tcPr>
          <w:p w14:paraId="114D20F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2643478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532DF1C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1081360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38</w:t>
            </w:r>
          </w:p>
        </w:tc>
        <w:tc>
          <w:tcPr>
            <w:tcW w:w="0" w:type="auto"/>
            <w:vAlign w:val="center"/>
          </w:tcPr>
          <w:p w14:paraId="49A0E14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43</w:t>
            </w:r>
          </w:p>
        </w:tc>
        <w:tc>
          <w:tcPr>
            <w:tcW w:w="0" w:type="auto"/>
            <w:vAlign w:val="center"/>
          </w:tcPr>
          <w:p w14:paraId="723BF24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Calcarine fissure and surrounding cortex</w:t>
            </w:r>
          </w:p>
        </w:tc>
        <w:tc>
          <w:tcPr>
            <w:tcW w:w="0" w:type="auto"/>
            <w:vAlign w:val="center"/>
          </w:tcPr>
          <w:p w14:paraId="00FCE9F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vAlign w:val="center"/>
          </w:tcPr>
          <w:p w14:paraId="6F79C34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54165B0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96</w:t>
            </w:r>
          </w:p>
        </w:tc>
        <w:tc>
          <w:tcPr>
            <w:tcW w:w="0" w:type="auto"/>
            <w:vAlign w:val="center"/>
          </w:tcPr>
          <w:p w14:paraId="60416B9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6</w:t>
            </w:r>
          </w:p>
        </w:tc>
        <w:tc>
          <w:tcPr>
            <w:tcW w:w="0" w:type="auto"/>
            <w:vAlign w:val="center"/>
          </w:tcPr>
          <w:p w14:paraId="32BF09F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frontal gyrus orbital part</w:t>
            </w:r>
          </w:p>
        </w:tc>
        <w:tc>
          <w:tcPr>
            <w:tcW w:w="0" w:type="auto"/>
            <w:vAlign w:val="center"/>
          </w:tcPr>
          <w:p w14:paraId="2984CF1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28B7288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1B63AA0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243A639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39</w:t>
            </w:r>
          </w:p>
        </w:tc>
        <w:tc>
          <w:tcPr>
            <w:tcW w:w="0" w:type="auto"/>
            <w:vAlign w:val="center"/>
          </w:tcPr>
          <w:p w14:paraId="572AFF4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45</w:t>
            </w:r>
          </w:p>
        </w:tc>
        <w:tc>
          <w:tcPr>
            <w:tcW w:w="0" w:type="auto"/>
            <w:vAlign w:val="center"/>
          </w:tcPr>
          <w:p w14:paraId="0CC5DEE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Cuneus</w:t>
            </w:r>
          </w:p>
        </w:tc>
        <w:tc>
          <w:tcPr>
            <w:tcW w:w="0" w:type="auto"/>
            <w:vAlign w:val="center"/>
          </w:tcPr>
          <w:p w14:paraId="128D2B5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vAlign w:val="center"/>
          </w:tcPr>
          <w:p w14:paraId="429C694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6AC67E8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97</w:t>
            </w:r>
          </w:p>
        </w:tc>
        <w:tc>
          <w:tcPr>
            <w:tcW w:w="0" w:type="auto"/>
            <w:vAlign w:val="center"/>
          </w:tcPr>
          <w:p w14:paraId="48534EE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70</w:t>
            </w:r>
          </w:p>
        </w:tc>
        <w:tc>
          <w:tcPr>
            <w:tcW w:w="0" w:type="auto"/>
            <w:vAlign w:val="center"/>
          </w:tcPr>
          <w:p w14:paraId="0F33C0F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Paracentral lobule</w:t>
            </w:r>
          </w:p>
        </w:tc>
        <w:tc>
          <w:tcPr>
            <w:tcW w:w="0" w:type="auto"/>
            <w:vAlign w:val="center"/>
          </w:tcPr>
          <w:p w14:paraId="205D79E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2521863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688CB45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67A7B8C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40</w:t>
            </w:r>
          </w:p>
        </w:tc>
        <w:tc>
          <w:tcPr>
            <w:tcW w:w="0" w:type="auto"/>
            <w:vAlign w:val="center"/>
          </w:tcPr>
          <w:p w14:paraId="794C418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47</w:t>
            </w:r>
          </w:p>
        </w:tc>
        <w:tc>
          <w:tcPr>
            <w:tcW w:w="0" w:type="auto"/>
            <w:vAlign w:val="center"/>
          </w:tcPr>
          <w:p w14:paraId="090EFA3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Lingual gyrus</w:t>
            </w:r>
          </w:p>
        </w:tc>
        <w:tc>
          <w:tcPr>
            <w:tcW w:w="0" w:type="auto"/>
            <w:vAlign w:val="center"/>
          </w:tcPr>
          <w:p w14:paraId="1A46A56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vAlign w:val="center"/>
          </w:tcPr>
          <w:p w14:paraId="4B30896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1C6C373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98</w:t>
            </w:r>
          </w:p>
        </w:tc>
        <w:tc>
          <w:tcPr>
            <w:tcW w:w="0" w:type="auto"/>
            <w:vAlign w:val="center"/>
          </w:tcPr>
          <w:p w14:paraId="50C423B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24</w:t>
            </w:r>
          </w:p>
        </w:tc>
        <w:tc>
          <w:tcPr>
            <w:tcW w:w="0" w:type="auto"/>
            <w:vAlign w:val="center"/>
          </w:tcPr>
          <w:p w14:paraId="5858FB1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frontal gyrus, medial</w:t>
            </w:r>
          </w:p>
        </w:tc>
        <w:tc>
          <w:tcPr>
            <w:tcW w:w="0" w:type="auto"/>
            <w:vAlign w:val="center"/>
          </w:tcPr>
          <w:p w14:paraId="533ECD6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2DDBB27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3A7B25E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1213B9E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41</w:t>
            </w:r>
          </w:p>
        </w:tc>
        <w:tc>
          <w:tcPr>
            <w:tcW w:w="0" w:type="auto"/>
            <w:vAlign w:val="center"/>
          </w:tcPr>
          <w:p w14:paraId="2406ED7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55</w:t>
            </w:r>
          </w:p>
        </w:tc>
        <w:tc>
          <w:tcPr>
            <w:tcW w:w="0" w:type="auto"/>
            <w:vAlign w:val="center"/>
          </w:tcPr>
          <w:p w14:paraId="6A2DAD3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Fusiform gyrus</w:t>
            </w:r>
          </w:p>
        </w:tc>
        <w:tc>
          <w:tcPr>
            <w:tcW w:w="0" w:type="auto"/>
            <w:vAlign w:val="center"/>
          </w:tcPr>
          <w:p w14:paraId="4EC7495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Occipital lobe</w:t>
            </w:r>
          </w:p>
        </w:tc>
        <w:tc>
          <w:tcPr>
            <w:tcW w:w="0" w:type="auto"/>
            <w:vAlign w:val="center"/>
          </w:tcPr>
          <w:p w14:paraId="20EEF62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0BDC2FA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99</w:t>
            </w:r>
          </w:p>
        </w:tc>
        <w:tc>
          <w:tcPr>
            <w:tcW w:w="0" w:type="auto"/>
            <w:vAlign w:val="center"/>
          </w:tcPr>
          <w:p w14:paraId="1F79553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20</w:t>
            </w:r>
          </w:p>
        </w:tc>
        <w:tc>
          <w:tcPr>
            <w:tcW w:w="0" w:type="auto"/>
            <w:vAlign w:val="center"/>
          </w:tcPr>
          <w:p w14:paraId="581F13D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Supplementary motor area</w:t>
            </w:r>
          </w:p>
        </w:tc>
        <w:tc>
          <w:tcPr>
            <w:tcW w:w="0" w:type="auto"/>
            <w:vAlign w:val="center"/>
          </w:tcPr>
          <w:p w14:paraId="604C120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4A2D04E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6C1DCCF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5F046CA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42</w:t>
            </w:r>
          </w:p>
        </w:tc>
        <w:tc>
          <w:tcPr>
            <w:tcW w:w="0" w:type="auto"/>
            <w:vAlign w:val="center"/>
          </w:tcPr>
          <w:p w14:paraId="593D281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79</w:t>
            </w:r>
          </w:p>
        </w:tc>
        <w:tc>
          <w:tcPr>
            <w:tcW w:w="0" w:type="auto"/>
            <w:vAlign w:val="center"/>
          </w:tcPr>
          <w:p w14:paraId="0B9E30C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Heschl gyrus</w:t>
            </w:r>
          </w:p>
        </w:tc>
        <w:tc>
          <w:tcPr>
            <w:tcW w:w="0" w:type="auto"/>
            <w:vAlign w:val="center"/>
          </w:tcPr>
          <w:p w14:paraId="5513C6B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Temporal lobe</w:t>
            </w:r>
          </w:p>
        </w:tc>
        <w:tc>
          <w:tcPr>
            <w:tcW w:w="0" w:type="auto"/>
            <w:vAlign w:val="center"/>
          </w:tcPr>
          <w:p w14:paraId="72D11D6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3F2697F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100</w:t>
            </w:r>
          </w:p>
        </w:tc>
        <w:tc>
          <w:tcPr>
            <w:tcW w:w="0" w:type="auto"/>
            <w:vAlign w:val="center"/>
          </w:tcPr>
          <w:p w14:paraId="60ED2AE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14</w:t>
            </w:r>
          </w:p>
        </w:tc>
        <w:tc>
          <w:tcPr>
            <w:tcW w:w="0" w:type="auto"/>
            <w:vAlign w:val="center"/>
          </w:tcPr>
          <w:p w14:paraId="29D517C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Inferior frontal gyrus, triangular part</w:t>
            </w:r>
          </w:p>
        </w:tc>
        <w:tc>
          <w:tcPr>
            <w:tcW w:w="0" w:type="auto"/>
            <w:vAlign w:val="center"/>
          </w:tcPr>
          <w:p w14:paraId="2E93A57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36DE7DB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5A71DFF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711FA26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43</w:t>
            </w:r>
          </w:p>
        </w:tc>
        <w:tc>
          <w:tcPr>
            <w:tcW w:w="0" w:type="auto"/>
            <w:vAlign w:val="center"/>
          </w:tcPr>
          <w:p w14:paraId="161EAF1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81</w:t>
            </w:r>
          </w:p>
        </w:tc>
        <w:tc>
          <w:tcPr>
            <w:tcW w:w="0" w:type="auto"/>
            <w:vAlign w:val="center"/>
          </w:tcPr>
          <w:p w14:paraId="2962FD1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temporal gyrus</w:t>
            </w:r>
          </w:p>
        </w:tc>
        <w:tc>
          <w:tcPr>
            <w:tcW w:w="0" w:type="auto"/>
            <w:vAlign w:val="center"/>
          </w:tcPr>
          <w:p w14:paraId="5D31DF8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Temporal lobe</w:t>
            </w:r>
          </w:p>
        </w:tc>
        <w:tc>
          <w:tcPr>
            <w:tcW w:w="0" w:type="auto"/>
            <w:vAlign w:val="center"/>
          </w:tcPr>
          <w:p w14:paraId="551E4EF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511EA06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101</w:t>
            </w:r>
          </w:p>
        </w:tc>
        <w:tc>
          <w:tcPr>
            <w:tcW w:w="0" w:type="auto"/>
            <w:vAlign w:val="center"/>
          </w:tcPr>
          <w:p w14:paraId="0DD444D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12</w:t>
            </w:r>
          </w:p>
        </w:tc>
        <w:tc>
          <w:tcPr>
            <w:tcW w:w="0" w:type="auto"/>
            <w:vAlign w:val="center"/>
          </w:tcPr>
          <w:p w14:paraId="46B2291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Inferior frontal gyrus, opercular part</w:t>
            </w:r>
          </w:p>
        </w:tc>
        <w:tc>
          <w:tcPr>
            <w:tcW w:w="0" w:type="auto"/>
            <w:vAlign w:val="center"/>
          </w:tcPr>
          <w:p w14:paraId="0B0D675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6936CDF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133F3CD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6C71B57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44</w:t>
            </w:r>
          </w:p>
        </w:tc>
        <w:tc>
          <w:tcPr>
            <w:tcW w:w="0" w:type="auto"/>
            <w:vAlign w:val="center"/>
          </w:tcPr>
          <w:p w14:paraId="725F12C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85</w:t>
            </w:r>
          </w:p>
        </w:tc>
        <w:tc>
          <w:tcPr>
            <w:tcW w:w="0" w:type="auto"/>
            <w:vAlign w:val="center"/>
          </w:tcPr>
          <w:p w14:paraId="32A14BE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Middle temporal gyrus</w:t>
            </w:r>
          </w:p>
        </w:tc>
        <w:tc>
          <w:tcPr>
            <w:tcW w:w="0" w:type="auto"/>
            <w:vAlign w:val="center"/>
          </w:tcPr>
          <w:p w14:paraId="11F5C70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Temporal lobe</w:t>
            </w:r>
          </w:p>
        </w:tc>
        <w:tc>
          <w:tcPr>
            <w:tcW w:w="0" w:type="auto"/>
            <w:vAlign w:val="center"/>
          </w:tcPr>
          <w:p w14:paraId="45E1D4F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0BC166C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102</w:t>
            </w:r>
          </w:p>
        </w:tc>
        <w:tc>
          <w:tcPr>
            <w:tcW w:w="0" w:type="auto"/>
            <w:vAlign w:val="center"/>
          </w:tcPr>
          <w:p w14:paraId="25FE7D1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w:t>
            </w:r>
          </w:p>
        </w:tc>
        <w:tc>
          <w:tcPr>
            <w:tcW w:w="0" w:type="auto"/>
            <w:vAlign w:val="center"/>
          </w:tcPr>
          <w:p w14:paraId="4069270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Middle frontal gyrus</w:t>
            </w:r>
          </w:p>
        </w:tc>
        <w:tc>
          <w:tcPr>
            <w:tcW w:w="0" w:type="auto"/>
            <w:vAlign w:val="center"/>
          </w:tcPr>
          <w:p w14:paraId="7CAD14D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23144C8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70C65FE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0EC768F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45</w:t>
            </w:r>
          </w:p>
        </w:tc>
        <w:tc>
          <w:tcPr>
            <w:tcW w:w="0" w:type="auto"/>
            <w:vAlign w:val="center"/>
          </w:tcPr>
          <w:p w14:paraId="2328219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89</w:t>
            </w:r>
          </w:p>
        </w:tc>
        <w:tc>
          <w:tcPr>
            <w:tcW w:w="0" w:type="auto"/>
            <w:vAlign w:val="center"/>
          </w:tcPr>
          <w:p w14:paraId="4C54068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Inferior temporal gyrus</w:t>
            </w:r>
          </w:p>
        </w:tc>
        <w:tc>
          <w:tcPr>
            <w:tcW w:w="0" w:type="auto"/>
            <w:vAlign w:val="center"/>
          </w:tcPr>
          <w:p w14:paraId="6C930FA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Temporal lobe</w:t>
            </w:r>
          </w:p>
        </w:tc>
        <w:tc>
          <w:tcPr>
            <w:tcW w:w="0" w:type="auto"/>
            <w:vAlign w:val="center"/>
          </w:tcPr>
          <w:p w14:paraId="187A427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hemisphere</w:t>
            </w:r>
          </w:p>
        </w:tc>
        <w:tc>
          <w:tcPr>
            <w:tcW w:w="0" w:type="auto"/>
            <w:vAlign w:val="center"/>
          </w:tcPr>
          <w:p w14:paraId="6ECDF01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103</w:t>
            </w:r>
          </w:p>
        </w:tc>
        <w:tc>
          <w:tcPr>
            <w:tcW w:w="0" w:type="auto"/>
            <w:vAlign w:val="center"/>
          </w:tcPr>
          <w:p w14:paraId="4329B2D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w:t>
            </w:r>
          </w:p>
        </w:tc>
        <w:tc>
          <w:tcPr>
            <w:tcW w:w="0" w:type="auto"/>
            <w:vAlign w:val="center"/>
          </w:tcPr>
          <w:p w14:paraId="66EE205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Superior frontal gyrus dorsolateral</w:t>
            </w:r>
          </w:p>
        </w:tc>
        <w:tc>
          <w:tcPr>
            <w:tcW w:w="0" w:type="auto"/>
            <w:vAlign w:val="center"/>
          </w:tcPr>
          <w:p w14:paraId="259A627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Frontal lobe</w:t>
            </w:r>
          </w:p>
        </w:tc>
        <w:tc>
          <w:tcPr>
            <w:tcW w:w="0" w:type="auto"/>
            <w:vAlign w:val="center"/>
          </w:tcPr>
          <w:p w14:paraId="3AC2AB8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2A2BBDC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28CB066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46</w:t>
            </w:r>
          </w:p>
        </w:tc>
        <w:tc>
          <w:tcPr>
            <w:tcW w:w="0" w:type="auto"/>
            <w:vAlign w:val="center"/>
          </w:tcPr>
          <w:p w14:paraId="010BC46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91</w:t>
            </w:r>
          </w:p>
        </w:tc>
        <w:tc>
          <w:tcPr>
            <w:tcW w:w="0" w:type="auto"/>
            <w:vAlign w:val="center"/>
          </w:tcPr>
          <w:p w14:paraId="48D0016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Cerebelum_Crus</w:t>
            </w:r>
          </w:p>
        </w:tc>
        <w:tc>
          <w:tcPr>
            <w:tcW w:w="0" w:type="auto"/>
            <w:vAlign w:val="center"/>
          </w:tcPr>
          <w:p w14:paraId="410D423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vAlign w:val="center"/>
          </w:tcPr>
          <w:p w14:paraId="6B88EF3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cerebellum</w:t>
            </w:r>
          </w:p>
        </w:tc>
        <w:tc>
          <w:tcPr>
            <w:tcW w:w="0" w:type="auto"/>
            <w:vAlign w:val="center"/>
          </w:tcPr>
          <w:p w14:paraId="5D3F670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104</w:t>
            </w:r>
          </w:p>
        </w:tc>
        <w:tc>
          <w:tcPr>
            <w:tcW w:w="0" w:type="auto"/>
            <w:vAlign w:val="center"/>
          </w:tcPr>
          <w:p w14:paraId="564B3E5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78</w:t>
            </w:r>
          </w:p>
        </w:tc>
        <w:tc>
          <w:tcPr>
            <w:tcW w:w="0" w:type="auto"/>
            <w:vAlign w:val="center"/>
          </w:tcPr>
          <w:p w14:paraId="4FD561E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Thalamus</w:t>
            </w:r>
          </w:p>
        </w:tc>
        <w:tc>
          <w:tcPr>
            <w:tcW w:w="0" w:type="auto"/>
            <w:vAlign w:val="center"/>
          </w:tcPr>
          <w:p w14:paraId="523628C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Subcortical gray nuclei</w:t>
            </w:r>
          </w:p>
        </w:tc>
        <w:tc>
          <w:tcPr>
            <w:tcW w:w="0" w:type="auto"/>
            <w:vAlign w:val="center"/>
          </w:tcPr>
          <w:p w14:paraId="16288BD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1D97960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433F12A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47</w:t>
            </w:r>
          </w:p>
        </w:tc>
        <w:tc>
          <w:tcPr>
            <w:tcW w:w="0" w:type="auto"/>
            <w:vAlign w:val="center"/>
          </w:tcPr>
          <w:p w14:paraId="3B56581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93</w:t>
            </w:r>
          </w:p>
        </w:tc>
        <w:tc>
          <w:tcPr>
            <w:tcW w:w="0" w:type="auto"/>
            <w:vAlign w:val="center"/>
          </w:tcPr>
          <w:p w14:paraId="6509E66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Cerebelum_Crus</w:t>
            </w:r>
          </w:p>
        </w:tc>
        <w:tc>
          <w:tcPr>
            <w:tcW w:w="0" w:type="auto"/>
            <w:vAlign w:val="center"/>
          </w:tcPr>
          <w:p w14:paraId="493499A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vAlign w:val="center"/>
          </w:tcPr>
          <w:p w14:paraId="7DC0D11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cerebellum</w:t>
            </w:r>
          </w:p>
        </w:tc>
        <w:tc>
          <w:tcPr>
            <w:tcW w:w="0" w:type="auto"/>
            <w:vAlign w:val="center"/>
          </w:tcPr>
          <w:p w14:paraId="6F043E6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105</w:t>
            </w:r>
          </w:p>
        </w:tc>
        <w:tc>
          <w:tcPr>
            <w:tcW w:w="0" w:type="auto"/>
            <w:vAlign w:val="center"/>
          </w:tcPr>
          <w:p w14:paraId="16E2893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76</w:t>
            </w:r>
          </w:p>
        </w:tc>
        <w:tc>
          <w:tcPr>
            <w:tcW w:w="0" w:type="auto"/>
            <w:vAlign w:val="center"/>
          </w:tcPr>
          <w:p w14:paraId="36B20E4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Lenticular nucleus, pallidum</w:t>
            </w:r>
          </w:p>
        </w:tc>
        <w:tc>
          <w:tcPr>
            <w:tcW w:w="0" w:type="auto"/>
            <w:vAlign w:val="center"/>
          </w:tcPr>
          <w:p w14:paraId="3A74EFB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Subcortical gray nuclei</w:t>
            </w:r>
          </w:p>
        </w:tc>
        <w:tc>
          <w:tcPr>
            <w:tcW w:w="0" w:type="auto"/>
            <w:vAlign w:val="center"/>
          </w:tcPr>
          <w:p w14:paraId="26C2D50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748B451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0D4FA7C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48</w:t>
            </w:r>
          </w:p>
        </w:tc>
        <w:tc>
          <w:tcPr>
            <w:tcW w:w="0" w:type="auto"/>
            <w:vAlign w:val="center"/>
          </w:tcPr>
          <w:p w14:paraId="7F01983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95</w:t>
            </w:r>
          </w:p>
        </w:tc>
        <w:tc>
          <w:tcPr>
            <w:tcW w:w="0" w:type="auto"/>
            <w:vAlign w:val="center"/>
          </w:tcPr>
          <w:p w14:paraId="60ABB4B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vAlign w:val="center"/>
          </w:tcPr>
          <w:p w14:paraId="7F9A17F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vAlign w:val="center"/>
          </w:tcPr>
          <w:p w14:paraId="3BD38EB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cerebellum</w:t>
            </w:r>
          </w:p>
        </w:tc>
        <w:tc>
          <w:tcPr>
            <w:tcW w:w="0" w:type="auto"/>
            <w:vAlign w:val="center"/>
          </w:tcPr>
          <w:p w14:paraId="6B9AA9E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106</w:t>
            </w:r>
          </w:p>
        </w:tc>
        <w:tc>
          <w:tcPr>
            <w:tcW w:w="0" w:type="auto"/>
            <w:vAlign w:val="center"/>
          </w:tcPr>
          <w:p w14:paraId="6CF186A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74</w:t>
            </w:r>
          </w:p>
        </w:tc>
        <w:tc>
          <w:tcPr>
            <w:tcW w:w="0" w:type="auto"/>
            <w:vAlign w:val="center"/>
          </w:tcPr>
          <w:p w14:paraId="0CAF1F5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Lenticular nucleus, putamen</w:t>
            </w:r>
          </w:p>
        </w:tc>
        <w:tc>
          <w:tcPr>
            <w:tcW w:w="0" w:type="auto"/>
            <w:vAlign w:val="center"/>
          </w:tcPr>
          <w:p w14:paraId="49BAF73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Subcortical gray nuclei</w:t>
            </w:r>
          </w:p>
        </w:tc>
        <w:tc>
          <w:tcPr>
            <w:tcW w:w="0" w:type="auto"/>
            <w:vAlign w:val="center"/>
          </w:tcPr>
          <w:p w14:paraId="436C718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6175151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7A08DCE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49</w:t>
            </w:r>
          </w:p>
        </w:tc>
        <w:tc>
          <w:tcPr>
            <w:tcW w:w="0" w:type="auto"/>
            <w:vAlign w:val="center"/>
          </w:tcPr>
          <w:p w14:paraId="37E7E38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97</w:t>
            </w:r>
          </w:p>
        </w:tc>
        <w:tc>
          <w:tcPr>
            <w:tcW w:w="0" w:type="auto"/>
            <w:vAlign w:val="center"/>
          </w:tcPr>
          <w:p w14:paraId="6DDA10C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vAlign w:val="center"/>
          </w:tcPr>
          <w:p w14:paraId="31D579B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vAlign w:val="center"/>
          </w:tcPr>
          <w:p w14:paraId="7427917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cerebellum</w:t>
            </w:r>
          </w:p>
        </w:tc>
        <w:tc>
          <w:tcPr>
            <w:tcW w:w="0" w:type="auto"/>
            <w:vAlign w:val="center"/>
          </w:tcPr>
          <w:p w14:paraId="06927C8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107</w:t>
            </w:r>
          </w:p>
        </w:tc>
        <w:tc>
          <w:tcPr>
            <w:tcW w:w="0" w:type="auto"/>
            <w:vAlign w:val="center"/>
          </w:tcPr>
          <w:p w14:paraId="62B454B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72</w:t>
            </w:r>
          </w:p>
        </w:tc>
        <w:tc>
          <w:tcPr>
            <w:tcW w:w="0" w:type="auto"/>
            <w:vAlign w:val="center"/>
          </w:tcPr>
          <w:p w14:paraId="75E5885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Caudate nucleus</w:t>
            </w:r>
          </w:p>
        </w:tc>
        <w:tc>
          <w:tcPr>
            <w:tcW w:w="0" w:type="auto"/>
            <w:vAlign w:val="center"/>
          </w:tcPr>
          <w:p w14:paraId="3BF5F8D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Subcortical gray nuclei</w:t>
            </w:r>
          </w:p>
        </w:tc>
        <w:tc>
          <w:tcPr>
            <w:tcW w:w="0" w:type="auto"/>
            <w:vAlign w:val="center"/>
          </w:tcPr>
          <w:p w14:paraId="3AC5E61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3AC96AA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1352F2D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50</w:t>
            </w:r>
          </w:p>
        </w:tc>
        <w:tc>
          <w:tcPr>
            <w:tcW w:w="0" w:type="auto"/>
            <w:vAlign w:val="center"/>
          </w:tcPr>
          <w:p w14:paraId="32B6AD1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99</w:t>
            </w:r>
          </w:p>
        </w:tc>
        <w:tc>
          <w:tcPr>
            <w:tcW w:w="0" w:type="auto"/>
            <w:vAlign w:val="center"/>
          </w:tcPr>
          <w:p w14:paraId="6F9DF84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vAlign w:val="center"/>
          </w:tcPr>
          <w:p w14:paraId="220A7FB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vAlign w:val="center"/>
          </w:tcPr>
          <w:p w14:paraId="60F7F46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cerebellum</w:t>
            </w:r>
          </w:p>
        </w:tc>
        <w:tc>
          <w:tcPr>
            <w:tcW w:w="0" w:type="auto"/>
            <w:vAlign w:val="center"/>
          </w:tcPr>
          <w:p w14:paraId="71410FA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108</w:t>
            </w:r>
          </w:p>
        </w:tc>
        <w:tc>
          <w:tcPr>
            <w:tcW w:w="0" w:type="auto"/>
            <w:vAlign w:val="center"/>
          </w:tcPr>
          <w:p w14:paraId="662331C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42</w:t>
            </w:r>
          </w:p>
        </w:tc>
        <w:tc>
          <w:tcPr>
            <w:tcW w:w="0" w:type="auto"/>
            <w:vAlign w:val="center"/>
          </w:tcPr>
          <w:p w14:paraId="0E30FB3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Amygdala</w:t>
            </w:r>
          </w:p>
        </w:tc>
        <w:tc>
          <w:tcPr>
            <w:tcW w:w="0" w:type="auto"/>
            <w:vAlign w:val="center"/>
          </w:tcPr>
          <w:p w14:paraId="12CE9C7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Subcortical gray nuclei</w:t>
            </w:r>
          </w:p>
        </w:tc>
        <w:tc>
          <w:tcPr>
            <w:tcW w:w="0" w:type="auto"/>
            <w:vAlign w:val="center"/>
          </w:tcPr>
          <w:p w14:paraId="0CEDBC9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26D9F9A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70F5A61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51</w:t>
            </w:r>
          </w:p>
        </w:tc>
        <w:tc>
          <w:tcPr>
            <w:tcW w:w="0" w:type="auto"/>
            <w:vAlign w:val="center"/>
          </w:tcPr>
          <w:p w14:paraId="75CD555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101</w:t>
            </w:r>
          </w:p>
        </w:tc>
        <w:tc>
          <w:tcPr>
            <w:tcW w:w="0" w:type="auto"/>
            <w:vAlign w:val="center"/>
          </w:tcPr>
          <w:p w14:paraId="0023573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vAlign w:val="center"/>
          </w:tcPr>
          <w:p w14:paraId="2E475FA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vAlign w:val="center"/>
          </w:tcPr>
          <w:p w14:paraId="67CF874D">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cerebellum</w:t>
            </w:r>
          </w:p>
        </w:tc>
        <w:tc>
          <w:tcPr>
            <w:tcW w:w="0" w:type="auto"/>
            <w:vAlign w:val="center"/>
          </w:tcPr>
          <w:p w14:paraId="32DAEA37">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109</w:t>
            </w:r>
          </w:p>
        </w:tc>
        <w:tc>
          <w:tcPr>
            <w:tcW w:w="0" w:type="auto"/>
            <w:vAlign w:val="center"/>
          </w:tcPr>
          <w:p w14:paraId="1882887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88</w:t>
            </w:r>
          </w:p>
        </w:tc>
        <w:tc>
          <w:tcPr>
            <w:tcW w:w="0" w:type="auto"/>
            <w:vAlign w:val="center"/>
          </w:tcPr>
          <w:p w14:paraId="436417E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Temporal pole: middle temporal gyrus</w:t>
            </w:r>
          </w:p>
        </w:tc>
        <w:tc>
          <w:tcPr>
            <w:tcW w:w="0" w:type="auto"/>
            <w:vAlign w:val="center"/>
          </w:tcPr>
          <w:p w14:paraId="0E67962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vAlign w:val="center"/>
          </w:tcPr>
          <w:p w14:paraId="24FDD21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104049E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6198E74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52</w:t>
            </w:r>
          </w:p>
        </w:tc>
        <w:tc>
          <w:tcPr>
            <w:tcW w:w="0" w:type="auto"/>
            <w:vAlign w:val="center"/>
          </w:tcPr>
          <w:p w14:paraId="294832C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103</w:t>
            </w:r>
          </w:p>
        </w:tc>
        <w:tc>
          <w:tcPr>
            <w:tcW w:w="0" w:type="auto"/>
            <w:vAlign w:val="center"/>
          </w:tcPr>
          <w:p w14:paraId="514133D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vAlign w:val="center"/>
          </w:tcPr>
          <w:p w14:paraId="39DC5B4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vAlign w:val="center"/>
          </w:tcPr>
          <w:p w14:paraId="0D9BC25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cerebellum</w:t>
            </w:r>
          </w:p>
        </w:tc>
        <w:tc>
          <w:tcPr>
            <w:tcW w:w="0" w:type="auto"/>
            <w:vAlign w:val="center"/>
          </w:tcPr>
          <w:p w14:paraId="4471726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110</w:t>
            </w:r>
          </w:p>
        </w:tc>
        <w:tc>
          <w:tcPr>
            <w:tcW w:w="0" w:type="auto"/>
            <w:vAlign w:val="center"/>
          </w:tcPr>
          <w:p w14:paraId="49C6ABE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84</w:t>
            </w:r>
          </w:p>
        </w:tc>
        <w:tc>
          <w:tcPr>
            <w:tcW w:w="0" w:type="auto"/>
            <w:vAlign w:val="center"/>
          </w:tcPr>
          <w:p w14:paraId="3646218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Temporal pole: superior temporal gyrus</w:t>
            </w:r>
          </w:p>
        </w:tc>
        <w:tc>
          <w:tcPr>
            <w:tcW w:w="0" w:type="auto"/>
            <w:vAlign w:val="center"/>
          </w:tcPr>
          <w:p w14:paraId="2CBB4A9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vAlign w:val="center"/>
          </w:tcPr>
          <w:p w14:paraId="18EC79E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01482E8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7C8BF41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53</w:t>
            </w:r>
          </w:p>
        </w:tc>
        <w:tc>
          <w:tcPr>
            <w:tcW w:w="0" w:type="auto"/>
            <w:vAlign w:val="center"/>
          </w:tcPr>
          <w:p w14:paraId="060E9CF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105</w:t>
            </w:r>
          </w:p>
        </w:tc>
        <w:tc>
          <w:tcPr>
            <w:tcW w:w="0" w:type="auto"/>
            <w:vAlign w:val="center"/>
          </w:tcPr>
          <w:p w14:paraId="54572AA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vAlign w:val="center"/>
          </w:tcPr>
          <w:p w14:paraId="05648EA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vAlign w:val="center"/>
          </w:tcPr>
          <w:p w14:paraId="08E2C7B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cerebellum</w:t>
            </w:r>
          </w:p>
        </w:tc>
        <w:tc>
          <w:tcPr>
            <w:tcW w:w="0" w:type="auto"/>
            <w:vAlign w:val="center"/>
          </w:tcPr>
          <w:p w14:paraId="45DA091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111</w:t>
            </w:r>
          </w:p>
        </w:tc>
        <w:tc>
          <w:tcPr>
            <w:tcW w:w="0" w:type="auto"/>
            <w:vAlign w:val="center"/>
          </w:tcPr>
          <w:p w14:paraId="05D0E1F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40</w:t>
            </w:r>
          </w:p>
        </w:tc>
        <w:tc>
          <w:tcPr>
            <w:tcW w:w="0" w:type="auto"/>
            <w:vAlign w:val="center"/>
          </w:tcPr>
          <w:p w14:paraId="5F1576B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Parahippocampal gyrus</w:t>
            </w:r>
          </w:p>
        </w:tc>
        <w:tc>
          <w:tcPr>
            <w:tcW w:w="0" w:type="auto"/>
            <w:vAlign w:val="center"/>
          </w:tcPr>
          <w:p w14:paraId="2E4951D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vAlign w:val="center"/>
          </w:tcPr>
          <w:p w14:paraId="2442634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170C16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1AED386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54</w:t>
            </w:r>
          </w:p>
        </w:tc>
        <w:tc>
          <w:tcPr>
            <w:tcW w:w="0" w:type="auto"/>
            <w:vAlign w:val="center"/>
          </w:tcPr>
          <w:p w14:paraId="5E6A289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107</w:t>
            </w:r>
          </w:p>
        </w:tc>
        <w:tc>
          <w:tcPr>
            <w:tcW w:w="0" w:type="auto"/>
            <w:vAlign w:val="center"/>
          </w:tcPr>
          <w:p w14:paraId="79E8610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Cerebelum</w:t>
            </w:r>
          </w:p>
        </w:tc>
        <w:tc>
          <w:tcPr>
            <w:tcW w:w="0" w:type="auto"/>
            <w:vAlign w:val="center"/>
          </w:tcPr>
          <w:p w14:paraId="3FAC2CC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Cerebellum</w:t>
            </w:r>
          </w:p>
        </w:tc>
        <w:tc>
          <w:tcPr>
            <w:tcW w:w="0" w:type="auto"/>
            <w:vAlign w:val="center"/>
          </w:tcPr>
          <w:p w14:paraId="54B3AC0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Left cerebellum</w:t>
            </w:r>
          </w:p>
        </w:tc>
        <w:tc>
          <w:tcPr>
            <w:tcW w:w="0" w:type="auto"/>
            <w:vAlign w:val="center"/>
          </w:tcPr>
          <w:p w14:paraId="6778B14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112</w:t>
            </w:r>
          </w:p>
        </w:tc>
        <w:tc>
          <w:tcPr>
            <w:tcW w:w="0" w:type="auto"/>
            <w:vAlign w:val="center"/>
          </w:tcPr>
          <w:p w14:paraId="19256F8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38</w:t>
            </w:r>
          </w:p>
        </w:tc>
        <w:tc>
          <w:tcPr>
            <w:tcW w:w="0" w:type="auto"/>
            <w:vAlign w:val="center"/>
          </w:tcPr>
          <w:p w14:paraId="422B1AF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Hippocampus</w:t>
            </w:r>
          </w:p>
        </w:tc>
        <w:tc>
          <w:tcPr>
            <w:tcW w:w="0" w:type="auto"/>
            <w:vAlign w:val="center"/>
          </w:tcPr>
          <w:p w14:paraId="24DF0AC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vAlign w:val="center"/>
          </w:tcPr>
          <w:p w14:paraId="10B18298">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7852066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706B988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55</w:t>
            </w:r>
          </w:p>
        </w:tc>
        <w:tc>
          <w:tcPr>
            <w:tcW w:w="0" w:type="auto"/>
            <w:vAlign w:val="center"/>
          </w:tcPr>
          <w:p w14:paraId="534FF2F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109</w:t>
            </w:r>
          </w:p>
        </w:tc>
        <w:tc>
          <w:tcPr>
            <w:tcW w:w="0" w:type="auto"/>
            <w:vAlign w:val="center"/>
          </w:tcPr>
          <w:p w14:paraId="6EFCC27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vAlign w:val="center"/>
          </w:tcPr>
          <w:p w14:paraId="2F7F726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vAlign w:val="center"/>
          </w:tcPr>
          <w:p w14:paraId="24DE0FE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vAlign w:val="center"/>
          </w:tcPr>
          <w:p w14:paraId="365EE95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113</w:t>
            </w:r>
          </w:p>
        </w:tc>
        <w:tc>
          <w:tcPr>
            <w:tcW w:w="0" w:type="auto"/>
            <w:vAlign w:val="center"/>
          </w:tcPr>
          <w:p w14:paraId="0775B62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36</w:t>
            </w:r>
          </w:p>
        </w:tc>
        <w:tc>
          <w:tcPr>
            <w:tcW w:w="0" w:type="auto"/>
            <w:vAlign w:val="center"/>
          </w:tcPr>
          <w:p w14:paraId="28CF4B9F">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Posterior cingulate gyrus</w:t>
            </w:r>
          </w:p>
        </w:tc>
        <w:tc>
          <w:tcPr>
            <w:tcW w:w="0" w:type="auto"/>
            <w:vAlign w:val="center"/>
          </w:tcPr>
          <w:p w14:paraId="05435AA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vAlign w:val="center"/>
          </w:tcPr>
          <w:p w14:paraId="499B460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74FB86D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1A83DAF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56</w:t>
            </w:r>
          </w:p>
        </w:tc>
        <w:tc>
          <w:tcPr>
            <w:tcW w:w="0" w:type="auto"/>
            <w:vAlign w:val="center"/>
          </w:tcPr>
          <w:p w14:paraId="0C28CD7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110</w:t>
            </w:r>
          </w:p>
        </w:tc>
        <w:tc>
          <w:tcPr>
            <w:tcW w:w="0" w:type="auto"/>
            <w:vAlign w:val="center"/>
          </w:tcPr>
          <w:p w14:paraId="68FD485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vAlign w:val="center"/>
          </w:tcPr>
          <w:p w14:paraId="53EA868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vAlign w:val="center"/>
          </w:tcPr>
          <w:p w14:paraId="60896859">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vAlign w:val="center"/>
          </w:tcPr>
          <w:p w14:paraId="273EB47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114</w:t>
            </w:r>
          </w:p>
        </w:tc>
        <w:tc>
          <w:tcPr>
            <w:tcW w:w="0" w:type="auto"/>
            <w:vAlign w:val="center"/>
          </w:tcPr>
          <w:p w14:paraId="79BE18E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34</w:t>
            </w:r>
          </w:p>
        </w:tc>
        <w:tc>
          <w:tcPr>
            <w:tcW w:w="0" w:type="auto"/>
            <w:vAlign w:val="center"/>
          </w:tcPr>
          <w:p w14:paraId="50D793F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Median cingulate and paracingulate gyri</w:t>
            </w:r>
          </w:p>
        </w:tc>
        <w:tc>
          <w:tcPr>
            <w:tcW w:w="0" w:type="auto"/>
            <w:vAlign w:val="center"/>
          </w:tcPr>
          <w:p w14:paraId="75FBA2EC">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vAlign w:val="center"/>
          </w:tcPr>
          <w:p w14:paraId="1A9811B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4576F9B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vAlign w:val="center"/>
          </w:tcPr>
          <w:p w14:paraId="08BE202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57</w:t>
            </w:r>
          </w:p>
        </w:tc>
        <w:tc>
          <w:tcPr>
            <w:tcW w:w="0" w:type="auto"/>
            <w:vAlign w:val="center"/>
          </w:tcPr>
          <w:p w14:paraId="0B06D23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111</w:t>
            </w:r>
          </w:p>
        </w:tc>
        <w:tc>
          <w:tcPr>
            <w:tcW w:w="0" w:type="auto"/>
            <w:vAlign w:val="center"/>
          </w:tcPr>
          <w:p w14:paraId="5CA6BCD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vAlign w:val="center"/>
          </w:tcPr>
          <w:p w14:paraId="3231EDC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vAlign w:val="center"/>
          </w:tcPr>
          <w:p w14:paraId="47569F7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vAlign w:val="center"/>
          </w:tcPr>
          <w:p w14:paraId="28AA3E7E">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115</w:t>
            </w:r>
          </w:p>
        </w:tc>
        <w:tc>
          <w:tcPr>
            <w:tcW w:w="0" w:type="auto"/>
            <w:vAlign w:val="center"/>
          </w:tcPr>
          <w:p w14:paraId="2A8FE76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32</w:t>
            </w:r>
          </w:p>
        </w:tc>
        <w:tc>
          <w:tcPr>
            <w:tcW w:w="0" w:type="auto"/>
            <w:vAlign w:val="center"/>
          </w:tcPr>
          <w:p w14:paraId="0C7A5D15">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Anterior cingulate and paracingulate gyri</w:t>
            </w:r>
          </w:p>
        </w:tc>
        <w:tc>
          <w:tcPr>
            <w:tcW w:w="0" w:type="auto"/>
            <w:vAlign w:val="center"/>
          </w:tcPr>
          <w:p w14:paraId="51EF69F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Limbic lobe</w:t>
            </w:r>
          </w:p>
        </w:tc>
        <w:tc>
          <w:tcPr>
            <w:tcW w:w="0" w:type="auto"/>
            <w:vAlign w:val="center"/>
          </w:tcPr>
          <w:p w14:paraId="1CD3D27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r w14:paraId="4DA4073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0" w:type="auto"/>
            <w:tcBorders>
              <w:bottom w:val="single" w:color="auto" w:sz="4" w:space="0"/>
            </w:tcBorders>
            <w:vAlign w:val="center"/>
          </w:tcPr>
          <w:p w14:paraId="533D4EA2">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58</w:t>
            </w:r>
          </w:p>
        </w:tc>
        <w:tc>
          <w:tcPr>
            <w:tcW w:w="0" w:type="auto"/>
            <w:tcBorders>
              <w:bottom w:val="single" w:color="auto" w:sz="4" w:space="0"/>
            </w:tcBorders>
            <w:vAlign w:val="center"/>
          </w:tcPr>
          <w:p w14:paraId="7CF739E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112</w:t>
            </w:r>
          </w:p>
        </w:tc>
        <w:tc>
          <w:tcPr>
            <w:tcW w:w="0" w:type="auto"/>
            <w:tcBorders>
              <w:bottom w:val="single" w:color="auto" w:sz="4" w:space="0"/>
            </w:tcBorders>
            <w:vAlign w:val="center"/>
          </w:tcPr>
          <w:p w14:paraId="41178F50">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tcBorders>
              <w:bottom w:val="single" w:color="auto" w:sz="4" w:space="0"/>
            </w:tcBorders>
            <w:vAlign w:val="center"/>
          </w:tcPr>
          <w:p w14:paraId="10612E64">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tcBorders>
              <w:bottom w:val="single" w:color="auto" w:sz="4" w:space="0"/>
            </w:tcBorders>
            <w:vAlign w:val="center"/>
          </w:tcPr>
          <w:p w14:paraId="69D261DA">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Vermis</w:t>
            </w:r>
          </w:p>
        </w:tc>
        <w:tc>
          <w:tcPr>
            <w:tcW w:w="0" w:type="auto"/>
            <w:tcBorders>
              <w:bottom w:val="single" w:color="auto" w:sz="4" w:space="0"/>
            </w:tcBorders>
            <w:vAlign w:val="center"/>
          </w:tcPr>
          <w:p w14:paraId="5A89904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116</w:t>
            </w:r>
          </w:p>
        </w:tc>
        <w:tc>
          <w:tcPr>
            <w:tcW w:w="0" w:type="auto"/>
            <w:tcBorders>
              <w:bottom w:val="single" w:color="auto" w:sz="4" w:space="0"/>
            </w:tcBorders>
            <w:vAlign w:val="center"/>
          </w:tcPr>
          <w:p w14:paraId="04551E41">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30</w:t>
            </w:r>
          </w:p>
        </w:tc>
        <w:tc>
          <w:tcPr>
            <w:tcW w:w="0" w:type="auto"/>
            <w:tcBorders>
              <w:bottom w:val="single" w:color="auto" w:sz="4" w:space="0"/>
            </w:tcBorders>
            <w:vAlign w:val="center"/>
          </w:tcPr>
          <w:p w14:paraId="6A7240F3">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Insula</w:t>
            </w:r>
          </w:p>
        </w:tc>
        <w:tc>
          <w:tcPr>
            <w:tcW w:w="0" w:type="auto"/>
            <w:tcBorders>
              <w:bottom w:val="single" w:color="auto" w:sz="4" w:space="0"/>
            </w:tcBorders>
            <w:vAlign w:val="center"/>
          </w:tcPr>
          <w:p w14:paraId="5850F686">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pPr>
            <w:r>
              <w:rPr>
                <w:rFonts w:hint="default"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Insula</w:t>
            </w:r>
          </w:p>
        </w:tc>
        <w:tc>
          <w:tcPr>
            <w:tcW w:w="0" w:type="auto"/>
            <w:tcBorders>
              <w:bottom w:val="single" w:color="auto" w:sz="4" w:space="0"/>
            </w:tcBorders>
            <w:vAlign w:val="center"/>
          </w:tcPr>
          <w:p w14:paraId="6516EAFB">
            <w:pPr>
              <w:keepNext w:val="0"/>
              <w:keepLines w:val="0"/>
              <w:pageBreakBefore w:val="0"/>
              <w:widowControl/>
              <w:suppressLineNumbers w:val="0"/>
              <w:shd w:val="clear"/>
              <w:kinsoku/>
              <w:wordWrap/>
              <w:overflowPunct/>
              <w:topLinePunct w:val="0"/>
              <w:autoSpaceDN/>
              <w:bidi w:val="0"/>
              <w:adjustRightInd/>
              <w:spacing w:before="0" w:beforeAutospacing="0" w:after="0" w:afterAutospacing="0" w:line="360" w:lineRule="auto"/>
              <w:ind w:left="0" w:leftChars="0" w:right="0" w:firstLine="0" w:firstLineChars="0"/>
              <w:jc w:val="center"/>
              <w:textAlignment w:val="center"/>
              <w:rPr>
                <w:rFonts w:hint="default" w:ascii="Times New Roman Regular" w:hAnsi="Times New Roman Regular" w:cs="Times New Roman Regular" w:eastAsiaTheme="minorEastAsia"/>
                <w:b w:val="0"/>
                <w:bCs w:val="0"/>
                <w:i w:val="0"/>
                <w:iCs w:val="0"/>
                <w:color w:val="auto"/>
                <w:kern w:val="2"/>
                <w:sz w:val="21"/>
                <w:szCs w:val="21"/>
                <w:highlight w:val="none"/>
                <w:vertAlign w:val="baseline"/>
                <w:lang w:val="en-US" w:eastAsia="zh-CN" w:bidi="ar-SA"/>
              </w:rPr>
            </w:pPr>
            <w:r>
              <w:rPr>
                <w:rFonts w:hint="eastAsia" w:ascii="Times New Roman Regular" w:hAnsi="Times New Roman Regular" w:cs="Times New Roman Regular" w:eastAsiaTheme="minorEastAsia"/>
                <w:b w:val="0"/>
                <w:bCs w:val="0"/>
                <w:i w:val="0"/>
                <w:iCs w:val="0"/>
                <w:color w:val="auto"/>
                <w:kern w:val="0"/>
                <w:sz w:val="21"/>
                <w:szCs w:val="21"/>
                <w:highlight w:val="none"/>
                <w:u w:val="none"/>
                <w:lang w:val="en-US" w:eastAsia="zh-CN" w:bidi="ar"/>
              </w:rPr>
              <w:t>Right hemisphere</w:t>
            </w:r>
          </w:p>
        </w:tc>
      </w:tr>
    </w:tbl>
    <w:p w14:paraId="53794F3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default" w:ascii="Times New Roman Regular" w:hAnsi="Times New Roman Regular" w:eastAsia="宋体" w:cs="Times New Roman Regular"/>
          <w:b w:val="0"/>
          <w:i w:val="0"/>
          <w:color w:val="auto"/>
          <w:kern w:val="2"/>
          <w:sz w:val="24"/>
          <w:szCs w:val="24"/>
          <w:highlight w:val="none"/>
          <w:lang w:eastAsia="zh-Hans"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B5F2F63">
      <w:pPr>
        <w:tabs>
          <w:tab w:val="left" w:pos="3274"/>
        </w:tabs>
        <w:bidi w:val="0"/>
        <w:jc w:val="left"/>
        <w:rPr>
          <w:rFonts w:hint="eastAsia" w:eastAsia="宋体"/>
          <w:color w:val="auto"/>
          <w:highlight w:val="none"/>
          <w:lang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 New Roman Bold">
    <w:panose1 w:val="02020503050405090304"/>
    <w:charset w:val="00"/>
    <w:family w:val="auto"/>
    <w:pitch w:val="default"/>
    <w:sig w:usb0="00000000" w:usb1="00000000" w:usb2="00000001" w:usb3="00000000" w:csb0="400001BF" w:csb1="DFF70000"/>
  </w:font>
  <w:font w:name="Times New Roman Bold Italic">
    <w:panose1 w:val="02020503050405090304"/>
    <w:charset w:val="00"/>
    <w:family w:val="auto"/>
    <w:pitch w:val="default"/>
    <w:sig w:usb0="00000000" w:usb1="00000000" w:usb2="00000001" w:usb3="00000000" w:csb0="400001BF" w:csb1="DFF70000"/>
  </w:font>
  <w:font w:name="Times New Roman Regular">
    <w:altName w:val="Times New Roman"/>
    <w:panose1 w:val="02020503050405090304"/>
    <w:charset w:val="00"/>
    <w:family w:val="auto"/>
    <w:pitch w:val="default"/>
    <w:sig w:usb0="00000000" w:usb1="00000000" w:usb2="00000001" w:usb3="00000000" w:csb0="400001BF" w:csb1="DFF7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950C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6E39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FD6E39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5A4F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D0F0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0D0F0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E19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5FCC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AB5FCC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14416"/>
    <w:multiLevelType w:val="singleLevel"/>
    <w:tmpl w:val="0021441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FF5FD"/>
    <w:rsid w:val="1D4D2B0B"/>
    <w:rsid w:val="28F2772E"/>
    <w:rsid w:val="2DFB239F"/>
    <w:rsid w:val="3BFF8C4D"/>
    <w:rsid w:val="46C30317"/>
    <w:rsid w:val="52564C89"/>
    <w:rsid w:val="58D34F82"/>
    <w:rsid w:val="6CF62A1C"/>
    <w:rsid w:val="7DFD5196"/>
    <w:rsid w:val="F77FF5FD"/>
    <w:rsid w:val="FBEA4F5B"/>
    <w:rsid w:val="FD6F2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kern w:val="2"/>
      <w:sz w:val="24"/>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6">
    <w:name w:val="公文正文"/>
    <w:basedOn w:val="1"/>
    <w:qFormat/>
    <w:uiPriority w:val="0"/>
    <w:pPr>
      <w:spacing w:line="600" w:lineRule="exact"/>
      <w:ind w:firstLine="64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1932</Words>
  <Characters>11453</Characters>
  <Lines>0</Lines>
  <Paragraphs>0</Paragraphs>
  <TotalTime>0</TotalTime>
  <ScaleCrop>false</ScaleCrop>
  <LinksUpToDate>false</LinksUpToDate>
  <CharactersWithSpaces>13315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2025-01-23T04:28:00Z</dcterms:created>
  <dc:creator>秦小瑶</dc:creator>
  <cp:lastModifiedBy>晴天娃娃</cp:lastModifiedBy>
  <dcterms:modified xsi:type="dcterms:W3CDTF">2025-11-17T08:59:45Z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B21BE5C31B511C1BE97390671C4D8158_41</vt:lpwstr>
  </property>
  <property fmtid="{D5CDD505-2E9C-101B-9397-08002B2CF9AE}" pid="4" name="KSOTemplateDocerSaveRecord">
    <vt:lpwstr>eyJoZGlkIjoiYzFhZGY0ZTViYWQyN2I0ZGJhNDk0OThkMjNkNmQ2MDYiLCJ1c2VySWQiOiI3NjM4OTYwMjgifQ==</vt:lpwstr>
  </property>
</Properties>
</file>