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27205" w14:textId="30BF45BE" w:rsidR="00BB044A" w:rsidRPr="009575AD" w:rsidRDefault="00BB044A" w:rsidP="00BB044A">
      <w:pPr>
        <w:rPr>
          <w:rFonts w:ascii="Times New Roman" w:hAnsi="Times New Roman" w:cs="Times New Roman"/>
          <w:b/>
          <w:sz w:val="28"/>
          <w:szCs w:val="28"/>
        </w:rPr>
      </w:pPr>
      <w:r w:rsidRPr="009575AD">
        <w:rPr>
          <w:rFonts w:ascii="Times New Roman" w:hAnsi="Times New Roman" w:cs="Times New Roman"/>
          <w:b/>
          <w:sz w:val="28"/>
          <w:szCs w:val="28"/>
        </w:rPr>
        <w:t>Supporting Information for</w:t>
      </w:r>
    </w:p>
    <w:p w14:paraId="40BBC392" w14:textId="2B0A42DC" w:rsidR="00BB044A" w:rsidRPr="009014E1" w:rsidRDefault="009575AD" w:rsidP="00BB044A">
      <w:pPr>
        <w:rPr>
          <w:rFonts w:ascii="Times New Roman" w:hAnsi="Times New Roman" w:cs="Times New Roman"/>
          <w:szCs w:val="24"/>
        </w:rPr>
      </w:pPr>
      <w:r>
        <w:rPr>
          <w:rFonts w:ascii="Times New Roman" w:hAnsi="Times New Roman" w:cs="Times New Roman"/>
          <w:sz w:val="28"/>
          <w:szCs w:val="28"/>
        </w:rPr>
        <w:t xml:space="preserve">Cultural Churn: </w:t>
      </w:r>
      <w:r w:rsidR="00BB044A" w:rsidRPr="009575AD">
        <w:rPr>
          <w:rFonts w:ascii="Times New Roman" w:hAnsi="Times New Roman" w:cs="Times New Roman"/>
          <w:sz w:val="28"/>
          <w:szCs w:val="28"/>
        </w:rPr>
        <w:t xml:space="preserve">Global Variation in the </w:t>
      </w:r>
      <w:r>
        <w:rPr>
          <w:rFonts w:ascii="Times New Roman" w:hAnsi="Times New Roman" w:cs="Times New Roman"/>
          <w:sz w:val="28"/>
          <w:szCs w:val="28"/>
        </w:rPr>
        <w:t xml:space="preserve">Instability of National </w:t>
      </w:r>
      <w:r w:rsidR="00BB044A" w:rsidRPr="009575AD">
        <w:rPr>
          <w:rFonts w:ascii="Times New Roman" w:hAnsi="Times New Roman" w:cs="Times New Roman"/>
          <w:sz w:val="28"/>
          <w:szCs w:val="28"/>
        </w:rPr>
        <w:t>Cultur</w:t>
      </w:r>
      <w:r>
        <w:rPr>
          <w:rFonts w:ascii="Times New Roman" w:hAnsi="Times New Roman" w:cs="Times New Roman"/>
          <w:sz w:val="28"/>
          <w:szCs w:val="28"/>
        </w:rPr>
        <w:t>es</w:t>
      </w:r>
    </w:p>
    <w:p w14:paraId="7E4A8B81" w14:textId="77777777" w:rsidR="00BB044A" w:rsidRPr="009575AD" w:rsidRDefault="00BB044A" w:rsidP="00BB044A">
      <w:pPr>
        <w:ind w:left="720"/>
        <w:rPr>
          <w:rFonts w:ascii="Times New Roman" w:hAnsi="Times New Roman" w:cs="Times New Roman"/>
          <w:sz w:val="20"/>
        </w:rPr>
      </w:pPr>
      <w:r w:rsidRPr="009575AD">
        <w:rPr>
          <w:rFonts w:ascii="Times New Roman" w:hAnsi="Times New Roman" w:cs="Times New Roman"/>
          <w:sz w:val="20"/>
        </w:rPr>
        <w:br/>
      </w:r>
    </w:p>
    <w:p w14:paraId="0CD6E168" w14:textId="77777777" w:rsidR="00BB044A" w:rsidRPr="009575AD" w:rsidRDefault="00BB044A" w:rsidP="00BB044A">
      <w:pPr>
        <w:ind w:left="720"/>
        <w:rPr>
          <w:rFonts w:ascii="Times New Roman" w:hAnsi="Times New Roman" w:cs="Times New Roman"/>
          <w:sz w:val="20"/>
        </w:rPr>
      </w:pPr>
    </w:p>
    <w:p w14:paraId="680D993F" w14:textId="1D14A28E" w:rsidR="00B914C2" w:rsidRDefault="00B914C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D3C9119" w14:textId="6293DF04" w:rsidR="00436D35" w:rsidRPr="009575AD" w:rsidRDefault="00436D35" w:rsidP="00B914C2">
      <w:pPr>
        <w:rPr>
          <w:rFonts w:ascii="Times New Roman" w:hAnsi="Times New Roman" w:cs="Times New Roman"/>
          <w:sz w:val="24"/>
          <w:szCs w:val="24"/>
          <w:lang w:val="en-US"/>
        </w:rPr>
        <w:sectPr w:rsidR="00436D35" w:rsidRPr="009575AD">
          <w:headerReference w:type="default" r:id="rId8"/>
          <w:pgSz w:w="12240" w:h="15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8383"/>
        <w:gridCol w:w="977"/>
      </w:tblGrid>
      <w:tr w:rsidR="00B914C2" w14:paraId="39D985F3" w14:textId="77777777" w:rsidTr="00FB1965">
        <w:trPr>
          <w:trHeight w:val="680"/>
        </w:trPr>
        <w:tc>
          <w:tcPr>
            <w:tcW w:w="9350" w:type="dxa"/>
            <w:gridSpan w:val="2"/>
            <w:tcBorders>
              <w:left w:val="nil"/>
              <w:bottom w:val="nil"/>
              <w:right w:val="nil"/>
            </w:tcBorders>
            <w:vAlign w:val="center"/>
          </w:tcPr>
          <w:p w14:paraId="2FE68719" w14:textId="0FEA9C0C" w:rsidR="00B914C2" w:rsidRPr="00B914C2" w:rsidRDefault="00B914C2" w:rsidP="00FB1965">
            <w:pPr>
              <w:jc w:val="center"/>
              <w:rPr>
                <w:rFonts w:ascii="Times New Roman" w:hAnsi="Times New Roman" w:cs="Times New Roman"/>
                <w:sz w:val="24"/>
                <w:szCs w:val="24"/>
                <w:lang w:val="en-US"/>
              </w:rPr>
            </w:pPr>
            <w:r w:rsidRPr="00B914C2">
              <w:rPr>
                <w:rFonts w:ascii="Times New Roman" w:hAnsi="Times New Roman" w:cs="Times New Roman"/>
                <w:sz w:val="24"/>
                <w:szCs w:val="24"/>
                <w:lang w:val="en-US"/>
              </w:rPr>
              <w:lastRenderedPageBreak/>
              <w:t>Sections</w:t>
            </w:r>
          </w:p>
        </w:tc>
      </w:tr>
      <w:tr w:rsidR="00B914C2" w14:paraId="03C47E1B" w14:textId="77777777" w:rsidTr="00FB1965">
        <w:trPr>
          <w:trHeight w:val="680"/>
        </w:trPr>
        <w:tc>
          <w:tcPr>
            <w:tcW w:w="8359" w:type="dxa"/>
            <w:tcBorders>
              <w:top w:val="nil"/>
              <w:left w:val="nil"/>
              <w:bottom w:val="nil"/>
              <w:right w:val="nil"/>
            </w:tcBorders>
            <w:vAlign w:val="center"/>
          </w:tcPr>
          <w:p w14:paraId="68F49A22" w14:textId="721311CA"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S1. World Values Survey Variables Used in the Cultural </w:t>
            </w:r>
            <w:r w:rsidR="00CB74A9">
              <w:rPr>
                <w:rFonts w:ascii="Times New Roman" w:hAnsi="Times New Roman" w:cs="Times New Roman"/>
                <w:sz w:val="24"/>
                <w:szCs w:val="24"/>
                <w:lang w:val="en-US"/>
              </w:rPr>
              <w:t>Churn</w:t>
            </w:r>
            <w:r w:rsidRPr="00FB1965">
              <w:rPr>
                <w:rFonts w:ascii="Times New Roman" w:hAnsi="Times New Roman" w:cs="Times New Roman"/>
                <w:sz w:val="24"/>
                <w:szCs w:val="24"/>
                <w:lang w:val="en-US"/>
              </w:rPr>
              <w:t xml:space="preserve"> Index</w:t>
            </w:r>
            <w:r w:rsidR="00FB1965">
              <w:rPr>
                <w:rFonts w:ascii="Times New Roman" w:hAnsi="Times New Roman" w:cs="Times New Roman"/>
                <w:sz w:val="24"/>
                <w:szCs w:val="24"/>
                <w:lang w:val="en-US"/>
              </w:rPr>
              <w:t>………</w:t>
            </w:r>
            <w:r w:rsidR="00CB74A9">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0ACA08E9" w14:textId="02C4004D"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3</w:t>
            </w:r>
          </w:p>
        </w:tc>
      </w:tr>
      <w:tr w:rsidR="00B914C2" w14:paraId="10738C83" w14:textId="77777777" w:rsidTr="00FB1965">
        <w:trPr>
          <w:trHeight w:val="680"/>
        </w:trPr>
        <w:tc>
          <w:tcPr>
            <w:tcW w:w="8359" w:type="dxa"/>
            <w:tcBorders>
              <w:top w:val="nil"/>
              <w:left w:val="nil"/>
              <w:bottom w:val="nil"/>
              <w:right w:val="nil"/>
            </w:tcBorders>
            <w:vAlign w:val="center"/>
          </w:tcPr>
          <w:p w14:paraId="242692C6" w14:textId="27E35A1A"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S2. Robustness Tests of the Cultural </w:t>
            </w:r>
            <w:r w:rsidR="00CB74A9">
              <w:rPr>
                <w:rFonts w:ascii="Times New Roman" w:hAnsi="Times New Roman" w:cs="Times New Roman"/>
                <w:sz w:val="24"/>
                <w:szCs w:val="24"/>
                <w:lang w:val="en-US"/>
              </w:rPr>
              <w:t>Churn</w:t>
            </w:r>
            <w:r w:rsidRPr="00FB1965">
              <w:rPr>
                <w:rFonts w:ascii="Times New Roman" w:hAnsi="Times New Roman" w:cs="Times New Roman"/>
                <w:sz w:val="24"/>
                <w:szCs w:val="24"/>
                <w:lang w:val="en-US"/>
              </w:rPr>
              <w:t xml:space="preserve"> Index</w:t>
            </w:r>
            <w:r w:rsidR="00FB1965">
              <w:rPr>
                <w:rFonts w:ascii="Times New Roman" w:hAnsi="Times New Roman" w:cs="Times New Roman"/>
                <w:sz w:val="24"/>
                <w:szCs w:val="24"/>
                <w:lang w:val="en-US"/>
              </w:rPr>
              <w:t>…………………………………</w:t>
            </w:r>
            <w:r w:rsidR="00CB74A9">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76D97BE9" w14:textId="6A62C785"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3</w:t>
            </w:r>
          </w:p>
        </w:tc>
      </w:tr>
      <w:tr w:rsidR="00B914C2" w14:paraId="15B26AA4" w14:textId="77777777" w:rsidTr="00FB1965">
        <w:trPr>
          <w:trHeight w:val="680"/>
        </w:trPr>
        <w:tc>
          <w:tcPr>
            <w:tcW w:w="8359" w:type="dxa"/>
            <w:tcBorders>
              <w:top w:val="nil"/>
              <w:left w:val="nil"/>
              <w:bottom w:val="nil"/>
              <w:right w:val="nil"/>
            </w:tcBorders>
            <w:vAlign w:val="center"/>
          </w:tcPr>
          <w:p w14:paraId="3BE24299" w14:textId="58183021" w:rsidR="00B914C2" w:rsidRPr="00FB1965" w:rsidRDefault="00B914C2" w:rsidP="00FB1965">
            <w:pPr>
              <w:rPr>
                <w:rFonts w:ascii="Times New Roman" w:hAnsi="Times New Roman" w:cs="Times New Roman"/>
                <w:sz w:val="24"/>
                <w:szCs w:val="24"/>
              </w:rPr>
            </w:pPr>
            <w:r w:rsidRPr="00FB1965">
              <w:rPr>
                <w:rFonts w:ascii="Times New Roman" w:hAnsi="Times New Roman" w:cs="Times New Roman"/>
                <w:sz w:val="24"/>
                <w:szCs w:val="24"/>
              </w:rPr>
              <w:t>S3. Data Quality</w:t>
            </w:r>
            <w:r w:rsidR="00FB1965">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7221CC95" w14:textId="458E6461"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4</w:t>
            </w:r>
          </w:p>
        </w:tc>
      </w:tr>
      <w:tr w:rsidR="00B914C2" w14:paraId="30196FE4" w14:textId="77777777" w:rsidTr="00FB1965">
        <w:trPr>
          <w:trHeight w:val="680"/>
        </w:trPr>
        <w:tc>
          <w:tcPr>
            <w:tcW w:w="8359" w:type="dxa"/>
            <w:tcBorders>
              <w:top w:val="nil"/>
              <w:left w:val="nil"/>
              <w:bottom w:val="nil"/>
              <w:right w:val="nil"/>
            </w:tcBorders>
            <w:vAlign w:val="center"/>
          </w:tcPr>
          <w:p w14:paraId="78B1C874" w14:textId="4CBE5E5B" w:rsidR="00B914C2" w:rsidRPr="00FB1965" w:rsidRDefault="00B914C2" w:rsidP="00FB1965">
            <w:pPr>
              <w:rPr>
                <w:rFonts w:ascii="Times New Roman" w:eastAsia="Aptos" w:hAnsi="Times New Roman" w:cs="Times New Roman"/>
                <w:sz w:val="24"/>
                <w:szCs w:val="24"/>
              </w:rPr>
            </w:pPr>
            <w:r w:rsidRPr="00FB1965">
              <w:rPr>
                <w:rFonts w:ascii="Times New Roman" w:eastAsia="Aptos" w:hAnsi="Times New Roman" w:cs="Times New Roman"/>
                <w:sz w:val="24"/>
                <w:szCs w:val="24"/>
              </w:rPr>
              <w:t xml:space="preserve">S4. Alphabetized Cultural </w:t>
            </w:r>
            <w:r w:rsidR="00CB74A9">
              <w:rPr>
                <w:rFonts w:ascii="Times New Roman" w:eastAsia="Aptos" w:hAnsi="Times New Roman" w:cs="Times New Roman"/>
                <w:sz w:val="24"/>
                <w:szCs w:val="24"/>
              </w:rPr>
              <w:t>Churn</w:t>
            </w:r>
            <w:r w:rsidRPr="00FB1965">
              <w:rPr>
                <w:rFonts w:ascii="Times New Roman" w:eastAsia="Aptos" w:hAnsi="Times New Roman" w:cs="Times New Roman"/>
                <w:sz w:val="24"/>
                <w:szCs w:val="24"/>
              </w:rPr>
              <w:t xml:space="preserve"> Scores</w:t>
            </w:r>
            <w:r w:rsidR="00FB1965">
              <w:rPr>
                <w:rFonts w:ascii="Times New Roman" w:eastAsia="Aptos" w:hAnsi="Times New Roman" w:cs="Times New Roman"/>
                <w:sz w:val="24"/>
                <w:szCs w:val="24"/>
              </w:rPr>
              <w:t>…………………………………………….</w:t>
            </w:r>
            <w:r w:rsidR="00CB74A9">
              <w:rPr>
                <w:rFonts w:ascii="Times New Roman" w:eastAsia="Aptos" w:hAnsi="Times New Roman" w:cs="Times New Roman"/>
                <w:sz w:val="24"/>
                <w:szCs w:val="24"/>
              </w:rPr>
              <w:t>..</w:t>
            </w:r>
          </w:p>
        </w:tc>
        <w:tc>
          <w:tcPr>
            <w:tcW w:w="991" w:type="dxa"/>
            <w:tcBorders>
              <w:top w:val="nil"/>
              <w:left w:val="nil"/>
              <w:bottom w:val="nil"/>
              <w:right w:val="nil"/>
            </w:tcBorders>
            <w:vAlign w:val="center"/>
          </w:tcPr>
          <w:p w14:paraId="5763F0CB" w14:textId="5C04FB11"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6</w:t>
            </w:r>
          </w:p>
        </w:tc>
      </w:tr>
      <w:tr w:rsidR="00B914C2" w14:paraId="2283E81F" w14:textId="77777777" w:rsidTr="00FB1965">
        <w:trPr>
          <w:trHeight w:val="680"/>
        </w:trPr>
        <w:tc>
          <w:tcPr>
            <w:tcW w:w="8359" w:type="dxa"/>
            <w:tcBorders>
              <w:top w:val="nil"/>
              <w:left w:val="nil"/>
              <w:bottom w:val="nil"/>
              <w:right w:val="nil"/>
            </w:tcBorders>
            <w:vAlign w:val="center"/>
          </w:tcPr>
          <w:p w14:paraId="5AE656FE" w14:textId="3705757D"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S5. Preregistered Analyses of the Change/Baseline Value Predictors</w:t>
            </w:r>
            <w:r w:rsidR="00FB1965">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51A42DF5" w14:textId="15ED8AFA"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6</w:t>
            </w:r>
          </w:p>
        </w:tc>
      </w:tr>
      <w:tr w:rsidR="00B914C2" w14:paraId="5260A622" w14:textId="77777777" w:rsidTr="00FB1965">
        <w:trPr>
          <w:trHeight w:val="680"/>
        </w:trPr>
        <w:tc>
          <w:tcPr>
            <w:tcW w:w="8359" w:type="dxa"/>
            <w:tcBorders>
              <w:top w:val="nil"/>
              <w:left w:val="nil"/>
              <w:bottom w:val="nil"/>
              <w:right w:val="nil"/>
            </w:tcBorders>
            <w:vAlign w:val="center"/>
          </w:tcPr>
          <w:p w14:paraId="27FB9EB0" w14:textId="791D51D0"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S6. Additional Methodological Details for the Specification Curve Analyses</w:t>
            </w:r>
            <w:r w:rsidR="00CB74A9">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7B038DB7" w14:textId="7EB0E615"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7</w:t>
            </w:r>
          </w:p>
        </w:tc>
      </w:tr>
      <w:tr w:rsidR="00B914C2" w14:paraId="5F7D24B1" w14:textId="77777777" w:rsidTr="00FB1965">
        <w:trPr>
          <w:trHeight w:val="680"/>
        </w:trPr>
        <w:tc>
          <w:tcPr>
            <w:tcW w:w="8359" w:type="dxa"/>
            <w:tcBorders>
              <w:top w:val="nil"/>
              <w:left w:val="nil"/>
              <w:bottom w:val="nil"/>
              <w:right w:val="nil"/>
            </w:tcBorders>
            <w:vAlign w:val="center"/>
          </w:tcPr>
          <w:p w14:paraId="38CE7B20" w14:textId="67C80928"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S7. Additional Results from the Specification Curve Analyses</w:t>
            </w:r>
            <w:r w:rsidR="00FB1965">
              <w:rPr>
                <w:rFonts w:ascii="Times New Roman" w:hAnsi="Times New Roman" w:cs="Times New Roman"/>
                <w:sz w:val="24"/>
                <w:szCs w:val="24"/>
                <w:lang w:val="en-US"/>
              </w:rPr>
              <w:t>………………</w:t>
            </w:r>
            <w:r w:rsidR="00CB74A9">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6456580F" w14:textId="27891C03"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9</w:t>
            </w:r>
          </w:p>
        </w:tc>
      </w:tr>
      <w:tr w:rsidR="00B914C2" w14:paraId="6698FF6E" w14:textId="77777777" w:rsidTr="00FB1965">
        <w:trPr>
          <w:trHeight w:val="680"/>
        </w:trPr>
        <w:tc>
          <w:tcPr>
            <w:tcW w:w="8359" w:type="dxa"/>
            <w:tcBorders>
              <w:top w:val="nil"/>
              <w:left w:val="nil"/>
              <w:bottom w:val="nil"/>
              <w:right w:val="nil"/>
            </w:tcBorders>
            <w:vAlign w:val="center"/>
          </w:tcPr>
          <w:p w14:paraId="7753868F" w14:textId="58CCE44A"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Figure S1. Linear relationship between the original cultural </w:t>
            </w:r>
            <w:r w:rsidR="00CB74A9">
              <w:rPr>
                <w:rFonts w:ascii="Times New Roman" w:hAnsi="Times New Roman" w:cs="Times New Roman"/>
                <w:sz w:val="24"/>
                <w:szCs w:val="24"/>
                <w:lang w:val="en-US"/>
              </w:rPr>
              <w:t>churn</w:t>
            </w:r>
            <w:r w:rsidRPr="00FB1965">
              <w:rPr>
                <w:rFonts w:ascii="Times New Roman" w:hAnsi="Times New Roman" w:cs="Times New Roman"/>
                <w:sz w:val="24"/>
                <w:szCs w:val="24"/>
                <w:lang w:val="en-US"/>
              </w:rPr>
              <w:t xml:space="preserve"> index (145 WVS variables) and the alternate index based on a restricted set of 45 variables</w:t>
            </w:r>
            <w:r>
              <w:rPr>
                <w:rFonts w:ascii="Times New Roman" w:hAnsi="Times New Roman" w:cs="Times New Roman"/>
                <w:sz w:val="24"/>
                <w:szCs w:val="24"/>
                <w:lang w:val="en-US"/>
              </w:rPr>
              <w:t>……</w:t>
            </w:r>
            <w:r w:rsidR="00CB74A9">
              <w:rPr>
                <w:rFonts w:ascii="Times New Roman" w:hAnsi="Times New Roman" w:cs="Times New Roman"/>
                <w:sz w:val="24"/>
                <w:szCs w:val="24"/>
                <w:lang w:val="en-US"/>
              </w:rPr>
              <w:t>……...</w:t>
            </w:r>
          </w:p>
        </w:tc>
        <w:tc>
          <w:tcPr>
            <w:tcW w:w="991" w:type="dxa"/>
            <w:tcBorders>
              <w:top w:val="nil"/>
              <w:left w:val="nil"/>
              <w:bottom w:val="nil"/>
              <w:right w:val="nil"/>
            </w:tcBorders>
            <w:vAlign w:val="center"/>
          </w:tcPr>
          <w:p w14:paraId="3C3B0C7D" w14:textId="77777777" w:rsidR="00FB1965" w:rsidRDefault="00FB1965" w:rsidP="00FB1965">
            <w:pPr>
              <w:rPr>
                <w:rFonts w:ascii="Times New Roman" w:hAnsi="Times New Roman" w:cs="Times New Roman"/>
                <w:sz w:val="24"/>
                <w:szCs w:val="24"/>
                <w:lang w:val="en-US"/>
              </w:rPr>
            </w:pPr>
          </w:p>
          <w:p w14:paraId="5A5E16AE" w14:textId="1D5AB76A"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1</w:t>
            </w:r>
          </w:p>
        </w:tc>
      </w:tr>
      <w:tr w:rsidR="00B914C2" w14:paraId="22083298" w14:textId="77777777" w:rsidTr="00FB1965">
        <w:trPr>
          <w:trHeight w:val="680"/>
        </w:trPr>
        <w:tc>
          <w:tcPr>
            <w:tcW w:w="8359" w:type="dxa"/>
            <w:tcBorders>
              <w:top w:val="nil"/>
              <w:left w:val="nil"/>
              <w:bottom w:val="nil"/>
              <w:right w:val="nil"/>
            </w:tcBorders>
            <w:vAlign w:val="center"/>
          </w:tcPr>
          <w:p w14:paraId="27983202" w14:textId="546B7087"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rPr>
              <w:t xml:space="preserve">Figure S2. Effects of the change value predictors on cultural </w:t>
            </w:r>
            <w:r w:rsidR="00CB74A9">
              <w:rPr>
                <w:rFonts w:ascii="Times New Roman" w:hAnsi="Times New Roman" w:cs="Times New Roman"/>
                <w:sz w:val="24"/>
                <w:szCs w:val="24"/>
              </w:rPr>
              <w:t>churn</w:t>
            </w:r>
            <w:r w:rsidRPr="00FB1965">
              <w:rPr>
                <w:rFonts w:ascii="Times New Roman" w:hAnsi="Times New Roman" w:cs="Times New Roman"/>
                <w:sz w:val="24"/>
                <w:szCs w:val="24"/>
              </w:rPr>
              <w:t xml:space="preserve"> across 2,048 specifications</w:t>
            </w:r>
            <w:r>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7B421D4A" w14:textId="77777777" w:rsidR="00FB1965" w:rsidRDefault="00FB1965" w:rsidP="00FB1965">
            <w:pPr>
              <w:rPr>
                <w:rFonts w:ascii="Times New Roman" w:hAnsi="Times New Roman" w:cs="Times New Roman"/>
                <w:sz w:val="24"/>
                <w:szCs w:val="24"/>
                <w:lang w:val="en-US"/>
              </w:rPr>
            </w:pPr>
          </w:p>
          <w:p w14:paraId="14C343AE" w14:textId="405AECFB"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2</w:t>
            </w:r>
          </w:p>
        </w:tc>
      </w:tr>
      <w:tr w:rsidR="00B914C2" w14:paraId="761A0833" w14:textId="77777777" w:rsidTr="00FB1965">
        <w:trPr>
          <w:trHeight w:val="680"/>
        </w:trPr>
        <w:tc>
          <w:tcPr>
            <w:tcW w:w="8359" w:type="dxa"/>
            <w:tcBorders>
              <w:top w:val="nil"/>
              <w:left w:val="nil"/>
              <w:bottom w:val="nil"/>
              <w:right w:val="nil"/>
            </w:tcBorders>
            <w:vAlign w:val="center"/>
          </w:tcPr>
          <w:p w14:paraId="2C582E97" w14:textId="2C22365B"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rPr>
              <w:t xml:space="preserve">Figure S3. Effects of the baseline value predictors on cultural </w:t>
            </w:r>
            <w:r w:rsidR="00CB74A9">
              <w:rPr>
                <w:rFonts w:ascii="Times New Roman" w:hAnsi="Times New Roman" w:cs="Times New Roman"/>
                <w:sz w:val="24"/>
                <w:szCs w:val="24"/>
              </w:rPr>
              <w:t>churn</w:t>
            </w:r>
            <w:r w:rsidRPr="00FB1965">
              <w:rPr>
                <w:rFonts w:ascii="Times New Roman" w:hAnsi="Times New Roman" w:cs="Times New Roman"/>
                <w:sz w:val="24"/>
                <w:szCs w:val="24"/>
              </w:rPr>
              <w:t xml:space="preserve"> across 4,096 specifications</w:t>
            </w:r>
            <w:r>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4030164B" w14:textId="77777777" w:rsidR="00FB1965" w:rsidRDefault="00FB1965" w:rsidP="00FB1965">
            <w:pPr>
              <w:rPr>
                <w:rFonts w:ascii="Times New Roman" w:hAnsi="Times New Roman" w:cs="Times New Roman"/>
                <w:sz w:val="24"/>
                <w:szCs w:val="24"/>
                <w:lang w:val="en-US"/>
              </w:rPr>
            </w:pPr>
          </w:p>
          <w:p w14:paraId="4E0021B5" w14:textId="326AA45B"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3</w:t>
            </w:r>
          </w:p>
        </w:tc>
      </w:tr>
      <w:tr w:rsidR="00B914C2" w14:paraId="70F89AF0" w14:textId="77777777" w:rsidTr="00FB1965">
        <w:trPr>
          <w:trHeight w:val="680"/>
        </w:trPr>
        <w:tc>
          <w:tcPr>
            <w:tcW w:w="8359" w:type="dxa"/>
            <w:tcBorders>
              <w:top w:val="nil"/>
              <w:left w:val="nil"/>
              <w:bottom w:val="nil"/>
              <w:right w:val="nil"/>
            </w:tcBorders>
            <w:vAlign w:val="center"/>
          </w:tcPr>
          <w:p w14:paraId="53AE4C17" w14:textId="512D1AF6" w:rsidR="00B914C2" w:rsidRPr="00FB1965" w:rsidRDefault="00FB1965" w:rsidP="00FB1965">
            <w:pPr>
              <w:rPr>
                <w:rFonts w:ascii="Times New Roman" w:hAnsi="Times New Roman" w:cs="Times New Roman"/>
                <w:sz w:val="24"/>
                <w:szCs w:val="24"/>
                <w:lang w:val="en-US"/>
              </w:rPr>
            </w:pPr>
            <w:r w:rsidRPr="00FB1965">
              <w:rPr>
                <w:rFonts w:ascii="Times New Roman" w:eastAsia="Aptos" w:hAnsi="Times New Roman" w:cs="Times New Roman"/>
                <w:sz w:val="24"/>
                <w:szCs w:val="24"/>
              </w:rPr>
              <w:t xml:space="preserve">Table S1. Cultural </w:t>
            </w:r>
            <w:r w:rsidR="00CB74A9">
              <w:rPr>
                <w:rFonts w:ascii="Times New Roman" w:eastAsia="Aptos" w:hAnsi="Times New Roman" w:cs="Times New Roman"/>
                <w:sz w:val="24"/>
                <w:szCs w:val="24"/>
              </w:rPr>
              <w:t>churn</w:t>
            </w:r>
            <w:r w:rsidRPr="00FB1965">
              <w:rPr>
                <w:rFonts w:ascii="Times New Roman" w:eastAsia="Aptos" w:hAnsi="Times New Roman" w:cs="Times New Roman"/>
                <w:sz w:val="24"/>
                <w:szCs w:val="24"/>
              </w:rPr>
              <w:t xml:space="preserve"> scores for each of 71 countries, listed alphabetically</w:t>
            </w:r>
            <w:r>
              <w:rPr>
                <w:rFonts w:ascii="Times New Roman" w:eastAsia="Aptos" w:hAnsi="Times New Roman" w:cs="Times New Roman"/>
                <w:sz w:val="24"/>
                <w:szCs w:val="24"/>
              </w:rPr>
              <w:t>……</w:t>
            </w:r>
            <w:r w:rsidR="00CB74A9">
              <w:rPr>
                <w:rFonts w:ascii="Times New Roman" w:eastAsia="Aptos" w:hAnsi="Times New Roman" w:cs="Times New Roman"/>
                <w:sz w:val="24"/>
                <w:szCs w:val="24"/>
              </w:rPr>
              <w:t>…</w:t>
            </w:r>
          </w:p>
        </w:tc>
        <w:tc>
          <w:tcPr>
            <w:tcW w:w="991" w:type="dxa"/>
            <w:tcBorders>
              <w:top w:val="nil"/>
              <w:left w:val="nil"/>
              <w:bottom w:val="nil"/>
              <w:right w:val="nil"/>
            </w:tcBorders>
            <w:vAlign w:val="center"/>
          </w:tcPr>
          <w:p w14:paraId="60A9E665" w14:textId="470EC8D1"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4</w:t>
            </w:r>
          </w:p>
        </w:tc>
      </w:tr>
      <w:tr w:rsidR="00B914C2" w14:paraId="1C67A1A0" w14:textId="77777777" w:rsidTr="00FB1965">
        <w:trPr>
          <w:trHeight w:val="680"/>
        </w:trPr>
        <w:tc>
          <w:tcPr>
            <w:tcW w:w="8359" w:type="dxa"/>
            <w:tcBorders>
              <w:top w:val="nil"/>
              <w:left w:val="nil"/>
              <w:bottom w:val="nil"/>
              <w:right w:val="nil"/>
            </w:tcBorders>
            <w:vAlign w:val="center"/>
          </w:tcPr>
          <w:p w14:paraId="17A5AC89" w14:textId="17EA544A"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rPr>
              <w:t>Table S2. Between-country effects of changes in the predictors on cultural ch</w:t>
            </w:r>
            <w:r w:rsidR="00CB74A9">
              <w:rPr>
                <w:rFonts w:ascii="Times New Roman" w:hAnsi="Times New Roman" w:cs="Times New Roman"/>
                <w:sz w:val="24"/>
                <w:szCs w:val="24"/>
              </w:rPr>
              <w:t>urn</w:t>
            </w:r>
            <w:r>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55736796" w14:textId="77777777" w:rsidR="00FB1965" w:rsidRDefault="00FB1965" w:rsidP="00FB1965">
            <w:pPr>
              <w:rPr>
                <w:rFonts w:ascii="Times New Roman" w:hAnsi="Times New Roman" w:cs="Times New Roman"/>
                <w:sz w:val="24"/>
                <w:szCs w:val="24"/>
                <w:lang w:val="en-US"/>
              </w:rPr>
            </w:pPr>
          </w:p>
          <w:p w14:paraId="49D8C76E" w14:textId="0FD40FEB"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6</w:t>
            </w:r>
          </w:p>
        </w:tc>
      </w:tr>
      <w:tr w:rsidR="00B914C2" w14:paraId="381D3EC3" w14:textId="77777777" w:rsidTr="00FB1965">
        <w:trPr>
          <w:trHeight w:val="680"/>
        </w:trPr>
        <w:tc>
          <w:tcPr>
            <w:tcW w:w="8359" w:type="dxa"/>
            <w:tcBorders>
              <w:top w:val="nil"/>
              <w:left w:val="nil"/>
              <w:bottom w:val="nil"/>
              <w:right w:val="nil"/>
            </w:tcBorders>
            <w:vAlign w:val="center"/>
          </w:tcPr>
          <w:p w14:paraId="2311F9D6" w14:textId="2C44C0C9"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rPr>
              <w:t>Table S3. Between-country effects of baseline values of the predictors on cultural ch</w:t>
            </w:r>
            <w:r w:rsidR="00CB74A9">
              <w:rPr>
                <w:rFonts w:ascii="Times New Roman" w:hAnsi="Times New Roman" w:cs="Times New Roman"/>
                <w:sz w:val="24"/>
                <w:szCs w:val="24"/>
              </w:rPr>
              <w:t>urn</w:t>
            </w:r>
            <w:r w:rsidR="009014E1">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5B5B370A" w14:textId="77777777" w:rsidR="00FB1965" w:rsidRDefault="00FB1965" w:rsidP="00FB1965">
            <w:pPr>
              <w:rPr>
                <w:rFonts w:ascii="Times New Roman" w:hAnsi="Times New Roman" w:cs="Times New Roman"/>
                <w:sz w:val="24"/>
                <w:szCs w:val="24"/>
                <w:lang w:val="en-US"/>
              </w:rPr>
            </w:pPr>
          </w:p>
          <w:p w14:paraId="03AA5220" w14:textId="4759CEB1"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1</w:t>
            </w:r>
            <w:r w:rsidR="00FB1965" w:rsidRPr="00FB1965">
              <w:rPr>
                <w:rFonts w:ascii="Times New Roman" w:hAnsi="Times New Roman" w:cs="Times New Roman"/>
                <w:sz w:val="24"/>
                <w:szCs w:val="24"/>
                <w:lang w:val="en-US"/>
              </w:rPr>
              <w:t>8</w:t>
            </w:r>
          </w:p>
        </w:tc>
      </w:tr>
      <w:tr w:rsidR="00B914C2" w14:paraId="14A1942D" w14:textId="77777777" w:rsidTr="00FB1965">
        <w:trPr>
          <w:trHeight w:val="680"/>
        </w:trPr>
        <w:tc>
          <w:tcPr>
            <w:tcW w:w="8359" w:type="dxa"/>
            <w:tcBorders>
              <w:top w:val="nil"/>
              <w:left w:val="nil"/>
              <w:bottom w:val="nil"/>
              <w:right w:val="nil"/>
            </w:tcBorders>
            <w:vAlign w:val="center"/>
          </w:tcPr>
          <w:p w14:paraId="6F4BEBF3" w14:textId="57E32B1B" w:rsidR="00B914C2"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Table S4. </w:t>
            </w:r>
            <w:r w:rsidRPr="00FB1965">
              <w:rPr>
                <w:rFonts w:ascii="Times New Roman" w:hAnsi="Times New Roman" w:cs="Times New Roman"/>
                <w:sz w:val="24"/>
                <w:szCs w:val="24"/>
              </w:rPr>
              <w:t xml:space="preserve">Specification Curve Analyses Predicting Cultural </w:t>
            </w:r>
            <w:r w:rsidR="00CB74A9">
              <w:rPr>
                <w:rFonts w:ascii="Times New Roman" w:hAnsi="Times New Roman" w:cs="Times New Roman"/>
                <w:sz w:val="24"/>
                <w:szCs w:val="24"/>
              </w:rPr>
              <w:t>Churn</w:t>
            </w:r>
            <w:r w:rsidRPr="00FB1965">
              <w:rPr>
                <w:rFonts w:ascii="Times New Roman" w:hAnsi="Times New Roman" w:cs="Times New Roman"/>
                <w:sz w:val="24"/>
                <w:szCs w:val="24"/>
              </w:rPr>
              <w:t xml:space="preserve"> from Changes in the Predictor Variables</w:t>
            </w:r>
            <w:r w:rsidR="009014E1">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bottom w:val="nil"/>
              <w:right w:val="nil"/>
            </w:tcBorders>
            <w:vAlign w:val="center"/>
          </w:tcPr>
          <w:p w14:paraId="2B9399D4" w14:textId="77777777" w:rsidR="00FB1965" w:rsidRDefault="00FB1965" w:rsidP="00FB1965">
            <w:pPr>
              <w:rPr>
                <w:rFonts w:ascii="Times New Roman" w:hAnsi="Times New Roman" w:cs="Times New Roman"/>
                <w:sz w:val="24"/>
                <w:szCs w:val="24"/>
                <w:lang w:val="en-US"/>
              </w:rPr>
            </w:pPr>
          </w:p>
          <w:p w14:paraId="4EA7C0F0" w14:textId="555B5332" w:rsidR="00B914C2" w:rsidRPr="00FB1965" w:rsidRDefault="00B914C2"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Page </w:t>
            </w:r>
            <w:r w:rsidR="00FB1965" w:rsidRPr="00FB1965">
              <w:rPr>
                <w:rFonts w:ascii="Times New Roman" w:hAnsi="Times New Roman" w:cs="Times New Roman"/>
                <w:sz w:val="24"/>
                <w:szCs w:val="24"/>
                <w:lang w:val="en-US"/>
              </w:rPr>
              <w:t>20</w:t>
            </w:r>
          </w:p>
        </w:tc>
      </w:tr>
      <w:tr w:rsidR="00FB1965" w14:paraId="77C0CE03" w14:textId="77777777" w:rsidTr="00FB1965">
        <w:trPr>
          <w:trHeight w:val="680"/>
        </w:trPr>
        <w:tc>
          <w:tcPr>
            <w:tcW w:w="8359" w:type="dxa"/>
            <w:tcBorders>
              <w:top w:val="nil"/>
              <w:left w:val="nil"/>
              <w:right w:val="nil"/>
            </w:tcBorders>
            <w:vAlign w:val="center"/>
          </w:tcPr>
          <w:p w14:paraId="4F6E5FC4" w14:textId="066B9294" w:rsidR="00FB1965"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 xml:space="preserve">Table S5. </w:t>
            </w:r>
            <w:r w:rsidRPr="00FB1965">
              <w:rPr>
                <w:rFonts w:ascii="Times New Roman" w:hAnsi="Times New Roman" w:cs="Times New Roman"/>
                <w:sz w:val="24"/>
                <w:szCs w:val="24"/>
              </w:rPr>
              <w:t xml:space="preserve">Specification Curve Analyses Predicting Cultural </w:t>
            </w:r>
            <w:r w:rsidR="00CB74A9">
              <w:rPr>
                <w:rFonts w:ascii="Times New Roman" w:hAnsi="Times New Roman" w:cs="Times New Roman"/>
                <w:sz w:val="24"/>
                <w:szCs w:val="24"/>
              </w:rPr>
              <w:t>Churn</w:t>
            </w:r>
            <w:r w:rsidRPr="00FB1965">
              <w:rPr>
                <w:rFonts w:ascii="Times New Roman" w:hAnsi="Times New Roman" w:cs="Times New Roman"/>
                <w:sz w:val="24"/>
                <w:szCs w:val="24"/>
              </w:rPr>
              <w:t xml:space="preserve"> from Baseline Values of the Predictor Variables</w:t>
            </w:r>
            <w:r w:rsidR="009014E1">
              <w:rPr>
                <w:rFonts w:ascii="Times New Roman" w:hAnsi="Times New Roman" w:cs="Times New Roman"/>
                <w:sz w:val="24"/>
                <w:szCs w:val="24"/>
              </w:rPr>
              <w:t>………………………………</w:t>
            </w:r>
            <w:r w:rsidR="00CB74A9">
              <w:rPr>
                <w:rFonts w:ascii="Times New Roman" w:hAnsi="Times New Roman" w:cs="Times New Roman"/>
                <w:sz w:val="24"/>
                <w:szCs w:val="24"/>
              </w:rPr>
              <w:t>……………………...</w:t>
            </w:r>
          </w:p>
        </w:tc>
        <w:tc>
          <w:tcPr>
            <w:tcW w:w="991" w:type="dxa"/>
            <w:tcBorders>
              <w:top w:val="nil"/>
              <w:left w:val="nil"/>
              <w:right w:val="nil"/>
            </w:tcBorders>
            <w:vAlign w:val="center"/>
          </w:tcPr>
          <w:p w14:paraId="6E9E1684" w14:textId="77777777" w:rsidR="00FB1965" w:rsidRDefault="00FB1965" w:rsidP="00FB1965">
            <w:pPr>
              <w:rPr>
                <w:rFonts w:ascii="Times New Roman" w:hAnsi="Times New Roman" w:cs="Times New Roman"/>
                <w:sz w:val="24"/>
                <w:szCs w:val="24"/>
                <w:lang w:val="en-US"/>
              </w:rPr>
            </w:pPr>
          </w:p>
          <w:p w14:paraId="585CB60C" w14:textId="58812CBC" w:rsidR="00FB1965" w:rsidRPr="00FB1965" w:rsidRDefault="00FB1965" w:rsidP="00FB1965">
            <w:pPr>
              <w:rPr>
                <w:rFonts w:ascii="Times New Roman" w:hAnsi="Times New Roman" w:cs="Times New Roman"/>
                <w:sz w:val="24"/>
                <w:szCs w:val="24"/>
                <w:lang w:val="en-US"/>
              </w:rPr>
            </w:pPr>
            <w:r w:rsidRPr="00FB1965">
              <w:rPr>
                <w:rFonts w:ascii="Times New Roman" w:hAnsi="Times New Roman" w:cs="Times New Roman"/>
                <w:sz w:val="24"/>
                <w:szCs w:val="24"/>
                <w:lang w:val="en-US"/>
              </w:rPr>
              <w:t>Page 22</w:t>
            </w:r>
          </w:p>
        </w:tc>
      </w:tr>
    </w:tbl>
    <w:p w14:paraId="433DF066" w14:textId="77777777" w:rsidR="00B914C2" w:rsidRDefault="00B914C2" w:rsidP="00BB044A">
      <w:pPr>
        <w:spacing w:after="0" w:line="480" w:lineRule="auto"/>
        <w:rPr>
          <w:rFonts w:ascii="Times New Roman" w:hAnsi="Times New Roman" w:cs="Times New Roman"/>
          <w:b/>
          <w:bCs/>
          <w:sz w:val="24"/>
          <w:szCs w:val="24"/>
          <w:lang w:val="en-US"/>
        </w:rPr>
      </w:pPr>
    </w:p>
    <w:p w14:paraId="353124CA" w14:textId="77777777" w:rsidR="00B914C2" w:rsidRDefault="00B914C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78F52FA" w14:textId="43483003" w:rsidR="00BB044A" w:rsidRPr="00B914C2" w:rsidRDefault="00B914C2" w:rsidP="00BB044A">
      <w:pPr>
        <w:spacing w:after="0" w:line="480" w:lineRule="auto"/>
        <w:rPr>
          <w:rFonts w:ascii="Times New Roman" w:hAnsi="Times New Roman" w:cs="Times New Roman"/>
          <w:b/>
          <w:bCs/>
          <w:sz w:val="24"/>
          <w:szCs w:val="24"/>
          <w:lang w:val="en-US"/>
        </w:rPr>
      </w:pPr>
      <w:r w:rsidRPr="00B914C2">
        <w:rPr>
          <w:rFonts w:ascii="Times New Roman" w:hAnsi="Times New Roman" w:cs="Times New Roman"/>
          <w:b/>
          <w:bCs/>
          <w:sz w:val="24"/>
          <w:szCs w:val="24"/>
          <w:lang w:val="en-US"/>
        </w:rPr>
        <w:lastRenderedPageBreak/>
        <w:t xml:space="preserve">S1. </w:t>
      </w:r>
      <w:r w:rsidR="00BB044A" w:rsidRPr="00B914C2">
        <w:rPr>
          <w:rFonts w:ascii="Times New Roman" w:hAnsi="Times New Roman" w:cs="Times New Roman"/>
          <w:b/>
          <w:bCs/>
          <w:sz w:val="24"/>
          <w:szCs w:val="24"/>
          <w:lang w:val="en-US"/>
        </w:rPr>
        <w:t xml:space="preserve">World Values Survey Variables Used in the Cultural </w:t>
      </w:r>
      <w:r w:rsidR="00CB74A9">
        <w:rPr>
          <w:rFonts w:ascii="Times New Roman" w:hAnsi="Times New Roman" w:cs="Times New Roman"/>
          <w:b/>
          <w:bCs/>
          <w:sz w:val="24"/>
          <w:szCs w:val="24"/>
          <w:lang w:val="en-US"/>
        </w:rPr>
        <w:t>Churn</w:t>
      </w:r>
      <w:r w:rsidR="00BB044A" w:rsidRPr="00B914C2">
        <w:rPr>
          <w:rFonts w:ascii="Times New Roman" w:hAnsi="Times New Roman" w:cs="Times New Roman"/>
          <w:b/>
          <w:bCs/>
          <w:sz w:val="24"/>
          <w:szCs w:val="24"/>
          <w:lang w:val="en-US"/>
        </w:rPr>
        <w:t xml:space="preserve"> Index.</w:t>
      </w:r>
    </w:p>
    <w:p w14:paraId="006F1CFC" w14:textId="7D645618" w:rsidR="00BB044A" w:rsidRDefault="00BB044A" w:rsidP="00BB044A">
      <w:pPr>
        <w:spacing w:after="0" w:line="480" w:lineRule="auto"/>
        <w:rPr>
          <w:rFonts w:ascii="Times New Roman" w:hAnsi="Times New Roman" w:cs="Times New Roman"/>
          <w:sz w:val="24"/>
          <w:szCs w:val="24"/>
          <w:lang w:val="en-US"/>
        </w:rPr>
      </w:pPr>
      <w:r w:rsidRPr="009575AD">
        <w:rPr>
          <w:rFonts w:ascii="Times New Roman" w:hAnsi="Times New Roman" w:cs="Times New Roman"/>
          <w:b/>
          <w:bCs/>
          <w:sz w:val="24"/>
          <w:szCs w:val="24"/>
          <w:lang w:val="en-US"/>
        </w:rPr>
        <w:tab/>
      </w:r>
      <w:r w:rsidRPr="009575AD">
        <w:rPr>
          <w:rFonts w:ascii="Times New Roman" w:hAnsi="Times New Roman" w:cs="Times New Roman"/>
          <w:sz w:val="24"/>
          <w:szCs w:val="24"/>
          <w:lang w:val="en-US"/>
        </w:rPr>
        <w:t xml:space="preserve">To calculate each score on the cultural </w:t>
      </w:r>
      <w:r w:rsidR="00CB74A9">
        <w:rPr>
          <w:rFonts w:ascii="Times New Roman" w:hAnsi="Times New Roman" w:cs="Times New Roman"/>
          <w:sz w:val="24"/>
          <w:szCs w:val="24"/>
          <w:lang w:val="en-US"/>
        </w:rPr>
        <w:t>churn</w:t>
      </w:r>
      <w:r w:rsidRPr="009575AD">
        <w:rPr>
          <w:rFonts w:ascii="Times New Roman" w:hAnsi="Times New Roman" w:cs="Times New Roman"/>
          <w:sz w:val="24"/>
          <w:szCs w:val="24"/>
          <w:lang w:val="en-US"/>
        </w:rPr>
        <w:t xml:space="preserve"> index, we began with the full set of 145 WVS variables identified by </w:t>
      </w:r>
      <w:r w:rsidRPr="009575AD">
        <w:rPr>
          <w:rFonts w:ascii="Times New Roman" w:hAnsi="Times New Roman" w:cs="Times New Roman"/>
          <w:sz w:val="24"/>
          <w:szCs w:val="24"/>
        </w:rPr>
        <w:t xml:space="preserve">Muthukrishna et al. </w:t>
      </w:r>
      <w:r w:rsidR="00E04AB0">
        <w:rPr>
          <w:rFonts w:ascii="Times New Roman" w:hAnsi="Times New Roman" w:cs="Times New Roman"/>
          <w:sz w:val="24"/>
          <w:szCs w:val="24"/>
        </w:rPr>
        <w:fldChar w:fldCharType="begin"/>
      </w:r>
      <w:r w:rsidR="00850821">
        <w:rPr>
          <w:rFonts w:ascii="Times New Roman" w:hAnsi="Times New Roman" w:cs="Times New Roman"/>
          <w:sz w:val="24"/>
          <w:szCs w:val="24"/>
        </w:rPr>
        <w:instrText xml:space="preserve"> ADDIN ZOTERO_ITEM CSL_CITATION {"citationID":"CMBVVmel","properties":{"formattedCitation":"\\super 1\\nosupersub{}","plainCitation":"1","noteIndex":0},"citationItems":[{"id":52,"uris":["http://zotero.org/users/local/516mwirf/items/LM4VYKWU"],"itemData":{"id":52,"type":"article-journal","abstract":"In this article, we present a tool and a method for measuring the psychological and cultural distance between societies and creating a distance scale with any population as the point of comparison. Because psychological data are dominated by samples drawn from Western, educated, industrialized, rich, and democratic (WEIRD) nations, and overwhelmingly, the United States, we focused on distance from the United States. We also present distance from China, the country with the largest population and second largest economy, which is a common cultural comparison. We applied the fixation index ( F\n              ST\n              ), a meaningful statistic in evolutionary theory, to the World Values Survey of cultural beliefs and behaviors. As the extreme WEIRDness of the literature begins to dissolve, our tool will become more useful for designing, planning, and justifying a wide range of comparative psychological projects. Our code and accompanying online application allow for comparisons between any two countries. Analyses of regional diversity reveal the relative homogeneity of the United States. Cultural distance predicts various psychological outcomes.","container-title":"Psychological Science","DOI":"10.1177/0956797620916782","ISSN":"0956-7976, 1467-9280","issue":"6","journalAbbreviation":"Psychol Sci","language":"en","page":"678-701","source":"DOI.org (Crossref)","title":"Beyond western, educated, industrial, rich, and democratic (WEIRD) psychology: Measuring and mapping scales of cultural and psychological distance","title-short":"Beyond Western, Educated, Industrial, Rich, and Democratic (WEIRD) Psychology","volume":"31","author":[{"family":"Muthukrishna","given":"Michael"},{"family":"Bell","given":"Adrian V."},{"family":"Henrich","given":"Joseph"},{"family":"Curtin","given":"Cameron M."},{"family":"Gedranovich","given":"Alexander"},{"family":"McInerney","given":"Jason"},{"family":"Thue","given":"Braden"}],"issued":{"date-parts":[["2020",6]]}}}],"schema":"https://github.com/citation-style-language/schema/raw/master/csl-citation.json"} </w:instrText>
      </w:r>
      <w:r w:rsidR="00E04AB0">
        <w:rPr>
          <w:rFonts w:ascii="Times New Roman" w:hAnsi="Times New Roman" w:cs="Times New Roman"/>
          <w:sz w:val="24"/>
          <w:szCs w:val="24"/>
        </w:rPr>
        <w:fldChar w:fldCharType="separate"/>
      </w:r>
      <w:r w:rsidR="00850821" w:rsidRPr="00850821">
        <w:rPr>
          <w:rFonts w:ascii="Times New Roman" w:hAnsi="Times New Roman" w:cs="Times New Roman"/>
          <w:kern w:val="0"/>
          <w:sz w:val="24"/>
          <w:vertAlign w:val="superscript"/>
        </w:rPr>
        <w:t>1</w:t>
      </w:r>
      <w:r w:rsidR="00E04AB0">
        <w:rPr>
          <w:rFonts w:ascii="Times New Roman" w:hAnsi="Times New Roman" w:cs="Times New Roman"/>
          <w:sz w:val="24"/>
          <w:szCs w:val="24"/>
        </w:rPr>
        <w:fldChar w:fldCharType="end"/>
      </w:r>
      <w:r w:rsidRPr="009575AD">
        <w:rPr>
          <w:rFonts w:ascii="Times New Roman" w:hAnsi="Times New Roman" w:cs="Times New Roman"/>
          <w:sz w:val="24"/>
          <w:szCs w:val="24"/>
        </w:rPr>
        <w:t xml:space="preserve"> as culturally transmissible traits. The </w:t>
      </w:r>
      <w:r w:rsidRPr="009575AD">
        <w:rPr>
          <w:rFonts w:ascii="Times New Roman" w:hAnsi="Times New Roman" w:cs="Times New Roman"/>
          <w:i/>
          <w:iCs/>
          <w:sz w:val="24"/>
          <w:szCs w:val="24"/>
        </w:rPr>
        <w:t>allele-dimensions-data.csv</w:t>
      </w:r>
      <w:r w:rsidRPr="009575AD">
        <w:rPr>
          <w:rFonts w:ascii="Times New Roman" w:hAnsi="Times New Roman" w:cs="Times New Roman"/>
          <w:sz w:val="24"/>
          <w:szCs w:val="24"/>
        </w:rPr>
        <w:t xml:space="preserve"> file contains the labels and codes for each of these variables (</w:t>
      </w:r>
      <w:r w:rsidR="00E04AB0" w:rsidRPr="003B2332">
        <w:rPr>
          <w:rFonts w:ascii="Times New Roman" w:hAnsi="Times New Roman" w:cs="Times New Roman"/>
          <w:color w:val="000000"/>
          <w:sz w:val="24"/>
          <w:szCs w:val="24"/>
        </w:rPr>
        <w:t>https://osf.io/r9ugk/overview?view_only=f7c599cc16a04f2cb88574fcbb9ce42e</w:t>
      </w:r>
      <w:r w:rsidRPr="009575AD">
        <w:rPr>
          <w:rFonts w:ascii="Times New Roman" w:hAnsi="Times New Roman" w:cs="Times New Roman"/>
          <w:sz w:val="24"/>
          <w:szCs w:val="24"/>
        </w:rPr>
        <w:t xml:space="preserve">). Each wave consists of a unique subset of these 145 variables, and of that subset, different numbers of variables are present for each country. This makes presenting a complete list of variables present for </w:t>
      </w:r>
      <w:r>
        <w:rPr>
          <w:rFonts w:ascii="Times New Roman" w:hAnsi="Times New Roman" w:cs="Times New Roman"/>
          <w:sz w:val="24"/>
          <w:szCs w:val="24"/>
        </w:rPr>
        <w:t xml:space="preserve">each observation on the cultural </w:t>
      </w:r>
      <w:r w:rsidR="00CB74A9">
        <w:rPr>
          <w:rFonts w:ascii="Times New Roman" w:hAnsi="Times New Roman" w:cs="Times New Roman"/>
          <w:sz w:val="24"/>
          <w:szCs w:val="24"/>
        </w:rPr>
        <w:t>churn</w:t>
      </w:r>
      <w:r>
        <w:rPr>
          <w:rFonts w:ascii="Times New Roman" w:hAnsi="Times New Roman" w:cs="Times New Roman"/>
          <w:sz w:val="24"/>
          <w:szCs w:val="24"/>
        </w:rPr>
        <w:t xml:space="preserve"> index excessively complex. For this reason, we include an R script on the Open Science Framework titled </w:t>
      </w:r>
      <w:r w:rsidR="00850821">
        <w:rPr>
          <w:rFonts w:ascii="Times New Roman" w:hAnsi="Times New Roman" w:cs="Times New Roman"/>
          <w:i/>
          <w:iCs/>
          <w:sz w:val="24"/>
          <w:szCs w:val="24"/>
        </w:rPr>
        <w:t xml:space="preserve">R script for </w:t>
      </w:r>
      <w:proofErr w:type="spellStart"/>
      <w:r w:rsidR="00850821">
        <w:rPr>
          <w:rFonts w:ascii="Times New Roman" w:hAnsi="Times New Roman" w:cs="Times New Roman"/>
          <w:i/>
          <w:iCs/>
          <w:sz w:val="24"/>
          <w:szCs w:val="24"/>
        </w:rPr>
        <w:t>replication</w:t>
      </w:r>
      <w:r>
        <w:rPr>
          <w:rFonts w:ascii="Times New Roman" w:hAnsi="Times New Roman" w:cs="Times New Roman"/>
          <w:i/>
          <w:iCs/>
          <w:sz w:val="24"/>
          <w:szCs w:val="24"/>
        </w:rPr>
        <w:t>.R</w:t>
      </w:r>
      <w:proofErr w:type="spellEnd"/>
      <w:r>
        <w:rPr>
          <w:rFonts w:ascii="Times New Roman" w:hAnsi="Times New Roman" w:cs="Times New Roman"/>
          <w:sz w:val="24"/>
          <w:szCs w:val="24"/>
        </w:rPr>
        <w:t xml:space="preserve"> containing the function </w:t>
      </w:r>
      <w:proofErr w:type="spellStart"/>
      <w:r>
        <w:rPr>
          <w:rFonts w:ascii="Times New Roman" w:hAnsi="Times New Roman" w:cs="Times New Roman"/>
          <w:i/>
          <w:iCs/>
          <w:sz w:val="24"/>
          <w:szCs w:val="24"/>
        </w:rPr>
        <w:t>identify_common_vars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which outputs a complete list of included variables for a specified country, separated by time interval (</w:t>
      </w:r>
      <w:r w:rsidR="00E04AB0" w:rsidRPr="003B2332">
        <w:rPr>
          <w:rFonts w:ascii="Times New Roman" w:hAnsi="Times New Roman" w:cs="Times New Roman"/>
          <w:color w:val="000000"/>
          <w:sz w:val="24"/>
          <w:szCs w:val="24"/>
        </w:rPr>
        <w:t>https://osf.io/r9ugk/overview?view_only=f7c599cc16a04f2cb88574fcbb9ce42e</w:t>
      </w:r>
      <w:r>
        <w:rPr>
          <w:rFonts w:ascii="Times New Roman" w:hAnsi="Times New Roman" w:cs="Times New Roman"/>
          <w:sz w:val="24"/>
          <w:szCs w:val="24"/>
        </w:rPr>
        <w:t xml:space="preserve">). The script comes with annotated instructions on the use on this function. </w:t>
      </w:r>
    </w:p>
    <w:p w14:paraId="70B58AA6" w14:textId="55EF5934" w:rsidR="00BB044A" w:rsidRPr="00B914C2" w:rsidRDefault="00B914C2" w:rsidP="00BB044A">
      <w:pPr>
        <w:spacing w:after="0" w:line="480" w:lineRule="auto"/>
        <w:rPr>
          <w:rFonts w:ascii="Times New Roman" w:hAnsi="Times New Roman" w:cs="Times New Roman"/>
          <w:b/>
          <w:bCs/>
          <w:sz w:val="24"/>
          <w:szCs w:val="24"/>
          <w:lang w:val="en-US"/>
        </w:rPr>
      </w:pPr>
      <w:r w:rsidRPr="00B914C2">
        <w:rPr>
          <w:rFonts w:ascii="Times New Roman" w:hAnsi="Times New Roman" w:cs="Times New Roman"/>
          <w:b/>
          <w:bCs/>
          <w:sz w:val="24"/>
          <w:szCs w:val="24"/>
          <w:lang w:val="en-US"/>
        </w:rPr>
        <w:t xml:space="preserve">S2. </w:t>
      </w:r>
      <w:r w:rsidR="00BB044A" w:rsidRPr="00B914C2">
        <w:rPr>
          <w:rFonts w:ascii="Times New Roman" w:hAnsi="Times New Roman" w:cs="Times New Roman"/>
          <w:b/>
          <w:bCs/>
          <w:sz w:val="24"/>
          <w:szCs w:val="24"/>
          <w:lang w:val="en-US"/>
        </w:rPr>
        <w:t xml:space="preserve">Robustness Tests of the Cultural </w:t>
      </w:r>
      <w:r w:rsidR="00CB74A9">
        <w:rPr>
          <w:rFonts w:ascii="Times New Roman" w:hAnsi="Times New Roman" w:cs="Times New Roman"/>
          <w:b/>
          <w:bCs/>
          <w:sz w:val="24"/>
          <w:szCs w:val="24"/>
          <w:lang w:val="en-US"/>
        </w:rPr>
        <w:t>Churn</w:t>
      </w:r>
      <w:r w:rsidR="00BB044A" w:rsidRPr="00B914C2">
        <w:rPr>
          <w:rFonts w:ascii="Times New Roman" w:hAnsi="Times New Roman" w:cs="Times New Roman"/>
          <w:b/>
          <w:bCs/>
          <w:sz w:val="24"/>
          <w:szCs w:val="24"/>
          <w:lang w:val="en-US"/>
        </w:rPr>
        <w:t xml:space="preserve"> Index</w:t>
      </w:r>
    </w:p>
    <w:p w14:paraId="7F94F252" w14:textId="63690DCD" w:rsidR="00BB044A" w:rsidRDefault="00BB044A" w:rsidP="00BB044A">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ab/>
        <w:t xml:space="preserve">Given that any two observations on the cultural </w:t>
      </w:r>
      <w:r w:rsidR="00CB74A9">
        <w:rPr>
          <w:rFonts w:ascii="Times New Roman" w:hAnsi="Times New Roman" w:cs="Times New Roman"/>
          <w:sz w:val="24"/>
          <w:szCs w:val="24"/>
          <w:lang w:val="en-US"/>
        </w:rPr>
        <w:t>churn</w:t>
      </w:r>
      <w:r>
        <w:rPr>
          <w:rFonts w:ascii="Times New Roman" w:hAnsi="Times New Roman" w:cs="Times New Roman"/>
          <w:sz w:val="24"/>
          <w:szCs w:val="24"/>
          <w:lang w:val="en-US"/>
        </w:rPr>
        <w:t xml:space="preserve"> index may be based on different sets of variables, it is possible that differences in scores are driven by differences in the variables included, rather than differences in the underlying construct. Muthukrishna et al. </w:t>
      </w:r>
      <w:r w:rsidR="00E04AB0">
        <w:rPr>
          <w:rFonts w:ascii="Times New Roman" w:hAnsi="Times New Roman" w:cs="Times New Roman"/>
          <w:sz w:val="24"/>
          <w:szCs w:val="24"/>
          <w:lang w:val="en-US"/>
        </w:rPr>
        <w:fldChar w:fldCharType="begin"/>
      </w:r>
      <w:r w:rsidR="00850821">
        <w:rPr>
          <w:rFonts w:ascii="Times New Roman" w:hAnsi="Times New Roman" w:cs="Times New Roman"/>
          <w:sz w:val="24"/>
          <w:szCs w:val="24"/>
          <w:lang w:val="en-US"/>
        </w:rPr>
        <w:instrText xml:space="preserve"> ADDIN ZOTERO_ITEM CSL_CITATION {"citationID":"NukowDHh","properties":{"formattedCitation":"\\super 1\\nosupersub{}","plainCitation":"1","noteIndex":0},"citationItems":[{"id":52,"uris":["http://zotero.org/users/local/516mwirf/items/LM4VYKWU"],"itemData":{"id":52,"type":"article-journal","abstract":"In this article, we present a tool and a method for measuring the psychological and cultural distance between societies and creating a distance scale with any population as the point of comparison. Because psychological data are dominated by samples drawn from Western, educated, industrialized, rich, and democratic (WEIRD) nations, and overwhelmingly, the United States, we focused on distance from the United States. We also present distance from China, the country with the largest population and second largest economy, which is a common cultural comparison. We applied the fixation index ( F\n              ST\n              ), a meaningful statistic in evolutionary theory, to the World Values Survey of cultural beliefs and behaviors. As the extreme WEIRDness of the literature begins to dissolve, our tool will become more useful for designing, planning, and justifying a wide range of comparative psychological projects. Our code and accompanying online application allow for comparisons between any two countries. Analyses of regional diversity reveal the relative homogeneity of the United States. Cultural distance predicts various psychological outcomes.","container-title":"Psychological Science","DOI":"10.1177/0956797620916782","ISSN":"0956-7976, 1467-9280","issue":"6","journalAbbreviation":"Psychol Sci","language":"en","page":"678-701","source":"DOI.org (Crossref)","title":"Beyond western, educated, industrial, rich, and democratic (WEIRD) psychology: Measuring and mapping scales of cultural and psychological distance","title-short":"Beyond Western, Educated, Industrial, Rich, and Democratic (WEIRD) Psychology","volume":"31","author":[{"family":"Muthukrishna","given":"Michael"},{"family":"Bell","given":"Adrian V."},{"family":"Henrich","given":"Joseph"},{"family":"Curtin","given":"Cameron M."},{"family":"Gedranovich","given":"Alexander"},{"family":"McInerney","given":"Jason"},{"family":"Thue","given":"Braden"}],"issued":{"date-parts":[["2020",6]]}}}],"schema":"https://github.com/citation-style-language/schema/raw/master/csl-citation.json"} </w:instrText>
      </w:r>
      <w:r w:rsidR="00E04AB0">
        <w:rPr>
          <w:rFonts w:ascii="Times New Roman" w:hAnsi="Times New Roman" w:cs="Times New Roman"/>
          <w:sz w:val="24"/>
          <w:szCs w:val="24"/>
          <w:lang w:val="en-US"/>
        </w:rPr>
        <w:fldChar w:fldCharType="separate"/>
      </w:r>
      <w:r w:rsidR="00850821" w:rsidRPr="00850821">
        <w:rPr>
          <w:rFonts w:ascii="Times New Roman" w:hAnsi="Times New Roman" w:cs="Times New Roman"/>
          <w:kern w:val="0"/>
          <w:sz w:val="24"/>
          <w:vertAlign w:val="superscript"/>
        </w:rPr>
        <w:t>1</w:t>
      </w:r>
      <w:r w:rsidR="00E04AB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tested the robustness of the Cultural Fixation Index (</w:t>
      </w:r>
      <w:r>
        <w:rPr>
          <w:rFonts w:ascii="Times New Roman" w:hAnsi="Times New Roman" w:cs="Times New Roman"/>
          <w:i/>
          <w:iCs/>
          <w:sz w:val="24"/>
          <w:szCs w:val="24"/>
        </w:rPr>
        <w:t>CF</w:t>
      </w:r>
      <w:r>
        <w:rPr>
          <w:rFonts w:ascii="Times New Roman" w:hAnsi="Times New Roman" w:cs="Times New Roman"/>
          <w:i/>
          <w:iCs/>
          <w:sz w:val="24"/>
          <w:szCs w:val="24"/>
          <w:vertAlign w:val="subscript"/>
        </w:rPr>
        <w:t>ST</w:t>
      </w:r>
      <w:r>
        <w:rPr>
          <w:rFonts w:ascii="Times New Roman" w:hAnsi="Times New Roman" w:cs="Times New Roman"/>
          <w:sz w:val="24"/>
          <w:szCs w:val="24"/>
          <w:lang w:val="en-US"/>
        </w:rPr>
        <w:t xml:space="preserve">) to missing data and found that after dropping up to 50% of the WVS variables, the resulting scales of cultural distance remained highly correlated with the original indices. This suggests that </w:t>
      </w:r>
      <w:r>
        <w:rPr>
          <w:rFonts w:ascii="Times New Roman" w:hAnsi="Times New Roman" w:cs="Times New Roman"/>
          <w:i/>
          <w:iCs/>
          <w:sz w:val="24"/>
          <w:szCs w:val="24"/>
        </w:rPr>
        <w:t>CF</w:t>
      </w:r>
      <w:r>
        <w:rPr>
          <w:rFonts w:ascii="Times New Roman" w:hAnsi="Times New Roman" w:cs="Times New Roman"/>
          <w:i/>
          <w:iCs/>
          <w:sz w:val="24"/>
          <w:szCs w:val="24"/>
          <w:vertAlign w:val="subscript"/>
        </w:rPr>
        <w:t>ST</w:t>
      </w:r>
      <w:r>
        <w:rPr>
          <w:rFonts w:ascii="Times New Roman" w:hAnsi="Times New Roman" w:cs="Times New Roman"/>
          <w:sz w:val="24"/>
          <w:szCs w:val="24"/>
        </w:rPr>
        <w:t xml:space="preserve"> s</w:t>
      </w:r>
      <w:r w:rsidRPr="00046180">
        <w:rPr>
          <w:rFonts w:ascii="Times New Roman" w:hAnsi="Times New Roman" w:cs="Times New Roman"/>
          <w:sz w:val="24"/>
          <w:szCs w:val="24"/>
        </w:rPr>
        <w:t>cores s</w:t>
      </w:r>
      <w:r>
        <w:rPr>
          <w:rFonts w:ascii="Times New Roman" w:hAnsi="Times New Roman" w:cs="Times New Roman"/>
          <w:sz w:val="24"/>
          <w:szCs w:val="24"/>
        </w:rPr>
        <w:t>hould generally be robust to missing data, as cultural values tend to cluster within countries.</w:t>
      </w:r>
    </w:p>
    <w:p w14:paraId="102122E9" w14:textId="1D9BB06C" w:rsidR="00BB044A" w:rsidRDefault="00BB044A" w:rsidP="00BB04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We </w:t>
      </w:r>
      <w:r w:rsidRPr="001C68E9">
        <w:rPr>
          <w:rFonts w:ascii="Times New Roman" w:hAnsi="Times New Roman" w:cs="Times New Roman"/>
          <w:sz w:val="24"/>
          <w:szCs w:val="24"/>
        </w:rPr>
        <w:t xml:space="preserve">conducted our own robustness tests, by calculating an alternate cultural </w:t>
      </w:r>
      <w:r w:rsidR="00CB74A9">
        <w:rPr>
          <w:rFonts w:ascii="Times New Roman" w:hAnsi="Times New Roman" w:cs="Times New Roman"/>
          <w:sz w:val="24"/>
          <w:szCs w:val="24"/>
        </w:rPr>
        <w:t>churn</w:t>
      </w:r>
      <w:r w:rsidRPr="001C68E9">
        <w:rPr>
          <w:rFonts w:ascii="Times New Roman" w:hAnsi="Times New Roman" w:cs="Times New Roman"/>
          <w:sz w:val="24"/>
          <w:szCs w:val="24"/>
        </w:rPr>
        <w:t xml:space="preserve"> index using only the 45 WVS variables that have been consistently fielded across waves 2 to 7 (see </w:t>
      </w:r>
      <w:r w:rsidRPr="001C68E9">
        <w:rPr>
          <w:rFonts w:ascii="Times New Roman" w:hAnsi="Times New Roman" w:cs="Times New Roman"/>
          <w:i/>
          <w:iCs/>
          <w:sz w:val="24"/>
          <w:szCs w:val="24"/>
        </w:rPr>
        <w:lastRenderedPageBreak/>
        <w:t xml:space="preserve">SOM </w:t>
      </w:r>
      <w:proofErr w:type="spellStart"/>
      <w:r w:rsidRPr="001C68E9">
        <w:rPr>
          <w:rFonts w:ascii="Times New Roman" w:hAnsi="Times New Roman" w:cs="Times New Roman"/>
          <w:i/>
          <w:iCs/>
          <w:sz w:val="24"/>
          <w:szCs w:val="24"/>
        </w:rPr>
        <w:t>analyses.R</w:t>
      </w:r>
      <w:proofErr w:type="spellEnd"/>
      <w:r w:rsidR="00681D17">
        <w:rPr>
          <w:rFonts w:ascii="Times New Roman" w:hAnsi="Times New Roman" w:cs="Times New Roman"/>
          <w:sz w:val="24"/>
          <w:szCs w:val="24"/>
        </w:rPr>
        <w:t xml:space="preserve">; </w:t>
      </w:r>
      <w:r w:rsidR="00E04AB0" w:rsidRPr="003B2332">
        <w:rPr>
          <w:rFonts w:ascii="Times New Roman" w:hAnsi="Times New Roman" w:cs="Times New Roman"/>
          <w:color w:val="000000"/>
          <w:sz w:val="24"/>
          <w:szCs w:val="24"/>
        </w:rPr>
        <w:t>https://osf.io/r9ugk/overview?view_only=f7c599cc16a04f2cb88574fcbb9ce42e</w:t>
      </w:r>
      <w:r w:rsidRPr="001C68E9">
        <w:rPr>
          <w:rFonts w:ascii="Times New Roman" w:hAnsi="Times New Roman" w:cs="Times New Roman"/>
          <w:sz w:val="24"/>
          <w:szCs w:val="24"/>
        </w:rPr>
        <w:t xml:space="preserve">). This index correlated extremely highly with the original cultural </w:t>
      </w:r>
      <w:r w:rsidR="00CB74A9">
        <w:rPr>
          <w:rFonts w:ascii="Times New Roman" w:hAnsi="Times New Roman" w:cs="Times New Roman"/>
          <w:sz w:val="24"/>
          <w:szCs w:val="24"/>
        </w:rPr>
        <w:t>churn</w:t>
      </w:r>
      <w:r w:rsidRPr="001C68E9">
        <w:rPr>
          <w:rFonts w:ascii="Times New Roman" w:hAnsi="Times New Roman" w:cs="Times New Roman"/>
          <w:sz w:val="24"/>
          <w:szCs w:val="24"/>
        </w:rPr>
        <w:t xml:space="preserve"> index (β = 0.88, </w:t>
      </w:r>
      <w:r w:rsidRPr="001C68E9">
        <w:rPr>
          <w:rFonts w:ascii="Times New Roman" w:hAnsi="Times New Roman" w:cs="Times New Roman"/>
          <w:i/>
          <w:iCs/>
          <w:sz w:val="24"/>
          <w:szCs w:val="24"/>
        </w:rPr>
        <w:t>SE</w:t>
      </w:r>
      <w:r w:rsidRPr="001C68E9">
        <w:rPr>
          <w:rFonts w:ascii="Times New Roman" w:hAnsi="Times New Roman" w:cs="Times New Roman"/>
          <w:sz w:val="24"/>
          <w:szCs w:val="24"/>
        </w:rPr>
        <w:t xml:space="preserve"> = 0.04, </w:t>
      </w:r>
      <w:r w:rsidRPr="001C68E9">
        <w:rPr>
          <w:rFonts w:ascii="Times New Roman" w:hAnsi="Times New Roman" w:cs="Times New Roman"/>
          <w:i/>
          <w:iCs/>
          <w:sz w:val="24"/>
          <w:szCs w:val="24"/>
        </w:rPr>
        <w:t>t</w:t>
      </w:r>
      <w:r w:rsidRPr="001C68E9">
        <w:rPr>
          <w:rFonts w:ascii="Times New Roman" w:hAnsi="Times New Roman" w:cs="Times New Roman"/>
          <w:sz w:val="24"/>
          <w:szCs w:val="24"/>
        </w:rPr>
        <w:t xml:space="preserve">(147) = 22.22, </w:t>
      </w:r>
      <w:r w:rsidRPr="001C68E9">
        <w:rPr>
          <w:rFonts w:ascii="Times New Roman" w:hAnsi="Times New Roman" w:cs="Times New Roman"/>
          <w:i/>
          <w:iCs/>
          <w:sz w:val="24"/>
          <w:szCs w:val="24"/>
        </w:rPr>
        <w:t>p</w:t>
      </w:r>
      <w:r w:rsidRPr="001C68E9">
        <w:rPr>
          <w:rFonts w:ascii="Times New Roman" w:hAnsi="Times New Roman" w:cs="Times New Roman"/>
          <w:sz w:val="24"/>
          <w:szCs w:val="24"/>
        </w:rPr>
        <w:t xml:space="preserve"> &lt; .001). Figure S1 visualizes the linear relationship between the two</w:t>
      </w:r>
      <w:r>
        <w:rPr>
          <w:rFonts w:ascii="Times New Roman" w:hAnsi="Times New Roman" w:cs="Times New Roman"/>
          <w:sz w:val="24"/>
          <w:szCs w:val="24"/>
        </w:rPr>
        <w:t xml:space="preserve"> indices. We take this as evidence that the full cultural </w:t>
      </w:r>
      <w:r w:rsidR="00CB74A9">
        <w:rPr>
          <w:rFonts w:ascii="Times New Roman" w:hAnsi="Times New Roman" w:cs="Times New Roman"/>
          <w:sz w:val="24"/>
          <w:szCs w:val="24"/>
        </w:rPr>
        <w:t>churn</w:t>
      </w:r>
      <w:r>
        <w:rPr>
          <w:rFonts w:ascii="Times New Roman" w:hAnsi="Times New Roman" w:cs="Times New Roman"/>
          <w:sz w:val="24"/>
          <w:szCs w:val="24"/>
        </w:rPr>
        <w:t xml:space="preserve"> index is robust to different variables being included across countries and time intervals.</w:t>
      </w:r>
    </w:p>
    <w:p w14:paraId="6C654120" w14:textId="26E1C430" w:rsidR="00554820" w:rsidRPr="00B914C2" w:rsidRDefault="00B914C2" w:rsidP="00BB044A">
      <w:pPr>
        <w:spacing w:after="0" w:line="480" w:lineRule="auto"/>
        <w:rPr>
          <w:rFonts w:ascii="Times New Roman" w:hAnsi="Times New Roman" w:cs="Times New Roman"/>
          <w:b/>
          <w:bCs/>
          <w:sz w:val="24"/>
          <w:szCs w:val="24"/>
        </w:rPr>
      </w:pPr>
      <w:r w:rsidRPr="00B914C2">
        <w:rPr>
          <w:rFonts w:ascii="Times New Roman" w:hAnsi="Times New Roman" w:cs="Times New Roman"/>
          <w:b/>
          <w:bCs/>
          <w:sz w:val="24"/>
          <w:szCs w:val="24"/>
        </w:rPr>
        <w:t xml:space="preserve">S3. </w:t>
      </w:r>
      <w:r w:rsidR="003A5A65" w:rsidRPr="00B914C2">
        <w:rPr>
          <w:rFonts w:ascii="Times New Roman" w:hAnsi="Times New Roman" w:cs="Times New Roman"/>
          <w:b/>
          <w:bCs/>
          <w:sz w:val="24"/>
          <w:szCs w:val="24"/>
        </w:rPr>
        <w:t>Data Quality</w:t>
      </w:r>
    </w:p>
    <w:p w14:paraId="01221BCB" w14:textId="51AE0984" w:rsidR="004B39CB" w:rsidRPr="003A5A65" w:rsidRDefault="003A5A65" w:rsidP="00586138">
      <w:pPr>
        <w:spacing w:after="0" w:line="480" w:lineRule="auto"/>
        <w:rPr>
          <w:rFonts w:ascii="Times" w:hAnsi="Times" w:cs="Times"/>
          <w:sz w:val="24"/>
          <w:szCs w:val="24"/>
          <w:lang w:val="en-US"/>
        </w:rPr>
      </w:pPr>
      <w:r w:rsidRPr="003A5A65">
        <w:rPr>
          <w:rFonts w:ascii="Times" w:hAnsi="Times" w:cs="Times"/>
          <w:sz w:val="24"/>
          <w:szCs w:val="24"/>
        </w:rPr>
        <w:tab/>
      </w:r>
      <w:r w:rsidR="004B39CB" w:rsidRPr="004B39CB">
        <w:rPr>
          <w:rFonts w:ascii="Times" w:hAnsi="Times" w:cs="Times"/>
          <w:sz w:val="24"/>
          <w:szCs w:val="24"/>
        </w:rPr>
        <w:t xml:space="preserve">To assess and control for possible differences in survey data quality across countries and waves, we constructed a data quality index using two multi-item blocks from the World Values Survey: the “Importance in Life” items (seven items, available in </w:t>
      </w:r>
      <w:r w:rsidR="00403F1F">
        <w:rPr>
          <w:rFonts w:ascii="Times" w:hAnsi="Times" w:cs="Times"/>
          <w:sz w:val="24"/>
          <w:szCs w:val="24"/>
        </w:rPr>
        <w:t>all waves</w:t>
      </w:r>
      <w:r w:rsidR="004B39CB" w:rsidRPr="004B39CB">
        <w:rPr>
          <w:rFonts w:ascii="Times" w:hAnsi="Times" w:cs="Times"/>
          <w:sz w:val="24"/>
          <w:szCs w:val="24"/>
        </w:rPr>
        <w:t xml:space="preserve">) and the Schwartz Values items (ten items, available in </w:t>
      </w:r>
      <w:r w:rsidR="00403F1F">
        <w:rPr>
          <w:rFonts w:ascii="Times" w:hAnsi="Times" w:cs="Times"/>
          <w:sz w:val="24"/>
          <w:szCs w:val="24"/>
        </w:rPr>
        <w:t>w</w:t>
      </w:r>
      <w:r w:rsidR="004B39CB" w:rsidRPr="004B39CB">
        <w:rPr>
          <w:rFonts w:ascii="Times" w:hAnsi="Times" w:cs="Times"/>
          <w:sz w:val="24"/>
          <w:szCs w:val="24"/>
        </w:rPr>
        <w:t>aves 5</w:t>
      </w:r>
      <w:r w:rsidR="00403F1F">
        <w:rPr>
          <w:rFonts w:ascii="Times" w:hAnsi="Times" w:cs="Times"/>
          <w:sz w:val="24"/>
          <w:szCs w:val="24"/>
        </w:rPr>
        <w:t xml:space="preserve"> and </w:t>
      </w:r>
      <w:r w:rsidR="004B39CB" w:rsidRPr="004B39CB">
        <w:rPr>
          <w:rFonts w:ascii="Times" w:hAnsi="Times" w:cs="Times"/>
          <w:sz w:val="24"/>
          <w:szCs w:val="24"/>
        </w:rPr>
        <w:t>6). These scales are especially useful for detecting low-quality responding</w:t>
      </w:r>
      <w:r w:rsidR="00E15355">
        <w:rPr>
          <w:rFonts w:ascii="Times" w:hAnsi="Times" w:cs="Times"/>
          <w:sz w:val="24"/>
          <w:szCs w:val="24"/>
        </w:rPr>
        <w:t xml:space="preserve"> via </w:t>
      </w:r>
      <w:proofErr w:type="spellStart"/>
      <w:r w:rsidR="00E15355">
        <w:rPr>
          <w:rFonts w:ascii="Times" w:hAnsi="Times" w:cs="Times"/>
          <w:sz w:val="24"/>
          <w:szCs w:val="24"/>
        </w:rPr>
        <w:t>longstring</w:t>
      </w:r>
      <w:proofErr w:type="spellEnd"/>
      <w:r w:rsidR="00E15355">
        <w:rPr>
          <w:rFonts w:ascii="Times" w:hAnsi="Times" w:cs="Times"/>
          <w:sz w:val="24"/>
          <w:szCs w:val="24"/>
        </w:rPr>
        <w:t xml:space="preserve"> analysis</w:t>
      </w:r>
      <w:r w:rsidR="004B39CB" w:rsidRPr="004B39CB">
        <w:rPr>
          <w:rFonts w:ascii="Times" w:hAnsi="Times" w:cs="Times"/>
          <w:sz w:val="24"/>
          <w:szCs w:val="24"/>
        </w:rPr>
        <w:t xml:space="preserve"> because they are among the few multi-item </w:t>
      </w:r>
      <w:r w:rsidR="00536DA1">
        <w:rPr>
          <w:rFonts w:ascii="Times" w:hAnsi="Times" w:cs="Times"/>
          <w:sz w:val="24"/>
          <w:szCs w:val="24"/>
        </w:rPr>
        <w:t>scales</w:t>
      </w:r>
      <w:r w:rsidR="004B39CB" w:rsidRPr="004B39CB">
        <w:rPr>
          <w:rFonts w:ascii="Times" w:hAnsi="Times" w:cs="Times"/>
          <w:sz w:val="24"/>
          <w:szCs w:val="24"/>
        </w:rPr>
        <w:t xml:space="preserve"> in the WVS, and they ask respondents to make comparative judgments about the importance of different values. In particular, the Schwartz theory of personal values emphasizes that many values are inherently in conflict with one another, which makes it highly implausible that identical responses across all items would reflect a genuine response profile.</w:t>
      </w:r>
    </w:p>
    <w:p w14:paraId="715E3D63" w14:textId="77777777" w:rsidR="000E6BC7" w:rsidRPr="000E6BC7" w:rsidRDefault="000E6BC7" w:rsidP="000E6BC7">
      <w:pPr>
        <w:spacing w:after="0" w:line="480" w:lineRule="auto"/>
        <w:ind w:firstLine="720"/>
        <w:rPr>
          <w:rFonts w:ascii="Times" w:hAnsi="Times" w:cs="Times"/>
          <w:sz w:val="24"/>
          <w:szCs w:val="24"/>
        </w:rPr>
      </w:pPr>
      <w:r w:rsidRPr="000E6BC7">
        <w:rPr>
          <w:rFonts w:ascii="Times" w:hAnsi="Times" w:cs="Times"/>
          <w:sz w:val="24"/>
          <w:szCs w:val="24"/>
        </w:rPr>
        <w:t xml:space="preserve">For each respondent, we calculated two complementary </w:t>
      </w:r>
      <w:proofErr w:type="spellStart"/>
      <w:r w:rsidRPr="000E6BC7">
        <w:rPr>
          <w:rFonts w:ascii="Times" w:hAnsi="Times" w:cs="Times"/>
          <w:sz w:val="24"/>
          <w:szCs w:val="24"/>
        </w:rPr>
        <w:t>longstring</w:t>
      </w:r>
      <w:proofErr w:type="spellEnd"/>
      <w:r w:rsidRPr="000E6BC7">
        <w:rPr>
          <w:rFonts w:ascii="Times" w:hAnsi="Times" w:cs="Times"/>
          <w:sz w:val="24"/>
          <w:szCs w:val="24"/>
        </w:rPr>
        <w:t xml:space="preserve"> measures of response non-differentiation. The first was a </w:t>
      </w:r>
      <w:r w:rsidRPr="000E6BC7">
        <w:rPr>
          <w:rFonts w:ascii="Times" w:hAnsi="Times" w:cs="Times"/>
          <w:i/>
          <w:iCs/>
          <w:sz w:val="24"/>
          <w:szCs w:val="24"/>
        </w:rPr>
        <w:t xml:space="preserve">proportional </w:t>
      </w:r>
      <w:proofErr w:type="spellStart"/>
      <w:r w:rsidRPr="000E6BC7">
        <w:rPr>
          <w:rFonts w:ascii="Times" w:hAnsi="Times" w:cs="Times"/>
          <w:i/>
          <w:iCs/>
          <w:sz w:val="24"/>
          <w:szCs w:val="24"/>
        </w:rPr>
        <w:t>longstring</w:t>
      </w:r>
      <w:proofErr w:type="spellEnd"/>
      <w:r w:rsidRPr="000E6BC7">
        <w:rPr>
          <w:rFonts w:ascii="Times" w:hAnsi="Times" w:cs="Times"/>
          <w:i/>
          <w:iCs/>
          <w:sz w:val="24"/>
          <w:szCs w:val="24"/>
        </w:rPr>
        <w:t xml:space="preserve"> score</w:t>
      </w:r>
      <w:r w:rsidRPr="000E6BC7">
        <w:rPr>
          <w:rFonts w:ascii="Times" w:hAnsi="Times" w:cs="Times"/>
          <w:sz w:val="24"/>
          <w:szCs w:val="24"/>
        </w:rPr>
        <w:t xml:space="preserve">, defined as the maximum number of identical responses in sequence divided by the number of items in the scale. This measure is relatively sensitive, capable of detecting partially non-differentiated response patterns, but also more susceptible to false positives when respondents provide genuinely thoughtful responses that happen to include repeated values. The second was a </w:t>
      </w:r>
      <w:r w:rsidRPr="000E6BC7">
        <w:rPr>
          <w:rFonts w:ascii="Times" w:hAnsi="Times" w:cs="Times"/>
          <w:i/>
          <w:iCs/>
          <w:sz w:val="24"/>
          <w:szCs w:val="24"/>
        </w:rPr>
        <w:t xml:space="preserve">full-scale </w:t>
      </w:r>
      <w:proofErr w:type="spellStart"/>
      <w:r w:rsidRPr="000E6BC7">
        <w:rPr>
          <w:rFonts w:ascii="Times" w:hAnsi="Times" w:cs="Times"/>
          <w:i/>
          <w:iCs/>
          <w:sz w:val="24"/>
          <w:szCs w:val="24"/>
        </w:rPr>
        <w:t>longstring</w:t>
      </w:r>
      <w:proofErr w:type="spellEnd"/>
      <w:r w:rsidRPr="000E6BC7">
        <w:rPr>
          <w:rFonts w:ascii="Times" w:hAnsi="Times" w:cs="Times"/>
          <w:i/>
          <w:iCs/>
          <w:sz w:val="24"/>
          <w:szCs w:val="24"/>
        </w:rPr>
        <w:t xml:space="preserve"> indicator</w:t>
      </w:r>
      <w:r w:rsidRPr="000E6BC7">
        <w:rPr>
          <w:rFonts w:ascii="Times" w:hAnsi="Times" w:cs="Times"/>
          <w:sz w:val="24"/>
          <w:szCs w:val="24"/>
        </w:rPr>
        <w:t xml:space="preserve">, a binary measure of whether all items in the scale received the same </w:t>
      </w:r>
      <w:r w:rsidRPr="000E6BC7">
        <w:rPr>
          <w:rFonts w:ascii="Times" w:hAnsi="Times" w:cs="Times"/>
          <w:sz w:val="24"/>
          <w:szCs w:val="24"/>
        </w:rPr>
        <w:lastRenderedPageBreak/>
        <w:t>response. This measure is more conservative, unlikely to misclassify valid responders as careless, but more likely to miss low-quality responders who provided near-uniform answers (e.g., nine identical responses and one slightly different response). Used together, the two measures complement one another, helping to offset each other’s limitations.</w:t>
      </w:r>
    </w:p>
    <w:p w14:paraId="2E9F0A16" w14:textId="51E2B640" w:rsidR="00D131C9" w:rsidRPr="004748CE" w:rsidRDefault="00044F16" w:rsidP="003A5A65">
      <w:pPr>
        <w:spacing w:after="0" w:line="480" w:lineRule="auto"/>
        <w:ind w:firstLine="720"/>
        <w:rPr>
          <w:rFonts w:ascii="Times" w:hAnsi="Times" w:cs="Times"/>
          <w:sz w:val="24"/>
          <w:szCs w:val="24"/>
        </w:rPr>
      </w:pPr>
      <w:r w:rsidRPr="004748CE">
        <w:rPr>
          <w:rFonts w:ascii="Times" w:hAnsi="Times" w:cs="Times"/>
          <w:sz w:val="24"/>
          <w:szCs w:val="24"/>
        </w:rPr>
        <w:t xml:space="preserve">We then aggregated these measures to the country × wave level, calculating the mean proportional </w:t>
      </w:r>
      <w:proofErr w:type="spellStart"/>
      <w:r w:rsidRPr="004748CE">
        <w:rPr>
          <w:rFonts w:ascii="Times" w:hAnsi="Times" w:cs="Times"/>
          <w:sz w:val="24"/>
          <w:szCs w:val="24"/>
        </w:rPr>
        <w:t>longstring</w:t>
      </w:r>
      <w:proofErr w:type="spellEnd"/>
      <w:r w:rsidRPr="004748CE">
        <w:rPr>
          <w:rFonts w:ascii="Times" w:hAnsi="Times" w:cs="Times"/>
          <w:sz w:val="24"/>
          <w:szCs w:val="24"/>
        </w:rPr>
        <w:t xml:space="preserve"> and the proportion of full-scale </w:t>
      </w:r>
      <w:proofErr w:type="spellStart"/>
      <w:r w:rsidRPr="004748CE">
        <w:rPr>
          <w:rFonts w:ascii="Times" w:hAnsi="Times" w:cs="Times"/>
          <w:sz w:val="24"/>
          <w:szCs w:val="24"/>
        </w:rPr>
        <w:t>longstring</w:t>
      </w:r>
      <w:proofErr w:type="spellEnd"/>
      <w:r w:rsidRPr="004748CE">
        <w:rPr>
          <w:rFonts w:ascii="Times" w:hAnsi="Times" w:cs="Times"/>
          <w:sz w:val="24"/>
          <w:szCs w:val="24"/>
        </w:rPr>
        <w:t xml:space="preserve"> cases for both the Importance items and the Schwartz items. This produced four candidate indicators of data quality</w:t>
      </w:r>
      <w:r w:rsidR="00860954" w:rsidRPr="004748CE">
        <w:rPr>
          <w:rFonts w:ascii="Times" w:hAnsi="Times" w:cs="Times"/>
          <w:sz w:val="24"/>
          <w:szCs w:val="24"/>
        </w:rPr>
        <w:t xml:space="preserve">, with observations </w:t>
      </w:r>
      <w:r w:rsidR="004331F3" w:rsidRPr="004748CE">
        <w:rPr>
          <w:rFonts w:ascii="Times" w:hAnsi="Times" w:cs="Times"/>
          <w:sz w:val="24"/>
          <w:szCs w:val="24"/>
        </w:rPr>
        <w:t>at</w:t>
      </w:r>
      <w:r w:rsidR="00577914" w:rsidRPr="004748CE">
        <w:rPr>
          <w:rFonts w:ascii="Times" w:hAnsi="Times" w:cs="Times"/>
          <w:sz w:val="24"/>
          <w:szCs w:val="24"/>
        </w:rPr>
        <w:t xml:space="preserve"> each time</w:t>
      </w:r>
      <w:r w:rsidR="004331F3" w:rsidRPr="004748CE">
        <w:rPr>
          <w:rFonts w:ascii="Times" w:hAnsi="Times" w:cs="Times"/>
          <w:sz w:val="24"/>
          <w:szCs w:val="24"/>
        </w:rPr>
        <w:t xml:space="preserve"> interval within each country</w:t>
      </w:r>
      <w:r w:rsidR="009C027A" w:rsidRPr="004748CE">
        <w:rPr>
          <w:rFonts w:ascii="Times" w:hAnsi="Times" w:cs="Times"/>
          <w:sz w:val="24"/>
          <w:szCs w:val="24"/>
        </w:rPr>
        <w:t>, which were used to create a composite data quality index.</w:t>
      </w:r>
    </w:p>
    <w:p w14:paraId="555A2A31" w14:textId="4B7AB316" w:rsidR="008C570A" w:rsidRPr="008C570A" w:rsidRDefault="008C570A" w:rsidP="008C570A">
      <w:pPr>
        <w:spacing w:after="0" w:line="480" w:lineRule="auto"/>
        <w:ind w:firstLine="720"/>
        <w:rPr>
          <w:rFonts w:ascii="Times" w:hAnsi="Times" w:cs="Times"/>
          <w:sz w:val="24"/>
          <w:szCs w:val="24"/>
        </w:rPr>
      </w:pPr>
      <w:r w:rsidRPr="008C570A">
        <w:rPr>
          <w:rFonts w:ascii="Times" w:hAnsi="Times" w:cs="Times"/>
          <w:sz w:val="24"/>
          <w:szCs w:val="24"/>
        </w:rPr>
        <w:t xml:space="preserve">We began by assessing the reliability of the four candidate indicators: Importance </w:t>
      </w:r>
      <w:r w:rsidR="00A846B5" w:rsidRPr="004748CE">
        <w:rPr>
          <w:rFonts w:ascii="Times" w:hAnsi="Times" w:cs="Times"/>
          <w:sz w:val="24"/>
          <w:szCs w:val="24"/>
        </w:rPr>
        <w:t xml:space="preserve">proportional </w:t>
      </w:r>
      <w:proofErr w:type="spellStart"/>
      <w:r w:rsidRPr="008C570A">
        <w:rPr>
          <w:rFonts w:ascii="Times" w:hAnsi="Times" w:cs="Times"/>
          <w:sz w:val="24"/>
          <w:szCs w:val="24"/>
        </w:rPr>
        <w:t>longstring</w:t>
      </w:r>
      <w:proofErr w:type="spellEnd"/>
      <w:r w:rsidRPr="008C570A">
        <w:rPr>
          <w:rFonts w:ascii="Times" w:hAnsi="Times" w:cs="Times"/>
          <w:sz w:val="24"/>
          <w:szCs w:val="24"/>
        </w:rPr>
        <w:t xml:space="preserve">, Importance full-scale </w:t>
      </w:r>
      <w:proofErr w:type="spellStart"/>
      <w:r w:rsidRPr="008C570A">
        <w:rPr>
          <w:rFonts w:ascii="Times" w:hAnsi="Times" w:cs="Times"/>
          <w:sz w:val="24"/>
          <w:szCs w:val="24"/>
        </w:rPr>
        <w:t>longstring</w:t>
      </w:r>
      <w:proofErr w:type="spellEnd"/>
      <w:r w:rsidRPr="008C570A">
        <w:rPr>
          <w:rFonts w:ascii="Times" w:hAnsi="Times" w:cs="Times"/>
          <w:sz w:val="24"/>
          <w:szCs w:val="24"/>
        </w:rPr>
        <w:t xml:space="preserve">, Schwartz </w:t>
      </w:r>
      <w:r w:rsidR="00A846B5" w:rsidRPr="004748CE">
        <w:rPr>
          <w:rFonts w:ascii="Times" w:hAnsi="Times" w:cs="Times"/>
          <w:sz w:val="24"/>
          <w:szCs w:val="24"/>
        </w:rPr>
        <w:t xml:space="preserve">proportional </w:t>
      </w:r>
      <w:proofErr w:type="spellStart"/>
      <w:r w:rsidRPr="008C570A">
        <w:rPr>
          <w:rFonts w:ascii="Times" w:hAnsi="Times" w:cs="Times"/>
          <w:sz w:val="24"/>
          <w:szCs w:val="24"/>
        </w:rPr>
        <w:t>longstring</w:t>
      </w:r>
      <w:proofErr w:type="spellEnd"/>
      <w:r w:rsidRPr="008C570A">
        <w:rPr>
          <w:rFonts w:ascii="Times" w:hAnsi="Times" w:cs="Times"/>
          <w:sz w:val="24"/>
          <w:szCs w:val="24"/>
        </w:rPr>
        <w:t xml:space="preserve">, and Schwartz full-scale </w:t>
      </w:r>
      <w:proofErr w:type="spellStart"/>
      <w:r w:rsidRPr="008C570A">
        <w:rPr>
          <w:rFonts w:ascii="Times" w:hAnsi="Times" w:cs="Times"/>
          <w:sz w:val="24"/>
          <w:szCs w:val="24"/>
        </w:rPr>
        <w:t>longstring</w:t>
      </w:r>
      <w:proofErr w:type="spellEnd"/>
      <w:r w:rsidRPr="008C570A">
        <w:rPr>
          <w:rFonts w:ascii="Times" w:hAnsi="Times" w:cs="Times"/>
          <w:sz w:val="24"/>
          <w:szCs w:val="24"/>
        </w:rPr>
        <w:t>. A reliability analysis across these four indicators yielded an overall Cronbach’s α of .6</w:t>
      </w:r>
      <w:r w:rsidR="00BF40E9" w:rsidRPr="004748CE">
        <w:rPr>
          <w:rFonts w:ascii="Times" w:hAnsi="Times" w:cs="Times"/>
          <w:sz w:val="24"/>
          <w:szCs w:val="24"/>
        </w:rPr>
        <w:t>6</w:t>
      </w:r>
      <w:r w:rsidRPr="008C570A">
        <w:rPr>
          <w:rFonts w:ascii="Times" w:hAnsi="Times" w:cs="Times"/>
          <w:sz w:val="24"/>
          <w:szCs w:val="24"/>
        </w:rPr>
        <w:t xml:space="preserve">. Item-level diagnostics indicated that the Importance </w:t>
      </w:r>
      <w:r w:rsidR="00A846B5" w:rsidRPr="004748CE">
        <w:rPr>
          <w:rFonts w:ascii="Times" w:hAnsi="Times" w:cs="Times"/>
          <w:sz w:val="24"/>
          <w:szCs w:val="24"/>
        </w:rPr>
        <w:t xml:space="preserve">proportional </w:t>
      </w:r>
      <w:proofErr w:type="spellStart"/>
      <w:r w:rsidRPr="008C570A">
        <w:rPr>
          <w:rFonts w:ascii="Times" w:hAnsi="Times" w:cs="Times"/>
          <w:sz w:val="24"/>
          <w:szCs w:val="24"/>
        </w:rPr>
        <w:t>longstring</w:t>
      </w:r>
      <w:proofErr w:type="spellEnd"/>
      <w:r w:rsidRPr="008C570A">
        <w:rPr>
          <w:rFonts w:ascii="Times" w:hAnsi="Times" w:cs="Times"/>
          <w:sz w:val="24"/>
          <w:szCs w:val="24"/>
        </w:rPr>
        <w:t xml:space="preserve"> </w:t>
      </w:r>
      <w:r w:rsidR="00BF40E9" w:rsidRPr="004748CE">
        <w:rPr>
          <w:rFonts w:ascii="Times" w:hAnsi="Times" w:cs="Times"/>
          <w:sz w:val="24"/>
          <w:szCs w:val="24"/>
        </w:rPr>
        <w:t xml:space="preserve">indicator </w:t>
      </w:r>
      <w:r w:rsidRPr="008C570A">
        <w:rPr>
          <w:rFonts w:ascii="Times" w:hAnsi="Times" w:cs="Times"/>
          <w:sz w:val="24"/>
          <w:szCs w:val="24"/>
        </w:rPr>
        <w:t>was poorly correlated with the other indicators</w:t>
      </w:r>
      <w:r w:rsidR="00FE5DAB" w:rsidRPr="004748CE">
        <w:rPr>
          <w:rFonts w:ascii="Times" w:hAnsi="Times" w:cs="Times"/>
          <w:sz w:val="24"/>
          <w:szCs w:val="24"/>
        </w:rPr>
        <w:t xml:space="preserve"> (corrected </w:t>
      </w:r>
      <w:r w:rsidR="00A060EC" w:rsidRPr="004748CE">
        <w:rPr>
          <w:rFonts w:ascii="Times" w:hAnsi="Times" w:cs="Times"/>
          <w:sz w:val="24"/>
          <w:szCs w:val="24"/>
        </w:rPr>
        <w:t>item-total correlation = .15)</w:t>
      </w:r>
      <w:r w:rsidRPr="008C570A">
        <w:rPr>
          <w:rFonts w:ascii="Times" w:hAnsi="Times" w:cs="Times"/>
          <w:sz w:val="24"/>
          <w:szCs w:val="24"/>
        </w:rPr>
        <w:t xml:space="preserve">, and its removal substantially improved internal consistency (α = .77). Based on this, we excluded Importance </w:t>
      </w:r>
      <w:r w:rsidR="00A846B5" w:rsidRPr="004748CE">
        <w:rPr>
          <w:rFonts w:ascii="Times" w:hAnsi="Times" w:cs="Times"/>
          <w:sz w:val="24"/>
          <w:szCs w:val="24"/>
        </w:rPr>
        <w:t xml:space="preserve">proportional </w:t>
      </w:r>
      <w:proofErr w:type="spellStart"/>
      <w:r w:rsidRPr="008C570A">
        <w:rPr>
          <w:rFonts w:ascii="Times" w:hAnsi="Times" w:cs="Times"/>
          <w:sz w:val="24"/>
          <w:szCs w:val="24"/>
        </w:rPr>
        <w:t>longstring</w:t>
      </w:r>
      <w:proofErr w:type="spellEnd"/>
      <w:r w:rsidRPr="008C570A">
        <w:rPr>
          <w:rFonts w:ascii="Times" w:hAnsi="Times" w:cs="Times"/>
          <w:sz w:val="24"/>
          <w:szCs w:val="24"/>
        </w:rPr>
        <w:t xml:space="preserve"> from the composite</w:t>
      </w:r>
      <w:r w:rsidR="00E04AB0">
        <w:rPr>
          <w:rFonts w:ascii="Times" w:hAnsi="Times" w:cs="Times"/>
          <w:sz w:val="24"/>
          <w:szCs w:val="24"/>
        </w:rPr>
        <w:t xml:space="preserve"> index</w:t>
      </w:r>
      <w:r w:rsidRPr="008C570A">
        <w:rPr>
          <w:rFonts w:ascii="Times" w:hAnsi="Times" w:cs="Times"/>
          <w:sz w:val="24"/>
          <w:szCs w:val="24"/>
        </w:rPr>
        <w:t>.</w:t>
      </w:r>
    </w:p>
    <w:p w14:paraId="2F907373" w14:textId="05E4E5C7" w:rsidR="008C570A" w:rsidRDefault="00CF7D7C" w:rsidP="00304971">
      <w:pPr>
        <w:spacing w:after="0" w:line="480" w:lineRule="auto"/>
        <w:ind w:firstLine="720"/>
        <w:rPr>
          <w:rFonts w:ascii="Times" w:hAnsi="Times" w:cs="Times"/>
          <w:sz w:val="24"/>
          <w:szCs w:val="24"/>
        </w:rPr>
      </w:pPr>
      <w:r w:rsidRPr="004748CE">
        <w:rPr>
          <w:rFonts w:ascii="Times" w:hAnsi="Times" w:cs="Times"/>
          <w:sz w:val="24"/>
          <w:szCs w:val="24"/>
        </w:rPr>
        <w:t xml:space="preserve">With the remaining three indicators, we next conducted a parallel analysis, which recommended a one-factor solution. To further evaluate dimensionality, we estimated both one- and two-factor exploratory factor analyses (EFA). In the one-factor solution, all three indicators loaded strongly on the single latent factor (λ = .64 for Importance full-scale </w:t>
      </w:r>
      <w:proofErr w:type="spellStart"/>
      <w:r w:rsidRPr="004748CE">
        <w:rPr>
          <w:rFonts w:ascii="Times" w:hAnsi="Times" w:cs="Times"/>
          <w:sz w:val="24"/>
          <w:szCs w:val="24"/>
        </w:rPr>
        <w:t>longstring</w:t>
      </w:r>
      <w:proofErr w:type="spellEnd"/>
      <w:r w:rsidRPr="004748CE">
        <w:rPr>
          <w:rFonts w:ascii="Times" w:hAnsi="Times" w:cs="Times"/>
          <w:sz w:val="24"/>
          <w:szCs w:val="24"/>
        </w:rPr>
        <w:t xml:space="preserve">, λ = .96 for Schwartz max </w:t>
      </w:r>
      <w:proofErr w:type="spellStart"/>
      <w:r w:rsidRPr="004748CE">
        <w:rPr>
          <w:rFonts w:ascii="Times" w:hAnsi="Times" w:cs="Times"/>
          <w:sz w:val="24"/>
          <w:szCs w:val="24"/>
        </w:rPr>
        <w:t>longstring</w:t>
      </w:r>
      <w:proofErr w:type="spellEnd"/>
      <w:r w:rsidRPr="004748CE">
        <w:rPr>
          <w:rFonts w:ascii="Times" w:hAnsi="Times" w:cs="Times"/>
          <w:sz w:val="24"/>
          <w:szCs w:val="24"/>
        </w:rPr>
        <w:t xml:space="preserve">, λ = .74 for Schwartz full-scale </w:t>
      </w:r>
      <w:proofErr w:type="spellStart"/>
      <w:r w:rsidRPr="004748CE">
        <w:rPr>
          <w:rFonts w:ascii="Times" w:hAnsi="Times" w:cs="Times"/>
          <w:sz w:val="24"/>
          <w:szCs w:val="24"/>
        </w:rPr>
        <w:t>longstring</w:t>
      </w:r>
      <w:proofErr w:type="spellEnd"/>
      <w:r w:rsidRPr="004748CE">
        <w:rPr>
          <w:rFonts w:ascii="Times" w:hAnsi="Times" w:cs="Times"/>
          <w:sz w:val="24"/>
          <w:szCs w:val="24"/>
        </w:rPr>
        <w:t xml:space="preserve">), accounting for 63% of the variance. </w:t>
      </w:r>
      <w:r w:rsidR="004748CE" w:rsidRPr="004748CE">
        <w:rPr>
          <w:rFonts w:ascii="Times" w:hAnsi="Times" w:cs="Times"/>
          <w:sz w:val="24"/>
          <w:szCs w:val="24"/>
          <w:lang w:val="en-US"/>
        </w:rPr>
        <w:t xml:space="preserve">For completeness, we also examined a two-factor solution. However, the second factor explained only 2% of the variance, and the loadings indicated that all three items </w:t>
      </w:r>
      <w:r w:rsidR="004748CE" w:rsidRPr="004748CE">
        <w:rPr>
          <w:rFonts w:ascii="Times" w:hAnsi="Times" w:cs="Times"/>
          <w:sz w:val="24"/>
          <w:szCs w:val="24"/>
          <w:lang w:val="en-US"/>
        </w:rPr>
        <w:lastRenderedPageBreak/>
        <w:t>continued to load strongly on the first factor while showing negligible loadings on the second. The first factor accounted for 98% of the explained variance, leaving the second factor trivial and uninterpretable.</w:t>
      </w:r>
      <w:r w:rsidR="003662E3">
        <w:rPr>
          <w:rFonts w:ascii="Times" w:hAnsi="Times" w:cs="Times"/>
          <w:sz w:val="24"/>
          <w:szCs w:val="24"/>
          <w:lang w:val="en-US"/>
        </w:rPr>
        <w:t xml:space="preserve"> </w:t>
      </w:r>
      <w:r w:rsidR="004748CE" w:rsidRPr="004748CE">
        <w:rPr>
          <w:rFonts w:ascii="Times" w:hAnsi="Times" w:cs="Times"/>
          <w:sz w:val="24"/>
          <w:szCs w:val="24"/>
        </w:rPr>
        <w:t>Together, these results support a unidimensional structure</w:t>
      </w:r>
      <w:r w:rsidR="003662E3">
        <w:rPr>
          <w:rFonts w:ascii="Times" w:hAnsi="Times" w:cs="Times"/>
          <w:sz w:val="24"/>
          <w:szCs w:val="24"/>
        </w:rPr>
        <w:t xml:space="preserve">, </w:t>
      </w:r>
      <w:r w:rsidR="009B3A29">
        <w:rPr>
          <w:rFonts w:ascii="Times" w:hAnsi="Times" w:cs="Times"/>
          <w:sz w:val="24"/>
          <w:szCs w:val="24"/>
        </w:rPr>
        <w:t xml:space="preserve">and the </w:t>
      </w:r>
      <w:r w:rsidR="009B3A29" w:rsidRPr="003A5A65">
        <w:rPr>
          <w:rFonts w:ascii="Times" w:hAnsi="Times" w:cs="Times"/>
          <w:sz w:val="24"/>
          <w:szCs w:val="24"/>
        </w:rPr>
        <w:t xml:space="preserve">three </w:t>
      </w:r>
      <w:r w:rsidR="009B3A29">
        <w:rPr>
          <w:rFonts w:ascii="Times" w:hAnsi="Times" w:cs="Times"/>
          <w:sz w:val="24"/>
          <w:szCs w:val="24"/>
        </w:rPr>
        <w:t>indicators were</w:t>
      </w:r>
      <w:r w:rsidR="009B3A29" w:rsidRPr="003A5A65">
        <w:rPr>
          <w:rFonts w:ascii="Times" w:hAnsi="Times" w:cs="Times"/>
          <w:sz w:val="24"/>
          <w:szCs w:val="24"/>
        </w:rPr>
        <w:t xml:space="preserve"> standardized and averaged to form </w:t>
      </w:r>
      <w:r w:rsidR="009B3A29">
        <w:rPr>
          <w:rFonts w:ascii="Times" w:hAnsi="Times" w:cs="Times"/>
          <w:sz w:val="24"/>
          <w:szCs w:val="24"/>
        </w:rPr>
        <w:t>a</w:t>
      </w:r>
      <w:r w:rsidR="009B3A29" w:rsidRPr="003A5A65">
        <w:rPr>
          <w:rFonts w:ascii="Times" w:hAnsi="Times" w:cs="Times"/>
          <w:sz w:val="24"/>
          <w:szCs w:val="24"/>
        </w:rPr>
        <w:t xml:space="preserve"> composite data quality index.</w:t>
      </w:r>
    </w:p>
    <w:p w14:paraId="1F98FBA9" w14:textId="7C800E0C" w:rsidR="003A5A65" w:rsidRDefault="00304971" w:rsidP="00E04AB0">
      <w:pPr>
        <w:spacing w:after="0" w:line="480" w:lineRule="auto"/>
        <w:ind w:firstLine="720"/>
        <w:rPr>
          <w:rFonts w:ascii="Times" w:hAnsi="Times" w:cs="Times"/>
          <w:sz w:val="24"/>
          <w:szCs w:val="24"/>
        </w:rPr>
      </w:pPr>
      <w:r w:rsidRPr="00304971">
        <w:rPr>
          <w:rFonts w:ascii="Times" w:hAnsi="Times" w:cs="Times"/>
          <w:sz w:val="24"/>
          <w:szCs w:val="24"/>
        </w:rPr>
        <w:t xml:space="preserve">As a validity test, we examined whether the composite data quality index was associated with indicators of socioeconomic development and with our cultural churn scores. </w:t>
      </w:r>
      <w:r w:rsidR="00F85DEF">
        <w:rPr>
          <w:rFonts w:ascii="Times" w:hAnsi="Times" w:cs="Times"/>
          <w:sz w:val="24"/>
          <w:szCs w:val="24"/>
        </w:rPr>
        <w:t>W</w:t>
      </w:r>
      <w:r w:rsidR="00F85DEF" w:rsidRPr="00F85DEF">
        <w:rPr>
          <w:rFonts w:ascii="Times" w:hAnsi="Times" w:cs="Times"/>
          <w:sz w:val="24"/>
          <w:szCs w:val="24"/>
        </w:rPr>
        <w:t>e estimated multilevel models with random intercepts for countries and time intervals, decomposing predictors into between-country (country means) and within-country (mean-centered deviations) components.</w:t>
      </w:r>
      <w:r w:rsidR="005348D2">
        <w:rPr>
          <w:rFonts w:ascii="Times" w:hAnsi="Times" w:cs="Times"/>
          <w:sz w:val="24"/>
          <w:szCs w:val="24"/>
        </w:rPr>
        <w:t xml:space="preserve"> </w:t>
      </w:r>
      <w:r w:rsidRPr="00304971">
        <w:rPr>
          <w:rFonts w:ascii="Times" w:hAnsi="Times" w:cs="Times"/>
          <w:sz w:val="24"/>
          <w:szCs w:val="24"/>
        </w:rPr>
        <w:t xml:space="preserve">Consistent with the expectation that survey quality is higher in more </w:t>
      </w:r>
      <w:r w:rsidR="0032134B">
        <w:rPr>
          <w:rFonts w:ascii="Times" w:hAnsi="Times" w:cs="Times"/>
          <w:sz w:val="24"/>
          <w:szCs w:val="24"/>
        </w:rPr>
        <w:t>economically developed countries</w:t>
      </w:r>
      <w:r w:rsidRPr="00304971">
        <w:rPr>
          <w:rFonts w:ascii="Times" w:hAnsi="Times" w:cs="Times"/>
          <w:sz w:val="24"/>
          <w:szCs w:val="24"/>
        </w:rPr>
        <w:t xml:space="preserve">, </w:t>
      </w:r>
      <w:r w:rsidR="00C47F39">
        <w:rPr>
          <w:rFonts w:ascii="Times" w:hAnsi="Times" w:cs="Times"/>
          <w:sz w:val="24"/>
          <w:szCs w:val="24"/>
        </w:rPr>
        <w:t xml:space="preserve">the results </w:t>
      </w:r>
      <w:r w:rsidR="00C47F39" w:rsidRPr="00C47F39">
        <w:rPr>
          <w:rFonts w:ascii="Times" w:hAnsi="Times" w:cs="Times"/>
          <w:sz w:val="24"/>
          <w:szCs w:val="24"/>
        </w:rPr>
        <w:t xml:space="preserve">showed a significant </w:t>
      </w:r>
      <w:r w:rsidR="00C47F39">
        <w:rPr>
          <w:rFonts w:ascii="Times" w:hAnsi="Times" w:cs="Times"/>
          <w:sz w:val="24"/>
          <w:szCs w:val="24"/>
        </w:rPr>
        <w:t xml:space="preserve">positive </w:t>
      </w:r>
      <w:r w:rsidR="00C47F39" w:rsidRPr="00C47F39">
        <w:rPr>
          <w:rFonts w:ascii="Times" w:hAnsi="Times" w:cs="Times"/>
          <w:sz w:val="24"/>
          <w:szCs w:val="24"/>
        </w:rPr>
        <w:t xml:space="preserve">association at the between-country level (γ = 0.37, </w:t>
      </w:r>
      <w:r w:rsidR="00C47F39" w:rsidRPr="00C47F39">
        <w:rPr>
          <w:rFonts w:ascii="Times" w:hAnsi="Times" w:cs="Times"/>
          <w:i/>
          <w:iCs/>
          <w:sz w:val="24"/>
          <w:szCs w:val="24"/>
        </w:rPr>
        <w:t>p</w:t>
      </w:r>
      <w:r w:rsidR="00C47F39" w:rsidRPr="00C47F39">
        <w:rPr>
          <w:rFonts w:ascii="Times" w:hAnsi="Times" w:cs="Times"/>
          <w:sz w:val="24"/>
          <w:szCs w:val="24"/>
        </w:rPr>
        <w:t xml:space="preserve"> &lt; .001), indicating that countries with higher GDP </w:t>
      </w:r>
      <w:r w:rsidR="00991680">
        <w:rPr>
          <w:rFonts w:ascii="Times" w:hAnsi="Times" w:cs="Times"/>
          <w:sz w:val="24"/>
          <w:szCs w:val="24"/>
        </w:rPr>
        <w:t xml:space="preserve">per capita </w:t>
      </w:r>
      <w:r w:rsidR="00C47F39" w:rsidRPr="00C47F39">
        <w:rPr>
          <w:rFonts w:ascii="Times" w:hAnsi="Times" w:cs="Times"/>
          <w:sz w:val="24"/>
          <w:szCs w:val="24"/>
        </w:rPr>
        <w:t>also tended to show higher survey quality.</w:t>
      </w:r>
      <w:r w:rsidR="00C47F39">
        <w:rPr>
          <w:rFonts w:ascii="Times" w:hAnsi="Times" w:cs="Times"/>
          <w:sz w:val="24"/>
          <w:szCs w:val="24"/>
        </w:rPr>
        <w:t xml:space="preserve"> </w:t>
      </w:r>
      <w:r w:rsidRPr="00304971">
        <w:rPr>
          <w:rFonts w:ascii="Times" w:hAnsi="Times" w:cs="Times"/>
          <w:sz w:val="24"/>
          <w:szCs w:val="24"/>
        </w:rPr>
        <w:t xml:space="preserve">By contrast, there was no evidence of a meaningful relationship between data quality and cultural churn scores (γ = </w:t>
      </w:r>
      <w:r w:rsidR="00C36331">
        <w:rPr>
          <w:rFonts w:ascii="Times" w:hAnsi="Times" w:cs="Times"/>
          <w:sz w:val="24"/>
          <w:szCs w:val="24"/>
        </w:rPr>
        <w:t>-</w:t>
      </w:r>
      <w:r w:rsidRPr="00304971">
        <w:rPr>
          <w:rFonts w:ascii="Times" w:hAnsi="Times" w:cs="Times"/>
          <w:sz w:val="24"/>
          <w:szCs w:val="24"/>
        </w:rPr>
        <w:t xml:space="preserve">0.06, </w:t>
      </w:r>
      <w:r w:rsidRPr="00304971">
        <w:rPr>
          <w:rFonts w:ascii="Times" w:hAnsi="Times" w:cs="Times"/>
          <w:i/>
          <w:iCs/>
          <w:sz w:val="24"/>
          <w:szCs w:val="24"/>
        </w:rPr>
        <w:t>p</w:t>
      </w:r>
      <w:r w:rsidRPr="00304971">
        <w:rPr>
          <w:rFonts w:ascii="Times" w:hAnsi="Times" w:cs="Times"/>
          <w:sz w:val="24"/>
          <w:szCs w:val="24"/>
        </w:rPr>
        <w:t xml:space="preserve"> = .61 for country-mean data quality; γ = </w:t>
      </w:r>
      <w:r w:rsidR="00C36331">
        <w:rPr>
          <w:rFonts w:ascii="Times" w:hAnsi="Times" w:cs="Times"/>
          <w:sz w:val="24"/>
          <w:szCs w:val="24"/>
        </w:rPr>
        <w:t>-</w:t>
      </w:r>
      <w:r w:rsidRPr="00304971">
        <w:rPr>
          <w:rFonts w:ascii="Times" w:hAnsi="Times" w:cs="Times"/>
          <w:sz w:val="24"/>
          <w:szCs w:val="24"/>
        </w:rPr>
        <w:t xml:space="preserve">0.07, </w:t>
      </w:r>
      <w:r w:rsidRPr="00304971">
        <w:rPr>
          <w:rFonts w:ascii="Times" w:hAnsi="Times" w:cs="Times"/>
          <w:i/>
          <w:iCs/>
          <w:sz w:val="24"/>
          <w:szCs w:val="24"/>
        </w:rPr>
        <w:t>p</w:t>
      </w:r>
      <w:r w:rsidRPr="00304971">
        <w:rPr>
          <w:rFonts w:ascii="Times" w:hAnsi="Times" w:cs="Times"/>
          <w:sz w:val="24"/>
          <w:szCs w:val="24"/>
        </w:rPr>
        <w:t xml:space="preserve"> = .23 for within-country deviations). These results support the validity of the index by showing it tracks expected cross-national differences in development, while also indicating that our measure of cultural churn is not confounded with survey quality.</w:t>
      </w:r>
    </w:p>
    <w:p w14:paraId="7A4F8636" w14:textId="1799817C" w:rsidR="003B0AC7" w:rsidRDefault="00B914C2" w:rsidP="00E04AB0">
      <w:pPr>
        <w:spacing w:after="0" w:line="480" w:lineRule="auto"/>
        <w:rPr>
          <w:rFonts w:ascii="Times New Roman" w:eastAsia="Aptos" w:hAnsi="Times New Roman" w:cs="Times New Roman"/>
          <w:b/>
          <w:bCs/>
          <w:sz w:val="24"/>
          <w:szCs w:val="24"/>
        </w:rPr>
      </w:pPr>
      <w:r>
        <w:rPr>
          <w:rFonts w:ascii="Times New Roman" w:eastAsia="Aptos" w:hAnsi="Times New Roman" w:cs="Times New Roman"/>
          <w:b/>
          <w:bCs/>
          <w:sz w:val="24"/>
          <w:szCs w:val="24"/>
        </w:rPr>
        <w:t xml:space="preserve">S4. </w:t>
      </w:r>
      <w:r w:rsidR="003B0AC7">
        <w:rPr>
          <w:rFonts w:ascii="Times New Roman" w:eastAsia="Aptos" w:hAnsi="Times New Roman" w:cs="Times New Roman"/>
          <w:b/>
          <w:bCs/>
          <w:sz w:val="24"/>
          <w:szCs w:val="24"/>
        </w:rPr>
        <w:t xml:space="preserve">Alphabetized Cultural </w:t>
      </w:r>
      <w:r w:rsidR="00CB74A9">
        <w:rPr>
          <w:rFonts w:ascii="Times New Roman" w:eastAsia="Aptos" w:hAnsi="Times New Roman" w:cs="Times New Roman"/>
          <w:b/>
          <w:bCs/>
          <w:sz w:val="24"/>
          <w:szCs w:val="24"/>
        </w:rPr>
        <w:t>Churn</w:t>
      </w:r>
      <w:r w:rsidR="003B0AC7">
        <w:rPr>
          <w:rFonts w:ascii="Times New Roman" w:eastAsia="Aptos" w:hAnsi="Times New Roman" w:cs="Times New Roman"/>
          <w:b/>
          <w:bCs/>
          <w:sz w:val="24"/>
          <w:szCs w:val="24"/>
        </w:rPr>
        <w:t xml:space="preserve"> Scores</w:t>
      </w:r>
    </w:p>
    <w:p w14:paraId="5E6C42E7" w14:textId="413C60D0" w:rsidR="003B0AC7" w:rsidRPr="003B0AC7" w:rsidRDefault="003B0AC7" w:rsidP="00E04A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Table S1 contains the </w:t>
      </w:r>
      <w:r>
        <w:rPr>
          <w:rFonts w:ascii="Times New Roman" w:eastAsia="Aptos" w:hAnsi="Times New Roman" w:cs="Times New Roman"/>
          <w:sz w:val="24"/>
          <w:szCs w:val="24"/>
        </w:rPr>
        <w:t>c</w:t>
      </w:r>
      <w:r w:rsidRPr="00BB044A">
        <w:rPr>
          <w:rFonts w:ascii="Times New Roman" w:eastAsia="Aptos" w:hAnsi="Times New Roman" w:cs="Times New Roman"/>
          <w:sz w:val="24"/>
          <w:szCs w:val="24"/>
        </w:rPr>
        <w:t xml:space="preserve">ultural </w:t>
      </w:r>
      <w:r w:rsidR="00CB74A9">
        <w:rPr>
          <w:rFonts w:ascii="Times New Roman" w:eastAsia="Aptos" w:hAnsi="Times New Roman" w:cs="Times New Roman"/>
          <w:sz w:val="24"/>
          <w:szCs w:val="24"/>
        </w:rPr>
        <w:t>churn</w:t>
      </w:r>
      <w:r w:rsidRPr="00BB044A">
        <w:rPr>
          <w:rFonts w:ascii="Times New Roman" w:eastAsia="Aptos" w:hAnsi="Times New Roman" w:cs="Times New Roman"/>
          <w:sz w:val="24"/>
          <w:szCs w:val="24"/>
        </w:rPr>
        <w:t xml:space="preserve"> scores for each of 71 countries, listed alphabetically.</w:t>
      </w:r>
    </w:p>
    <w:p w14:paraId="62450681" w14:textId="32196CE0" w:rsidR="00BB044A" w:rsidRDefault="00B914C2" w:rsidP="00E04AB0">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S5. </w:t>
      </w:r>
      <w:r w:rsidR="00BB044A">
        <w:rPr>
          <w:rFonts w:ascii="Times New Roman" w:hAnsi="Times New Roman" w:cs="Times New Roman"/>
          <w:b/>
          <w:bCs/>
          <w:sz w:val="24"/>
          <w:szCs w:val="24"/>
          <w:lang w:val="en-US"/>
        </w:rPr>
        <w:t>Preregistered Analyses of the Change/Baseline Value Predictors</w:t>
      </w:r>
    </w:p>
    <w:p w14:paraId="0D17761B" w14:textId="0112736E" w:rsidR="00BB044A" w:rsidRDefault="00BB044A" w:rsidP="00E04A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analyses reported in the main article contain several deviations from the preregistered analysis plan. First, after visual inspection of the predictor variables showed consistent instances of outlying data points, we implemented robust multilevel models to reduce the impact of these outliers on the model estimates </w:t>
      </w:r>
      <w:r w:rsidR="00E04AB0">
        <w:rPr>
          <w:rFonts w:ascii="Times New Roman" w:hAnsi="Times New Roman" w:cs="Times New Roman"/>
          <w:sz w:val="24"/>
          <w:szCs w:val="24"/>
          <w:lang w:val="en-US"/>
        </w:rPr>
        <w:fldChar w:fldCharType="begin"/>
      </w:r>
      <w:r w:rsidR="00850821">
        <w:rPr>
          <w:rFonts w:ascii="Times New Roman" w:hAnsi="Times New Roman" w:cs="Times New Roman"/>
          <w:sz w:val="24"/>
          <w:szCs w:val="24"/>
          <w:lang w:val="en-US"/>
        </w:rPr>
        <w:instrText xml:space="preserve"> ADDIN ZOTERO_ITEM CSL_CITATION {"citationID":"1AmGhE4K","properties":{"formattedCitation":"\\super 2\\nosupersub{}","plainCitation":"2","noteIndex":0},"citationItems":[{"id":88,"uris":["http://zotero.org/users/local/516mwirf/items/ZLIR5ISV"],"itemData":{"id":88,"type":"article-journal","container-title":"Journal of statistical software","DOI":"10.18637/jss.v075.i06","page":"1–24","source":"Google Scholar","title":"robustlmm: an R package for robust estimation of linear mixed-effects models","title-short":"robustlmm","volume":"75","author":[{"family":"Koller","given":"Manuel"}],"issued":{"date-parts":[["2016"]]}}}],"schema":"https://github.com/citation-style-language/schema/raw/master/csl-citation.json"} </w:instrText>
      </w:r>
      <w:r w:rsidR="00E04AB0">
        <w:rPr>
          <w:rFonts w:ascii="Times New Roman" w:hAnsi="Times New Roman" w:cs="Times New Roman"/>
          <w:sz w:val="24"/>
          <w:szCs w:val="24"/>
          <w:lang w:val="en-US"/>
        </w:rPr>
        <w:fldChar w:fldCharType="separate"/>
      </w:r>
      <w:r w:rsidR="00850821" w:rsidRPr="00850821">
        <w:rPr>
          <w:rFonts w:ascii="Times New Roman" w:hAnsi="Times New Roman" w:cs="Times New Roman"/>
          <w:kern w:val="0"/>
          <w:sz w:val="24"/>
          <w:vertAlign w:val="superscript"/>
        </w:rPr>
        <w:t>2</w:t>
      </w:r>
      <w:r w:rsidR="00E04AB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whereas our preregistered analyses </w:t>
      </w:r>
      <w:r>
        <w:rPr>
          <w:rFonts w:ascii="Times New Roman" w:hAnsi="Times New Roman" w:cs="Times New Roman"/>
          <w:sz w:val="24"/>
          <w:szCs w:val="24"/>
          <w:lang w:val="en-US"/>
        </w:rPr>
        <w:lastRenderedPageBreak/>
        <w:t xml:space="preserve">specify the use of standard multilevel models. Second, having implemented robust multilevel models, we discovered the robust multilevel modelling function </w:t>
      </w:r>
      <w:proofErr w:type="spellStart"/>
      <w:r>
        <w:rPr>
          <w:rFonts w:ascii="Times New Roman" w:hAnsi="Times New Roman" w:cs="Times New Roman"/>
          <w:i/>
          <w:iCs/>
          <w:sz w:val="24"/>
          <w:szCs w:val="24"/>
          <w:lang w:val="en-US"/>
        </w:rPr>
        <w:t>rlmer</w:t>
      </w:r>
      <w:proofErr w:type="spellEnd"/>
      <w:r>
        <w:rPr>
          <w:rFonts w:ascii="Times New Roman" w:hAnsi="Times New Roman" w:cs="Times New Roman"/>
          <w:i/>
          <w:iCs/>
          <w:sz w:val="24"/>
          <w:szCs w:val="24"/>
          <w:lang w:val="en-US"/>
        </w:rPr>
        <w:t xml:space="preserve"> </w:t>
      </w:r>
      <w:r w:rsidR="00E04AB0">
        <w:rPr>
          <w:rFonts w:ascii="Times New Roman" w:hAnsi="Times New Roman" w:cs="Times New Roman"/>
          <w:i/>
          <w:iCs/>
          <w:sz w:val="24"/>
          <w:szCs w:val="24"/>
          <w:lang w:val="en-US"/>
        </w:rPr>
        <w:fldChar w:fldCharType="begin"/>
      </w:r>
      <w:r w:rsidR="00850821">
        <w:rPr>
          <w:rFonts w:ascii="Times New Roman" w:hAnsi="Times New Roman" w:cs="Times New Roman"/>
          <w:i/>
          <w:iCs/>
          <w:sz w:val="24"/>
          <w:szCs w:val="24"/>
          <w:lang w:val="en-US"/>
        </w:rPr>
        <w:instrText xml:space="preserve"> ADDIN ZOTERO_ITEM CSL_CITATION {"citationID":"AsFI3RjF","properties":{"formattedCitation":"\\super 2\\nosupersub{}","plainCitation":"2","noteIndex":0},"citationItems":[{"id":88,"uris":["http://zotero.org/users/local/516mwirf/items/ZLIR5ISV"],"itemData":{"id":88,"type":"article-journal","container-title":"Journal of statistical software","DOI":"10.18637/jss.v075.i06","page":"1–24","source":"Google Scholar","title":"robustlmm: an R package for robust estimation of linear mixed-effects models","title-short":"robustlmm","volume":"75","author":[{"family":"Koller","given":"Manuel"}],"issued":{"date-parts":[["2016"]]}}}],"schema":"https://github.com/citation-style-language/schema/raw/master/csl-citation.json"} </w:instrText>
      </w:r>
      <w:r w:rsidR="00E04AB0">
        <w:rPr>
          <w:rFonts w:ascii="Times New Roman" w:hAnsi="Times New Roman" w:cs="Times New Roman"/>
          <w:i/>
          <w:iCs/>
          <w:sz w:val="24"/>
          <w:szCs w:val="24"/>
          <w:lang w:val="en-US"/>
        </w:rPr>
        <w:fldChar w:fldCharType="separate"/>
      </w:r>
      <w:r w:rsidR="00850821" w:rsidRPr="00850821">
        <w:rPr>
          <w:rFonts w:ascii="Times New Roman" w:hAnsi="Times New Roman" w:cs="Times New Roman"/>
          <w:kern w:val="0"/>
          <w:sz w:val="24"/>
          <w:vertAlign w:val="superscript"/>
        </w:rPr>
        <w:t>2</w:t>
      </w:r>
      <w:r w:rsidR="00E04AB0">
        <w:rPr>
          <w:rFonts w:ascii="Times New Roman" w:hAnsi="Times New Roman" w:cs="Times New Roman"/>
          <w:i/>
          <w:iCs/>
          <w:sz w:val="24"/>
          <w:szCs w:val="24"/>
          <w:lang w:val="en-US"/>
        </w:rPr>
        <w:fldChar w:fldCharType="end"/>
      </w:r>
      <w:r w:rsidR="00E04AB0">
        <w:rPr>
          <w:rFonts w:ascii="Times New Roman" w:hAnsi="Times New Roman" w:cs="Times New Roman"/>
          <w:sz w:val="24"/>
          <w:szCs w:val="24"/>
          <w:lang w:val="en-US"/>
        </w:rPr>
        <w:t xml:space="preserve"> f</w:t>
      </w:r>
      <w:r>
        <w:rPr>
          <w:rFonts w:ascii="Times New Roman" w:hAnsi="Times New Roman" w:cs="Times New Roman"/>
          <w:sz w:val="24"/>
          <w:szCs w:val="24"/>
          <w:lang w:val="en-US"/>
        </w:rPr>
        <w:t>requently failed to converge on estimates when random slopes across countries were included in the model. After observing that the standard multilevel model results were not sensitive to the inclusion of random slopes across countries</w:t>
      </w:r>
      <w:r w:rsidR="007D31EB">
        <w:rPr>
          <w:rFonts w:ascii="Times New Roman" w:hAnsi="Times New Roman" w:cs="Times New Roman"/>
          <w:sz w:val="24"/>
          <w:szCs w:val="24"/>
          <w:lang w:val="en-US"/>
        </w:rPr>
        <w:t xml:space="preserve"> (in cases where the models did converge)</w:t>
      </w:r>
      <w:r>
        <w:rPr>
          <w:rFonts w:ascii="Times New Roman" w:hAnsi="Times New Roman" w:cs="Times New Roman"/>
          <w:sz w:val="24"/>
          <w:szCs w:val="24"/>
          <w:lang w:val="en-US"/>
        </w:rPr>
        <w:t>, we deviated from the preregistered model specifications and ran random-intercept models for all analyses reported in the main text. Third, the models reported in the main article include random intercepts across countries and timespans, whereas the preregistered analyses only specified random intercepts across countries.</w:t>
      </w:r>
    </w:p>
    <w:p w14:paraId="581AAB38" w14:textId="79FBB22A" w:rsidR="00BB044A" w:rsidRDefault="00BB044A" w:rsidP="003B0AC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Tables S</w:t>
      </w:r>
      <w:r w:rsidR="00254B1C">
        <w:rPr>
          <w:rFonts w:ascii="Times New Roman" w:hAnsi="Times New Roman" w:cs="Times New Roman"/>
          <w:sz w:val="24"/>
          <w:szCs w:val="24"/>
          <w:lang w:val="en-US"/>
        </w:rPr>
        <w:t>2</w:t>
      </w:r>
      <w:r>
        <w:rPr>
          <w:rFonts w:ascii="Times New Roman" w:hAnsi="Times New Roman" w:cs="Times New Roman"/>
          <w:sz w:val="24"/>
          <w:szCs w:val="24"/>
          <w:lang w:val="en-US"/>
        </w:rPr>
        <w:t xml:space="preserve"> and S</w:t>
      </w:r>
      <w:r w:rsidR="00254B1C">
        <w:rPr>
          <w:rFonts w:ascii="Times New Roman" w:hAnsi="Times New Roman" w:cs="Times New Roman"/>
          <w:sz w:val="24"/>
          <w:szCs w:val="24"/>
          <w:lang w:val="en-US"/>
        </w:rPr>
        <w:t>3</w:t>
      </w:r>
      <w:r>
        <w:rPr>
          <w:rFonts w:ascii="Times New Roman" w:hAnsi="Times New Roman" w:cs="Times New Roman"/>
          <w:sz w:val="24"/>
          <w:szCs w:val="24"/>
          <w:lang w:val="en-US"/>
        </w:rPr>
        <w:t xml:space="preserve"> report the between country effects for all predictors when following the exact model specifications detailed in the preregistration. All models include the between- and within-country effect for the relevant predictor, controlling for the length of time between waves (country-mean and country-mean-centered), with random slopes and intercepts across countries. The results closely resemble those reported in Tables 2 and 4 of the main article, with some deviations in cases where the predictor data contained outliers.</w:t>
      </w:r>
    </w:p>
    <w:p w14:paraId="79307189" w14:textId="2D7C72D8" w:rsidR="003B0AC7" w:rsidRDefault="00B914C2" w:rsidP="003B0AC7">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S6. </w:t>
      </w:r>
      <w:r w:rsidR="003B0AC7" w:rsidRPr="003B0AC7">
        <w:rPr>
          <w:rFonts w:ascii="Times New Roman" w:hAnsi="Times New Roman" w:cs="Times New Roman"/>
          <w:b/>
          <w:bCs/>
          <w:sz w:val="24"/>
          <w:szCs w:val="24"/>
          <w:lang w:val="en-US"/>
        </w:rPr>
        <w:t>Additional Methodological Details for the Specification Curve Analyses</w:t>
      </w:r>
    </w:p>
    <w:p w14:paraId="7F627864" w14:textId="45E2CBA9" w:rsidR="003B0AC7" w:rsidRPr="003B0AC7" w:rsidRDefault="003B0AC7" w:rsidP="003B0AC7">
      <w:pPr>
        <w:tabs>
          <w:tab w:val="num"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7C2BC1">
        <w:rPr>
          <w:rFonts w:ascii="Times New Roman" w:hAnsi="Times New Roman" w:cs="Times New Roman"/>
          <w:sz w:val="24"/>
          <w:szCs w:val="24"/>
        </w:rPr>
        <w:t>Specification</w:t>
      </w:r>
      <w:r w:rsidRPr="003B0AC7">
        <w:rPr>
          <w:rFonts w:ascii="Times New Roman" w:hAnsi="Times New Roman" w:cs="Times New Roman"/>
          <w:sz w:val="24"/>
          <w:szCs w:val="24"/>
        </w:rPr>
        <w:t xml:space="preserve"> curve analys</w:t>
      </w:r>
      <w:r w:rsidR="007C2BC1">
        <w:rPr>
          <w:rFonts w:ascii="Times New Roman" w:hAnsi="Times New Roman" w:cs="Times New Roman"/>
          <w:sz w:val="24"/>
          <w:szCs w:val="24"/>
        </w:rPr>
        <w:t>is</w:t>
      </w:r>
      <w:r w:rsidRPr="003B0AC7">
        <w:rPr>
          <w:rFonts w:ascii="Times New Roman" w:hAnsi="Times New Roman" w:cs="Times New Roman"/>
          <w:sz w:val="24"/>
          <w:szCs w:val="24"/>
        </w:rPr>
        <w:t xml:space="preserve"> (SCA; </w:t>
      </w:r>
      <w:r w:rsidR="007D31EB">
        <w:rPr>
          <w:rFonts w:ascii="Times New Roman" w:hAnsi="Times New Roman" w:cs="Times New Roman"/>
          <w:sz w:val="24"/>
          <w:szCs w:val="24"/>
        </w:rPr>
        <w:fldChar w:fldCharType="begin"/>
      </w:r>
      <w:r w:rsidR="00850821">
        <w:rPr>
          <w:rFonts w:ascii="Times New Roman" w:hAnsi="Times New Roman" w:cs="Times New Roman"/>
          <w:sz w:val="24"/>
          <w:szCs w:val="24"/>
        </w:rPr>
        <w:instrText xml:space="preserve"> ADDIN ZOTERO_ITEM CSL_CITATION {"citationID":"rPQfQ6g4","properties":{"formattedCitation":"\\super 3\\nosupersub{}","plainCitation":"3","noteIndex":0},"citationItems":[{"id":92,"uris":["http://zotero.org/users/local/516mwirf/items/BDS4SRBN"],"itemData":{"id":92,"type":"article-journal","container-title":"Nature human behaviour","DOI":"10.1038/s41562-020-0912-z","issue":"11","note":"publisher: Nature Publishing Group UK London","page":"1208–1214","source":"Google Scholar","title":"Specification curve analysis","volume":"4","author":[{"family":"Simonsohn","given":"Uri"},{"family":"Simmons","given":"Joseph P."},{"family":"Nelson","given":"Leif D."}],"issued":{"date-parts":[["2020"]]}}}],"schema":"https://github.com/citation-style-language/schema/raw/master/csl-citation.json"} </w:instrText>
      </w:r>
      <w:r w:rsidR="007D31EB">
        <w:rPr>
          <w:rFonts w:ascii="Times New Roman" w:hAnsi="Times New Roman" w:cs="Times New Roman"/>
          <w:sz w:val="24"/>
          <w:szCs w:val="24"/>
        </w:rPr>
        <w:fldChar w:fldCharType="separate"/>
      </w:r>
      <w:r w:rsidR="00850821" w:rsidRPr="00850821">
        <w:rPr>
          <w:rFonts w:ascii="Times New Roman" w:hAnsi="Times New Roman" w:cs="Times New Roman"/>
          <w:kern w:val="0"/>
          <w:sz w:val="24"/>
          <w:vertAlign w:val="superscript"/>
        </w:rPr>
        <w:t>3</w:t>
      </w:r>
      <w:r w:rsidR="007D31EB">
        <w:rPr>
          <w:rFonts w:ascii="Times New Roman" w:hAnsi="Times New Roman" w:cs="Times New Roman"/>
          <w:sz w:val="24"/>
          <w:szCs w:val="24"/>
        </w:rPr>
        <w:fldChar w:fldCharType="end"/>
      </w:r>
      <w:r w:rsidRPr="003B0AC7">
        <w:rPr>
          <w:rFonts w:ascii="Times New Roman" w:hAnsi="Times New Roman" w:cs="Times New Roman"/>
          <w:sz w:val="24"/>
          <w:szCs w:val="24"/>
        </w:rPr>
        <w:t>)</w:t>
      </w:r>
      <w:r w:rsidR="007C2BC1">
        <w:rPr>
          <w:rFonts w:ascii="Times New Roman" w:hAnsi="Times New Roman" w:cs="Times New Roman"/>
          <w:sz w:val="24"/>
          <w:szCs w:val="24"/>
        </w:rPr>
        <w:t xml:space="preserve"> </w:t>
      </w:r>
      <w:r w:rsidRPr="003B0AC7">
        <w:rPr>
          <w:rFonts w:ascii="Times New Roman" w:hAnsi="Times New Roman" w:cs="Times New Roman"/>
          <w:sz w:val="24"/>
          <w:szCs w:val="24"/>
        </w:rPr>
        <w:t>tests whether a result generalizes across many different analytic decisions, providing a meta-analytic depiction of each predictor’s effects. This approach is particularly useful here because our dataset presents several inferential challenges. One challenge pertains to statistical power, which is limited by the number of countries in the dataset (</w:t>
      </w:r>
      <w:r w:rsidRPr="003B0AC7">
        <w:rPr>
          <w:rFonts w:ascii="Times New Roman" w:hAnsi="Times New Roman" w:cs="Times New Roman"/>
          <w:i/>
          <w:iCs/>
          <w:sz w:val="24"/>
          <w:szCs w:val="24"/>
        </w:rPr>
        <w:t>n</w:t>
      </w:r>
      <w:r w:rsidRPr="003B0AC7">
        <w:rPr>
          <w:rFonts w:ascii="Times New Roman" w:hAnsi="Times New Roman" w:cs="Times New Roman"/>
          <w:sz w:val="24"/>
          <w:szCs w:val="24"/>
        </w:rPr>
        <w:t xml:space="preserve"> = 71). This modest sample size, coupled with the large number of potential predictors, creates a “large p, small n” problem </w:t>
      </w:r>
      <w:r w:rsidR="007D31EB">
        <w:rPr>
          <w:rFonts w:ascii="Times New Roman" w:hAnsi="Times New Roman" w:cs="Times New Roman"/>
          <w:sz w:val="24"/>
          <w:szCs w:val="24"/>
        </w:rPr>
        <w:fldChar w:fldCharType="begin"/>
      </w:r>
      <w:r w:rsidR="00850821">
        <w:rPr>
          <w:rFonts w:ascii="Times New Roman" w:hAnsi="Times New Roman" w:cs="Times New Roman"/>
          <w:sz w:val="24"/>
          <w:szCs w:val="24"/>
        </w:rPr>
        <w:instrText xml:space="preserve"> ADDIN ZOTERO_ITEM CSL_CITATION {"citationID":"23nUXzBY","properties":{"formattedCitation":"\\super 4\\nosupersub{}","plainCitation":"4","noteIndex":0},"citationItems":[{"id":126,"uris":["http://zotero.org/users/local/516mwirf/items/BZR8H6PL"],"itemData":{"id":126,"type":"article-journal","abstract":"Modern applications of statistical theory and methods can involve extremely large datasets, often with huge numbers of measurements on each of a comparatively small number of experimental units. New methodology and accompanying theory have emerged in response: the goal of this Theme Issue is to illustrate a number of these recent developments. This overview article introduces the difficulties that arise with high-dimensional data in the context of the very familiar linear statistical model: we give a taste of what can nevertheless be achieved when the parameter vector of interest is sparse, that is, contains many zero elements. We describe other ways of identifying low-dimensional subspaces of the data space that contain all useful information. The topic of classification is then reviewed along with the problem of identifying, from within a very large set, the variables that help to classify observations. Brief mention is made of the visualization of high-dimensional data and ways to handle computational problems in Bayesian analysis are described. At appropriate points, reference is made to the other papers in the issue.","container-title":"Philosophical Transactions of the Royal Society A: Mathematical, Physical and Engineering Sciences","DOI":"10.1098/rsta.2009.0159","ISSN":"1364-503X, 1471-2962","issue":"1906","journalAbbreviation":"Phil. Trans. R. Soc. A.","language":"en","page":"4237-4253","source":"DOI.org (Crossref)","title":"Statistical challenges of high-dimensional data","volume":"367","author":[{"family":"Johnstone","given":"Iain M."},{"family":"Titterington","given":"D. Michael"}],"issued":{"date-parts":[["2009",11,13]]}}}],"schema":"https://github.com/citation-style-language/schema/raw/master/csl-citation.json"} </w:instrText>
      </w:r>
      <w:r w:rsidR="007D31EB">
        <w:rPr>
          <w:rFonts w:ascii="Times New Roman" w:hAnsi="Times New Roman" w:cs="Times New Roman"/>
          <w:sz w:val="24"/>
          <w:szCs w:val="24"/>
        </w:rPr>
        <w:fldChar w:fldCharType="separate"/>
      </w:r>
      <w:r w:rsidR="00850821" w:rsidRPr="00850821">
        <w:rPr>
          <w:rFonts w:ascii="Times New Roman" w:hAnsi="Times New Roman" w:cs="Times New Roman"/>
          <w:kern w:val="0"/>
          <w:sz w:val="24"/>
          <w:vertAlign w:val="superscript"/>
        </w:rPr>
        <w:t>4</w:t>
      </w:r>
      <w:r w:rsidR="007D31EB">
        <w:rPr>
          <w:rFonts w:ascii="Times New Roman" w:hAnsi="Times New Roman" w:cs="Times New Roman"/>
          <w:sz w:val="24"/>
          <w:szCs w:val="24"/>
        </w:rPr>
        <w:fldChar w:fldCharType="end"/>
      </w:r>
      <w:r w:rsidRPr="003B0AC7">
        <w:rPr>
          <w:rFonts w:ascii="Times New Roman" w:hAnsi="Times New Roman" w:cs="Times New Roman"/>
          <w:sz w:val="24"/>
          <w:szCs w:val="24"/>
        </w:rPr>
        <w:t xml:space="preserve"> that limits power to detect meaningful effects. Additionally, mean cultural churn calculated across one time interval (Wave 2–3) was higher </w:t>
      </w:r>
      <w:r w:rsidRPr="003B0AC7">
        <w:rPr>
          <w:rFonts w:ascii="Times New Roman" w:hAnsi="Times New Roman" w:cs="Times New Roman"/>
          <w:sz w:val="24"/>
          <w:szCs w:val="24"/>
        </w:rPr>
        <w:lastRenderedPageBreak/>
        <w:t>than mean churn across any other time interval, and 10 countries in the sample only had data for that time interval—thus risking overstating the degree of churn in these countries due to artefacts of missing data. Although there are a variety of analytic approaches that might address each of these issues, any single analytic decision has the potential to produce results that are idiosyncratic to that choice. SCA mitigates this risk by evaluating effects across all reasonable combinations of analytic decisions, yielding a robust summary of each predictor’s influence.</w:t>
      </w:r>
    </w:p>
    <w:p w14:paraId="7FB19C8C" w14:textId="162C2AF4" w:rsidR="003B0AC7" w:rsidRPr="003B0AC7" w:rsidRDefault="003B0AC7" w:rsidP="003B0AC7">
      <w:pPr>
        <w:tabs>
          <w:tab w:val="num" w:pos="720"/>
        </w:tabs>
        <w:spacing w:after="0" w:line="480" w:lineRule="auto"/>
        <w:ind w:firstLine="720"/>
        <w:rPr>
          <w:rFonts w:ascii="Times New Roman" w:hAnsi="Times New Roman" w:cs="Times New Roman"/>
          <w:sz w:val="24"/>
          <w:szCs w:val="24"/>
        </w:rPr>
      </w:pPr>
      <w:r w:rsidRPr="003B0AC7">
        <w:rPr>
          <w:rFonts w:ascii="Times New Roman" w:hAnsi="Times New Roman" w:cs="Times New Roman"/>
          <w:sz w:val="24"/>
          <w:szCs w:val="24"/>
        </w:rPr>
        <w:t>We conducted two separate SCAs. The first SCA tested the change values of the predictors, and the second SCA tested the baseline values of the predictors. In each case, the first step was to reduce the predictor set to a more manageable and non-redundant subset of variables. To do this, we applied the following principles: (a) variables were included only if their univariate effects were statistically significant (p &lt; .05; see Tables 2 and 3); and (b) when both a composite index and one or more of its subindices met that criterion, we included either the composite index or those subindices (depending on whether the univariate effect of the composite index exceeded those of the subindices) but not both.</w:t>
      </w:r>
    </w:p>
    <w:p w14:paraId="5BCF972D" w14:textId="43CF52A9" w:rsidR="003B0AC7" w:rsidRPr="003B0AC7" w:rsidRDefault="003B0AC7" w:rsidP="003B0AC7">
      <w:pPr>
        <w:tabs>
          <w:tab w:val="num" w:pos="720"/>
        </w:tabs>
        <w:spacing w:after="0" w:line="480" w:lineRule="auto"/>
        <w:ind w:firstLine="720"/>
        <w:rPr>
          <w:rFonts w:ascii="Times New Roman" w:hAnsi="Times New Roman" w:cs="Times New Roman"/>
          <w:sz w:val="24"/>
          <w:szCs w:val="24"/>
        </w:rPr>
      </w:pPr>
      <w:r w:rsidRPr="003B0AC7">
        <w:rPr>
          <w:rFonts w:ascii="Times New Roman" w:hAnsi="Times New Roman" w:cs="Times New Roman"/>
          <w:sz w:val="24"/>
          <w:szCs w:val="24"/>
        </w:rPr>
        <w:t xml:space="preserve">For the change values of the predictors, this process reduced the original 22 predictors to 9 non-redundant predictors, and produced a total of 512 separate model specifications per predictor variable. For each predictor, we then estimated the between-country effect while statistically controlling for all possible combinations of the other predictors in the reduced set. All models in the SCA also included controls for years between waves and data quality (entered as both country-mean and country-mean-centered variables). This produced 512 separate model specifications per predictor variable. The baseline-value SCA followed an analogous procedure, beginning with 12 non-redundant predictors and producing 4,096 separate model specifications per predictor. In both SCAs, we ran analyses on the full dataset as well as on a truncated dataset </w:t>
      </w:r>
      <w:r w:rsidRPr="003B0AC7">
        <w:rPr>
          <w:rFonts w:ascii="Times New Roman" w:hAnsi="Times New Roman" w:cs="Times New Roman"/>
          <w:sz w:val="24"/>
          <w:szCs w:val="24"/>
        </w:rPr>
        <w:lastRenderedPageBreak/>
        <w:t xml:space="preserve">that excluded observations from the Wave 2–3 time interval (see </w:t>
      </w:r>
      <w:r w:rsidR="007C2BC1">
        <w:rPr>
          <w:rFonts w:ascii="Times New Roman" w:hAnsi="Times New Roman" w:cs="Times New Roman"/>
          <w:sz w:val="24"/>
          <w:szCs w:val="24"/>
        </w:rPr>
        <w:t>section S</w:t>
      </w:r>
      <w:r w:rsidR="007D31EB">
        <w:rPr>
          <w:rFonts w:ascii="Times New Roman" w:hAnsi="Times New Roman" w:cs="Times New Roman"/>
          <w:sz w:val="24"/>
          <w:szCs w:val="24"/>
        </w:rPr>
        <w:t>7</w:t>
      </w:r>
      <w:r w:rsidRPr="003B0AC7">
        <w:rPr>
          <w:rFonts w:ascii="Times New Roman" w:hAnsi="Times New Roman" w:cs="Times New Roman"/>
          <w:sz w:val="24"/>
          <w:szCs w:val="24"/>
        </w:rPr>
        <w:t xml:space="preserve"> for results from the truncated dataset).</w:t>
      </w:r>
    </w:p>
    <w:p w14:paraId="00029D8A" w14:textId="7641C981" w:rsidR="003B0AC7" w:rsidRPr="003B0AC7" w:rsidRDefault="003B0AC7" w:rsidP="003B0AC7">
      <w:pPr>
        <w:spacing w:after="0" w:line="480" w:lineRule="auto"/>
        <w:ind w:firstLine="567"/>
        <w:rPr>
          <w:rFonts w:ascii="Times New Roman" w:hAnsi="Times New Roman" w:cs="Times New Roman"/>
          <w:b/>
          <w:bCs/>
          <w:sz w:val="24"/>
          <w:szCs w:val="24"/>
          <w:lang w:val="en-US"/>
        </w:rPr>
      </w:pPr>
      <w:r w:rsidRPr="003B0AC7">
        <w:rPr>
          <w:rFonts w:ascii="Times New Roman" w:hAnsi="Times New Roman" w:cs="Times New Roman"/>
          <w:sz w:val="24"/>
          <w:szCs w:val="24"/>
        </w:rPr>
        <w:t xml:space="preserve">To summarize the results of each SCA, we calculated three descriptive statistics for each predictor: (a) the percentage of model specifications yielding standardized effect sizes (γ) greater than |.10|, (b) the median effect size γ, and (c) the range of effect sizes observed across all specifications. Following standard practice in interpreting SCA results </w:t>
      </w:r>
      <w:r w:rsidR="007D31EB">
        <w:rPr>
          <w:rFonts w:ascii="Times New Roman" w:hAnsi="Times New Roman" w:cs="Times New Roman"/>
          <w:sz w:val="24"/>
          <w:szCs w:val="24"/>
        </w:rPr>
        <w:fldChar w:fldCharType="begin"/>
      </w:r>
      <w:r w:rsidR="00850821">
        <w:rPr>
          <w:rFonts w:ascii="Times New Roman" w:hAnsi="Times New Roman" w:cs="Times New Roman"/>
          <w:sz w:val="24"/>
          <w:szCs w:val="24"/>
        </w:rPr>
        <w:instrText xml:space="preserve"> ADDIN ZOTERO_ITEM CSL_CITATION {"citationID":"hpllxqe7","properties":{"formattedCitation":"\\super 5\\uc0\\u8211{}7\\nosupersub{}","plainCitation":"5–7","noteIndex":0},"citationItems":[{"id":94,"uris":["http://zotero.org/users/local/516mwirf/items/6VR5LBKQ"],"itemData":{"id":94,"type":"article-journal","container-title":"Collabra: Psychology","DOI":"10.1525/collabra.17210","issue":"1","note":"publisher: University of California Press","source":"Google Scholar","title":"Smaller is better: Associations between personality and demographics are improved by examining narrower traits and regions","title-short":"Smaller is better","URL":"https://online.ucpress.edu/collabra/article/114341/Smaller-Is-Better-Associations-Between-Personality","volume":"6","author":[{"family":"Elleman","given":"Lorien G."},{"family":"Condon","given":"David M."},{"family":"Holtzman","given":"Nicholas S."},{"family":"Allen","given":"Victoria R."},{"family":"Revelle","given":"William"}],"accessed":{"date-parts":[["2025",10,27]]},"issued":{"date-parts":[["2020"]]}}},{"id":96,"uris":["http://zotero.org/users/local/516mwirf/items/W7V2W8UB"],"itemData":{"id":96,"type":"article-journal","container-title":"Journal of Personality and Social Psychology","DOI":"10.1037/pspp0000439","issue":"4","note":"publisher: American Psychological Association","page":"848","source":"Google Scholar","title":"Regional personality differences predict variation in early COVID-19 infections and mobility patterns indicative of social distancing.","volume":"124","author":[{"family":"Peters","given":"Heinrich"},{"family":"Götz","given":"Friedrich M."},{"family":"Ebert","given":"Tobias"},{"family":"Müller","given":"Sandrine R."},{"family":"Rentfrow","given":"P. Jason"},{"family":"Gosling","given":"Samuel D."},{"family":"Obschonka","given":"Martin"},{"family":"Ames","given":"Daniel"},{"family":"Potter","given":"Jeff"},{"family":"Matz","given":"Sandra C."}],"issued":{"date-parts":[["2023"]]}}},{"id":98,"uris":["http://zotero.org/users/local/516mwirf/items/E3DXFDYV"],"itemData":{"id":98,"type":"article-journal","abstract":"Volumes of research show that people in different geographic regions differ psychologically. Most of that work converges on the conclusion that there are geographic differences in personality and values, but little attention has been paid to developing an integrative account of how those differences emerge, persist, and become expressed at the geographic level. Drawing from research in psychology and other social sciences, we present a theoretical account of the mechanisms through which geographic variation in psychological characteristics emerge and persist within regions, and we propose a model for conceptualizing the processes through which such characteristics become expressed in geographic social indicators. The proposed processes were examined in the context of theory and research on personality traits. Hypotheses derived from the model were tested using personality data from over half a million U.S. residents. Results provided preliminary support for the model, revealing clear patterns of regional variation across the U.S. and strong relationships between state-level personality and geographic indicators of crime, social capital, religiosity, political values, employment, and health. Overall, this work highlights the potential insights generated by including macrolevel perspectives within psychology and suggests new routes to bridging theory and research across several disciplines in the social sciences.","container-title":"Perspectives on Psychological Science","DOI":"10.1111/j.1745-6924.2008.00084.x","ISSN":"1745-6916, 1745-6924","issue":"5","journalAbbreviation":"Perspect Psychol Sci","language":"en","license":"https://journals.sagepub.com/page/policies/text-and-data-mining-license","page":"339-369","source":"DOI.org (Crossref)","title":"A theory of the emergence, persistence, and expression of geographic variation in psychological characteristics","volume":"3","author":[{"family":"Rentfrow","given":"Peter J."},{"family":"Gosling","given":"Samuel D."},{"family":"Potter","given":"Jeff"}],"issued":{"date-parts":[["2008",9]]}}}],"schema":"https://github.com/citation-style-language/schema/raw/master/csl-citation.json"} </w:instrText>
      </w:r>
      <w:r w:rsidR="007D31EB">
        <w:rPr>
          <w:rFonts w:ascii="Times New Roman" w:hAnsi="Times New Roman" w:cs="Times New Roman"/>
          <w:sz w:val="24"/>
          <w:szCs w:val="24"/>
        </w:rPr>
        <w:fldChar w:fldCharType="separate"/>
      </w:r>
      <w:r w:rsidR="00850821" w:rsidRPr="00850821">
        <w:rPr>
          <w:rFonts w:ascii="Times New Roman" w:hAnsi="Times New Roman" w:cs="Times New Roman"/>
          <w:kern w:val="0"/>
          <w:sz w:val="24"/>
          <w:vertAlign w:val="superscript"/>
        </w:rPr>
        <w:t>5–7</w:t>
      </w:r>
      <w:r w:rsidR="007D31EB">
        <w:rPr>
          <w:rFonts w:ascii="Times New Roman" w:hAnsi="Times New Roman" w:cs="Times New Roman"/>
          <w:sz w:val="24"/>
          <w:szCs w:val="24"/>
        </w:rPr>
        <w:fldChar w:fldCharType="end"/>
      </w:r>
      <w:r w:rsidRPr="003B0AC7">
        <w:rPr>
          <w:rFonts w:ascii="Times New Roman" w:hAnsi="Times New Roman" w:cs="Times New Roman"/>
          <w:sz w:val="24"/>
          <w:szCs w:val="24"/>
        </w:rPr>
        <w:t>, our primary criterion for identifying robust predictors was that at least 80% of model specifications yielded effect sizes greater than |.10|.</w:t>
      </w:r>
    </w:p>
    <w:p w14:paraId="12277324" w14:textId="6B601A3D" w:rsidR="00BB044A" w:rsidRDefault="00B914C2" w:rsidP="003B0AC7">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S7. </w:t>
      </w:r>
      <w:r w:rsidR="00BB044A">
        <w:rPr>
          <w:rFonts w:ascii="Times New Roman" w:hAnsi="Times New Roman" w:cs="Times New Roman"/>
          <w:b/>
          <w:bCs/>
          <w:sz w:val="24"/>
          <w:szCs w:val="24"/>
          <w:lang w:val="en-US"/>
        </w:rPr>
        <w:t>Additional Results from the Specification Curve Analyses</w:t>
      </w:r>
    </w:p>
    <w:p w14:paraId="0E78DFDB" w14:textId="77777777" w:rsidR="00BB044A" w:rsidRDefault="00BB044A" w:rsidP="003B0AC7">
      <w:p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Pr="003D2CAC">
        <w:rPr>
          <w:rFonts w:ascii="Times New Roman" w:hAnsi="Times New Roman" w:cs="Times New Roman"/>
          <w:sz w:val="24"/>
          <w:szCs w:val="24"/>
          <w:lang w:val="en-US"/>
        </w:rPr>
        <w:t>The</w:t>
      </w:r>
      <w:r>
        <w:rPr>
          <w:rFonts w:ascii="Times New Roman" w:hAnsi="Times New Roman" w:cs="Times New Roman"/>
          <w:sz w:val="24"/>
          <w:szCs w:val="24"/>
          <w:lang w:val="en-US"/>
        </w:rPr>
        <w:t xml:space="preserve"> following figures and plots provide additional information on the specification curve analyses reported in the main article. Figures S2 and S3 visualize the results of the specification curve analyses, with the effects for each predictor across all specifications plotted from negative to positive. Relatively flat curves indicate robust and consistent effects (e.g., changes in GDP per capita), while steeper curves indicate effects that are highly sensitive to the inclusion of certain covariates (e.g., changes in interpersonal globalization).</w:t>
      </w:r>
    </w:p>
    <w:p w14:paraId="4E309BBD" w14:textId="17036111" w:rsidR="00BB044A" w:rsidRDefault="00BB044A" w:rsidP="00BB044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t>Tables S</w:t>
      </w:r>
      <w:r w:rsidR="00254B1C">
        <w:rPr>
          <w:rFonts w:ascii="Times New Roman" w:hAnsi="Times New Roman" w:cs="Times New Roman"/>
          <w:sz w:val="24"/>
          <w:szCs w:val="24"/>
          <w:lang w:val="en-US"/>
        </w:rPr>
        <w:t>4</w:t>
      </w:r>
      <w:r>
        <w:rPr>
          <w:rFonts w:ascii="Times New Roman" w:hAnsi="Times New Roman" w:cs="Times New Roman"/>
          <w:sz w:val="24"/>
          <w:szCs w:val="24"/>
          <w:lang w:val="en-US"/>
        </w:rPr>
        <w:t xml:space="preserve"> and S</w:t>
      </w:r>
      <w:r w:rsidR="00254B1C">
        <w:rPr>
          <w:rFonts w:ascii="Times New Roman" w:hAnsi="Times New Roman" w:cs="Times New Roman"/>
          <w:sz w:val="24"/>
          <w:szCs w:val="24"/>
          <w:lang w:val="en-US"/>
        </w:rPr>
        <w:t>5</w:t>
      </w:r>
      <w:r>
        <w:rPr>
          <w:rFonts w:ascii="Times New Roman" w:hAnsi="Times New Roman" w:cs="Times New Roman"/>
          <w:sz w:val="24"/>
          <w:szCs w:val="24"/>
          <w:lang w:val="en-US"/>
        </w:rPr>
        <w:t xml:space="preserve"> report the results from Tables 3 and 5 of the main article, while also presenting four additional pieces of information: 1) The percentage of effect</w:t>
      </w:r>
      <w:r>
        <w:rPr>
          <w:rFonts w:ascii="Times New Roman" w:hAnsi="Times New Roman" w:cs="Times New Roman"/>
          <w:sz w:val="24"/>
          <w:szCs w:val="24"/>
        </w:rPr>
        <w:t xml:space="preserve"> sizes above |.</w:t>
      </w:r>
      <w:r w:rsidR="00B86D8C">
        <w:rPr>
          <w:rFonts w:ascii="Times New Roman" w:hAnsi="Times New Roman" w:cs="Times New Roman"/>
          <w:sz w:val="24"/>
          <w:szCs w:val="24"/>
        </w:rPr>
        <w:t>2</w:t>
      </w:r>
      <w:r>
        <w:rPr>
          <w:rFonts w:ascii="Times New Roman" w:hAnsi="Times New Roman" w:cs="Times New Roman"/>
          <w:sz w:val="24"/>
          <w:szCs w:val="24"/>
        </w:rPr>
        <w:t>0|, 2) The percentage of effect sizes above/below 0 (above 0 for predictors with positive median effects and below 0 for predictors with negative median effects), 3) the percentage of statistically significant effects (</w:t>
      </w:r>
      <w:r>
        <w:rPr>
          <w:rFonts w:ascii="Times New Roman" w:hAnsi="Times New Roman" w:cs="Times New Roman"/>
          <w:i/>
          <w:iCs/>
          <w:sz w:val="24"/>
          <w:szCs w:val="24"/>
        </w:rPr>
        <w:t xml:space="preserve">p </w:t>
      </w:r>
      <w:r>
        <w:rPr>
          <w:rFonts w:ascii="Times New Roman" w:hAnsi="Times New Roman" w:cs="Times New Roman"/>
          <w:sz w:val="24"/>
          <w:szCs w:val="24"/>
        </w:rPr>
        <w:t>&lt; .05), and 4) results separated by different exclusion criteria. The first two are presented in the interest of transparency, as the % &gt; |.</w:t>
      </w:r>
      <w:r w:rsidR="00B86D8C">
        <w:rPr>
          <w:rFonts w:ascii="Times New Roman" w:hAnsi="Times New Roman" w:cs="Times New Roman"/>
          <w:sz w:val="24"/>
          <w:szCs w:val="24"/>
        </w:rPr>
        <w:t>1</w:t>
      </w:r>
      <w:r>
        <w:rPr>
          <w:rFonts w:ascii="Times New Roman" w:hAnsi="Times New Roman" w:cs="Times New Roman"/>
          <w:sz w:val="24"/>
          <w:szCs w:val="24"/>
        </w:rPr>
        <w:t xml:space="preserve">0| threshold reported in the main article is a somewhat arbitrary setting, and the percentage of significant effects is presented as complement to the main article’s focus on effect size over statistical significance. </w:t>
      </w:r>
    </w:p>
    <w:p w14:paraId="39D390EE" w14:textId="51170CD1" w:rsidR="00BB044A" w:rsidRPr="00EC16E7" w:rsidRDefault="00BB044A" w:rsidP="00BB044A">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lastRenderedPageBreak/>
        <w:t>The results also contain the full set of model specifications, as well as results from this full set separated by whether or not data from the first wave interval were included. In a small minority of cases, this exclusion had a substantial effect on the results. For example, baseline levels of GDP per capita showed effect sizes greater than |.</w:t>
      </w:r>
      <w:r w:rsidR="00B86D8C">
        <w:rPr>
          <w:rFonts w:ascii="Times New Roman" w:hAnsi="Times New Roman" w:cs="Times New Roman"/>
          <w:sz w:val="24"/>
          <w:szCs w:val="24"/>
        </w:rPr>
        <w:t>1</w:t>
      </w:r>
      <w:r>
        <w:rPr>
          <w:rFonts w:ascii="Times New Roman" w:hAnsi="Times New Roman" w:cs="Times New Roman"/>
          <w:sz w:val="24"/>
          <w:szCs w:val="24"/>
        </w:rPr>
        <w:t>0| across 8</w:t>
      </w:r>
      <w:r w:rsidR="00B86D8C">
        <w:rPr>
          <w:rFonts w:ascii="Times New Roman" w:hAnsi="Times New Roman" w:cs="Times New Roman"/>
          <w:sz w:val="24"/>
          <w:szCs w:val="24"/>
        </w:rPr>
        <w:t>6</w:t>
      </w:r>
      <w:r>
        <w:rPr>
          <w:rFonts w:ascii="Times New Roman" w:hAnsi="Times New Roman" w:cs="Times New Roman"/>
          <w:sz w:val="24"/>
          <w:szCs w:val="24"/>
        </w:rPr>
        <w:t>.</w:t>
      </w:r>
      <w:r w:rsidR="00B86D8C">
        <w:rPr>
          <w:rFonts w:ascii="Times New Roman" w:hAnsi="Times New Roman" w:cs="Times New Roman"/>
          <w:sz w:val="24"/>
          <w:szCs w:val="24"/>
        </w:rPr>
        <w:t>72</w:t>
      </w:r>
      <w:r>
        <w:rPr>
          <w:rFonts w:ascii="Times New Roman" w:hAnsi="Times New Roman" w:cs="Times New Roman"/>
          <w:sz w:val="24"/>
          <w:szCs w:val="24"/>
        </w:rPr>
        <w:t xml:space="preserve">% of model specifications when the first wave interval was included, whereas this percentage fell to </w:t>
      </w:r>
      <w:r w:rsidR="00B86D8C">
        <w:rPr>
          <w:rFonts w:ascii="Times New Roman" w:hAnsi="Times New Roman" w:cs="Times New Roman"/>
          <w:sz w:val="24"/>
          <w:szCs w:val="24"/>
        </w:rPr>
        <w:t>32</w:t>
      </w:r>
      <w:r>
        <w:rPr>
          <w:rFonts w:ascii="Times New Roman" w:hAnsi="Times New Roman" w:cs="Times New Roman"/>
          <w:sz w:val="24"/>
          <w:szCs w:val="24"/>
        </w:rPr>
        <w:t>.</w:t>
      </w:r>
      <w:r w:rsidR="00B86D8C">
        <w:rPr>
          <w:rFonts w:ascii="Times New Roman" w:hAnsi="Times New Roman" w:cs="Times New Roman"/>
          <w:sz w:val="24"/>
          <w:szCs w:val="24"/>
        </w:rPr>
        <w:t>62</w:t>
      </w:r>
      <w:r>
        <w:rPr>
          <w:rFonts w:ascii="Times New Roman" w:hAnsi="Times New Roman" w:cs="Times New Roman"/>
          <w:sz w:val="24"/>
          <w:szCs w:val="24"/>
        </w:rPr>
        <w:t>% when the wave interval 1 observations were excluded. This highlights the value of our approach, as each of these analytic decisions (i.e., including vs excluding the wave interval 1 data) on their own provides an incomplete and potentially misleading picture of the results, whereas the results from the full set of specifications provides a more comprehensive meta-analytic picture of the results.</w:t>
      </w:r>
    </w:p>
    <w:p w14:paraId="044272F7" w14:textId="77777777" w:rsidR="009E18CC" w:rsidRPr="00DC623A" w:rsidRDefault="009E18CC" w:rsidP="009E18CC">
      <w:pPr>
        <w:pStyle w:val="SMHeading"/>
        <w:rPr>
          <w:rFonts w:ascii="Arial" w:hAnsi="Arial" w:cs="Arial"/>
          <w:sz w:val="20"/>
          <w:szCs w:val="20"/>
        </w:rPr>
      </w:pPr>
    </w:p>
    <w:p w14:paraId="04411B37" w14:textId="77777777" w:rsidR="009E18CC" w:rsidRPr="00DC623A" w:rsidRDefault="009E18CC" w:rsidP="009E18CC">
      <w:pPr>
        <w:pStyle w:val="SMHeading"/>
        <w:rPr>
          <w:rFonts w:ascii="Arial" w:hAnsi="Arial" w:cs="Arial"/>
          <w:sz w:val="20"/>
          <w:szCs w:val="20"/>
        </w:rPr>
      </w:pPr>
    </w:p>
    <w:p w14:paraId="50BDCA45" w14:textId="77777777" w:rsidR="009E18CC" w:rsidRPr="00DC623A" w:rsidRDefault="009E18CC" w:rsidP="009E18CC">
      <w:pPr>
        <w:pStyle w:val="SMHeading"/>
        <w:rPr>
          <w:rFonts w:ascii="Arial" w:hAnsi="Arial" w:cs="Arial"/>
          <w:sz w:val="20"/>
          <w:szCs w:val="20"/>
        </w:rPr>
      </w:pPr>
      <w:bookmarkStart w:id="0" w:name="Tables"/>
      <w:bookmarkStart w:id="1" w:name="MaterialsMethods"/>
      <w:bookmarkEnd w:id="0"/>
      <w:bookmarkEnd w:id="1"/>
    </w:p>
    <w:p w14:paraId="1C05A93D" w14:textId="77777777" w:rsidR="009E18CC" w:rsidRPr="00DC623A" w:rsidRDefault="009E18CC" w:rsidP="009E18CC">
      <w:pPr>
        <w:pStyle w:val="SMHeading"/>
        <w:rPr>
          <w:rFonts w:ascii="Arial" w:hAnsi="Arial" w:cs="Arial"/>
          <w:sz w:val="20"/>
          <w:szCs w:val="20"/>
        </w:rPr>
      </w:pPr>
    </w:p>
    <w:p w14:paraId="203A396B" w14:textId="77777777" w:rsidR="009E18CC" w:rsidRPr="00DC623A" w:rsidRDefault="009E18CC" w:rsidP="009E18CC">
      <w:pPr>
        <w:pStyle w:val="SMText"/>
        <w:ind w:firstLine="0"/>
        <w:rPr>
          <w:rFonts w:ascii="Arial" w:hAnsi="Arial" w:cs="Arial"/>
          <w:sz w:val="20"/>
        </w:rPr>
      </w:pPr>
    </w:p>
    <w:p w14:paraId="74B97072" w14:textId="77777777" w:rsidR="009E18CC" w:rsidRDefault="009E18CC" w:rsidP="009E18CC">
      <w:pPr>
        <w:rPr>
          <w:rFonts w:ascii="Arial" w:hAnsi="Arial" w:cs="Arial"/>
          <w:b/>
          <w:bCs/>
          <w:kern w:val="32"/>
          <w:sz w:val="20"/>
        </w:rPr>
      </w:pPr>
      <w:r>
        <w:rPr>
          <w:rFonts w:ascii="Arial" w:hAnsi="Arial" w:cs="Arial"/>
          <w:sz w:val="20"/>
        </w:rPr>
        <w:br w:type="page"/>
      </w:r>
    </w:p>
    <w:p w14:paraId="53B28CE3" w14:textId="03479BAD" w:rsidR="000B0B1D" w:rsidRDefault="000B0B1D" w:rsidP="009E18CC">
      <w:pPr>
        <w:spacing w:after="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1191EA41" wp14:editId="0A275AA7">
            <wp:extent cx="5938520" cy="4645660"/>
            <wp:effectExtent l="0" t="0" r="5080" b="2540"/>
            <wp:docPr id="474068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4645660"/>
                    </a:xfrm>
                    <a:prstGeom prst="rect">
                      <a:avLst/>
                    </a:prstGeom>
                    <a:noFill/>
                    <a:ln>
                      <a:noFill/>
                    </a:ln>
                  </pic:spPr>
                </pic:pic>
              </a:graphicData>
            </a:graphic>
          </wp:inline>
        </w:drawing>
      </w:r>
    </w:p>
    <w:p w14:paraId="68FD20A4" w14:textId="10421F2C" w:rsidR="009E18CC" w:rsidRDefault="009E18CC" w:rsidP="009E18CC">
      <w:p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Figure S1. </w:t>
      </w:r>
      <w:r>
        <w:rPr>
          <w:rFonts w:ascii="Times New Roman" w:hAnsi="Times New Roman" w:cs="Times New Roman"/>
          <w:sz w:val="24"/>
          <w:szCs w:val="24"/>
          <w:lang w:val="en-US"/>
        </w:rPr>
        <w:t xml:space="preserve">Linear relationship between the original cultural </w:t>
      </w:r>
      <w:r w:rsidR="00CB74A9">
        <w:rPr>
          <w:rFonts w:ascii="Times New Roman" w:hAnsi="Times New Roman" w:cs="Times New Roman"/>
          <w:sz w:val="24"/>
          <w:szCs w:val="24"/>
          <w:lang w:val="en-US"/>
        </w:rPr>
        <w:t>churn</w:t>
      </w:r>
      <w:r>
        <w:rPr>
          <w:rFonts w:ascii="Times New Roman" w:hAnsi="Times New Roman" w:cs="Times New Roman"/>
          <w:sz w:val="24"/>
          <w:szCs w:val="24"/>
          <w:lang w:val="en-US"/>
        </w:rPr>
        <w:t xml:space="preserve"> index (145 WVS variables) and the alternate index based on a restricted set of 45 variables.</w:t>
      </w:r>
    </w:p>
    <w:p w14:paraId="51DA25C5" w14:textId="77777777" w:rsidR="009E18CC" w:rsidRPr="00DC623A" w:rsidRDefault="009E18CC" w:rsidP="009E18CC">
      <w:pPr>
        <w:pStyle w:val="SMcaption"/>
        <w:rPr>
          <w:rFonts w:ascii="Arial" w:hAnsi="Arial" w:cs="Arial"/>
          <w:sz w:val="20"/>
        </w:rPr>
      </w:pPr>
    </w:p>
    <w:p w14:paraId="38E7C983" w14:textId="77777777" w:rsidR="009E18CC" w:rsidRDefault="009E18CC" w:rsidP="009E18CC">
      <w:pPr>
        <w:rPr>
          <w:rFonts w:ascii="Arial" w:hAnsi="Arial" w:cs="Arial"/>
          <w:sz w:val="20"/>
        </w:rPr>
      </w:pPr>
      <w:r>
        <w:rPr>
          <w:rFonts w:ascii="Arial" w:hAnsi="Arial" w:cs="Arial"/>
          <w:sz w:val="20"/>
        </w:rPr>
        <w:br w:type="page"/>
      </w:r>
    </w:p>
    <w:p w14:paraId="2F2A835A" w14:textId="4215CFB6" w:rsidR="009E18CC" w:rsidRPr="00DC623A" w:rsidRDefault="00F45B9C" w:rsidP="009E18CC">
      <w:pPr>
        <w:pStyle w:val="SMcaption"/>
        <w:rPr>
          <w:rFonts w:ascii="Arial" w:hAnsi="Arial" w:cs="Arial"/>
          <w:sz w:val="20"/>
        </w:rPr>
      </w:pPr>
      <w:r>
        <w:rPr>
          <w:noProof/>
          <w:szCs w:val="24"/>
        </w:rPr>
        <w:lastRenderedPageBreak/>
        <w:drawing>
          <wp:inline distT="0" distB="0" distL="0" distR="0" wp14:anchorId="5EBB5A64" wp14:editId="60F45EC9">
            <wp:extent cx="5939155" cy="3388995"/>
            <wp:effectExtent l="0" t="0" r="4445" b="1905"/>
            <wp:docPr id="155294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388995"/>
                    </a:xfrm>
                    <a:prstGeom prst="rect">
                      <a:avLst/>
                    </a:prstGeom>
                    <a:noFill/>
                    <a:ln>
                      <a:noFill/>
                    </a:ln>
                  </pic:spPr>
                </pic:pic>
              </a:graphicData>
            </a:graphic>
          </wp:inline>
        </w:drawing>
      </w:r>
    </w:p>
    <w:p w14:paraId="0CFDE898" w14:textId="059FED66" w:rsidR="009E18CC" w:rsidRPr="00504FFF" w:rsidRDefault="009E18CC" w:rsidP="009E18CC">
      <w:pPr>
        <w:spacing w:after="0" w:line="480" w:lineRule="auto"/>
        <w:rPr>
          <w:rFonts w:ascii="Times New Roman" w:hAnsi="Times New Roman" w:cs="Times New Roman"/>
          <w:sz w:val="24"/>
          <w:szCs w:val="24"/>
          <w:lang w:val="en-US"/>
        </w:rPr>
      </w:pPr>
      <w:r w:rsidRPr="00127BAD">
        <w:rPr>
          <w:rFonts w:ascii="Times New Roman" w:hAnsi="Times New Roman" w:cs="Times New Roman"/>
          <w:b/>
          <w:bCs/>
          <w:sz w:val="24"/>
          <w:szCs w:val="24"/>
        </w:rPr>
        <w:t>Figure S2.</w:t>
      </w:r>
      <w:r>
        <w:rPr>
          <w:rFonts w:ascii="Times New Roman" w:hAnsi="Times New Roman" w:cs="Times New Roman"/>
          <w:sz w:val="24"/>
          <w:szCs w:val="24"/>
        </w:rPr>
        <w:t xml:space="preserve"> E</w:t>
      </w:r>
      <w:r w:rsidRPr="00261D58">
        <w:rPr>
          <w:rFonts w:ascii="Times New Roman" w:hAnsi="Times New Roman" w:cs="Times New Roman"/>
          <w:sz w:val="24"/>
          <w:szCs w:val="24"/>
        </w:rPr>
        <w:t xml:space="preserve">ffects of </w:t>
      </w:r>
      <w:r>
        <w:rPr>
          <w:rFonts w:ascii="Times New Roman" w:hAnsi="Times New Roman" w:cs="Times New Roman"/>
          <w:sz w:val="24"/>
          <w:szCs w:val="24"/>
        </w:rPr>
        <w:t xml:space="preserve">the change value predictors on the cultural </w:t>
      </w:r>
      <w:r w:rsidR="00CB74A9">
        <w:rPr>
          <w:rFonts w:ascii="Times New Roman" w:hAnsi="Times New Roman" w:cs="Times New Roman"/>
          <w:sz w:val="24"/>
          <w:szCs w:val="24"/>
        </w:rPr>
        <w:t>churn</w:t>
      </w:r>
      <w:r>
        <w:rPr>
          <w:rFonts w:ascii="Times New Roman" w:hAnsi="Times New Roman" w:cs="Times New Roman"/>
          <w:sz w:val="24"/>
          <w:szCs w:val="24"/>
        </w:rPr>
        <w:t xml:space="preserve"> across </w:t>
      </w:r>
      <w:r w:rsidR="00B61508">
        <w:rPr>
          <w:rFonts w:ascii="Times New Roman" w:hAnsi="Times New Roman" w:cs="Times New Roman"/>
          <w:sz w:val="24"/>
          <w:szCs w:val="24"/>
        </w:rPr>
        <w:t>512</w:t>
      </w:r>
      <w:r>
        <w:rPr>
          <w:rFonts w:ascii="Times New Roman" w:hAnsi="Times New Roman" w:cs="Times New Roman"/>
          <w:sz w:val="24"/>
          <w:szCs w:val="24"/>
        </w:rPr>
        <w:t xml:space="preserve"> </w:t>
      </w:r>
      <w:r w:rsidRPr="00261D58">
        <w:rPr>
          <w:rFonts w:ascii="Times New Roman" w:hAnsi="Times New Roman" w:cs="Times New Roman"/>
          <w:sz w:val="24"/>
          <w:szCs w:val="24"/>
        </w:rPr>
        <w:t xml:space="preserve">specifications. Effects are reported as standardized </w:t>
      </w:r>
      <w:r>
        <w:rPr>
          <w:rFonts w:ascii="Times New Roman" w:hAnsi="Times New Roman" w:cs="Times New Roman"/>
          <w:sz w:val="24"/>
          <w:szCs w:val="24"/>
        </w:rPr>
        <w:t xml:space="preserve">between-country </w:t>
      </w:r>
      <w:r w:rsidRPr="00261D58">
        <w:rPr>
          <w:rFonts w:ascii="Times New Roman" w:hAnsi="Times New Roman" w:cs="Times New Roman"/>
          <w:sz w:val="24"/>
          <w:szCs w:val="24"/>
        </w:rPr>
        <w:t xml:space="preserve">effect sizes. Error bars represent 95% confidence intervals. Positive significant effects </w:t>
      </w:r>
      <w:r>
        <w:rPr>
          <w:rFonts w:ascii="Times New Roman" w:hAnsi="Times New Roman" w:cs="Times New Roman"/>
          <w:sz w:val="24"/>
          <w:szCs w:val="24"/>
        </w:rPr>
        <w:t>(</w:t>
      </w:r>
      <w:r w:rsidRPr="00261D58">
        <w:rPr>
          <w:rFonts w:ascii="Times New Roman" w:hAnsi="Times New Roman" w:cs="Times New Roman"/>
          <w:sz w:val="24"/>
          <w:szCs w:val="24"/>
        </w:rPr>
        <w:t>p &lt; .05) are colored in blue,</w:t>
      </w:r>
      <w:r>
        <w:rPr>
          <w:rFonts w:ascii="Times New Roman" w:hAnsi="Times New Roman" w:cs="Times New Roman"/>
          <w:sz w:val="24"/>
          <w:szCs w:val="24"/>
        </w:rPr>
        <w:t xml:space="preserve"> </w:t>
      </w:r>
      <w:r w:rsidRPr="00261D58">
        <w:rPr>
          <w:rFonts w:ascii="Times New Roman" w:hAnsi="Times New Roman" w:cs="Times New Roman"/>
          <w:sz w:val="24"/>
          <w:szCs w:val="24"/>
        </w:rPr>
        <w:t xml:space="preserve">negative significant effects </w:t>
      </w:r>
      <w:r>
        <w:rPr>
          <w:rFonts w:ascii="Times New Roman" w:hAnsi="Times New Roman" w:cs="Times New Roman"/>
          <w:sz w:val="24"/>
          <w:szCs w:val="24"/>
        </w:rPr>
        <w:t>(</w:t>
      </w:r>
      <w:r w:rsidRPr="00261D58">
        <w:rPr>
          <w:rFonts w:ascii="Times New Roman" w:hAnsi="Times New Roman" w:cs="Times New Roman"/>
          <w:sz w:val="24"/>
          <w:szCs w:val="24"/>
        </w:rPr>
        <w:t xml:space="preserve">p &lt; .05) are colored in red, </w:t>
      </w:r>
      <w:r>
        <w:rPr>
          <w:rFonts w:ascii="Times New Roman" w:hAnsi="Times New Roman" w:cs="Times New Roman"/>
          <w:sz w:val="24"/>
          <w:szCs w:val="24"/>
        </w:rPr>
        <w:t xml:space="preserve">and </w:t>
      </w:r>
      <w:r w:rsidRPr="00261D58">
        <w:rPr>
          <w:rFonts w:ascii="Times New Roman" w:hAnsi="Times New Roman" w:cs="Times New Roman"/>
          <w:sz w:val="24"/>
          <w:szCs w:val="24"/>
        </w:rPr>
        <w:t xml:space="preserve">nonsignificant effects (p ≥ .05) are colored in gray. </w:t>
      </w:r>
    </w:p>
    <w:p w14:paraId="03D0BAFB" w14:textId="77777777" w:rsidR="009E18CC" w:rsidRDefault="009E18CC" w:rsidP="009E18CC">
      <w:pPr>
        <w:rPr>
          <w:rFonts w:ascii="Arial" w:hAnsi="Arial" w:cs="Arial"/>
          <w:sz w:val="20"/>
        </w:rPr>
      </w:pPr>
      <w:r>
        <w:rPr>
          <w:rFonts w:ascii="Arial" w:hAnsi="Arial" w:cs="Arial"/>
          <w:sz w:val="20"/>
        </w:rPr>
        <w:br w:type="page"/>
      </w:r>
    </w:p>
    <w:p w14:paraId="79A1E5A7" w14:textId="13E6FB6A" w:rsidR="009E18CC" w:rsidRDefault="00F45B9C" w:rsidP="009E18CC">
      <w:pPr>
        <w:pStyle w:val="SMHeading"/>
        <w:rPr>
          <w:rFonts w:ascii="Arial" w:hAnsi="Arial" w:cs="Arial"/>
          <w:sz w:val="20"/>
          <w:szCs w:val="20"/>
        </w:rPr>
      </w:pPr>
      <w:r>
        <w:rPr>
          <w:noProof/>
        </w:rPr>
        <w:lastRenderedPageBreak/>
        <w:drawing>
          <wp:inline distT="0" distB="0" distL="0" distR="0" wp14:anchorId="65144B6A" wp14:editId="4294C91E">
            <wp:extent cx="5939155" cy="4454525"/>
            <wp:effectExtent l="0" t="0" r="4445" b="3175"/>
            <wp:docPr id="1448020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52F439E4" w14:textId="24F88CAD" w:rsidR="009E18CC" w:rsidRDefault="009E18CC" w:rsidP="009E18CC">
      <w:pPr>
        <w:spacing w:after="0" w:line="480" w:lineRule="auto"/>
        <w:rPr>
          <w:rFonts w:ascii="Times New Roman" w:hAnsi="Times New Roman" w:cs="Times New Roman"/>
          <w:sz w:val="24"/>
          <w:szCs w:val="24"/>
          <w:lang w:val="en-US"/>
        </w:rPr>
      </w:pPr>
      <w:r w:rsidRPr="00127BAD">
        <w:rPr>
          <w:rFonts w:ascii="Times New Roman" w:hAnsi="Times New Roman" w:cs="Times New Roman"/>
          <w:b/>
          <w:bCs/>
          <w:sz w:val="24"/>
          <w:szCs w:val="24"/>
        </w:rPr>
        <w:t>Figure S</w:t>
      </w:r>
      <w:r>
        <w:rPr>
          <w:rFonts w:ascii="Times New Roman" w:hAnsi="Times New Roman" w:cs="Times New Roman"/>
          <w:b/>
          <w:bCs/>
          <w:sz w:val="24"/>
          <w:szCs w:val="24"/>
        </w:rPr>
        <w:t>3</w:t>
      </w:r>
      <w:r w:rsidRPr="00127BAD">
        <w:rPr>
          <w:rFonts w:ascii="Times New Roman" w:hAnsi="Times New Roman" w:cs="Times New Roman"/>
          <w:b/>
          <w:bCs/>
          <w:sz w:val="24"/>
          <w:szCs w:val="24"/>
        </w:rPr>
        <w:t>.</w:t>
      </w:r>
      <w:r>
        <w:rPr>
          <w:rFonts w:ascii="Times New Roman" w:hAnsi="Times New Roman" w:cs="Times New Roman"/>
          <w:sz w:val="24"/>
          <w:szCs w:val="24"/>
        </w:rPr>
        <w:t xml:space="preserve"> E</w:t>
      </w:r>
      <w:r w:rsidRPr="00261D58">
        <w:rPr>
          <w:rFonts w:ascii="Times New Roman" w:hAnsi="Times New Roman" w:cs="Times New Roman"/>
          <w:sz w:val="24"/>
          <w:szCs w:val="24"/>
        </w:rPr>
        <w:t xml:space="preserve">ffects of </w:t>
      </w:r>
      <w:r>
        <w:rPr>
          <w:rFonts w:ascii="Times New Roman" w:hAnsi="Times New Roman" w:cs="Times New Roman"/>
          <w:sz w:val="24"/>
          <w:szCs w:val="24"/>
        </w:rPr>
        <w:t xml:space="preserve">the baseline value predictors on the speed of cultural </w:t>
      </w:r>
      <w:r w:rsidR="00CB74A9">
        <w:rPr>
          <w:rFonts w:ascii="Times New Roman" w:hAnsi="Times New Roman" w:cs="Times New Roman"/>
          <w:sz w:val="24"/>
          <w:szCs w:val="24"/>
        </w:rPr>
        <w:t>churn</w:t>
      </w:r>
      <w:r>
        <w:rPr>
          <w:rFonts w:ascii="Times New Roman" w:hAnsi="Times New Roman" w:cs="Times New Roman"/>
          <w:sz w:val="24"/>
          <w:szCs w:val="24"/>
        </w:rPr>
        <w:t xml:space="preserve"> across 4,096 </w:t>
      </w:r>
      <w:r w:rsidRPr="00261D58">
        <w:rPr>
          <w:rFonts w:ascii="Times New Roman" w:hAnsi="Times New Roman" w:cs="Times New Roman"/>
          <w:sz w:val="24"/>
          <w:szCs w:val="24"/>
        </w:rPr>
        <w:t xml:space="preserve">specifications. Effects are reported as standardized </w:t>
      </w:r>
      <w:r>
        <w:rPr>
          <w:rFonts w:ascii="Times New Roman" w:hAnsi="Times New Roman" w:cs="Times New Roman"/>
          <w:sz w:val="24"/>
          <w:szCs w:val="24"/>
        </w:rPr>
        <w:t xml:space="preserve">between-country </w:t>
      </w:r>
      <w:r w:rsidRPr="00261D58">
        <w:rPr>
          <w:rFonts w:ascii="Times New Roman" w:hAnsi="Times New Roman" w:cs="Times New Roman"/>
          <w:sz w:val="24"/>
          <w:szCs w:val="24"/>
        </w:rPr>
        <w:t xml:space="preserve">effect sizes. Error bars represent 95% confidence intervals. Positive significant effects </w:t>
      </w:r>
      <w:r>
        <w:rPr>
          <w:rFonts w:ascii="Times New Roman" w:hAnsi="Times New Roman" w:cs="Times New Roman"/>
          <w:sz w:val="24"/>
          <w:szCs w:val="24"/>
        </w:rPr>
        <w:t>(</w:t>
      </w:r>
      <w:r w:rsidRPr="00261D58">
        <w:rPr>
          <w:rFonts w:ascii="Times New Roman" w:hAnsi="Times New Roman" w:cs="Times New Roman"/>
          <w:sz w:val="24"/>
          <w:szCs w:val="24"/>
        </w:rPr>
        <w:t>p &lt; .05) are colored in blue,</w:t>
      </w:r>
      <w:r>
        <w:rPr>
          <w:rFonts w:ascii="Times New Roman" w:hAnsi="Times New Roman" w:cs="Times New Roman"/>
          <w:sz w:val="24"/>
          <w:szCs w:val="24"/>
        </w:rPr>
        <w:t xml:space="preserve"> </w:t>
      </w:r>
      <w:r w:rsidRPr="00261D58">
        <w:rPr>
          <w:rFonts w:ascii="Times New Roman" w:hAnsi="Times New Roman" w:cs="Times New Roman"/>
          <w:sz w:val="24"/>
          <w:szCs w:val="24"/>
        </w:rPr>
        <w:t xml:space="preserve">negative significant effects </w:t>
      </w:r>
      <w:r>
        <w:rPr>
          <w:rFonts w:ascii="Times New Roman" w:hAnsi="Times New Roman" w:cs="Times New Roman"/>
          <w:sz w:val="24"/>
          <w:szCs w:val="24"/>
        </w:rPr>
        <w:t>(</w:t>
      </w:r>
      <w:r w:rsidRPr="00261D58">
        <w:rPr>
          <w:rFonts w:ascii="Times New Roman" w:hAnsi="Times New Roman" w:cs="Times New Roman"/>
          <w:sz w:val="24"/>
          <w:szCs w:val="24"/>
        </w:rPr>
        <w:t xml:space="preserve">p &lt; .05) are colored in red, </w:t>
      </w:r>
      <w:r>
        <w:rPr>
          <w:rFonts w:ascii="Times New Roman" w:hAnsi="Times New Roman" w:cs="Times New Roman"/>
          <w:sz w:val="24"/>
          <w:szCs w:val="24"/>
        </w:rPr>
        <w:t xml:space="preserve">and </w:t>
      </w:r>
      <w:r w:rsidRPr="00261D58">
        <w:rPr>
          <w:rFonts w:ascii="Times New Roman" w:hAnsi="Times New Roman" w:cs="Times New Roman"/>
          <w:sz w:val="24"/>
          <w:szCs w:val="24"/>
        </w:rPr>
        <w:t xml:space="preserve">nonsignificant effects (p ≥ .05) are colored in gray. </w:t>
      </w:r>
    </w:p>
    <w:p w14:paraId="7E5DD457" w14:textId="77777777" w:rsidR="009E18CC" w:rsidRDefault="009E18CC" w:rsidP="009E18CC">
      <w:pPr>
        <w:rPr>
          <w:rFonts w:ascii="Arial" w:hAnsi="Arial" w:cs="Arial"/>
          <w:b/>
          <w:bCs/>
          <w:kern w:val="32"/>
          <w:sz w:val="20"/>
        </w:rPr>
      </w:pPr>
      <w:r>
        <w:rPr>
          <w:rFonts w:ascii="Arial" w:hAnsi="Arial" w:cs="Arial"/>
          <w:sz w:val="20"/>
          <w:szCs w:val="20"/>
        </w:rPr>
        <w:br w:type="page"/>
      </w:r>
    </w:p>
    <w:tbl>
      <w:tblPr>
        <w:tblStyle w:val="TableGrid1"/>
        <w:tblW w:w="8704" w:type="dxa"/>
        <w:tblLook w:val="04A0" w:firstRow="1" w:lastRow="0" w:firstColumn="1" w:lastColumn="0" w:noHBand="0" w:noVBand="1"/>
      </w:tblPr>
      <w:tblGrid>
        <w:gridCol w:w="1843"/>
        <w:gridCol w:w="1134"/>
        <w:gridCol w:w="1134"/>
        <w:gridCol w:w="1134"/>
        <w:gridCol w:w="1134"/>
        <w:gridCol w:w="1134"/>
        <w:gridCol w:w="1134"/>
        <w:gridCol w:w="57"/>
      </w:tblGrid>
      <w:tr w:rsidR="009E18CC" w:rsidRPr="00DF58D2" w14:paraId="76FED45C" w14:textId="77777777" w:rsidTr="00820558">
        <w:trPr>
          <w:gridAfter w:val="1"/>
          <w:wAfter w:w="57" w:type="dxa"/>
          <w:trHeight w:val="397"/>
          <w:tblHeader/>
        </w:trPr>
        <w:tc>
          <w:tcPr>
            <w:tcW w:w="8647" w:type="dxa"/>
            <w:gridSpan w:val="7"/>
            <w:tcBorders>
              <w:top w:val="nil"/>
              <w:left w:val="nil"/>
              <w:bottom w:val="single" w:sz="4" w:space="0" w:color="auto"/>
              <w:right w:val="nil"/>
            </w:tcBorders>
            <w:vAlign w:val="center"/>
          </w:tcPr>
          <w:p w14:paraId="70A7F8C0" w14:textId="31404CD9" w:rsidR="009E18CC" w:rsidRPr="00A10199" w:rsidRDefault="009E18CC" w:rsidP="00820558">
            <w:pPr>
              <w:spacing w:line="480" w:lineRule="auto"/>
              <w:rPr>
                <w:rFonts w:ascii="Times New Roman" w:eastAsia="Aptos" w:hAnsi="Times New Roman" w:cs="Times New Roman"/>
                <w:i/>
                <w:iCs/>
                <w:sz w:val="24"/>
                <w:szCs w:val="24"/>
              </w:rPr>
            </w:pPr>
            <w:r w:rsidRPr="00A10199">
              <w:rPr>
                <w:rFonts w:ascii="Times New Roman" w:eastAsia="Aptos" w:hAnsi="Times New Roman" w:cs="Times New Roman"/>
                <w:b/>
                <w:bCs/>
                <w:sz w:val="24"/>
                <w:szCs w:val="24"/>
              </w:rPr>
              <w:lastRenderedPageBreak/>
              <w:t xml:space="preserve">Table </w:t>
            </w:r>
            <w:r>
              <w:rPr>
                <w:rFonts w:ascii="Times New Roman" w:eastAsia="Aptos" w:hAnsi="Times New Roman" w:cs="Times New Roman"/>
                <w:b/>
                <w:bCs/>
                <w:sz w:val="24"/>
                <w:szCs w:val="24"/>
              </w:rPr>
              <w:t>S1</w:t>
            </w:r>
            <w:r w:rsidRPr="00A10199">
              <w:rPr>
                <w:rFonts w:ascii="Times New Roman" w:eastAsia="Aptos" w:hAnsi="Times New Roman" w:cs="Times New Roman"/>
                <w:b/>
                <w:bCs/>
                <w:sz w:val="24"/>
                <w:szCs w:val="24"/>
              </w:rPr>
              <w:t xml:space="preserve">. </w:t>
            </w:r>
            <w:r w:rsidRPr="00A10199">
              <w:rPr>
                <w:rFonts w:ascii="Times New Roman" w:eastAsia="Aptos" w:hAnsi="Times New Roman" w:cs="Times New Roman"/>
                <w:i/>
                <w:iCs/>
                <w:sz w:val="24"/>
                <w:szCs w:val="24"/>
              </w:rPr>
              <w:t xml:space="preserve">Cultural </w:t>
            </w:r>
            <w:r w:rsidR="00CB74A9">
              <w:rPr>
                <w:rFonts w:ascii="Times New Roman" w:eastAsia="Aptos" w:hAnsi="Times New Roman" w:cs="Times New Roman"/>
                <w:i/>
                <w:iCs/>
                <w:sz w:val="24"/>
                <w:szCs w:val="24"/>
              </w:rPr>
              <w:t>churn</w:t>
            </w:r>
            <w:r w:rsidRPr="00A10199">
              <w:rPr>
                <w:rFonts w:ascii="Times New Roman" w:eastAsia="Aptos" w:hAnsi="Times New Roman" w:cs="Times New Roman"/>
                <w:i/>
                <w:iCs/>
                <w:sz w:val="24"/>
                <w:szCs w:val="24"/>
              </w:rPr>
              <w:t xml:space="preserve"> scores for each of 71 countries, listed alphabetically.</w:t>
            </w:r>
          </w:p>
        </w:tc>
      </w:tr>
      <w:tr w:rsidR="009E18CC" w:rsidRPr="00DF58D2" w14:paraId="206C120A" w14:textId="77777777" w:rsidTr="00820558">
        <w:trPr>
          <w:trHeight w:val="397"/>
          <w:tblHeader/>
        </w:trPr>
        <w:tc>
          <w:tcPr>
            <w:tcW w:w="1843" w:type="dxa"/>
            <w:tcBorders>
              <w:left w:val="nil"/>
              <w:bottom w:val="single" w:sz="4" w:space="0" w:color="auto"/>
              <w:right w:val="nil"/>
            </w:tcBorders>
            <w:vAlign w:val="center"/>
          </w:tcPr>
          <w:p w14:paraId="2925BBF1" w14:textId="77777777" w:rsidR="009E18CC" w:rsidRPr="00DF58D2" w:rsidRDefault="009E18CC" w:rsidP="00820558">
            <w:pPr>
              <w:spacing w:before="60" w:after="60"/>
              <w:rPr>
                <w:rFonts w:ascii="Times New Roman" w:eastAsia="Aptos" w:hAnsi="Times New Roman" w:cs="Times New Roman"/>
                <w:sz w:val="20"/>
                <w:szCs w:val="20"/>
              </w:rPr>
            </w:pPr>
            <w:r w:rsidRPr="00DF58D2">
              <w:rPr>
                <w:rFonts w:ascii="Times New Roman" w:eastAsia="Aptos" w:hAnsi="Times New Roman" w:cs="Times New Roman"/>
                <w:sz w:val="20"/>
                <w:szCs w:val="20"/>
              </w:rPr>
              <w:t>Country</w:t>
            </w:r>
          </w:p>
        </w:tc>
        <w:tc>
          <w:tcPr>
            <w:tcW w:w="1134" w:type="dxa"/>
            <w:tcBorders>
              <w:left w:val="nil"/>
              <w:bottom w:val="single" w:sz="4" w:space="0" w:color="auto"/>
              <w:right w:val="nil"/>
            </w:tcBorders>
            <w:vAlign w:val="center"/>
          </w:tcPr>
          <w:p w14:paraId="27A7E365" w14:textId="77777777" w:rsidR="009E18CC" w:rsidRPr="00DF58D2" w:rsidRDefault="009E18CC" w:rsidP="00820558">
            <w:pPr>
              <w:spacing w:before="60"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Wave 2 - 3</w:t>
            </w:r>
          </w:p>
        </w:tc>
        <w:tc>
          <w:tcPr>
            <w:tcW w:w="1134" w:type="dxa"/>
            <w:tcBorders>
              <w:left w:val="nil"/>
              <w:bottom w:val="single" w:sz="4" w:space="0" w:color="auto"/>
              <w:right w:val="nil"/>
            </w:tcBorders>
            <w:vAlign w:val="center"/>
          </w:tcPr>
          <w:p w14:paraId="6ECB612C" w14:textId="77777777" w:rsidR="009E18CC" w:rsidRPr="00DF58D2" w:rsidRDefault="009E18CC" w:rsidP="00820558">
            <w:pPr>
              <w:spacing w:before="60"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Wave 3 - 4</w:t>
            </w:r>
          </w:p>
        </w:tc>
        <w:tc>
          <w:tcPr>
            <w:tcW w:w="1134" w:type="dxa"/>
            <w:tcBorders>
              <w:left w:val="nil"/>
              <w:bottom w:val="single" w:sz="4" w:space="0" w:color="auto"/>
              <w:right w:val="nil"/>
            </w:tcBorders>
            <w:vAlign w:val="center"/>
          </w:tcPr>
          <w:p w14:paraId="0B5BB9C4" w14:textId="77777777" w:rsidR="009E18CC" w:rsidRPr="00DF58D2" w:rsidRDefault="009E18CC" w:rsidP="00820558">
            <w:pPr>
              <w:spacing w:before="60"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Wave 4 - 5</w:t>
            </w:r>
          </w:p>
        </w:tc>
        <w:tc>
          <w:tcPr>
            <w:tcW w:w="1134" w:type="dxa"/>
            <w:tcBorders>
              <w:left w:val="nil"/>
              <w:bottom w:val="single" w:sz="4" w:space="0" w:color="auto"/>
              <w:right w:val="nil"/>
            </w:tcBorders>
            <w:vAlign w:val="center"/>
          </w:tcPr>
          <w:p w14:paraId="58F25384" w14:textId="77777777" w:rsidR="009E18CC" w:rsidRPr="00DF58D2" w:rsidRDefault="009E18CC" w:rsidP="00820558">
            <w:pPr>
              <w:spacing w:before="60" w:after="60"/>
              <w:jc w:val="right"/>
              <w:rPr>
                <w:rFonts w:ascii="Times New Roman" w:eastAsia="Aptos" w:hAnsi="Times New Roman" w:cs="Times New Roman"/>
                <w:sz w:val="20"/>
                <w:szCs w:val="20"/>
              </w:rPr>
            </w:pPr>
            <w:r w:rsidRPr="00DF58D2">
              <w:rPr>
                <w:rFonts w:ascii="Times New Roman" w:eastAsia="Aptos" w:hAnsi="Times New Roman" w:cs="Times New Roman"/>
                <w:sz w:val="20"/>
                <w:szCs w:val="20"/>
              </w:rPr>
              <w:t>Wave 5 - 6</w:t>
            </w:r>
          </w:p>
        </w:tc>
        <w:tc>
          <w:tcPr>
            <w:tcW w:w="1134" w:type="dxa"/>
            <w:tcBorders>
              <w:left w:val="nil"/>
              <w:bottom w:val="single" w:sz="4" w:space="0" w:color="auto"/>
              <w:right w:val="nil"/>
            </w:tcBorders>
            <w:vAlign w:val="center"/>
          </w:tcPr>
          <w:p w14:paraId="637ADB73" w14:textId="77777777" w:rsidR="009E18CC" w:rsidRPr="00DF58D2" w:rsidRDefault="009E18CC" w:rsidP="00820558">
            <w:pPr>
              <w:spacing w:before="60"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Wave 6 - 7</w:t>
            </w:r>
          </w:p>
        </w:tc>
        <w:tc>
          <w:tcPr>
            <w:tcW w:w="1191" w:type="dxa"/>
            <w:gridSpan w:val="2"/>
            <w:tcBorders>
              <w:left w:val="nil"/>
              <w:bottom w:val="single" w:sz="4" w:space="0" w:color="auto"/>
              <w:right w:val="nil"/>
            </w:tcBorders>
            <w:vAlign w:val="center"/>
          </w:tcPr>
          <w:p w14:paraId="7B41A536" w14:textId="77777777" w:rsidR="009E18CC" w:rsidRPr="00DF58D2" w:rsidRDefault="009E18CC" w:rsidP="00820558">
            <w:pPr>
              <w:spacing w:before="60"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Mean</w:t>
            </w:r>
            <w:r>
              <w:rPr>
                <w:rFonts w:ascii="Times New Roman" w:eastAsia="Aptos" w:hAnsi="Times New Roman" w:cs="Times New Roman"/>
                <w:sz w:val="20"/>
                <w:szCs w:val="20"/>
              </w:rPr>
              <w:t xml:space="preserve"> score</w:t>
            </w:r>
          </w:p>
        </w:tc>
      </w:tr>
      <w:tr w:rsidR="009E18CC" w:rsidRPr="00DF58D2" w14:paraId="48DCD395" w14:textId="77777777" w:rsidTr="00820558">
        <w:trPr>
          <w:trHeight w:val="340"/>
        </w:trPr>
        <w:tc>
          <w:tcPr>
            <w:tcW w:w="1843" w:type="dxa"/>
            <w:tcBorders>
              <w:left w:val="nil"/>
              <w:bottom w:val="nil"/>
              <w:right w:val="nil"/>
            </w:tcBorders>
            <w:vAlign w:val="center"/>
          </w:tcPr>
          <w:p w14:paraId="6CFCC234" w14:textId="77777777" w:rsidR="009E18CC" w:rsidRPr="00DF58D2" w:rsidRDefault="009E18CC" w:rsidP="00820558">
            <w:pPr>
              <w:spacing w:before="60"/>
              <w:rPr>
                <w:rFonts w:ascii="Times New Roman" w:eastAsia="Aptos" w:hAnsi="Times New Roman" w:cs="Times New Roman"/>
                <w:sz w:val="20"/>
                <w:szCs w:val="20"/>
              </w:rPr>
            </w:pPr>
            <w:r w:rsidRPr="00DF58D2">
              <w:rPr>
                <w:rFonts w:ascii="Times New Roman" w:eastAsia="Aptos" w:hAnsi="Times New Roman" w:cs="Times New Roman"/>
                <w:sz w:val="20"/>
                <w:szCs w:val="20"/>
              </w:rPr>
              <w:t>Albania</w:t>
            </w:r>
          </w:p>
        </w:tc>
        <w:tc>
          <w:tcPr>
            <w:tcW w:w="1134" w:type="dxa"/>
            <w:tcBorders>
              <w:left w:val="nil"/>
              <w:bottom w:val="nil"/>
              <w:right w:val="nil"/>
            </w:tcBorders>
            <w:vAlign w:val="center"/>
          </w:tcPr>
          <w:p w14:paraId="37B3240D"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left w:val="nil"/>
              <w:bottom w:val="nil"/>
              <w:right w:val="nil"/>
            </w:tcBorders>
            <w:vAlign w:val="center"/>
          </w:tcPr>
          <w:p w14:paraId="6E7AD492" w14:textId="77777777" w:rsidR="009E18CC" w:rsidRPr="00DF58D2" w:rsidRDefault="009E18CC" w:rsidP="00820558">
            <w:pPr>
              <w:spacing w:before="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057</w:t>
            </w:r>
          </w:p>
        </w:tc>
        <w:tc>
          <w:tcPr>
            <w:tcW w:w="1134" w:type="dxa"/>
            <w:tcBorders>
              <w:left w:val="nil"/>
              <w:bottom w:val="nil"/>
              <w:right w:val="nil"/>
            </w:tcBorders>
            <w:vAlign w:val="center"/>
          </w:tcPr>
          <w:p w14:paraId="7939DAAC"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left w:val="nil"/>
              <w:bottom w:val="nil"/>
              <w:right w:val="nil"/>
            </w:tcBorders>
            <w:vAlign w:val="center"/>
          </w:tcPr>
          <w:p w14:paraId="3B86FF95"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left w:val="nil"/>
              <w:bottom w:val="nil"/>
              <w:right w:val="nil"/>
            </w:tcBorders>
            <w:vAlign w:val="center"/>
          </w:tcPr>
          <w:p w14:paraId="4507BDC9"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left w:val="nil"/>
              <w:bottom w:val="nil"/>
              <w:right w:val="nil"/>
            </w:tcBorders>
            <w:vAlign w:val="center"/>
          </w:tcPr>
          <w:p w14:paraId="5508ACDF" w14:textId="77777777" w:rsidR="009E18CC" w:rsidRPr="00DF58D2" w:rsidRDefault="009E18CC" w:rsidP="00820558">
            <w:pPr>
              <w:spacing w:before="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057 </w:t>
            </w:r>
          </w:p>
        </w:tc>
      </w:tr>
      <w:tr w:rsidR="009E18CC" w:rsidRPr="00DF58D2" w14:paraId="401A66FC" w14:textId="77777777" w:rsidTr="00820558">
        <w:trPr>
          <w:trHeight w:val="283"/>
        </w:trPr>
        <w:tc>
          <w:tcPr>
            <w:tcW w:w="1843" w:type="dxa"/>
            <w:tcBorders>
              <w:top w:val="nil"/>
              <w:left w:val="nil"/>
              <w:bottom w:val="nil"/>
              <w:right w:val="nil"/>
            </w:tcBorders>
            <w:vAlign w:val="center"/>
          </w:tcPr>
          <w:p w14:paraId="5AADDC8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Argentina</w:t>
            </w:r>
          </w:p>
        </w:tc>
        <w:tc>
          <w:tcPr>
            <w:tcW w:w="1134" w:type="dxa"/>
            <w:tcBorders>
              <w:top w:val="nil"/>
              <w:left w:val="nil"/>
              <w:bottom w:val="nil"/>
              <w:right w:val="nil"/>
            </w:tcBorders>
            <w:vAlign w:val="center"/>
          </w:tcPr>
          <w:p w14:paraId="5AF252B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34" w:type="dxa"/>
            <w:tcBorders>
              <w:top w:val="nil"/>
              <w:left w:val="nil"/>
              <w:bottom w:val="nil"/>
              <w:right w:val="nil"/>
            </w:tcBorders>
            <w:vAlign w:val="center"/>
          </w:tcPr>
          <w:p w14:paraId="1D5BA28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006</w:t>
            </w:r>
          </w:p>
        </w:tc>
        <w:tc>
          <w:tcPr>
            <w:tcW w:w="1134" w:type="dxa"/>
            <w:tcBorders>
              <w:top w:val="nil"/>
              <w:left w:val="nil"/>
              <w:bottom w:val="nil"/>
              <w:right w:val="nil"/>
            </w:tcBorders>
            <w:vAlign w:val="center"/>
          </w:tcPr>
          <w:p w14:paraId="5F77C8E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012</w:t>
            </w:r>
          </w:p>
        </w:tc>
        <w:tc>
          <w:tcPr>
            <w:tcW w:w="1134" w:type="dxa"/>
            <w:tcBorders>
              <w:top w:val="nil"/>
              <w:left w:val="nil"/>
              <w:bottom w:val="nil"/>
              <w:right w:val="nil"/>
            </w:tcBorders>
            <w:vAlign w:val="center"/>
          </w:tcPr>
          <w:p w14:paraId="1163ED7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34" w:type="dxa"/>
            <w:tcBorders>
              <w:top w:val="nil"/>
              <w:left w:val="nil"/>
              <w:bottom w:val="nil"/>
              <w:right w:val="nil"/>
            </w:tcBorders>
            <w:vAlign w:val="center"/>
          </w:tcPr>
          <w:p w14:paraId="4198A42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91" w:type="dxa"/>
            <w:gridSpan w:val="2"/>
            <w:tcBorders>
              <w:top w:val="nil"/>
              <w:left w:val="nil"/>
              <w:bottom w:val="nil"/>
              <w:right w:val="nil"/>
            </w:tcBorders>
            <w:vAlign w:val="center"/>
          </w:tcPr>
          <w:p w14:paraId="17DE241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012 </w:t>
            </w:r>
          </w:p>
        </w:tc>
      </w:tr>
      <w:tr w:rsidR="009E18CC" w:rsidRPr="00DF58D2" w14:paraId="50DCE04A" w14:textId="77777777" w:rsidTr="00820558">
        <w:trPr>
          <w:trHeight w:val="283"/>
        </w:trPr>
        <w:tc>
          <w:tcPr>
            <w:tcW w:w="1843" w:type="dxa"/>
            <w:tcBorders>
              <w:top w:val="nil"/>
              <w:left w:val="nil"/>
              <w:bottom w:val="nil"/>
              <w:right w:val="nil"/>
            </w:tcBorders>
            <w:vAlign w:val="center"/>
          </w:tcPr>
          <w:p w14:paraId="4FED9DF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Australia</w:t>
            </w:r>
          </w:p>
        </w:tc>
        <w:tc>
          <w:tcPr>
            <w:tcW w:w="1134" w:type="dxa"/>
            <w:tcBorders>
              <w:top w:val="nil"/>
              <w:left w:val="nil"/>
              <w:bottom w:val="nil"/>
              <w:right w:val="nil"/>
            </w:tcBorders>
            <w:vAlign w:val="center"/>
          </w:tcPr>
          <w:p w14:paraId="69D23DC9"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1992A2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BF3D83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4BB78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006</w:t>
            </w:r>
          </w:p>
        </w:tc>
        <w:tc>
          <w:tcPr>
            <w:tcW w:w="1134" w:type="dxa"/>
            <w:tcBorders>
              <w:top w:val="nil"/>
              <w:left w:val="nil"/>
              <w:bottom w:val="nil"/>
              <w:right w:val="nil"/>
            </w:tcBorders>
            <w:vAlign w:val="center"/>
          </w:tcPr>
          <w:p w14:paraId="67098B6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91" w:type="dxa"/>
            <w:gridSpan w:val="2"/>
            <w:tcBorders>
              <w:top w:val="nil"/>
              <w:left w:val="nil"/>
              <w:bottom w:val="nil"/>
              <w:right w:val="nil"/>
            </w:tcBorders>
            <w:vAlign w:val="center"/>
          </w:tcPr>
          <w:p w14:paraId="7435D94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008 </w:t>
            </w:r>
          </w:p>
        </w:tc>
      </w:tr>
      <w:tr w:rsidR="009E18CC" w:rsidRPr="00DF58D2" w14:paraId="709449BE" w14:textId="77777777" w:rsidTr="00820558">
        <w:trPr>
          <w:trHeight w:val="283"/>
        </w:trPr>
        <w:tc>
          <w:tcPr>
            <w:tcW w:w="1843" w:type="dxa"/>
            <w:tcBorders>
              <w:top w:val="nil"/>
              <w:left w:val="nil"/>
              <w:bottom w:val="nil"/>
              <w:right w:val="nil"/>
            </w:tcBorders>
            <w:vAlign w:val="center"/>
          </w:tcPr>
          <w:p w14:paraId="449567F3"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Azerbaijan</w:t>
            </w:r>
          </w:p>
        </w:tc>
        <w:tc>
          <w:tcPr>
            <w:tcW w:w="1134" w:type="dxa"/>
            <w:tcBorders>
              <w:top w:val="nil"/>
              <w:left w:val="nil"/>
              <w:bottom w:val="nil"/>
              <w:right w:val="nil"/>
            </w:tcBorders>
            <w:vAlign w:val="center"/>
          </w:tcPr>
          <w:p w14:paraId="32C1B2C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BF4BD3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70C761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41A712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572914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040</w:t>
            </w:r>
          </w:p>
        </w:tc>
        <w:tc>
          <w:tcPr>
            <w:tcW w:w="1191" w:type="dxa"/>
            <w:gridSpan w:val="2"/>
            <w:tcBorders>
              <w:top w:val="nil"/>
              <w:left w:val="nil"/>
              <w:bottom w:val="nil"/>
              <w:right w:val="nil"/>
            </w:tcBorders>
            <w:vAlign w:val="center"/>
          </w:tcPr>
          <w:p w14:paraId="173BEA3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040 </w:t>
            </w:r>
          </w:p>
        </w:tc>
      </w:tr>
      <w:tr w:rsidR="009E18CC" w:rsidRPr="00DF58D2" w14:paraId="24F72D15" w14:textId="77777777" w:rsidTr="00820558">
        <w:trPr>
          <w:trHeight w:val="283"/>
        </w:trPr>
        <w:tc>
          <w:tcPr>
            <w:tcW w:w="1843" w:type="dxa"/>
            <w:tcBorders>
              <w:top w:val="nil"/>
              <w:left w:val="nil"/>
              <w:bottom w:val="nil"/>
              <w:right w:val="nil"/>
            </w:tcBorders>
            <w:vAlign w:val="center"/>
          </w:tcPr>
          <w:p w14:paraId="03DDE61A"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Bangladesh</w:t>
            </w:r>
          </w:p>
        </w:tc>
        <w:tc>
          <w:tcPr>
            <w:tcW w:w="1134" w:type="dxa"/>
            <w:tcBorders>
              <w:top w:val="nil"/>
              <w:left w:val="nil"/>
              <w:bottom w:val="nil"/>
              <w:right w:val="nil"/>
            </w:tcBorders>
            <w:vAlign w:val="center"/>
          </w:tcPr>
          <w:p w14:paraId="72D1327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E89A97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046</w:t>
            </w:r>
          </w:p>
        </w:tc>
        <w:tc>
          <w:tcPr>
            <w:tcW w:w="1134" w:type="dxa"/>
            <w:tcBorders>
              <w:top w:val="nil"/>
              <w:left w:val="nil"/>
              <w:bottom w:val="nil"/>
              <w:right w:val="nil"/>
            </w:tcBorders>
            <w:vAlign w:val="center"/>
          </w:tcPr>
          <w:p w14:paraId="62380B5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B179D7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3FF983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2F7E8D1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046 </w:t>
            </w:r>
          </w:p>
        </w:tc>
      </w:tr>
      <w:tr w:rsidR="009E18CC" w:rsidRPr="00DF58D2" w14:paraId="77BA221F" w14:textId="77777777" w:rsidTr="00820558">
        <w:trPr>
          <w:trHeight w:val="283"/>
        </w:trPr>
        <w:tc>
          <w:tcPr>
            <w:tcW w:w="1843" w:type="dxa"/>
            <w:tcBorders>
              <w:top w:val="nil"/>
              <w:left w:val="nil"/>
              <w:bottom w:val="nil"/>
              <w:right w:val="nil"/>
            </w:tcBorders>
            <w:vAlign w:val="center"/>
          </w:tcPr>
          <w:p w14:paraId="398938E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Belarus</w:t>
            </w:r>
          </w:p>
        </w:tc>
        <w:tc>
          <w:tcPr>
            <w:tcW w:w="1134" w:type="dxa"/>
            <w:tcBorders>
              <w:top w:val="nil"/>
              <w:left w:val="nil"/>
              <w:bottom w:val="nil"/>
              <w:right w:val="nil"/>
            </w:tcBorders>
            <w:vAlign w:val="center"/>
          </w:tcPr>
          <w:p w14:paraId="60599BB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083</w:t>
            </w:r>
          </w:p>
        </w:tc>
        <w:tc>
          <w:tcPr>
            <w:tcW w:w="1134" w:type="dxa"/>
            <w:tcBorders>
              <w:top w:val="nil"/>
              <w:left w:val="nil"/>
              <w:bottom w:val="nil"/>
              <w:right w:val="nil"/>
            </w:tcBorders>
            <w:vAlign w:val="center"/>
          </w:tcPr>
          <w:p w14:paraId="68B7771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161D09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08BA25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7DEF47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91" w:type="dxa"/>
            <w:gridSpan w:val="2"/>
            <w:tcBorders>
              <w:top w:val="nil"/>
              <w:left w:val="nil"/>
              <w:bottom w:val="nil"/>
              <w:right w:val="nil"/>
            </w:tcBorders>
            <w:vAlign w:val="center"/>
          </w:tcPr>
          <w:p w14:paraId="0F562AF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054 </w:t>
            </w:r>
          </w:p>
        </w:tc>
      </w:tr>
      <w:tr w:rsidR="009E18CC" w:rsidRPr="00DF58D2" w14:paraId="1B36E42B" w14:textId="77777777" w:rsidTr="00820558">
        <w:trPr>
          <w:trHeight w:val="283"/>
        </w:trPr>
        <w:tc>
          <w:tcPr>
            <w:tcW w:w="1843" w:type="dxa"/>
            <w:tcBorders>
              <w:top w:val="nil"/>
              <w:left w:val="nil"/>
              <w:bottom w:val="nil"/>
              <w:right w:val="nil"/>
            </w:tcBorders>
            <w:vAlign w:val="center"/>
          </w:tcPr>
          <w:p w14:paraId="3ABBFB28"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Brazil</w:t>
            </w:r>
          </w:p>
        </w:tc>
        <w:tc>
          <w:tcPr>
            <w:tcW w:w="1134" w:type="dxa"/>
            <w:tcBorders>
              <w:top w:val="nil"/>
              <w:left w:val="nil"/>
              <w:bottom w:val="nil"/>
              <w:right w:val="nil"/>
            </w:tcBorders>
            <w:vAlign w:val="center"/>
          </w:tcPr>
          <w:p w14:paraId="589F016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027</w:t>
            </w:r>
          </w:p>
        </w:tc>
        <w:tc>
          <w:tcPr>
            <w:tcW w:w="1134" w:type="dxa"/>
            <w:tcBorders>
              <w:top w:val="nil"/>
              <w:left w:val="nil"/>
              <w:bottom w:val="nil"/>
              <w:right w:val="nil"/>
            </w:tcBorders>
            <w:vAlign w:val="center"/>
          </w:tcPr>
          <w:p w14:paraId="6704A38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802623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E7E883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008</w:t>
            </w:r>
          </w:p>
        </w:tc>
        <w:tc>
          <w:tcPr>
            <w:tcW w:w="1134" w:type="dxa"/>
            <w:tcBorders>
              <w:top w:val="nil"/>
              <w:left w:val="nil"/>
              <w:bottom w:val="nil"/>
              <w:right w:val="nil"/>
            </w:tcBorders>
            <w:vAlign w:val="center"/>
          </w:tcPr>
          <w:p w14:paraId="673D3EB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009</w:t>
            </w:r>
          </w:p>
        </w:tc>
        <w:tc>
          <w:tcPr>
            <w:tcW w:w="1191" w:type="dxa"/>
            <w:gridSpan w:val="2"/>
            <w:tcBorders>
              <w:top w:val="nil"/>
              <w:left w:val="nil"/>
              <w:bottom w:val="nil"/>
              <w:right w:val="nil"/>
            </w:tcBorders>
            <w:vAlign w:val="center"/>
          </w:tcPr>
          <w:p w14:paraId="339CA37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015 </w:t>
            </w:r>
          </w:p>
        </w:tc>
      </w:tr>
      <w:tr w:rsidR="009E18CC" w:rsidRPr="00DF58D2" w14:paraId="4F89F19E" w14:textId="77777777" w:rsidTr="00820558">
        <w:trPr>
          <w:trHeight w:val="283"/>
        </w:trPr>
        <w:tc>
          <w:tcPr>
            <w:tcW w:w="1843" w:type="dxa"/>
            <w:tcBorders>
              <w:top w:val="nil"/>
              <w:left w:val="nil"/>
              <w:bottom w:val="nil"/>
              <w:right w:val="nil"/>
            </w:tcBorders>
            <w:vAlign w:val="center"/>
          </w:tcPr>
          <w:p w14:paraId="23DC0F5A"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Bulgaria</w:t>
            </w:r>
          </w:p>
        </w:tc>
        <w:tc>
          <w:tcPr>
            <w:tcW w:w="1134" w:type="dxa"/>
            <w:tcBorders>
              <w:top w:val="nil"/>
              <w:left w:val="nil"/>
              <w:bottom w:val="nil"/>
              <w:right w:val="nil"/>
            </w:tcBorders>
            <w:vAlign w:val="center"/>
          </w:tcPr>
          <w:p w14:paraId="4C45BF5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045</w:t>
            </w:r>
          </w:p>
        </w:tc>
        <w:tc>
          <w:tcPr>
            <w:tcW w:w="1134" w:type="dxa"/>
            <w:tcBorders>
              <w:top w:val="nil"/>
              <w:left w:val="nil"/>
              <w:bottom w:val="nil"/>
              <w:right w:val="nil"/>
            </w:tcBorders>
            <w:vAlign w:val="center"/>
          </w:tcPr>
          <w:p w14:paraId="2ACA700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338AD5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05D97B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1918C5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7C2999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045 </w:t>
            </w:r>
          </w:p>
        </w:tc>
      </w:tr>
      <w:tr w:rsidR="009E18CC" w:rsidRPr="00DF58D2" w14:paraId="422BB589" w14:textId="77777777" w:rsidTr="00820558">
        <w:trPr>
          <w:trHeight w:val="283"/>
        </w:trPr>
        <w:tc>
          <w:tcPr>
            <w:tcW w:w="1843" w:type="dxa"/>
            <w:tcBorders>
              <w:top w:val="nil"/>
              <w:left w:val="nil"/>
              <w:bottom w:val="nil"/>
              <w:right w:val="nil"/>
            </w:tcBorders>
            <w:vAlign w:val="center"/>
          </w:tcPr>
          <w:p w14:paraId="7A071F1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Canada</w:t>
            </w:r>
          </w:p>
        </w:tc>
        <w:tc>
          <w:tcPr>
            <w:tcW w:w="1134" w:type="dxa"/>
            <w:tcBorders>
              <w:top w:val="nil"/>
              <w:left w:val="nil"/>
              <w:bottom w:val="nil"/>
              <w:right w:val="nil"/>
            </w:tcBorders>
            <w:vAlign w:val="center"/>
          </w:tcPr>
          <w:p w14:paraId="7E41071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FB973F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8A3962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004</w:t>
            </w:r>
          </w:p>
        </w:tc>
        <w:tc>
          <w:tcPr>
            <w:tcW w:w="1134" w:type="dxa"/>
            <w:tcBorders>
              <w:top w:val="nil"/>
              <w:left w:val="nil"/>
              <w:bottom w:val="nil"/>
              <w:right w:val="nil"/>
            </w:tcBorders>
            <w:vAlign w:val="center"/>
          </w:tcPr>
          <w:p w14:paraId="26C3A5C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ABB1D0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754902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004 </w:t>
            </w:r>
          </w:p>
        </w:tc>
      </w:tr>
      <w:tr w:rsidR="009E18CC" w:rsidRPr="00DF58D2" w14:paraId="277E4F10" w14:textId="77777777" w:rsidTr="00820558">
        <w:trPr>
          <w:trHeight w:val="283"/>
        </w:trPr>
        <w:tc>
          <w:tcPr>
            <w:tcW w:w="1843" w:type="dxa"/>
            <w:tcBorders>
              <w:top w:val="nil"/>
              <w:left w:val="nil"/>
              <w:bottom w:val="nil"/>
              <w:right w:val="nil"/>
            </w:tcBorders>
            <w:vAlign w:val="center"/>
          </w:tcPr>
          <w:p w14:paraId="21E0228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Chile</w:t>
            </w:r>
          </w:p>
        </w:tc>
        <w:tc>
          <w:tcPr>
            <w:tcW w:w="1134" w:type="dxa"/>
            <w:tcBorders>
              <w:top w:val="nil"/>
              <w:left w:val="nil"/>
              <w:bottom w:val="nil"/>
              <w:right w:val="nil"/>
            </w:tcBorders>
            <w:vAlign w:val="center"/>
          </w:tcPr>
          <w:p w14:paraId="2E99AC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022</w:t>
            </w:r>
          </w:p>
        </w:tc>
        <w:tc>
          <w:tcPr>
            <w:tcW w:w="1134" w:type="dxa"/>
            <w:tcBorders>
              <w:top w:val="nil"/>
              <w:left w:val="nil"/>
              <w:bottom w:val="nil"/>
              <w:right w:val="nil"/>
            </w:tcBorders>
            <w:vAlign w:val="center"/>
          </w:tcPr>
          <w:p w14:paraId="587A7B7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012</w:t>
            </w:r>
          </w:p>
        </w:tc>
        <w:tc>
          <w:tcPr>
            <w:tcW w:w="1134" w:type="dxa"/>
            <w:tcBorders>
              <w:top w:val="nil"/>
              <w:left w:val="nil"/>
              <w:bottom w:val="nil"/>
              <w:right w:val="nil"/>
            </w:tcBorders>
            <w:vAlign w:val="center"/>
          </w:tcPr>
          <w:p w14:paraId="6DDF787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311C7CB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2CE84CA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029</w:t>
            </w:r>
          </w:p>
        </w:tc>
        <w:tc>
          <w:tcPr>
            <w:tcW w:w="1191" w:type="dxa"/>
            <w:gridSpan w:val="2"/>
            <w:tcBorders>
              <w:top w:val="nil"/>
              <w:left w:val="nil"/>
              <w:bottom w:val="nil"/>
              <w:right w:val="nil"/>
            </w:tcBorders>
            <w:vAlign w:val="center"/>
          </w:tcPr>
          <w:p w14:paraId="66D2291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018 </w:t>
            </w:r>
          </w:p>
        </w:tc>
      </w:tr>
      <w:tr w:rsidR="009E18CC" w:rsidRPr="00DF58D2" w14:paraId="0B0C1B3B" w14:textId="77777777" w:rsidTr="00820558">
        <w:trPr>
          <w:trHeight w:val="283"/>
        </w:trPr>
        <w:tc>
          <w:tcPr>
            <w:tcW w:w="1843" w:type="dxa"/>
            <w:tcBorders>
              <w:top w:val="nil"/>
              <w:left w:val="nil"/>
              <w:bottom w:val="nil"/>
              <w:right w:val="nil"/>
            </w:tcBorders>
            <w:vAlign w:val="center"/>
          </w:tcPr>
          <w:p w14:paraId="33ABE32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China</w:t>
            </w:r>
          </w:p>
        </w:tc>
        <w:tc>
          <w:tcPr>
            <w:tcW w:w="1134" w:type="dxa"/>
            <w:tcBorders>
              <w:top w:val="nil"/>
              <w:left w:val="nil"/>
              <w:bottom w:val="nil"/>
              <w:right w:val="nil"/>
            </w:tcBorders>
            <w:vAlign w:val="center"/>
          </w:tcPr>
          <w:p w14:paraId="6435BD1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044</w:t>
            </w:r>
          </w:p>
        </w:tc>
        <w:tc>
          <w:tcPr>
            <w:tcW w:w="1134" w:type="dxa"/>
            <w:tcBorders>
              <w:top w:val="nil"/>
              <w:left w:val="nil"/>
              <w:bottom w:val="nil"/>
              <w:right w:val="nil"/>
            </w:tcBorders>
            <w:vAlign w:val="center"/>
          </w:tcPr>
          <w:p w14:paraId="7CA4BDA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043</w:t>
            </w:r>
          </w:p>
        </w:tc>
        <w:tc>
          <w:tcPr>
            <w:tcW w:w="1134" w:type="dxa"/>
            <w:tcBorders>
              <w:top w:val="nil"/>
              <w:left w:val="nil"/>
              <w:bottom w:val="nil"/>
              <w:right w:val="nil"/>
            </w:tcBorders>
            <w:vAlign w:val="center"/>
          </w:tcPr>
          <w:p w14:paraId="570B96E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021</w:t>
            </w:r>
          </w:p>
        </w:tc>
        <w:tc>
          <w:tcPr>
            <w:tcW w:w="1134" w:type="dxa"/>
            <w:tcBorders>
              <w:top w:val="nil"/>
              <w:left w:val="nil"/>
              <w:bottom w:val="nil"/>
              <w:right w:val="nil"/>
            </w:tcBorders>
            <w:vAlign w:val="center"/>
          </w:tcPr>
          <w:p w14:paraId="72A874B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34" w:type="dxa"/>
            <w:tcBorders>
              <w:top w:val="nil"/>
              <w:left w:val="nil"/>
              <w:bottom w:val="nil"/>
              <w:right w:val="nil"/>
            </w:tcBorders>
            <w:vAlign w:val="center"/>
          </w:tcPr>
          <w:p w14:paraId="439303D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016</w:t>
            </w:r>
          </w:p>
        </w:tc>
        <w:tc>
          <w:tcPr>
            <w:tcW w:w="1191" w:type="dxa"/>
            <w:gridSpan w:val="2"/>
            <w:tcBorders>
              <w:top w:val="nil"/>
              <w:left w:val="nil"/>
              <w:bottom w:val="nil"/>
              <w:right w:val="nil"/>
            </w:tcBorders>
            <w:vAlign w:val="center"/>
          </w:tcPr>
          <w:p w14:paraId="7A07747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031 </w:t>
            </w:r>
          </w:p>
        </w:tc>
      </w:tr>
      <w:tr w:rsidR="009E18CC" w:rsidRPr="00DF58D2" w14:paraId="13ADE5F2" w14:textId="77777777" w:rsidTr="00820558">
        <w:trPr>
          <w:trHeight w:val="283"/>
        </w:trPr>
        <w:tc>
          <w:tcPr>
            <w:tcW w:w="1843" w:type="dxa"/>
            <w:tcBorders>
              <w:top w:val="nil"/>
              <w:left w:val="nil"/>
              <w:bottom w:val="nil"/>
              <w:right w:val="nil"/>
            </w:tcBorders>
            <w:vAlign w:val="center"/>
          </w:tcPr>
          <w:p w14:paraId="6A7D4ED1"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Colombia</w:t>
            </w:r>
          </w:p>
        </w:tc>
        <w:tc>
          <w:tcPr>
            <w:tcW w:w="1134" w:type="dxa"/>
            <w:tcBorders>
              <w:top w:val="nil"/>
              <w:left w:val="nil"/>
              <w:bottom w:val="nil"/>
              <w:right w:val="nil"/>
            </w:tcBorders>
            <w:vAlign w:val="center"/>
          </w:tcPr>
          <w:p w14:paraId="6445A47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EC2F1F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7CAA72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47AF24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34" w:type="dxa"/>
            <w:tcBorders>
              <w:top w:val="nil"/>
              <w:left w:val="nil"/>
              <w:bottom w:val="nil"/>
              <w:right w:val="nil"/>
            </w:tcBorders>
            <w:vAlign w:val="center"/>
          </w:tcPr>
          <w:p w14:paraId="6BAE9FA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017</w:t>
            </w:r>
          </w:p>
        </w:tc>
        <w:tc>
          <w:tcPr>
            <w:tcW w:w="1191" w:type="dxa"/>
            <w:gridSpan w:val="2"/>
            <w:tcBorders>
              <w:top w:val="nil"/>
              <w:left w:val="nil"/>
              <w:bottom w:val="nil"/>
              <w:right w:val="nil"/>
            </w:tcBorders>
            <w:vAlign w:val="center"/>
          </w:tcPr>
          <w:p w14:paraId="252EE90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019 </w:t>
            </w:r>
          </w:p>
        </w:tc>
      </w:tr>
      <w:tr w:rsidR="009E18CC" w:rsidRPr="00DF58D2" w14:paraId="4641FB52" w14:textId="77777777" w:rsidTr="00820558">
        <w:trPr>
          <w:trHeight w:val="283"/>
        </w:trPr>
        <w:tc>
          <w:tcPr>
            <w:tcW w:w="1843" w:type="dxa"/>
            <w:tcBorders>
              <w:top w:val="nil"/>
              <w:left w:val="nil"/>
              <w:bottom w:val="nil"/>
              <w:right w:val="nil"/>
            </w:tcBorders>
            <w:vAlign w:val="center"/>
          </w:tcPr>
          <w:p w14:paraId="115B1DD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Cyprus</w:t>
            </w:r>
          </w:p>
        </w:tc>
        <w:tc>
          <w:tcPr>
            <w:tcW w:w="1134" w:type="dxa"/>
            <w:tcBorders>
              <w:top w:val="nil"/>
              <w:left w:val="nil"/>
              <w:bottom w:val="nil"/>
              <w:right w:val="nil"/>
            </w:tcBorders>
            <w:vAlign w:val="center"/>
          </w:tcPr>
          <w:p w14:paraId="6F94083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D0CC4C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DE6F8F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0E9E54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009</w:t>
            </w:r>
          </w:p>
        </w:tc>
        <w:tc>
          <w:tcPr>
            <w:tcW w:w="1134" w:type="dxa"/>
            <w:tcBorders>
              <w:top w:val="nil"/>
              <w:left w:val="nil"/>
              <w:bottom w:val="nil"/>
              <w:right w:val="nil"/>
            </w:tcBorders>
            <w:vAlign w:val="center"/>
          </w:tcPr>
          <w:p w14:paraId="580EEFC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91" w:type="dxa"/>
            <w:gridSpan w:val="2"/>
            <w:tcBorders>
              <w:top w:val="nil"/>
              <w:left w:val="nil"/>
              <w:bottom w:val="nil"/>
              <w:right w:val="nil"/>
            </w:tcBorders>
            <w:vAlign w:val="center"/>
          </w:tcPr>
          <w:p w14:paraId="5011644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015 </w:t>
            </w:r>
          </w:p>
        </w:tc>
      </w:tr>
      <w:tr w:rsidR="009E18CC" w:rsidRPr="00DF58D2" w14:paraId="77882BE4" w14:textId="77777777" w:rsidTr="00820558">
        <w:trPr>
          <w:trHeight w:val="283"/>
        </w:trPr>
        <w:tc>
          <w:tcPr>
            <w:tcW w:w="1843" w:type="dxa"/>
            <w:tcBorders>
              <w:top w:val="nil"/>
              <w:left w:val="nil"/>
              <w:bottom w:val="nil"/>
              <w:right w:val="nil"/>
            </w:tcBorders>
            <w:vAlign w:val="center"/>
          </w:tcPr>
          <w:p w14:paraId="6C5363B6"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Czechia</w:t>
            </w:r>
          </w:p>
        </w:tc>
        <w:tc>
          <w:tcPr>
            <w:tcW w:w="1134" w:type="dxa"/>
            <w:tcBorders>
              <w:top w:val="nil"/>
              <w:left w:val="nil"/>
              <w:bottom w:val="nil"/>
              <w:right w:val="nil"/>
            </w:tcBorders>
            <w:vAlign w:val="center"/>
          </w:tcPr>
          <w:p w14:paraId="56251EA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060</w:t>
            </w:r>
          </w:p>
        </w:tc>
        <w:tc>
          <w:tcPr>
            <w:tcW w:w="1134" w:type="dxa"/>
            <w:tcBorders>
              <w:top w:val="nil"/>
              <w:left w:val="nil"/>
              <w:bottom w:val="nil"/>
              <w:right w:val="nil"/>
            </w:tcBorders>
            <w:vAlign w:val="center"/>
          </w:tcPr>
          <w:p w14:paraId="6916998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30BCEB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7062F0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347E72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587ABBE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060 </w:t>
            </w:r>
          </w:p>
        </w:tc>
      </w:tr>
      <w:tr w:rsidR="009E18CC" w:rsidRPr="00DF58D2" w14:paraId="6E2A8AAC" w14:textId="77777777" w:rsidTr="00820558">
        <w:trPr>
          <w:trHeight w:val="283"/>
        </w:trPr>
        <w:tc>
          <w:tcPr>
            <w:tcW w:w="1843" w:type="dxa"/>
            <w:tcBorders>
              <w:top w:val="nil"/>
              <w:left w:val="nil"/>
              <w:bottom w:val="nil"/>
              <w:right w:val="nil"/>
            </w:tcBorders>
            <w:vAlign w:val="center"/>
          </w:tcPr>
          <w:p w14:paraId="3E08BDE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Ecuador</w:t>
            </w:r>
          </w:p>
        </w:tc>
        <w:tc>
          <w:tcPr>
            <w:tcW w:w="1134" w:type="dxa"/>
            <w:tcBorders>
              <w:top w:val="nil"/>
              <w:left w:val="nil"/>
              <w:bottom w:val="nil"/>
              <w:right w:val="nil"/>
            </w:tcBorders>
            <w:vAlign w:val="center"/>
          </w:tcPr>
          <w:p w14:paraId="7069BB9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34EF2B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6C316C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54E7DA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F375EF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91" w:type="dxa"/>
            <w:gridSpan w:val="2"/>
            <w:tcBorders>
              <w:top w:val="nil"/>
              <w:left w:val="nil"/>
              <w:bottom w:val="nil"/>
              <w:right w:val="nil"/>
            </w:tcBorders>
            <w:vAlign w:val="center"/>
          </w:tcPr>
          <w:p w14:paraId="1A41ECE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025 </w:t>
            </w:r>
          </w:p>
        </w:tc>
      </w:tr>
      <w:tr w:rsidR="009E18CC" w:rsidRPr="00DF58D2" w14:paraId="607A7405" w14:textId="77777777" w:rsidTr="00820558">
        <w:trPr>
          <w:trHeight w:val="283"/>
        </w:trPr>
        <w:tc>
          <w:tcPr>
            <w:tcW w:w="1843" w:type="dxa"/>
            <w:tcBorders>
              <w:top w:val="nil"/>
              <w:left w:val="nil"/>
              <w:bottom w:val="nil"/>
              <w:right w:val="nil"/>
            </w:tcBorders>
            <w:vAlign w:val="center"/>
          </w:tcPr>
          <w:p w14:paraId="7116D521"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Egypt</w:t>
            </w:r>
          </w:p>
        </w:tc>
        <w:tc>
          <w:tcPr>
            <w:tcW w:w="1134" w:type="dxa"/>
            <w:tcBorders>
              <w:top w:val="nil"/>
              <w:left w:val="nil"/>
              <w:bottom w:val="nil"/>
              <w:right w:val="nil"/>
            </w:tcBorders>
            <w:vAlign w:val="center"/>
          </w:tcPr>
          <w:p w14:paraId="13FB3B8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826F96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A3B35C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061</w:t>
            </w:r>
          </w:p>
        </w:tc>
        <w:tc>
          <w:tcPr>
            <w:tcW w:w="1134" w:type="dxa"/>
            <w:tcBorders>
              <w:top w:val="nil"/>
              <w:left w:val="nil"/>
              <w:bottom w:val="nil"/>
              <w:right w:val="nil"/>
            </w:tcBorders>
            <w:vAlign w:val="center"/>
          </w:tcPr>
          <w:p w14:paraId="4C8A8D6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088</w:t>
            </w:r>
          </w:p>
        </w:tc>
        <w:tc>
          <w:tcPr>
            <w:tcW w:w="1134" w:type="dxa"/>
            <w:tcBorders>
              <w:top w:val="nil"/>
              <w:left w:val="nil"/>
              <w:bottom w:val="nil"/>
              <w:right w:val="nil"/>
            </w:tcBorders>
            <w:vAlign w:val="center"/>
          </w:tcPr>
          <w:p w14:paraId="7A5E686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076</w:t>
            </w:r>
          </w:p>
        </w:tc>
        <w:tc>
          <w:tcPr>
            <w:tcW w:w="1191" w:type="dxa"/>
            <w:gridSpan w:val="2"/>
            <w:tcBorders>
              <w:top w:val="nil"/>
              <w:left w:val="nil"/>
              <w:bottom w:val="nil"/>
              <w:right w:val="nil"/>
            </w:tcBorders>
            <w:vAlign w:val="center"/>
          </w:tcPr>
          <w:p w14:paraId="12D7162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075 </w:t>
            </w:r>
          </w:p>
        </w:tc>
      </w:tr>
      <w:tr w:rsidR="009E18CC" w:rsidRPr="00DF58D2" w14:paraId="2B1264CE" w14:textId="77777777" w:rsidTr="00820558">
        <w:trPr>
          <w:trHeight w:val="283"/>
        </w:trPr>
        <w:tc>
          <w:tcPr>
            <w:tcW w:w="1843" w:type="dxa"/>
            <w:tcBorders>
              <w:top w:val="nil"/>
              <w:left w:val="nil"/>
              <w:bottom w:val="nil"/>
              <w:right w:val="nil"/>
            </w:tcBorders>
            <w:vAlign w:val="center"/>
          </w:tcPr>
          <w:p w14:paraId="54C1BC15"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Estonia</w:t>
            </w:r>
          </w:p>
        </w:tc>
        <w:tc>
          <w:tcPr>
            <w:tcW w:w="1134" w:type="dxa"/>
            <w:tcBorders>
              <w:top w:val="nil"/>
              <w:left w:val="nil"/>
              <w:bottom w:val="nil"/>
              <w:right w:val="nil"/>
            </w:tcBorders>
            <w:vAlign w:val="center"/>
          </w:tcPr>
          <w:p w14:paraId="27594A6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054</w:t>
            </w:r>
          </w:p>
        </w:tc>
        <w:tc>
          <w:tcPr>
            <w:tcW w:w="1134" w:type="dxa"/>
            <w:tcBorders>
              <w:top w:val="nil"/>
              <w:left w:val="nil"/>
              <w:bottom w:val="nil"/>
              <w:right w:val="nil"/>
            </w:tcBorders>
            <w:vAlign w:val="center"/>
          </w:tcPr>
          <w:p w14:paraId="2788CE1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6569BA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39D121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BCC6C8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049</w:t>
            </w:r>
          </w:p>
        </w:tc>
        <w:tc>
          <w:tcPr>
            <w:tcW w:w="1191" w:type="dxa"/>
            <w:gridSpan w:val="2"/>
            <w:tcBorders>
              <w:top w:val="nil"/>
              <w:left w:val="nil"/>
              <w:bottom w:val="nil"/>
              <w:right w:val="nil"/>
            </w:tcBorders>
            <w:vAlign w:val="center"/>
          </w:tcPr>
          <w:p w14:paraId="2C6B4A6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052 </w:t>
            </w:r>
          </w:p>
        </w:tc>
      </w:tr>
      <w:tr w:rsidR="009E18CC" w:rsidRPr="00DF58D2" w14:paraId="46A227F1" w14:textId="77777777" w:rsidTr="00820558">
        <w:trPr>
          <w:trHeight w:val="283"/>
        </w:trPr>
        <w:tc>
          <w:tcPr>
            <w:tcW w:w="1843" w:type="dxa"/>
            <w:tcBorders>
              <w:top w:val="nil"/>
              <w:left w:val="nil"/>
              <w:bottom w:val="nil"/>
              <w:right w:val="nil"/>
            </w:tcBorders>
            <w:vAlign w:val="center"/>
          </w:tcPr>
          <w:p w14:paraId="7BB1F153"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Finland</w:t>
            </w:r>
          </w:p>
        </w:tc>
        <w:tc>
          <w:tcPr>
            <w:tcW w:w="1134" w:type="dxa"/>
            <w:tcBorders>
              <w:top w:val="nil"/>
              <w:left w:val="nil"/>
              <w:bottom w:val="nil"/>
              <w:right w:val="nil"/>
            </w:tcBorders>
            <w:vAlign w:val="center"/>
          </w:tcPr>
          <w:p w14:paraId="7483E9B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027</w:t>
            </w:r>
          </w:p>
        </w:tc>
        <w:tc>
          <w:tcPr>
            <w:tcW w:w="1134" w:type="dxa"/>
            <w:tcBorders>
              <w:top w:val="nil"/>
              <w:left w:val="nil"/>
              <w:bottom w:val="nil"/>
              <w:right w:val="nil"/>
            </w:tcBorders>
            <w:vAlign w:val="center"/>
          </w:tcPr>
          <w:p w14:paraId="03AA3FB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55A28E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EE07B0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4DC126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69BB045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027 </w:t>
            </w:r>
          </w:p>
        </w:tc>
      </w:tr>
      <w:tr w:rsidR="009E18CC" w:rsidRPr="00DF58D2" w14:paraId="327CD772" w14:textId="77777777" w:rsidTr="00820558">
        <w:trPr>
          <w:trHeight w:val="283"/>
        </w:trPr>
        <w:tc>
          <w:tcPr>
            <w:tcW w:w="1843" w:type="dxa"/>
            <w:tcBorders>
              <w:top w:val="nil"/>
              <w:left w:val="nil"/>
              <w:bottom w:val="nil"/>
              <w:right w:val="nil"/>
            </w:tcBorders>
            <w:vAlign w:val="center"/>
          </w:tcPr>
          <w:p w14:paraId="55E3141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Georgia</w:t>
            </w:r>
          </w:p>
        </w:tc>
        <w:tc>
          <w:tcPr>
            <w:tcW w:w="1134" w:type="dxa"/>
            <w:tcBorders>
              <w:top w:val="nil"/>
              <w:left w:val="nil"/>
              <w:bottom w:val="nil"/>
              <w:right w:val="nil"/>
            </w:tcBorders>
            <w:vAlign w:val="center"/>
          </w:tcPr>
          <w:p w14:paraId="038620B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BA1604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8F730D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E18EED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34" w:type="dxa"/>
            <w:tcBorders>
              <w:top w:val="nil"/>
              <w:left w:val="nil"/>
              <w:bottom w:val="nil"/>
              <w:right w:val="nil"/>
            </w:tcBorders>
            <w:vAlign w:val="center"/>
          </w:tcPr>
          <w:p w14:paraId="6D90507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029</w:t>
            </w:r>
          </w:p>
        </w:tc>
        <w:tc>
          <w:tcPr>
            <w:tcW w:w="1191" w:type="dxa"/>
            <w:gridSpan w:val="2"/>
            <w:tcBorders>
              <w:top w:val="nil"/>
              <w:left w:val="nil"/>
              <w:bottom w:val="nil"/>
              <w:right w:val="nil"/>
            </w:tcBorders>
            <w:vAlign w:val="center"/>
          </w:tcPr>
          <w:p w14:paraId="546B468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021 </w:t>
            </w:r>
          </w:p>
        </w:tc>
      </w:tr>
      <w:tr w:rsidR="009E18CC" w:rsidRPr="00DF58D2" w14:paraId="7E20F5C5" w14:textId="77777777" w:rsidTr="00820558">
        <w:trPr>
          <w:trHeight w:val="283"/>
        </w:trPr>
        <w:tc>
          <w:tcPr>
            <w:tcW w:w="1843" w:type="dxa"/>
            <w:tcBorders>
              <w:top w:val="nil"/>
              <w:left w:val="nil"/>
              <w:bottom w:val="nil"/>
              <w:right w:val="nil"/>
            </w:tcBorders>
            <w:vAlign w:val="center"/>
          </w:tcPr>
          <w:p w14:paraId="7A6211A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Germany</w:t>
            </w:r>
          </w:p>
        </w:tc>
        <w:tc>
          <w:tcPr>
            <w:tcW w:w="1134" w:type="dxa"/>
            <w:tcBorders>
              <w:top w:val="nil"/>
              <w:left w:val="nil"/>
              <w:bottom w:val="nil"/>
              <w:right w:val="nil"/>
            </w:tcBorders>
            <w:vAlign w:val="center"/>
          </w:tcPr>
          <w:p w14:paraId="1F4CC47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035</w:t>
            </w:r>
          </w:p>
        </w:tc>
        <w:tc>
          <w:tcPr>
            <w:tcW w:w="1134" w:type="dxa"/>
            <w:tcBorders>
              <w:top w:val="nil"/>
              <w:left w:val="nil"/>
              <w:bottom w:val="nil"/>
              <w:right w:val="nil"/>
            </w:tcBorders>
            <w:vAlign w:val="center"/>
          </w:tcPr>
          <w:p w14:paraId="5F1A8A2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8331AD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B98882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34" w:type="dxa"/>
            <w:tcBorders>
              <w:top w:val="nil"/>
              <w:left w:val="nil"/>
              <w:bottom w:val="nil"/>
              <w:right w:val="nil"/>
            </w:tcBorders>
            <w:vAlign w:val="center"/>
          </w:tcPr>
          <w:p w14:paraId="25AD5F1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029</w:t>
            </w:r>
          </w:p>
        </w:tc>
        <w:tc>
          <w:tcPr>
            <w:tcW w:w="1191" w:type="dxa"/>
            <w:gridSpan w:val="2"/>
            <w:tcBorders>
              <w:top w:val="nil"/>
              <w:left w:val="nil"/>
              <w:bottom w:val="nil"/>
              <w:right w:val="nil"/>
            </w:tcBorders>
            <w:vAlign w:val="center"/>
          </w:tcPr>
          <w:p w14:paraId="0726FF6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025 </w:t>
            </w:r>
          </w:p>
        </w:tc>
      </w:tr>
      <w:tr w:rsidR="009E18CC" w:rsidRPr="00DF58D2" w14:paraId="3D801A9D" w14:textId="77777777" w:rsidTr="00820558">
        <w:trPr>
          <w:trHeight w:val="283"/>
        </w:trPr>
        <w:tc>
          <w:tcPr>
            <w:tcW w:w="1843" w:type="dxa"/>
            <w:tcBorders>
              <w:top w:val="nil"/>
              <w:left w:val="nil"/>
              <w:bottom w:val="nil"/>
              <w:right w:val="nil"/>
            </w:tcBorders>
            <w:vAlign w:val="center"/>
          </w:tcPr>
          <w:p w14:paraId="5181813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Ghana</w:t>
            </w:r>
          </w:p>
        </w:tc>
        <w:tc>
          <w:tcPr>
            <w:tcW w:w="1134" w:type="dxa"/>
            <w:tcBorders>
              <w:top w:val="nil"/>
              <w:left w:val="nil"/>
              <w:bottom w:val="nil"/>
              <w:right w:val="nil"/>
            </w:tcBorders>
            <w:vAlign w:val="center"/>
          </w:tcPr>
          <w:p w14:paraId="70474EE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AAA128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995005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43AA78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015</w:t>
            </w:r>
          </w:p>
        </w:tc>
        <w:tc>
          <w:tcPr>
            <w:tcW w:w="1134" w:type="dxa"/>
            <w:tcBorders>
              <w:top w:val="nil"/>
              <w:left w:val="nil"/>
              <w:bottom w:val="nil"/>
              <w:right w:val="nil"/>
            </w:tcBorders>
            <w:vAlign w:val="center"/>
          </w:tcPr>
          <w:p w14:paraId="2938C58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1FF62D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015 </w:t>
            </w:r>
          </w:p>
        </w:tc>
      </w:tr>
      <w:tr w:rsidR="009E18CC" w:rsidRPr="00DF58D2" w14:paraId="5BD45D14" w14:textId="77777777" w:rsidTr="00820558">
        <w:trPr>
          <w:trHeight w:val="283"/>
        </w:trPr>
        <w:tc>
          <w:tcPr>
            <w:tcW w:w="1843" w:type="dxa"/>
            <w:tcBorders>
              <w:top w:val="nil"/>
              <w:left w:val="nil"/>
              <w:bottom w:val="nil"/>
              <w:right w:val="nil"/>
            </w:tcBorders>
            <w:vAlign w:val="center"/>
          </w:tcPr>
          <w:p w14:paraId="7689D592"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Hong Kong</w:t>
            </w:r>
          </w:p>
        </w:tc>
        <w:tc>
          <w:tcPr>
            <w:tcW w:w="1134" w:type="dxa"/>
            <w:tcBorders>
              <w:top w:val="nil"/>
              <w:left w:val="nil"/>
              <w:bottom w:val="nil"/>
              <w:right w:val="nil"/>
            </w:tcBorders>
            <w:vAlign w:val="center"/>
          </w:tcPr>
          <w:p w14:paraId="20D33F6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333DB2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76C7D9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81A78F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AA0AD7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91" w:type="dxa"/>
            <w:gridSpan w:val="2"/>
            <w:tcBorders>
              <w:top w:val="nil"/>
              <w:left w:val="nil"/>
              <w:bottom w:val="nil"/>
              <w:right w:val="nil"/>
            </w:tcBorders>
            <w:vAlign w:val="center"/>
          </w:tcPr>
          <w:p w14:paraId="712CB9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018 </w:t>
            </w:r>
          </w:p>
        </w:tc>
      </w:tr>
      <w:tr w:rsidR="009E18CC" w:rsidRPr="00DF58D2" w14:paraId="363E60CA" w14:textId="77777777" w:rsidTr="00820558">
        <w:trPr>
          <w:trHeight w:val="283"/>
        </w:trPr>
        <w:tc>
          <w:tcPr>
            <w:tcW w:w="1843" w:type="dxa"/>
            <w:tcBorders>
              <w:top w:val="nil"/>
              <w:left w:val="nil"/>
              <w:bottom w:val="nil"/>
              <w:right w:val="nil"/>
            </w:tcBorders>
            <w:vAlign w:val="center"/>
          </w:tcPr>
          <w:p w14:paraId="7D03A77F"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Hungary</w:t>
            </w:r>
          </w:p>
        </w:tc>
        <w:tc>
          <w:tcPr>
            <w:tcW w:w="1134" w:type="dxa"/>
            <w:tcBorders>
              <w:top w:val="nil"/>
              <w:left w:val="nil"/>
              <w:bottom w:val="nil"/>
              <w:right w:val="nil"/>
            </w:tcBorders>
            <w:vAlign w:val="center"/>
          </w:tcPr>
          <w:p w14:paraId="103DAE2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060</w:t>
            </w:r>
          </w:p>
        </w:tc>
        <w:tc>
          <w:tcPr>
            <w:tcW w:w="1134" w:type="dxa"/>
            <w:tcBorders>
              <w:top w:val="nil"/>
              <w:left w:val="nil"/>
              <w:bottom w:val="nil"/>
              <w:right w:val="nil"/>
            </w:tcBorders>
            <w:vAlign w:val="center"/>
          </w:tcPr>
          <w:p w14:paraId="294F8B5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BA1CC7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92DEA1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17A4DB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C05669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060 </w:t>
            </w:r>
          </w:p>
        </w:tc>
      </w:tr>
      <w:tr w:rsidR="009E18CC" w:rsidRPr="00DF58D2" w14:paraId="5D1270F5" w14:textId="77777777" w:rsidTr="00820558">
        <w:trPr>
          <w:trHeight w:val="283"/>
        </w:trPr>
        <w:tc>
          <w:tcPr>
            <w:tcW w:w="1843" w:type="dxa"/>
            <w:tcBorders>
              <w:top w:val="nil"/>
              <w:left w:val="nil"/>
              <w:bottom w:val="nil"/>
              <w:right w:val="nil"/>
            </w:tcBorders>
            <w:vAlign w:val="center"/>
          </w:tcPr>
          <w:p w14:paraId="1213F15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India</w:t>
            </w:r>
          </w:p>
        </w:tc>
        <w:tc>
          <w:tcPr>
            <w:tcW w:w="1134" w:type="dxa"/>
            <w:tcBorders>
              <w:top w:val="nil"/>
              <w:left w:val="nil"/>
              <w:bottom w:val="nil"/>
              <w:right w:val="nil"/>
            </w:tcBorders>
            <w:vAlign w:val="center"/>
          </w:tcPr>
          <w:p w14:paraId="221F374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034</w:t>
            </w:r>
          </w:p>
        </w:tc>
        <w:tc>
          <w:tcPr>
            <w:tcW w:w="1134" w:type="dxa"/>
            <w:tcBorders>
              <w:top w:val="nil"/>
              <w:left w:val="nil"/>
              <w:bottom w:val="nil"/>
              <w:right w:val="nil"/>
            </w:tcBorders>
            <w:vAlign w:val="center"/>
          </w:tcPr>
          <w:p w14:paraId="22997FD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041</w:t>
            </w:r>
          </w:p>
        </w:tc>
        <w:tc>
          <w:tcPr>
            <w:tcW w:w="1134" w:type="dxa"/>
            <w:tcBorders>
              <w:top w:val="nil"/>
              <w:left w:val="nil"/>
              <w:bottom w:val="nil"/>
              <w:right w:val="nil"/>
            </w:tcBorders>
            <w:vAlign w:val="center"/>
          </w:tcPr>
          <w:p w14:paraId="75CACA3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015</w:t>
            </w:r>
          </w:p>
        </w:tc>
        <w:tc>
          <w:tcPr>
            <w:tcW w:w="1134" w:type="dxa"/>
            <w:tcBorders>
              <w:top w:val="nil"/>
              <w:left w:val="nil"/>
              <w:bottom w:val="nil"/>
              <w:right w:val="nil"/>
            </w:tcBorders>
            <w:vAlign w:val="center"/>
          </w:tcPr>
          <w:p w14:paraId="7FBBF7F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100</w:t>
            </w:r>
          </w:p>
        </w:tc>
        <w:tc>
          <w:tcPr>
            <w:tcW w:w="1134" w:type="dxa"/>
            <w:tcBorders>
              <w:top w:val="nil"/>
              <w:left w:val="nil"/>
              <w:bottom w:val="nil"/>
              <w:right w:val="nil"/>
            </w:tcBorders>
            <w:vAlign w:val="center"/>
          </w:tcPr>
          <w:p w14:paraId="6924BF3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41C9280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048 </w:t>
            </w:r>
          </w:p>
        </w:tc>
      </w:tr>
      <w:tr w:rsidR="009E18CC" w:rsidRPr="00DF58D2" w14:paraId="5583A85D" w14:textId="77777777" w:rsidTr="00820558">
        <w:trPr>
          <w:trHeight w:val="283"/>
        </w:trPr>
        <w:tc>
          <w:tcPr>
            <w:tcW w:w="1843" w:type="dxa"/>
            <w:tcBorders>
              <w:top w:val="nil"/>
              <w:left w:val="nil"/>
              <w:bottom w:val="nil"/>
              <w:right w:val="nil"/>
            </w:tcBorders>
            <w:vAlign w:val="center"/>
          </w:tcPr>
          <w:p w14:paraId="278458F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Indonesia</w:t>
            </w:r>
          </w:p>
        </w:tc>
        <w:tc>
          <w:tcPr>
            <w:tcW w:w="1134" w:type="dxa"/>
            <w:tcBorders>
              <w:top w:val="nil"/>
              <w:left w:val="nil"/>
              <w:bottom w:val="nil"/>
              <w:right w:val="nil"/>
            </w:tcBorders>
            <w:vAlign w:val="center"/>
          </w:tcPr>
          <w:p w14:paraId="1B56068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E441F4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670211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036</w:t>
            </w:r>
          </w:p>
        </w:tc>
        <w:tc>
          <w:tcPr>
            <w:tcW w:w="1134" w:type="dxa"/>
            <w:tcBorders>
              <w:top w:val="nil"/>
              <w:left w:val="nil"/>
              <w:bottom w:val="nil"/>
              <w:right w:val="nil"/>
            </w:tcBorders>
            <w:vAlign w:val="center"/>
          </w:tcPr>
          <w:p w14:paraId="36B30BD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DDAC4D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1CBE8F1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036 </w:t>
            </w:r>
          </w:p>
        </w:tc>
      </w:tr>
      <w:tr w:rsidR="009E18CC" w:rsidRPr="00DF58D2" w14:paraId="3F6FC74E" w14:textId="77777777" w:rsidTr="00820558">
        <w:trPr>
          <w:trHeight w:val="283"/>
        </w:trPr>
        <w:tc>
          <w:tcPr>
            <w:tcW w:w="1843" w:type="dxa"/>
            <w:tcBorders>
              <w:top w:val="nil"/>
              <w:left w:val="nil"/>
              <w:bottom w:val="nil"/>
              <w:right w:val="nil"/>
            </w:tcBorders>
            <w:vAlign w:val="center"/>
          </w:tcPr>
          <w:p w14:paraId="36DED72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Iran</w:t>
            </w:r>
          </w:p>
        </w:tc>
        <w:tc>
          <w:tcPr>
            <w:tcW w:w="1134" w:type="dxa"/>
            <w:tcBorders>
              <w:top w:val="nil"/>
              <w:left w:val="nil"/>
              <w:bottom w:val="nil"/>
              <w:right w:val="nil"/>
            </w:tcBorders>
            <w:vAlign w:val="center"/>
          </w:tcPr>
          <w:p w14:paraId="1DF16F3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244DF6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73B82B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049</w:t>
            </w:r>
          </w:p>
        </w:tc>
        <w:tc>
          <w:tcPr>
            <w:tcW w:w="1134" w:type="dxa"/>
            <w:tcBorders>
              <w:top w:val="nil"/>
              <w:left w:val="nil"/>
              <w:bottom w:val="nil"/>
              <w:right w:val="nil"/>
            </w:tcBorders>
            <w:vAlign w:val="center"/>
          </w:tcPr>
          <w:p w14:paraId="011313A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3E4DD3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E070C4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049 </w:t>
            </w:r>
          </w:p>
        </w:tc>
      </w:tr>
      <w:tr w:rsidR="009E18CC" w:rsidRPr="00DF58D2" w14:paraId="00C3AA06" w14:textId="77777777" w:rsidTr="00820558">
        <w:trPr>
          <w:trHeight w:val="283"/>
        </w:trPr>
        <w:tc>
          <w:tcPr>
            <w:tcW w:w="1843" w:type="dxa"/>
            <w:tcBorders>
              <w:top w:val="nil"/>
              <w:left w:val="nil"/>
              <w:bottom w:val="nil"/>
              <w:right w:val="nil"/>
            </w:tcBorders>
            <w:vAlign w:val="center"/>
          </w:tcPr>
          <w:p w14:paraId="3E3DD34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Iraq</w:t>
            </w:r>
          </w:p>
        </w:tc>
        <w:tc>
          <w:tcPr>
            <w:tcW w:w="1134" w:type="dxa"/>
            <w:tcBorders>
              <w:top w:val="nil"/>
              <w:left w:val="nil"/>
              <w:bottom w:val="nil"/>
              <w:right w:val="nil"/>
            </w:tcBorders>
            <w:vAlign w:val="center"/>
          </w:tcPr>
          <w:p w14:paraId="64E0144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375CEF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990B869"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FFF6B3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056</w:t>
            </w:r>
          </w:p>
        </w:tc>
        <w:tc>
          <w:tcPr>
            <w:tcW w:w="1134" w:type="dxa"/>
            <w:tcBorders>
              <w:top w:val="nil"/>
              <w:left w:val="nil"/>
              <w:bottom w:val="nil"/>
              <w:right w:val="nil"/>
            </w:tcBorders>
            <w:vAlign w:val="center"/>
          </w:tcPr>
          <w:p w14:paraId="24C0D30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058</w:t>
            </w:r>
          </w:p>
        </w:tc>
        <w:tc>
          <w:tcPr>
            <w:tcW w:w="1191" w:type="dxa"/>
            <w:gridSpan w:val="2"/>
            <w:tcBorders>
              <w:top w:val="nil"/>
              <w:left w:val="nil"/>
              <w:bottom w:val="nil"/>
              <w:right w:val="nil"/>
            </w:tcBorders>
            <w:vAlign w:val="center"/>
          </w:tcPr>
          <w:p w14:paraId="146BA5C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057 </w:t>
            </w:r>
          </w:p>
        </w:tc>
      </w:tr>
      <w:tr w:rsidR="009E18CC" w:rsidRPr="00DF58D2" w14:paraId="6F64CEEF" w14:textId="77777777" w:rsidTr="00820558">
        <w:trPr>
          <w:trHeight w:val="283"/>
        </w:trPr>
        <w:tc>
          <w:tcPr>
            <w:tcW w:w="1843" w:type="dxa"/>
            <w:tcBorders>
              <w:top w:val="nil"/>
              <w:left w:val="nil"/>
              <w:bottom w:val="nil"/>
              <w:right w:val="nil"/>
            </w:tcBorders>
            <w:vAlign w:val="center"/>
          </w:tcPr>
          <w:p w14:paraId="6D5E5CC7"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Japan</w:t>
            </w:r>
          </w:p>
        </w:tc>
        <w:tc>
          <w:tcPr>
            <w:tcW w:w="1134" w:type="dxa"/>
            <w:tcBorders>
              <w:top w:val="nil"/>
              <w:left w:val="nil"/>
              <w:bottom w:val="nil"/>
              <w:right w:val="nil"/>
            </w:tcBorders>
            <w:vAlign w:val="center"/>
          </w:tcPr>
          <w:p w14:paraId="581A2BC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042</w:t>
            </w:r>
          </w:p>
        </w:tc>
        <w:tc>
          <w:tcPr>
            <w:tcW w:w="1134" w:type="dxa"/>
            <w:tcBorders>
              <w:top w:val="nil"/>
              <w:left w:val="nil"/>
              <w:bottom w:val="nil"/>
              <w:right w:val="nil"/>
            </w:tcBorders>
            <w:vAlign w:val="center"/>
          </w:tcPr>
          <w:p w14:paraId="7F0DCBC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34" w:type="dxa"/>
            <w:tcBorders>
              <w:top w:val="nil"/>
              <w:left w:val="nil"/>
              <w:bottom w:val="nil"/>
              <w:right w:val="nil"/>
            </w:tcBorders>
            <w:vAlign w:val="center"/>
          </w:tcPr>
          <w:p w14:paraId="4F4E84E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004</w:t>
            </w:r>
          </w:p>
        </w:tc>
        <w:tc>
          <w:tcPr>
            <w:tcW w:w="1134" w:type="dxa"/>
            <w:tcBorders>
              <w:top w:val="nil"/>
              <w:left w:val="nil"/>
              <w:bottom w:val="nil"/>
              <w:right w:val="nil"/>
            </w:tcBorders>
            <w:vAlign w:val="center"/>
          </w:tcPr>
          <w:p w14:paraId="124C769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011</w:t>
            </w:r>
          </w:p>
        </w:tc>
        <w:tc>
          <w:tcPr>
            <w:tcW w:w="1134" w:type="dxa"/>
            <w:tcBorders>
              <w:top w:val="nil"/>
              <w:left w:val="nil"/>
              <w:bottom w:val="nil"/>
              <w:right w:val="nil"/>
            </w:tcBorders>
            <w:vAlign w:val="center"/>
          </w:tcPr>
          <w:p w14:paraId="1A6E6A4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18F0F7F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020 </w:t>
            </w:r>
          </w:p>
        </w:tc>
      </w:tr>
      <w:tr w:rsidR="009E18CC" w:rsidRPr="00DF58D2" w14:paraId="50FE1697" w14:textId="77777777" w:rsidTr="00820558">
        <w:trPr>
          <w:trHeight w:val="283"/>
        </w:trPr>
        <w:tc>
          <w:tcPr>
            <w:tcW w:w="1843" w:type="dxa"/>
            <w:tcBorders>
              <w:top w:val="nil"/>
              <w:left w:val="nil"/>
              <w:bottom w:val="nil"/>
              <w:right w:val="nil"/>
            </w:tcBorders>
            <w:vAlign w:val="center"/>
          </w:tcPr>
          <w:p w14:paraId="0963A6B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Jordan</w:t>
            </w:r>
          </w:p>
        </w:tc>
        <w:tc>
          <w:tcPr>
            <w:tcW w:w="1134" w:type="dxa"/>
            <w:tcBorders>
              <w:top w:val="nil"/>
              <w:left w:val="nil"/>
              <w:bottom w:val="nil"/>
              <w:right w:val="nil"/>
            </w:tcBorders>
            <w:vAlign w:val="center"/>
          </w:tcPr>
          <w:p w14:paraId="4F0009C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F8514A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F771FD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34" w:type="dxa"/>
            <w:tcBorders>
              <w:top w:val="nil"/>
              <w:left w:val="nil"/>
              <w:bottom w:val="nil"/>
              <w:right w:val="nil"/>
            </w:tcBorders>
            <w:vAlign w:val="center"/>
          </w:tcPr>
          <w:p w14:paraId="580C6F2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34" w:type="dxa"/>
            <w:tcBorders>
              <w:top w:val="nil"/>
              <w:left w:val="nil"/>
              <w:bottom w:val="nil"/>
              <w:right w:val="nil"/>
            </w:tcBorders>
            <w:vAlign w:val="center"/>
          </w:tcPr>
          <w:p w14:paraId="7010863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017</w:t>
            </w:r>
          </w:p>
        </w:tc>
        <w:tc>
          <w:tcPr>
            <w:tcW w:w="1191" w:type="dxa"/>
            <w:gridSpan w:val="2"/>
            <w:tcBorders>
              <w:top w:val="nil"/>
              <w:left w:val="nil"/>
              <w:bottom w:val="nil"/>
              <w:right w:val="nil"/>
            </w:tcBorders>
            <w:vAlign w:val="center"/>
          </w:tcPr>
          <w:p w14:paraId="44FA4A3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022 </w:t>
            </w:r>
          </w:p>
        </w:tc>
      </w:tr>
      <w:tr w:rsidR="009E18CC" w:rsidRPr="00DF58D2" w14:paraId="7BE8C3DC" w14:textId="77777777" w:rsidTr="00820558">
        <w:trPr>
          <w:trHeight w:val="283"/>
        </w:trPr>
        <w:tc>
          <w:tcPr>
            <w:tcW w:w="1843" w:type="dxa"/>
            <w:tcBorders>
              <w:top w:val="nil"/>
              <w:left w:val="nil"/>
              <w:bottom w:val="nil"/>
              <w:right w:val="nil"/>
            </w:tcBorders>
            <w:vAlign w:val="center"/>
          </w:tcPr>
          <w:p w14:paraId="3EB58D4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Kazakhstan</w:t>
            </w:r>
          </w:p>
        </w:tc>
        <w:tc>
          <w:tcPr>
            <w:tcW w:w="1134" w:type="dxa"/>
            <w:tcBorders>
              <w:top w:val="nil"/>
              <w:left w:val="nil"/>
              <w:bottom w:val="nil"/>
              <w:right w:val="nil"/>
            </w:tcBorders>
            <w:vAlign w:val="center"/>
          </w:tcPr>
          <w:p w14:paraId="55FA92C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8DD7A9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3B3CED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412D07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0D5491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032</w:t>
            </w:r>
          </w:p>
        </w:tc>
        <w:tc>
          <w:tcPr>
            <w:tcW w:w="1191" w:type="dxa"/>
            <w:gridSpan w:val="2"/>
            <w:tcBorders>
              <w:top w:val="nil"/>
              <w:left w:val="nil"/>
              <w:bottom w:val="nil"/>
              <w:right w:val="nil"/>
            </w:tcBorders>
            <w:vAlign w:val="center"/>
          </w:tcPr>
          <w:p w14:paraId="0160DC1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032 </w:t>
            </w:r>
          </w:p>
        </w:tc>
      </w:tr>
      <w:tr w:rsidR="009E18CC" w:rsidRPr="00DF58D2" w14:paraId="50C71ACF" w14:textId="77777777" w:rsidTr="00820558">
        <w:trPr>
          <w:trHeight w:val="283"/>
        </w:trPr>
        <w:tc>
          <w:tcPr>
            <w:tcW w:w="1843" w:type="dxa"/>
            <w:tcBorders>
              <w:top w:val="nil"/>
              <w:left w:val="nil"/>
              <w:bottom w:val="nil"/>
              <w:right w:val="nil"/>
            </w:tcBorders>
            <w:vAlign w:val="center"/>
          </w:tcPr>
          <w:p w14:paraId="2BAEB6C6"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Latvia</w:t>
            </w:r>
          </w:p>
        </w:tc>
        <w:tc>
          <w:tcPr>
            <w:tcW w:w="1134" w:type="dxa"/>
            <w:tcBorders>
              <w:top w:val="nil"/>
              <w:left w:val="nil"/>
              <w:bottom w:val="nil"/>
              <w:right w:val="nil"/>
            </w:tcBorders>
            <w:vAlign w:val="center"/>
          </w:tcPr>
          <w:p w14:paraId="68A6A5D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081</w:t>
            </w:r>
          </w:p>
        </w:tc>
        <w:tc>
          <w:tcPr>
            <w:tcW w:w="1134" w:type="dxa"/>
            <w:tcBorders>
              <w:top w:val="nil"/>
              <w:left w:val="nil"/>
              <w:bottom w:val="nil"/>
              <w:right w:val="nil"/>
            </w:tcBorders>
            <w:vAlign w:val="center"/>
          </w:tcPr>
          <w:p w14:paraId="5C360A9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042287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5181C2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8FBD3D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5FFB8FC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081 </w:t>
            </w:r>
          </w:p>
        </w:tc>
      </w:tr>
      <w:tr w:rsidR="009E18CC" w:rsidRPr="00DF58D2" w14:paraId="7FF4014B" w14:textId="77777777" w:rsidTr="00820558">
        <w:trPr>
          <w:trHeight w:val="283"/>
        </w:trPr>
        <w:tc>
          <w:tcPr>
            <w:tcW w:w="1843" w:type="dxa"/>
            <w:tcBorders>
              <w:top w:val="nil"/>
              <w:left w:val="nil"/>
              <w:bottom w:val="nil"/>
              <w:right w:val="nil"/>
            </w:tcBorders>
            <w:vAlign w:val="center"/>
          </w:tcPr>
          <w:p w14:paraId="015C516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Lebanon</w:t>
            </w:r>
          </w:p>
        </w:tc>
        <w:tc>
          <w:tcPr>
            <w:tcW w:w="1134" w:type="dxa"/>
            <w:tcBorders>
              <w:top w:val="nil"/>
              <w:left w:val="nil"/>
              <w:bottom w:val="nil"/>
              <w:right w:val="nil"/>
            </w:tcBorders>
            <w:vAlign w:val="center"/>
          </w:tcPr>
          <w:p w14:paraId="4DAC1DA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EFAA12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0063D4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A697EE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C36EB1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034</w:t>
            </w:r>
          </w:p>
        </w:tc>
        <w:tc>
          <w:tcPr>
            <w:tcW w:w="1191" w:type="dxa"/>
            <w:gridSpan w:val="2"/>
            <w:tcBorders>
              <w:top w:val="nil"/>
              <w:left w:val="nil"/>
              <w:bottom w:val="nil"/>
              <w:right w:val="nil"/>
            </w:tcBorders>
            <w:vAlign w:val="center"/>
          </w:tcPr>
          <w:p w14:paraId="41E4C2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034 </w:t>
            </w:r>
          </w:p>
        </w:tc>
      </w:tr>
      <w:tr w:rsidR="009E18CC" w:rsidRPr="00DF58D2" w14:paraId="320204F9" w14:textId="77777777" w:rsidTr="00820558">
        <w:trPr>
          <w:trHeight w:val="283"/>
        </w:trPr>
        <w:tc>
          <w:tcPr>
            <w:tcW w:w="1843" w:type="dxa"/>
            <w:tcBorders>
              <w:top w:val="nil"/>
              <w:left w:val="nil"/>
              <w:bottom w:val="nil"/>
              <w:right w:val="nil"/>
            </w:tcBorders>
            <w:vAlign w:val="center"/>
          </w:tcPr>
          <w:p w14:paraId="4EE2A563"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Libya</w:t>
            </w:r>
          </w:p>
        </w:tc>
        <w:tc>
          <w:tcPr>
            <w:tcW w:w="1134" w:type="dxa"/>
            <w:tcBorders>
              <w:top w:val="nil"/>
              <w:left w:val="nil"/>
              <w:bottom w:val="nil"/>
              <w:right w:val="nil"/>
            </w:tcBorders>
            <w:vAlign w:val="center"/>
          </w:tcPr>
          <w:p w14:paraId="67EFACA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0BEFC1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9D93F5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E5FCFB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CB1450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91" w:type="dxa"/>
            <w:gridSpan w:val="2"/>
            <w:tcBorders>
              <w:top w:val="nil"/>
              <w:left w:val="nil"/>
              <w:bottom w:val="nil"/>
              <w:right w:val="nil"/>
            </w:tcBorders>
            <w:vAlign w:val="center"/>
          </w:tcPr>
          <w:p w14:paraId="47B2D0D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020 </w:t>
            </w:r>
          </w:p>
        </w:tc>
      </w:tr>
      <w:tr w:rsidR="009E18CC" w:rsidRPr="00DF58D2" w14:paraId="553C3B3E" w14:textId="77777777" w:rsidTr="00820558">
        <w:trPr>
          <w:trHeight w:val="283"/>
        </w:trPr>
        <w:tc>
          <w:tcPr>
            <w:tcW w:w="1843" w:type="dxa"/>
            <w:tcBorders>
              <w:top w:val="nil"/>
              <w:left w:val="nil"/>
              <w:bottom w:val="nil"/>
              <w:right w:val="nil"/>
            </w:tcBorders>
            <w:vAlign w:val="center"/>
          </w:tcPr>
          <w:p w14:paraId="12858187"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Lithuania</w:t>
            </w:r>
          </w:p>
        </w:tc>
        <w:tc>
          <w:tcPr>
            <w:tcW w:w="1134" w:type="dxa"/>
            <w:tcBorders>
              <w:top w:val="nil"/>
              <w:left w:val="nil"/>
              <w:bottom w:val="nil"/>
              <w:right w:val="nil"/>
            </w:tcBorders>
            <w:vAlign w:val="center"/>
          </w:tcPr>
          <w:p w14:paraId="26C6CCF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073</w:t>
            </w:r>
          </w:p>
        </w:tc>
        <w:tc>
          <w:tcPr>
            <w:tcW w:w="1134" w:type="dxa"/>
            <w:tcBorders>
              <w:top w:val="nil"/>
              <w:left w:val="nil"/>
              <w:bottom w:val="nil"/>
              <w:right w:val="nil"/>
            </w:tcBorders>
            <w:vAlign w:val="center"/>
          </w:tcPr>
          <w:p w14:paraId="33B11C8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CA06539"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058110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D92F54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9D9025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073 </w:t>
            </w:r>
          </w:p>
        </w:tc>
      </w:tr>
      <w:tr w:rsidR="009E18CC" w:rsidRPr="00DF58D2" w14:paraId="3F1FB1A1" w14:textId="77777777" w:rsidTr="00820558">
        <w:trPr>
          <w:trHeight w:val="283"/>
        </w:trPr>
        <w:tc>
          <w:tcPr>
            <w:tcW w:w="1843" w:type="dxa"/>
            <w:tcBorders>
              <w:top w:val="nil"/>
              <w:left w:val="nil"/>
              <w:bottom w:val="nil"/>
              <w:right w:val="nil"/>
            </w:tcBorders>
            <w:vAlign w:val="center"/>
          </w:tcPr>
          <w:p w14:paraId="02B99FB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Malaysia</w:t>
            </w:r>
          </w:p>
        </w:tc>
        <w:tc>
          <w:tcPr>
            <w:tcW w:w="1134" w:type="dxa"/>
            <w:tcBorders>
              <w:top w:val="nil"/>
              <w:left w:val="nil"/>
              <w:bottom w:val="nil"/>
              <w:right w:val="nil"/>
            </w:tcBorders>
            <w:vAlign w:val="center"/>
          </w:tcPr>
          <w:p w14:paraId="2631731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21A29D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0C48CE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F5D50C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028</w:t>
            </w:r>
          </w:p>
        </w:tc>
        <w:tc>
          <w:tcPr>
            <w:tcW w:w="1134" w:type="dxa"/>
            <w:tcBorders>
              <w:top w:val="nil"/>
              <w:left w:val="nil"/>
              <w:bottom w:val="nil"/>
              <w:right w:val="nil"/>
            </w:tcBorders>
            <w:vAlign w:val="center"/>
          </w:tcPr>
          <w:p w14:paraId="59F1CA1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051</w:t>
            </w:r>
          </w:p>
        </w:tc>
        <w:tc>
          <w:tcPr>
            <w:tcW w:w="1191" w:type="dxa"/>
            <w:gridSpan w:val="2"/>
            <w:tcBorders>
              <w:top w:val="nil"/>
              <w:left w:val="nil"/>
              <w:bottom w:val="nil"/>
              <w:right w:val="nil"/>
            </w:tcBorders>
            <w:vAlign w:val="center"/>
          </w:tcPr>
          <w:p w14:paraId="2BE3041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040 </w:t>
            </w:r>
          </w:p>
        </w:tc>
      </w:tr>
      <w:tr w:rsidR="009E18CC" w:rsidRPr="00DF58D2" w14:paraId="0376233B" w14:textId="77777777" w:rsidTr="00820558">
        <w:trPr>
          <w:trHeight w:val="283"/>
        </w:trPr>
        <w:tc>
          <w:tcPr>
            <w:tcW w:w="1843" w:type="dxa"/>
            <w:tcBorders>
              <w:top w:val="nil"/>
              <w:left w:val="nil"/>
              <w:bottom w:val="nil"/>
              <w:right w:val="nil"/>
            </w:tcBorders>
            <w:vAlign w:val="center"/>
          </w:tcPr>
          <w:p w14:paraId="3DEE42D5"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Mexico</w:t>
            </w:r>
          </w:p>
        </w:tc>
        <w:tc>
          <w:tcPr>
            <w:tcW w:w="1134" w:type="dxa"/>
            <w:tcBorders>
              <w:top w:val="nil"/>
              <w:left w:val="nil"/>
              <w:bottom w:val="nil"/>
              <w:right w:val="nil"/>
            </w:tcBorders>
            <w:vAlign w:val="center"/>
          </w:tcPr>
          <w:p w14:paraId="7886BAF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026</w:t>
            </w:r>
          </w:p>
        </w:tc>
        <w:tc>
          <w:tcPr>
            <w:tcW w:w="1134" w:type="dxa"/>
            <w:tcBorders>
              <w:top w:val="nil"/>
              <w:left w:val="nil"/>
              <w:bottom w:val="nil"/>
              <w:right w:val="nil"/>
            </w:tcBorders>
            <w:vAlign w:val="center"/>
          </w:tcPr>
          <w:p w14:paraId="63BEC06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034</w:t>
            </w:r>
          </w:p>
        </w:tc>
        <w:tc>
          <w:tcPr>
            <w:tcW w:w="1134" w:type="dxa"/>
            <w:tcBorders>
              <w:top w:val="nil"/>
              <w:left w:val="nil"/>
              <w:bottom w:val="nil"/>
              <w:right w:val="nil"/>
            </w:tcBorders>
            <w:vAlign w:val="center"/>
          </w:tcPr>
          <w:p w14:paraId="27E7742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34" w:type="dxa"/>
            <w:tcBorders>
              <w:top w:val="nil"/>
              <w:left w:val="nil"/>
              <w:bottom w:val="nil"/>
              <w:right w:val="nil"/>
            </w:tcBorders>
            <w:vAlign w:val="center"/>
          </w:tcPr>
          <w:p w14:paraId="755FBC0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007</w:t>
            </w:r>
          </w:p>
        </w:tc>
        <w:tc>
          <w:tcPr>
            <w:tcW w:w="1134" w:type="dxa"/>
            <w:tcBorders>
              <w:top w:val="nil"/>
              <w:left w:val="nil"/>
              <w:bottom w:val="nil"/>
              <w:right w:val="nil"/>
            </w:tcBorders>
            <w:vAlign w:val="center"/>
          </w:tcPr>
          <w:p w14:paraId="74BC694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91" w:type="dxa"/>
            <w:gridSpan w:val="2"/>
            <w:tcBorders>
              <w:top w:val="nil"/>
              <w:left w:val="nil"/>
              <w:bottom w:val="nil"/>
              <w:right w:val="nil"/>
            </w:tcBorders>
            <w:vAlign w:val="center"/>
          </w:tcPr>
          <w:p w14:paraId="7B1F867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019 </w:t>
            </w:r>
          </w:p>
        </w:tc>
      </w:tr>
      <w:tr w:rsidR="009E18CC" w:rsidRPr="00DF58D2" w14:paraId="447597C9" w14:textId="77777777" w:rsidTr="00820558">
        <w:trPr>
          <w:trHeight w:val="283"/>
        </w:trPr>
        <w:tc>
          <w:tcPr>
            <w:tcW w:w="1843" w:type="dxa"/>
            <w:tcBorders>
              <w:top w:val="nil"/>
              <w:left w:val="nil"/>
              <w:bottom w:val="nil"/>
              <w:right w:val="nil"/>
            </w:tcBorders>
            <w:vAlign w:val="center"/>
          </w:tcPr>
          <w:p w14:paraId="66323120"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Moldova</w:t>
            </w:r>
          </w:p>
        </w:tc>
        <w:tc>
          <w:tcPr>
            <w:tcW w:w="1134" w:type="dxa"/>
            <w:tcBorders>
              <w:top w:val="nil"/>
              <w:left w:val="nil"/>
              <w:bottom w:val="nil"/>
              <w:right w:val="nil"/>
            </w:tcBorders>
            <w:vAlign w:val="center"/>
          </w:tcPr>
          <w:p w14:paraId="2E937649"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A2DAA4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023</w:t>
            </w:r>
          </w:p>
        </w:tc>
        <w:tc>
          <w:tcPr>
            <w:tcW w:w="1134" w:type="dxa"/>
            <w:tcBorders>
              <w:top w:val="nil"/>
              <w:left w:val="nil"/>
              <w:bottom w:val="nil"/>
              <w:right w:val="nil"/>
            </w:tcBorders>
            <w:vAlign w:val="center"/>
          </w:tcPr>
          <w:p w14:paraId="74EB5FB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034</w:t>
            </w:r>
          </w:p>
        </w:tc>
        <w:tc>
          <w:tcPr>
            <w:tcW w:w="1134" w:type="dxa"/>
            <w:tcBorders>
              <w:top w:val="nil"/>
              <w:left w:val="nil"/>
              <w:bottom w:val="nil"/>
              <w:right w:val="nil"/>
            </w:tcBorders>
            <w:vAlign w:val="center"/>
          </w:tcPr>
          <w:p w14:paraId="04C46A4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E2D8AB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430854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028 </w:t>
            </w:r>
          </w:p>
        </w:tc>
      </w:tr>
      <w:tr w:rsidR="009E18CC" w:rsidRPr="00DF58D2" w14:paraId="75919733" w14:textId="77777777" w:rsidTr="00820558">
        <w:trPr>
          <w:trHeight w:val="283"/>
        </w:trPr>
        <w:tc>
          <w:tcPr>
            <w:tcW w:w="1843" w:type="dxa"/>
            <w:tcBorders>
              <w:top w:val="nil"/>
              <w:left w:val="nil"/>
              <w:bottom w:val="nil"/>
              <w:right w:val="nil"/>
            </w:tcBorders>
            <w:vAlign w:val="center"/>
          </w:tcPr>
          <w:p w14:paraId="6E4CCD30"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Morocco</w:t>
            </w:r>
          </w:p>
        </w:tc>
        <w:tc>
          <w:tcPr>
            <w:tcW w:w="1134" w:type="dxa"/>
            <w:tcBorders>
              <w:top w:val="nil"/>
              <w:left w:val="nil"/>
              <w:bottom w:val="nil"/>
              <w:right w:val="nil"/>
            </w:tcBorders>
            <w:vAlign w:val="center"/>
          </w:tcPr>
          <w:p w14:paraId="13689C1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F39806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C003CB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064</w:t>
            </w:r>
          </w:p>
        </w:tc>
        <w:tc>
          <w:tcPr>
            <w:tcW w:w="1134" w:type="dxa"/>
            <w:tcBorders>
              <w:top w:val="nil"/>
              <w:left w:val="nil"/>
              <w:bottom w:val="nil"/>
              <w:right w:val="nil"/>
            </w:tcBorders>
            <w:vAlign w:val="center"/>
          </w:tcPr>
          <w:p w14:paraId="4026535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028</w:t>
            </w:r>
          </w:p>
        </w:tc>
        <w:tc>
          <w:tcPr>
            <w:tcW w:w="1134" w:type="dxa"/>
            <w:tcBorders>
              <w:top w:val="nil"/>
              <w:left w:val="nil"/>
              <w:bottom w:val="nil"/>
              <w:right w:val="nil"/>
            </w:tcBorders>
            <w:vAlign w:val="center"/>
          </w:tcPr>
          <w:p w14:paraId="1958B53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7B2C825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046 </w:t>
            </w:r>
          </w:p>
        </w:tc>
      </w:tr>
      <w:tr w:rsidR="009E18CC" w:rsidRPr="00DF58D2" w14:paraId="49930105" w14:textId="77777777" w:rsidTr="00820558">
        <w:trPr>
          <w:trHeight w:val="283"/>
        </w:trPr>
        <w:tc>
          <w:tcPr>
            <w:tcW w:w="1843" w:type="dxa"/>
            <w:tcBorders>
              <w:top w:val="nil"/>
              <w:left w:val="nil"/>
              <w:bottom w:val="nil"/>
              <w:right w:val="nil"/>
            </w:tcBorders>
            <w:vAlign w:val="center"/>
          </w:tcPr>
          <w:p w14:paraId="6D627DEE"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Netherlands</w:t>
            </w:r>
          </w:p>
        </w:tc>
        <w:tc>
          <w:tcPr>
            <w:tcW w:w="1134" w:type="dxa"/>
            <w:tcBorders>
              <w:top w:val="nil"/>
              <w:left w:val="nil"/>
              <w:bottom w:val="nil"/>
              <w:right w:val="nil"/>
            </w:tcBorders>
            <w:vAlign w:val="center"/>
          </w:tcPr>
          <w:p w14:paraId="7685FDC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D65D84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726973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E843C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016</w:t>
            </w:r>
          </w:p>
        </w:tc>
        <w:tc>
          <w:tcPr>
            <w:tcW w:w="1134" w:type="dxa"/>
            <w:tcBorders>
              <w:top w:val="nil"/>
              <w:left w:val="nil"/>
              <w:bottom w:val="nil"/>
              <w:right w:val="nil"/>
            </w:tcBorders>
            <w:vAlign w:val="center"/>
          </w:tcPr>
          <w:p w14:paraId="7210D4D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AC1D84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016 </w:t>
            </w:r>
          </w:p>
        </w:tc>
      </w:tr>
      <w:tr w:rsidR="009E18CC" w:rsidRPr="00DF58D2" w14:paraId="1E9A8C85" w14:textId="77777777" w:rsidTr="00820558">
        <w:trPr>
          <w:trHeight w:val="283"/>
        </w:trPr>
        <w:tc>
          <w:tcPr>
            <w:tcW w:w="1843" w:type="dxa"/>
            <w:tcBorders>
              <w:top w:val="nil"/>
              <w:left w:val="nil"/>
              <w:bottom w:val="nil"/>
              <w:right w:val="nil"/>
            </w:tcBorders>
            <w:vAlign w:val="center"/>
          </w:tcPr>
          <w:p w14:paraId="279B05DE"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New Zealand</w:t>
            </w:r>
          </w:p>
        </w:tc>
        <w:tc>
          <w:tcPr>
            <w:tcW w:w="1134" w:type="dxa"/>
            <w:tcBorders>
              <w:top w:val="nil"/>
              <w:left w:val="nil"/>
              <w:bottom w:val="nil"/>
              <w:right w:val="nil"/>
            </w:tcBorders>
            <w:vAlign w:val="center"/>
          </w:tcPr>
          <w:p w14:paraId="013CE27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7C8369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6E2E60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9A0194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007</w:t>
            </w:r>
          </w:p>
        </w:tc>
        <w:tc>
          <w:tcPr>
            <w:tcW w:w="1134" w:type="dxa"/>
            <w:tcBorders>
              <w:top w:val="nil"/>
              <w:left w:val="nil"/>
              <w:bottom w:val="nil"/>
              <w:right w:val="nil"/>
            </w:tcBorders>
            <w:vAlign w:val="center"/>
          </w:tcPr>
          <w:p w14:paraId="0DF5F8B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053EC3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007 </w:t>
            </w:r>
          </w:p>
        </w:tc>
      </w:tr>
      <w:tr w:rsidR="009E18CC" w:rsidRPr="00DF58D2" w14:paraId="2004DF25" w14:textId="77777777" w:rsidTr="00820558">
        <w:trPr>
          <w:trHeight w:val="283"/>
        </w:trPr>
        <w:tc>
          <w:tcPr>
            <w:tcW w:w="1843" w:type="dxa"/>
            <w:tcBorders>
              <w:top w:val="nil"/>
              <w:left w:val="nil"/>
              <w:bottom w:val="nil"/>
              <w:right w:val="nil"/>
            </w:tcBorders>
            <w:vAlign w:val="center"/>
          </w:tcPr>
          <w:p w14:paraId="2A0D922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Nigeria</w:t>
            </w:r>
          </w:p>
        </w:tc>
        <w:tc>
          <w:tcPr>
            <w:tcW w:w="1134" w:type="dxa"/>
            <w:tcBorders>
              <w:top w:val="nil"/>
              <w:left w:val="nil"/>
              <w:bottom w:val="nil"/>
              <w:right w:val="nil"/>
            </w:tcBorders>
            <w:vAlign w:val="center"/>
          </w:tcPr>
          <w:p w14:paraId="65AD833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021</w:t>
            </w:r>
          </w:p>
        </w:tc>
        <w:tc>
          <w:tcPr>
            <w:tcW w:w="1134" w:type="dxa"/>
            <w:tcBorders>
              <w:top w:val="nil"/>
              <w:left w:val="nil"/>
              <w:bottom w:val="nil"/>
              <w:right w:val="nil"/>
            </w:tcBorders>
            <w:vAlign w:val="center"/>
          </w:tcPr>
          <w:p w14:paraId="4C90B28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015</w:t>
            </w:r>
          </w:p>
        </w:tc>
        <w:tc>
          <w:tcPr>
            <w:tcW w:w="1134" w:type="dxa"/>
            <w:tcBorders>
              <w:top w:val="nil"/>
              <w:left w:val="nil"/>
              <w:bottom w:val="nil"/>
              <w:right w:val="nil"/>
            </w:tcBorders>
            <w:vAlign w:val="center"/>
          </w:tcPr>
          <w:p w14:paraId="661D7FB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4B982C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BDB947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017</w:t>
            </w:r>
          </w:p>
        </w:tc>
        <w:tc>
          <w:tcPr>
            <w:tcW w:w="1191" w:type="dxa"/>
            <w:gridSpan w:val="2"/>
            <w:tcBorders>
              <w:top w:val="nil"/>
              <w:left w:val="nil"/>
              <w:bottom w:val="nil"/>
              <w:right w:val="nil"/>
            </w:tcBorders>
            <w:vAlign w:val="center"/>
          </w:tcPr>
          <w:p w14:paraId="21DC6B1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018 </w:t>
            </w:r>
          </w:p>
        </w:tc>
      </w:tr>
      <w:tr w:rsidR="009E18CC" w:rsidRPr="00DF58D2" w14:paraId="789887E2" w14:textId="77777777" w:rsidTr="00820558">
        <w:trPr>
          <w:trHeight w:val="340"/>
        </w:trPr>
        <w:tc>
          <w:tcPr>
            <w:tcW w:w="1843" w:type="dxa"/>
            <w:tcBorders>
              <w:top w:val="nil"/>
              <w:left w:val="nil"/>
              <w:bottom w:val="nil"/>
              <w:right w:val="nil"/>
            </w:tcBorders>
            <w:vAlign w:val="center"/>
          </w:tcPr>
          <w:p w14:paraId="75F15219" w14:textId="77777777" w:rsidR="009E18CC" w:rsidRPr="00DF58D2" w:rsidRDefault="009E18CC" w:rsidP="00820558">
            <w:pPr>
              <w:spacing w:before="60"/>
              <w:rPr>
                <w:rFonts w:ascii="Times New Roman" w:eastAsia="Aptos" w:hAnsi="Times New Roman" w:cs="Times New Roman"/>
                <w:sz w:val="20"/>
                <w:szCs w:val="20"/>
              </w:rPr>
            </w:pPr>
            <w:r w:rsidRPr="00DF58D2">
              <w:rPr>
                <w:rFonts w:ascii="Times New Roman" w:eastAsia="Aptos" w:hAnsi="Times New Roman" w:cs="Times New Roman"/>
                <w:sz w:val="20"/>
                <w:szCs w:val="20"/>
              </w:rPr>
              <w:lastRenderedPageBreak/>
              <w:t>Norway</w:t>
            </w:r>
          </w:p>
        </w:tc>
        <w:tc>
          <w:tcPr>
            <w:tcW w:w="1134" w:type="dxa"/>
            <w:tcBorders>
              <w:top w:val="nil"/>
              <w:left w:val="nil"/>
              <w:bottom w:val="nil"/>
              <w:right w:val="nil"/>
            </w:tcBorders>
            <w:vAlign w:val="center"/>
          </w:tcPr>
          <w:p w14:paraId="45E78A1C" w14:textId="77777777" w:rsidR="009E18CC" w:rsidRPr="00DF58D2" w:rsidRDefault="009E18CC" w:rsidP="00820558">
            <w:pPr>
              <w:spacing w:before="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011</w:t>
            </w:r>
          </w:p>
        </w:tc>
        <w:tc>
          <w:tcPr>
            <w:tcW w:w="1134" w:type="dxa"/>
            <w:tcBorders>
              <w:top w:val="nil"/>
              <w:left w:val="nil"/>
              <w:bottom w:val="nil"/>
              <w:right w:val="nil"/>
            </w:tcBorders>
            <w:vAlign w:val="center"/>
          </w:tcPr>
          <w:p w14:paraId="5EAA25EB"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07D88BB"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AF3380A"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FB9A3C2" w14:textId="77777777" w:rsidR="009E18CC" w:rsidRPr="00DF58D2" w:rsidRDefault="009E18CC" w:rsidP="00820558">
            <w:pPr>
              <w:spacing w:before="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1FCC384C" w14:textId="77777777" w:rsidR="009E18CC" w:rsidRPr="00DF58D2" w:rsidRDefault="009E18CC" w:rsidP="00820558">
            <w:pPr>
              <w:spacing w:before="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011 </w:t>
            </w:r>
          </w:p>
        </w:tc>
      </w:tr>
      <w:tr w:rsidR="009E18CC" w:rsidRPr="00DF58D2" w14:paraId="277B107F" w14:textId="77777777" w:rsidTr="00820558">
        <w:trPr>
          <w:trHeight w:val="283"/>
        </w:trPr>
        <w:tc>
          <w:tcPr>
            <w:tcW w:w="1843" w:type="dxa"/>
            <w:tcBorders>
              <w:top w:val="nil"/>
              <w:left w:val="nil"/>
              <w:bottom w:val="nil"/>
              <w:right w:val="nil"/>
            </w:tcBorders>
            <w:vAlign w:val="center"/>
          </w:tcPr>
          <w:p w14:paraId="0EA1E5DC"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Pakistan</w:t>
            </w:r>
          </w:p>
        </w:tc>
        <w:tc>
          <w:tcPr>
            <w:tcW w:w="1134" w:type="dxa"/>
            <w:tcBorders>
              <w:top w:val="nil"/>
              <w:left w:val="nil"/>
              <w:bottom w:val="nil"/>
              <w:right w:val="nil"/>
            </w:tcBorders>
            <w:vAlign w:val="center"/>
          </w:tcPr>
          <w:p w14:paraId="73FBED0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2C12A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072</w:t>
            </w:r>
          </w:p>
        </w:tc>
        <w:tc>
          <w:tcPr>
            <w:tcW w:w="1134" w:type="dxa"/>
            <w:tcBorders>
              <w:top w:val="nil"/>
              <w:left w:val="nil"/>
              <w:bottom w:val="nil"/>
              <w:right w:val="nil"/>
            </w:tcBorders>
            <w:vAlign w:val="center"/>
          </w:tcPr>
          <w:p w14:paraId="6775BAA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A87C69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5DB0BE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024</w:t>
            </w:r>
          </w:p>
        </w:tc>
        <w:tc>
          <w:tcPr>
            <w:tcW w:w="1191" w:type="dxa"/>
            <w:gridSpan w:val="2"/>
            <w:tcBorders>
              <w:top w:val="nil"/>
              <w:left w:val="nil"/>
              <w:bottom w:val="nil"/>
              <w:right w:val="nil"/>
            </w:tcBorders>
            <w:vAlign w:val="center"/>
          </w:tcPr>
          <w:p w14:paraId="2F63ECA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048 </w:t>
            </w:r>
          </w:p>
        </w:tc>
      </w:tr>
      <w:tr w:rsidR="009E18CC" w:rsidRPr="00DF58D2" w14:paraId="3270C16D" w14:textId="77777777" w:rsidTr="00820558">
        <w:trPr>
          <w:trHeight w:val="283"/>
        </w:trPr>
        <w:tc>
          <w:tcPr>
            <w:tcW w:w="1843" w:type="dxa"/>
            <w:tcBorders>
              <w:top w:val="nil"/>
              <w:left w:val="nil"/>
              <w:bottom w:val="nil"/>
              <w:right w:val="nil"/>
            </w:tcBorders>
            <w:vAlign w:val="center"/>
          </w:tcPr>
          <w:p w14:paraId="3734B0B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Peru</w:t>
            </w:r>
          </w:p>
        </w:tc>
        <w:tc>
          <w:tcPr>
            <w:tcW w:w="1134" w:type="dxa"/>
            <w:tcBorders>
              <w:top w:val="nil"/>
              <w:left w:val="nil"/>
              <w:bottom w:val="nil"/>
              <w:right w:val="nil"/>
            </w:tcBorders>
            <w:vAlign w:val="center"/>
          </w:tcPr>
          <w:p w14:paraId="7B6BB7B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E72D4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34" w:type="dxa"/>
            <w:tcBorders>
              <w:top w:val="nil"/>
              <w:left w:val="nil"/>
              <w:bottom w:val="nil"/>
              <w:right w:val="nil"/>
            </w:tcBorders>
            <w:vAlign w:val="center"/>
          </w:tcPr>
          <w:p w14:paraId="463CB20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34" w:type="dxa"/>
            <w:tcBorders>
              <w:top w:val="nil"/>
              <w:left w:val="nil"/>
              <w:bottom w:val="nil"/>
              <w:right w:val="nil"/>
            </w:tcBorders>
            <w:vAlign w:val="center"/>
          </w:tcPr>
          <w:p w14:paraId="2186E49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34" w:type="dxa"/>
            <w:tcBorders>
              <w:top w:val="nil"/>
              <w:left w:val="nil"/>
              <w:bottom w:val="nil"/>
              <w:right w:val="nil"/>
            </w:tcBorders>
            <w:vAlign w:val="center"/>
          </w:tcPr>
          <w:p w14:paraId="4EFCBFE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011</w:t>
            </w:r>
          </w:p>
        </w:tc>
        <w:tc>
          <w:tcPr>
            <w:tcW w:w="1191" w:type="dxa"/>
            <w:gridSpan w:val="2"/>
            <w:tcBorders>
              <w:top w:val="nil"/>
              <w:left w:val="nil"/>
              <w:bottom w:val="nil"/>
              <w:right w:val="nil"/>
            </w:tcBorders>
            <w:vAlign w:val="center"/>
          </w:tcPr>
          <w:p w14:paraId="515B30E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017 </w:t>
            </w:r>
          </w:p>
        </w:tc>
      </w:tr>
      <w:tr w:rsidR="009E18CC" w:rsidRPr="00DF58D2" w14:paraId="1894E021" w14:textId="77777777" w:rsidTr="00820558">
        <w:trPr>
          <w:trHeight w:val="283"/>
        </w:trPr>
        <w:tc>
          <w:tcPr>
            <w:tcW w:w="1843" w:type="dxa"/>
            <w:tcBorders>
              <w:top w:val="nil"/>
              <w:left w:val="nil"/>
              <w:bottom w:val="nil"/>
              <w:right w:val="nil"/>
            </w:tcBorders>
            <w:vAlign w:val="center"/>
          </w:tcPr>
          <w:p w14:paraId="2AB93775"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Philippines</w:t>
            </w:r>
          </w:p>
        </w:tc>
        <w:tc>
          <w:tcPr>
            <w:tcW w:w="1134" w:type="dxa"/>
            <w:tcBorders>
              <w:top w:val="nil"/>
              <w:left w:val="nil"/>
              <w:bottom w:val="nil"/>
              <w:right w:val="nil"/>
            </w:tcBorders>
            <w:vAlign w:val="center"/>
          </w:tcPr>
          <w:p w14:paraId="1E915A9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94C6F6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145B810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57136D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350CAE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011</w:t>
            </w:r>
          </w:p>
        </w:tc>
        <w:tc>
          <w:tcPr>
            <w:tcW w:w="1191" w:type="dxa"/>
            <w:gridSpan w:val="2"/>
            <w:tcBorders>
              <w:top w:val="nil"/>
              <w:left w:val="nil"/>
              <w:bottom w:val="nil"/>
              <w:right w:val="nil"/>
            </w:tcBorders>
            <w:vAlign w:val="center"/>
          </w:tcPr>
          <w:p w14:paraId="3D8453F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012 </w:t>
            </w:r>
          </w:p>
        </w:tc>
      </w:tr>
      <w:tr w:rsidR="009E18CC" w:rsidRPr="00DF58D2" w14:paraId="4CAD4F52" w14:textId="77777777" w:rsidTr="00820558">
        <w:trPr>
          <w:trHeight w:val="283"/>
        </w:trPr>
        <w:tc>
          <w:tcPr>
            <w:tcW w:w="1843" w:type="dxa"/>
            <w:tcBorders>
              <w:top w:val="nil"/>
              <w:left w:val="nil"/>
              <w:bottom w:val="nil"/>
              <w:right w:val="nil"/>
            </w:tcBorders>
            <w:vAlign w:val="center"/>
          </w:tcPr>
          <w:p w14:paraId="2266FF7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Poland</w:t>
            </w:r>
          </w:p>
        </w:tc>
        <w:tc>
          <w:tcPr>
            <w:tcW w:w="1134" w:type="dxa"/>
            <w:tcBorders>
              <w:top w:val="nil"/>
              <w:left w:val="nil"/>
              <w:bottom w:val="nil"/>
              <w:right w:val="nil"/>
            </w:tcBorders>
            <w:vAlign w:val="center"/>
          </w:tcPr>
          <w:p w14:paraId="6463823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038</w:t>
            </w:r>
          </w:p>
        </w:tc>
        <w:tc>
          <w:tcPr>
            <w:tcW w:w="1134" w:type="dxa"/>
            <w:tcBorders>
              <w:top w:val="nil"/>
              <w:left w:val="nil"/>
              <w:bottom w:val="nil"/>
              <w:right w:val="nil"/>
            </w:tcBorders>
            <w:vAlign w:val="center"/>
          </w:tcPr>
          <w:p w14:paraId="58889B0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BB13EB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9BF585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34" w:type="dxa"/>
            <w:tcBorders>
              <w:top w:val="nil"/>
              <w:left w:val="nil"/>
              <w:bottom w:val="nil"/>
              <w:right w:val="nil"/>
            </w:tcBorders>
            <w:vAlign w:val="center"/>
          </w:tcPr>
          <w:p w14:paraId="2CAC7FA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91" w:type="dxa"/>
            <w:gridSpan w:val="2"/>
            <w:tcBorders>
              <w:top w:val="nil"/>
              <w:left w:val="nil"/>
              <w:bottom w:val="nil"/>
              <w:right w:val="nil"/>
            </w:tcBorders>
            <w:vAlign w:val="center"/>
          </w:tcPr>
          <w:p w14:paraId="70AA348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026 </w:t>
            </w:r>
          </w:p>
        </w:tc>
      </w:tr>
      <w:tr w:rsidR="009E18CC" w:rsidRPr="00DF58D2" w14:paraId="78D19A11" w14:textId="77777777" w:rsidTr="00820558">
        <w:trPr>
          <w:trHeight w:val="283"/>
        </w:trPr>
        <w:tc>
          <w:tcPr>
            <w:tcW w:w="1843" w:type="dxa"/>
            <w:tcBorders>
              <w:top w:val="nil"/>
              <w:left w:val="nil"/>
              <w:bottom w:val="nil"/>
              <w:right w:val="nil"/>
            </w:tcBorders>
            <w:vAlign w:val="center"/>
          </w:tcPr>
          <w:p w14:paraId="2FC8CC70"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Puerto Rico</w:t>
            </w:r>
          </w:p>
        </w:tc>
        <w:tc>
          <w:tcPr>
            <w:tcW w:w="1134" w:type="dxa"/>
            <w:tcBorders>
              <w:top w:val="nil"/>
              <w:left w:val="nil"/>
              <w:bottom w:val="nil"/>
              <w:right w:val="nil"/>
            </w:tcBorders>
            <w:vAlign w:val="center"/>
          </w:tcPr>
          <w:p w14:paraId="4557C1C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2B0AD2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34" w:type="dxa"/>
            <w:tcBorders>
              <w:top w:val="nil"/>
              <w:left w:val="nil"/>
              <w:bottom w:val="nil"/>
              <w:right w:val="nil"/>
            </w:tcBorders>
            <w:vAlign w:val="center"/>
          </w:tcPr>
          <w:p w14:paraId="5EEF992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8D3E4F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40358C7"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6F71B8F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020 </w:t>
            </w:r>
          </w:p>
        </w:tc>
      </w:tr>
      <w:tr w:rsidR="009E18CC" w:rsidRPr="00DF58D2" w14:paraId="36CD5578" w14:textId="77777777" w:rsidTr="00820558">
        <w:trPr>
          <w:trHeight w:val="283"/>
        </w:trPr>
        <w:tc>
          <w:tcPr>
            <w:tcW w:w="1843" w:type="dxa"/>
            <w:tcBorders>
              <w:top w:val="nil"/>
              <w:left w:val="nil"/>
              <w:bottom w:val="nil"/>
              <w:right w:val="nil"/>
            </w:tcBorders>
            <w:vAlign w:val="center"/>
          </w:tcPr>
          <w:p w14:paraId="1C10832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Romania</w:t>
            </w:r>
          </w:p>
        </w:tc>
        <w:tc>
          <w:tcPr>
            <w:tcW w:w="1134" w:type="dxa"/>
            <w:tcBorders>
              <w:top w:val="nil"/>
              <w:left w:val="nil"/>
              <w:bottom w:val="nil"/>
              <w:right w:val="nil"/>
            </w:tcBorders>
            <w:vAlign w:val="center"/>
          </w:tcPr>
          <w:p w14:paraId="408518B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057</w:t>
            </w:r>
          </w:p>
        </w:tc>
        <w:tc>
          <w:tcPr>
            <w:tcW w:w="1134" w:type="dxa"/>
            <w:tcBorders>
              <w:top w:val="nil"/>
              <w:left w:val="nil"/>
              <w:bottom w:val="nil"/>
              <w:right w:val="nil"/>
            </w:tcBorders>
            <w:vAlign w:val="center"/>
          </w:tcPr>
          <w:p w14:paraId="4D11BCE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C88F25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CC6AAB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015</w:t>
            </w:r>
          </w:p>
        </w:tc>
        <w:tc>
          <w:tcPr>
            <w:tcW w:w="1134" w:type="dxa"/>
            <w:tcBorders>
              <w:top w:val="nil"/>
              <w:left w:val="nil"/>
              <w:bottom w:val="nil"/>
              <w:right w:val="nil"/>
            </w:tcBorders>
            <w:vAlign w:val="center"/>
          </w:tcPr>
          <w:p w14:paraId="1C8FC23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009</w:t>
            </w:r>
          </w:p>
        </w:tc>
        <w:tc>
          <w:tcPr>
            <w:tcW w:w="1191" w:type="dxa"/>
            <w:gridSpan w:val="2"/>
            <w:tcBorders>
              <w:top w:val="nil"/>
              <w:left w:val="nil"/>
              <w:bottom w:val="nil"/>
              <w:right w:val="nil"/>
            </w:tcBorders>
            <w:vAlign w:val="center"/>
          </w:tcPr>
          <w:p w14:paraId="52197C9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027 </w:t>
            </w:r>
          </w:p>
        </w:tc>
      </w:tr>
      <w:tr w:rsidR="009E18CC" w:rsidRPr="00DF58D2" w14:paraId="18B43309" w14:textId="77777777" w:rsidTr="00820558">
        <w:trPr>
          <w:trHeight w:val="283"/>
        </w:trPr>
        <w:tc>
          <w:tcPr>
            <w:tcW w:w="1843" w:type="dxa"/>
            <w:tcBorders>
              <w:top w:val="nil"/>
              <w:left w:val="nil"/>
              <w:bottom w:val="nil"/>
              <w:right w:val="nil"/>
            </w:tcBorders>
            <w:vAlign w:val="center"/>
          </w:tcPr>
          <w:p w14:paraId="7E54A14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Russia</w:t>
            </w:r>
          </w:p>
        </w:tc>
        <w:tc>
          <w:tcPr>
            <w:tcW w:w="1134" w:type="dxa"/>
            <w:tcBorders>
              <w:top w:val="nil"/>
              <w:left w:val="nil"/>
              <w:bottom w:val="nil"/>
              <w:right w:val="nil"/>
            </w:tcBorders>
            <w:vAlign w:val="center"/>
          </w:tcPr>
          <w:p w14:paraId="0FBCF67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34" w:type="dxa"/>
            <w:tcBorders>
              <w:top w:val="nil"/>
              <w:left w:val="nil"/>
              <w:bottom w:val="nil"/>
              <w:right w:val="nil"/>
            </w:tcBorders>
            <w:vAlign w:val="center"/>
          </w:tcPr>
          <w:p w14:paraId="5F4817D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BC82A9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916AA4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34" w:type="dxa"/>
            <w:tcBorders>
              <w:top w:val="nil"/>
              <w:left w:val="nil"/>
              <w:bottom w:val="nil"/>
              <w:right w:val="nil"/>
            </w:tcBorders>
            <w:vAlign w:val="center"/>
          </w:tcPr>
          <w:p w14:paraId="758EAA3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032</w:t>
            </w:r>
          </w:p>
        </w:tc>
        <w:tc>
          <w:tcPr>
            <w:tcW w:w="1191" w:type="dxa"/>
            <w:gridSpan w:val="2"/>
            <w:tcBorders>
              <w:top w:val="nil"/>
              <w:left w:val="nil"/>
              <w:bottom w:val="nil"/>
              <w:right w:val="nil"/>
            </w:tcBorders>
            <w:vAlign w:val="center"/>
          </w:tcPr>
          <w:p w14:paraId="7D253D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029 </w:t>
            </w:r>
          </w:p>
        </w:tc>
      </w:tr>
      <w:tr w:rsidR="009E18CC" w:rsidRPr="00DF58D2" w14:paraId="49D4717B" w14:textId="77777777" w:rsidTr="00820558">
        <w:trPr>
          <w:trHeight w:val="283"/>
        </w:trPr>
        <w:tc>
          <w:tcPr>
            <w:tcW w:w="1843" w:type="dxa"/>
            <w:tcBorders>
              <w:top w:val="nil"/>
              <w:left w:val="nil"/>
              <w:bottom w:val="nil"/>
              <w:right w:val="nil"/>
            </w:tcBorders>
            <w:vAlign w:val="center"/>
          </w:tcPr>
          <w:p w14:paraId="54169F4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Rwanda</w:t>
            </w:r>
          </w:p>
        </w:tc>
        <w:tc>
          <w:tcPr>
            <w:tcW w:w="1134" w:type="dxa"/>
            <w:tcBorders>
              <w:top w:val="nil"/>
              <w:left w:val="nil"/>
              <w:bottom w:val="nil"/>
              <w:right w:val="nil"/>
            </w:tcBorders>
            <w:vAlign w:val="center"/>
          </w:tcPr>
          <w:p w14:paraId="02E9842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37F440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460958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8566C7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084</w:t>
            </w:r>
          </w:p>
        </w:tc>
        <w:tc>
          <w:tcPr>
            <w:tcW w:w="1134" w:type="dxa"/>
            <w:tcBorders>
              <w:top w:val="nil"/>
              <w:left w:val="nil"/>
              <w:bottom w:val="nil"/>
              <w:right w:val="nil"/>
            </w:tcBorders>
            <w:vAlign w:val="center"/>
          </w:tcPr>
          <w:p w14:paraId="468BB8B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793A3A1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084 </w:t>
            </w:r>
          </w:p>
        </w:tc>
      </w:tr>
      <w:tr w:rsidR="009E18CC" w:rsidRPr="00DF58D2" w14:paraId="711ED403" w14:textId="77777777" w:rsidTr="00820558">
        <w:trPr>
          <w:trHeight w:val="283"/>
        </w:trPr>
        <w:tc>
          <w:tcPr>
            <w:tcW w:w="1843" w:type="dxa"/>
            <w:tcBorders>
              <w:top w:val="nil"/>
              <w:left w:val="nil"/>
              <w:bottom w:val="nil"/>
              <w:right w:val="nil"/>
            </w:tcBorders>
            <w:vAlign w:val="center"/>
          </w:tcPr>
          <w:p w14:paraId="76125AC4"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Serbia</w:t>
            </w:r>
          </w:p>
        </w:tc>
        <w:tc>
          <w:tcPr>
            <w:tcW w:w="1134" w:type="dxa"/>
            <w:tcBorders>
              <w:top w:val="nil"/>
              <w:left w:val="nil"/>
              <w:bottom w:val="nil"/>
              <w:right w:val="nil"/>
            </w:tcBorders>
            <w:vAlign w:val="center"/>
          </w:tcPr>
          <w:p w14:paraId="3930FE4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798956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34" w:type="dxa"/>
            <w:tcBorders>
              <w:top w:val="nil"/>
              <w:left w:val="nil"/>
              <w:bottom w:val="nil"/>
              <w:right w:val="nil"/>
            </w:tcBorders>
            <w:vAlign w:val="center"/>
          </w:tcPr>
          <w:p w14:paraId="23A9856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055</w:t>
            </w:r>
          </w:p>
        </w:tc>
        <w:tc>
          <w:tcPr>
            <w:tcW w:w="1134" w:type="dxa"/>
            <w:tcBorders>
              <w:top w:val="nil"/>
              <w:left w:val="nil"/>
              <w:bottom w:val="nil"/>
              <w:right w:val="nil"/>
            </w:tcBorders>
            <w:vAlign w:val="center"/>
          </w:tcPr>
          <w:p w14:paraId="396FEEE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62DD58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7764CD2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040 </w:t>
            </w:r>
          </w:p>
        </w:tc>
      </w:tr>
      <w:tr w:rsidR="009E18CC" w:rsidRPr="00DF58D2" w14:paraId="24894F47" w14:textId="77777777" w:rsidTr="00820558">
        <w:trPr>
          <w:trHeight w:val="283"/>
        </w:trPr>
        <w:tc>
          <w:tcPr>
            <w:tcW w:w="1843" w:type="dxa"/>
            <w:tcBorders>
              <w:top w:val="nil"/>
              <w:left w:val="nil"/>
              <w:bottom w:val="nil"/>
              <w:right w:val="nil"/>
            </w:tcBorders>
            <w:vAlign w:val="center"/>
          </w:tcPr>
          <w:p w14:paraId="46B873B2"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Singapore</w:t>
            </w:r>
          </w:p>
        </w:tc>
        <w:tc>
          <w:tcPr>
            <w:tcW w:w="1134" w:type="dxa"/>
            <w:tcBorders>
              <w:top w:val="nil"/>
              <w:left w:val="nil"/>
              <w:bottom w:val="nil"/>
              <w:right w:val="nil"/>
            </w:tcBorders>
            <w:vAlign w:val="center"/>
          </w:tcPr>
          <w:p w14:paraId="2D3B503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7809AE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BC2883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0F0CE6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12BC54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024</w:t>
            </w:r>
          </w:p>
        </w:tc>
        <w:tc>
          <w:tcPr>
            <w:tcW w:w="1191" w:type="dxa"/>
            <w:gridSpan w:val="2"/>
            <w:tcBorders>
              <w:top w:val="nil"/>
              <w:left w:val="nil"/>
              <w:bottom w:val="nil"/>
              <w:right w:val="nil"/>
            </w:tcBorders>
            <w:vAlign w:val="center"/>
          </w:tcPr>
          <w:p w14:paraId="673CDA2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024 </w:t>
            </w:r>
          </w:p>
        </w:tc>
      </w:tr>
      <w:tr w:rsidR="009E18CC" w:rsidRPr="00DF58D2" w14:paraId="6225DC5C" w14:textId="77777777" w:rsidTr="00820558">
        <w:trPr>
          <w:trHeight w:val="283"/>
        </w:trPr>
        <w:tc>
          <w:tcPr>
            <w:tcW w:w="1843" w:type="dxa"/>
            <w:tcBorders>
              <w:top w:val="nil"/>
              <w:left w:val="nil"/>
              <w:bottom w:val="nil"/>
              <w:right w:val="nil"/>
            </w:tcBorders>
            <w:vAlign w:val="center"/>
          </w:tcPr>
          <w:p w14:paraId="42B3131C"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Slovakia</w:t>
            </w:r>
          </w:p>
        </w:tc>
        <w:tc>
          <w:tcPr>
            <w:tcW w:w="1134" w:type="dxa"/>
            <w:tcBorders>
              <w:top w:val="nil"/>
              <w:left w:val="nil"/>
              <w:bottom w:val="nil"/>
              <w:right w:val="nil"/>
            </w:tcBorders>
            <w:vAlign w:val="center"/>
          </w:tcPr>
          <w:p w14:paraId="6AF0FB7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068</w:t>
            </w:r>
          </w:p>
        </w:tc>
        <w:tc>
          <w:tcPr>
            <w:tcW w:w="1134" w:type="dxa"/>
            <w:tcBorders>
              <w:top w:val="nil"/>
              <w:left w:val="nil"/>
              <w:bottom w:val="nil"/>
              <w:right w:val="nil"/>
            </w:tcBorders>
            <w:vAlign w:val="center"/>
          </w:tcPr>
          <w:p w14:paraId="39EC5D26"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BBE4EF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EE7997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5F663B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385CFB6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068 </w:t>
            </w:r>
          </w:p>
        </w:tc>
      </w:tr>
      <w:tr w:rsidR="009E18CC" w:rsidRPr="00DF58D2" w14:paraId="3A20A809" w14:textId="77777777" w:rsidTr="00820558">
        <w:trPr>
          <w:trHeight w:val="283"/>
        </w:trPr>
        <w:tc>
          <w:tcPr>
            <w:tcW w:w="1843" w:type="dxa"/>
            <w:tcBorders>
              <w:top w:val="nil"/>
              <w:left w:val="nil"/>
              <w:bottom w:val="nil"/>
              <w:right w:val="nil"/>
            </w:tcBorders>
            <w:vAlign w:val="center"/>
          </w:tcPr>
          <w:p w14:paraId="6183A0DE"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Slovenia</w:t>
            </w:r>
          </w:p>
        </w:tc>
        <w:tc>
          <w:tcPr>
            <w:tcW w:w="1134" w:type="dxa"/>
            <w:tcBorders>
              <w:top w:val="nil"/>
              <w:left w:val="nil"/>
              <w:bottom w:val="nil"/>
              <w:right w:val="nil"/>
            </w:tcBorders>
            <w:vAlign w:val="center"/>
          </w:tcPr>
          <w:p w14:paraId="11BF50A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384B3C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4F1FF8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2E5ED3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012</w:t>
            </w:r>
          </w:p>
        </w:tc>
        <w:tc>
          <w:tcPr>
            <w:tcW w:w="1134" w:type="dxa"/>
            <w:tcBorders>
              <w:top w:val="nil"/>
              <w:left w:val="nil"/>
              <w:bottom w:val="nil"/>
              <w:right w:val="nil"/>
            </w:tcBorders>
            <w:vAlign w:val="center"/>
          </w:tcPr>
          <w:p w14:paraId="19C914E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027</w:t>
            </w:r>
          </w:p>
        </w:tc>
        <w:tc>
          <w:tcPr>
            <w:tcW w:w="1191" w:type="dxa"/>
            <w:gridSpan w:val="2"/>
            <w:tcBorders>
              <w:top w:val="nil"/>
              <w:left w:val="nil"/>
              <w:bottom w:val="nil"/>
              <w:right w:val="nil"/>
            </w:tcBorders>
            <w:vAlign w:val="center"/>
          </w:tcPr>
          <w:p w14:paraId="523443F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019 </w:t>
            </w:r>
          </w:p>
        </w:tc>
      </w:tr>
      <w:tr w:rsidR="009E18CC" w:rsidRPr="00DF58D2" w14:paraId="32E59476" w14:textId="77777777" w:rsidTr="00820558">
        <w:trPr>
          <w:trHeight w:val="283"/>
        </w:trPr>
        <w:tc>
          <w:tcPr>
            <w:tcW w:w="1843" w:type="dxa"/>
            <w:tcBorders>
              <w:top w:val="nil"/>
              <w:left w:val="nil"/>
              <w:bottom w:val="nil"/>
              <w:right w:val="nil"/>
            </w:tcBorders>
            <w:vAlign w:val="center"/>
          </w:tcPr>
          <w:p w14:paraId="11DB2F6C"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South Africa</w:t>
            </w:r>
          </w:p>
        </w:tc>
        <w:tc>
          <w:tcPr>
            <w:tcW w:w="1134" w:type="dxa"/>
            <w:tcBorders>
              <w:top w:val="nil"/>
              <w:left w:val="nil"/>
              <w:bottom w:val="nil"/>
              <w:right w:val="nil"/>
            </w:tcBorders>
            <w:vAlign w:val="center"/>
          </w:tcPr>
          <w:p w14:paraId="20B707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019</w:t>
            </w:r>
          </w:p>
        </w:tc>
        <w:tc>
          <w:tcPr>
            <w:tcW w:w="1134" w:type="dxa"/>
            <w:tcBorders>
              <w:top w:val="nil"/>
              <w:left w:val="nil"/>
              <w:bottom w:val="nil"/>
              <w:right w:val="nil"/>
            </w:tcBorders>
            <w:vAlign w:val="center"/>
          </w:tcPr>
          <w:p w14:paraId="28951AE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34" w:type="dxa"/>
            <w:tcBorders>
              <w:top w:val="nil"/>
              <w:left w:val="nil"/>
              <w:bottom w:val="nil"/>
              <w:right w:val="nil"/>
            </w:tcBorders>
            <w:vAlign w:val="center"/>
          </w:tcPr>
          <w:p w14:paraId="7B36638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007</w:t>
            </w:r>
          </w:p>
        </w:tc>
        <w:tc>
          <w:tcPr>
            <w:tcW w:w="1134" w:type="dxa"/>
            <w:tcBorders>
              <w:top w:val="nil"/>
              <w:left w:val="nil"/>
              <w:bottom w:val="nil"/>
              <w:right w:val="nil"/>
            </w:tcBorders>
            <w:vAlign w:val="center"/>
          </w:tcPr>
          <w:p w14:paraId="709496F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039</w:t>
            </w:r>
          </w:p>
        </w:tc>
        <w:tc>
          <w:tcPr>
            <w:tcW w:w="1134" w:type="dxa"/>
            <w:tcBorders>
              <w:top w:val="nil"/>
              <w:left w:val="nil"/>
              <w:bottom w:val="nil"/>
              <w:right w:val="nil"/>
            </w:tcBorders>
            <w:vAlign w:val="center"/>
          </w:tcPr>
          <w:p w14:paraId="0F71789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F2C55D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019 </w:t>
            </w:r>
          </w:p>
        </w:tc>
      </w:tr>
      <w:tr w:rsidR="009E18CC" w:rsidRPr="00DF58D2" w14:paraId="382ECF8F" w14:textId="77777777" w:rsidTr="00820558">
        <w:trPr>
          <w:trHeight w:val="283"/>
        </w:trPr>
        <w:tc>
          <w:tcPr>
            <w:tcW w:w="1843" w:type="dxa"/>
            <w:tcBorders>
              <w:top w:val="nil"/>
              <w:left w:val="nil"/>
              <w:bottom w:val="nil"/>
              <w:right w:val="nil"/>
            </w:tcBorders>
            <w:vAlign w:val="center"/>
          </w:tcPr>
          <w:p w14:paraId="2C7D42AB"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South Korea</w:t>
            </w:r>
          </w:p>
        </w:tc>
        <w:tc>
          <w:tcPr>
            <w:tcW w:w="1134" w:type="dxa"/>
            <w:tcBorders>
              <w:top w:val="nil"/>
              <w:left w:val="nil"/>
              <w:bottom w:val="nil"/>
              <w:right w:val="nil"/>
            </w:tcBorders>
            <w:vAlign w:val="center"/>
          </w:tcPr>
          <w:p w14:paraId="5C735EC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061</w:t>
            </w:r>
          </w:p>
        </w:tc>
        <w:tc>
          <w:tcPr>
            <w:tcW w:w="1134" w:type="dxa"/>
            <w:tcBorders>
              <w:top w:val="nil"/>
              <w:left w:val="nil"/>
              <w:bottom w:val="nil"/>
              <w:right w:val="nil"/>
            </w:tcBorders>
            <w:vAlign w:val="center"/>
          </w:tcPr>
          <w:p w14:paraId="5106FAA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34" w:type="dxa"/>
            <w:tcBorders>
              <w:top w:val="nil"/>
              <w:left w:val="nil"/>
              <w:bottom w:val="nil"/>
              <w:right w:val="nil"/>
            </w:tcBorders>
            <w:vAlign w:val="center"/>
          </w:tcPr>
          <w:p w14:paraId="13CA27F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016</w:t>
            </w:r>
          </w:p>
        </w:tc>
        <w:tc>
          <w:tcPr>
            <w:tcW w:w="1134" w:type="dxa"/>
            <w:tcBorders>
              <w:top w:val="nil"/>
              <w:left w:val="nil"/>
              <w:bottom w:val="nil"/>
              <w:right w:val="nil"/>
            </w:tcBorders>
            <w:vAlign w:val="center"/>
          </w:tcPr>
          <w:p w14:paraId="4D6C06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019</w:t>
            </w:r>
          </w:p>
        </w:tc>
        <w:tc>
          <w:tcPr>
            <w:tcW w:w="1134" w:type="dxa"/>
            <w:tcBorders>
              <w:top w:val="nil"/>
              <w:left w:val="nil"/>
              <w:bottom w:val="nil"/>
              <w:right w:val="nil"/>
            </w:tcBorders>
            <w:vAlign w:val="center"/>
          </w:tcPr>
          <w:p w14:paraId="442FDF1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028</w:t>
            </w:r>
          </w:p>
        </w:tc>
        <w:tc>
          <w:tcPr>
            <w:tcW w:w="1191" w:type="dxa"/>
            <w:gridSpan w:val="2"/>
            <w:tcBorders>
              <w:top w:val="nil"/>
              <w:left w:val="nil"/>
              <w:bottom w:val="nil"/>
              <w:right w:val="nil"/>
            </w:tcBorders>
            <w:vAlign w:val="center"/>
          </w:tcPr>
          <w:p w14:paraId="7B8F013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031 </w:t>
            </w:r>
          </w:p>
        </w:tc>
      </w:tr>
      <w:tr w:rsidR="009E18CC" w:rsidRPr="00DF58D2" w14:paraId="67345952" w14:textId="77777777" w:rsidTr="00820558">
        <w:trPr>
          <w:trHeight w:val="283"/>
        </w:trPr>
        <w:tc>
          <w:tcPr>
            <w:tcW w:w="1843" w:type="dxa"/>
            <w:tcBorders>
              <w:top w:val="nil"/>
              <w:left w:val="nil"/>
              <w:bottom w:val="nil"/>
              <w:right w:val="nil"/>
            </w:tcBorders>
            <w:vAlign w:val="center"/>
          </w:tcPr>
          <w:p w14:paraId="76DD717E"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Spain</w:t>
            </w:r>
          </w:p>
        </w:tc>
        <w:tc>
          <w:tcPr>
            <w:tcW w:w="1134" w:type="dxa"/>
            <w:tcBorders>
              <w:top w:val="nil"/>
              <w:left w:val="nil"/>
              <w:bottom w:val="nil"/>
              <w:right w:val="nil"/>
            </w:tcBorders>
            <w:vAlign w:val="center"/>
          </w:tcPr>
          <w:p w14:paraId="2857F91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012</w:t>
            </w:r>
          </w:p>
        </w:tc>
        <w:tc>
          <w:tcPr>
            <w:tcW w:w="1134" w:type="dxa"/>
            <w:tcBorders>
              <w:top w:val="nil"/>
              <w:left w:val="nil"/>
              <w:bottom w:val="nil"/>
              <w:right w:val="nil"/>
            </w:tcBorders>
            <w:vAlign w:val="center"/>
          </w:tcPr>
          <w:p w14:paraId="51FBCD2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43FB582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1C7155A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014</w:t>
            </w:r>
          </w:p>
        </w:tc>
        <w:tc>
          <w:tcPr>
            <w:tcW w:w="1134" w:type="dxa"/>
            <w:tcBorders>
              <w:top w:val="nil"/>
              <w:left w:val="nil"/>
              <w:bottom w:val="nil"/>
              <w:right w:val="nil"/>
            </w:tcBorders>
            <w:vAlign w:val="center"/>
          </w:tcPr>
          <w:p w14:paraId="42EF320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044</w:t>
            </w:r>
          </w:p>
        </w:tc>
        <w:tc>
          <w:tcPr>
            <w:tcW w:w="1191" w:type="dxa"/>
            <w:gridSpan w:val="2"/>
            <w:tcBorders>
              <w:top w:val="nil"/>
              <w:left w:val="nil"/>
              <w:bottom w:val="nil"/>
              <w:right w:val="nil"/>
            </w:tcBorders>
            <w:vAlign w:val="center"/>
          </w:tcPr>
          <w:p w14:paraId="6D5EC18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019 </w:t>
            </w:r>
          </w:p>
        </w:tc>
      </w:tr>
      <w:tr w:rsidR="009E18CC" w:rsidRPr="00DF58D2" w14:paraId="0025E402" w14:textId="77777777" w:rsidTr="00820558">
        <w:trPr>
          <w:trHeight w:val="283"/>
        </w:trPr>
        <w:tc>
          <w:tcPr>
            <w:tcW w:w="1843" w:type="dxa"/>
            <w:tcBorders>
              <w:top w:val="nil"/>
              <w:left w:val="nil"/>
              <w:bottom w:val="nil"/>
              <w:right w:val="nil"/>
            </w:tcBorders>
            <w:vAlign w:val="center"/>
          </w:tcPr>
          <w:p w14:paraId="5E539EFD"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Sweden</w:t>
            </w:r>
          </w:p>
        </w:tc>
        <w:tc>
          <w:tcPr>
            <w:tcW w:w="1134" w:type="dxa"/>
            <w:tcBorders>
              <w:top w:val="nil"/>
              <w:left w:val="nil"/>
              <w:bottom w:val="nil"/>
              <w:right w:val="nil"/>
            </w:tcBorders>
            <w:vAlign w:val="center"/>
          </w:tcPr>
          <w:p w14:paraId="490747F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037</w:t>
            </w:r>
          </w:p>
        </w:tc>
        <w:tc>
          <w:tcPr>
            <w:tcW w:w="1134" w:type="dxa"/>
            <w:tcBorders>
              <w:top w:val="nil"/>
              <w:left w:val="nil"/>
              <w:bottom w:val="nil"/>
              <w:right w:val="nil"/>
            </w:tcBorders>
            <w:vAlign w:val="center"/>
          </w:tcPr>
          <w:p w14:paraId="375FE84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55FC68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6514E10"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011</w:t>
            </w:r>
          </w:p>
        </w:tc>
        <w:tc>
          <w:tcPr>
            <w:tcW w:w="1134" w:type="dxa"/>
            <w:tcBorders>
              <w:top w:val="nil"/>
              <w:left w:val="nil"/>
              <w:bottom w:val="nil"/>
              <w:right w:val="nil"/>
            </w:tcBorders>
            <w:vAlign w:val="center"/>
          </w:tcPr>
          <w:p w14:paraId="282CAE3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91" w:type="dxa"/>
            <w:gridSpan w:val="2"/>
            <w:tcBorders>
              <w:top w:val="nil"/>
              <w:left w:val="nil"/>
              <w:bottom w:val="nil"/>
              <w:right w:val="nil"/>
            </w:tcBorders>
            <w:vAlign w:val="center"/>
          </w:tcPr>
          <w:p w14:paraId="5524CEF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022 </w:t>
            </w:r>
          </w:p>
        </w:tc>
      </w:tr>
      <w:tr w:rsidR="009E18CC" w:rsidRPr="00DF58D2" w14:paraId="0F7A35DD" w14:textId="77777777" w:rsidTr="00820558">
        <w:trPr>
          <w:trHeight w:val="283"/>
        </w:trPr>
        <w:tc>
          <w:tcPr>
            <w:tcW w:w="1843" w:type="dxa"/>
            <w:tcBorders>
              <w:top w:val="nil"/>
              <w:left w:val="nil"/>
              <w:bottom w:val="nil"/>
              <w:right w:val="nil"/>
            </w:tcBorders>
            <w:vAlign w:val="center"/>
          </w:tcPr>
          <w:p w14:paraId="48A8CC42"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Switzerland</w:t>
            </w:r>
          </w:p>
        </w:tc>
        <w:tc>
          <w:tcPr>
            <w:tcW w:w="1134" w:type="dxa"/>
            <w:tcBorders>
              <w:top w:val="nil"/>
              <w:left w:val="nil"/>
              <w:bottom w:val="nil"/>
              <w:right w:val="nil"/>
            </w:tcBorders>
            <w:vAlign w:val="center"/>
          </w:tcPr>
          <w:p w14:paraId="0EB0EE4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020</w:t>
            </w:r>
          </w:p>
        </w:tc>
        <w:tc>
          <w:tcPr>
            <w:tcW w:w="1134" w:type="dxa"/>
            <w:tcBorders>
              <w:top w:val="nil"/>
              <w:left w:val="nil"/>
              <w:bottom w:val="nil"/>
              <w:right w:val="nil"/>
            </w:tcBorders>
            <w:vAlign w:val="center"/>
          </w:tcPr>
          <w:p w14:paraId="34B1C3A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2ACB24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640B70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BBB0BF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21C7F7C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020 </w:t>
            </w:r>
          </w:p>
        </w:tc>
      </w:tr>
      <w:tr w:rsidR="009E18CC" w:rsidRPr="00DF58D2" w14:paraId="226BED18" w14:textId="77777777" w:rsidTr="00820558">
        <w:trPr>
          <w:trHeight w:val="283"/>
        </w:trPr>
        <w:tc>
          <w:tcPr>
            <w:tcW w:w="1843" w:type="dxa"/>
            <w:tcBorders>
              <w:top w:val="nil"/>
              <w:left w:val="nil"/>
              <w:bottom w:val="nil"/>
              <w:right w:val="nil"/>
            </w:tcBorders>
            <w:vAlign w:val="center"/>
          </w:tcPr>
          <w:p w14:paraId="5E711036"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Taiwan</w:t>
            </w:r>
          </w:p>
        </w:tc>
        <w:tc>
          <w:tcPr>
            <w:tcW w:w="1134" w:type="dxa"/>
            <w:tcBorders>
              <w:top w:val="nil"/>
              <w:left w:val="nil"/>
              <w:bottom w:val="nil"/>
              <w:right w:val="nil"/>
            </w:tcBorders>
            <w:vAlign w:val="center"/>
          </w:tcPr>
          <w:p w14:paraId="3287D8E9"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0992EB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FA14A8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9B47A5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34" w:type="dxa"/>
            <w:tcBorders>
              <w:top w:val="nil"/>
              <w:left w:val="nil"/>
              <w:bottom w:val="nil"/>
              <w:right w:val="nil"/>
            </w:tcBorders>
            <w:vAlign w:val="center"/>
          </w:tcPr>
          <w:p w14:paraId="7BC6A4B6"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91" w:type="dxa"/>
            <w:gridSpan w:val="2"/>
            <w:tcBorders>
              <w:top w:val="nil"/>
              <w:left w:val="nil"/>
              <w:bottom w:val="nil"/>
              <w:right w:val="nil"/>
            </w:tcBorders>
            <w:vAlign w:val="center"/>
          </w:tcPr>
          <w:p w14:paraId="0EA9C80A"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013 </w:t>
            </w:r>
          </w:p>
        </w:tc>
      </w:tr>
      <w:tr w:rsidR="009E18CC" w:rsidRPr="00DF58D2" w14:paraId="7C92A082" w14:textId="77777777" w:rsidTr="00820558">
        <w:trPr>
          <w:trHeight w:val="283"/>
        </w:trPr>
        <w:tc>
          <w:tcPr>
            <w:tcW w:w="1843" w:type="dxa"/>
            <w:tcBorders>
              <w:top w:val="nil"/>
              <w:left w:val="nil"/>
              <w:bottom w:val="nil"/>
              <w:right w:val="nil"/>
            </w:tcBorders>
            <w:vAlign w:val="center"/>
          </w:tcPr>
          <w:p w14:paraId="217373CF"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Thailand</w:t>
            </w:r>
          </w:p>
        </w:tc>
        <w:tc>
          <w:tcPr>
            <w:tcW w:w="1134" w:type="dxa"/>
            <w:tcBorders>
              <w:top w:val="nil"/>
              <w:left w:val="nil"/>
              <w:bottom w:val="nil"/>
              <w:right w:val="nil"/>
            </w:tcBorders>
            <w:vAlign w:val="center"/>
          </w:tcPr>
          <w:p w14:paraId="652E879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51593D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7D45D1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905177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055</w:t>
            </w:r>
          </w:p>
        </w:tc>
        <w:tc>
          <w:tcPr>
            <w:tcW w:w="1134" w:type="dxa"/>
            <w:tcBorders>
              <w:top w:val="nil"/>
              <w:left w:val="nil"/>
              <w:bottom w:val="nil"/>
              <w:right w:val="nil"/>
            </w:tcBorders>
            <w:vAlign w:val="center"/>
          </w:tcPr>
          <w:p w14:paraId="3362530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042</w:t>
            </w:r>
          </w:p>
        </w:tc>
        <w:tc>
          <w:tcPr>
            <w:tcW w:w="1191" w:type="dxa"/>
            <w:gridSpan w:val="2"/>
            <w:tcBorders>
              <w:top w:val="nil"/>
              <w:left w:val="nil"/>
              <w:bottom w:val="nil"/>
              <w:right w:val="nil"/>
            </w:tcBorders>
            <w:vAlign w:val="center"/>
          </w:tcPr>
          <w:p w14:paraId="5E18E83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049 </w:t>
            </w:r>
          </w:p>
        </w:tc>
      </w:tr>
      <w:tr w:rsidR="009E18CC" w:rsidRPr="00DF58D2" w14:paraId="739EA682" w14:textId="77777777" w:rsidTr="00820558">
        <w:trPr>
          <w:trHeight w:val="283"/>
        </w:trPr>
        <w:tc>
          <w:tcPr>
            <w:tcW w:w="1843" w:type="dxa"/>
            <w:tcBorders>
              <w:top w:val="nil"/>
              <w:left w:val="nil"/>
              <w:bottom w:val="nil"/>
              <w:right w:val="nil"/>
            </w:tcBorders>
            <w:vAlign w:val="center"/>
          </w:tcPr>
          <w:p w14:paraId="2024A373"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Trinidad &amp; Tobago</w:t>
            </w:r>
          </w:p>
        </w:tc>
        <w:tc>
          <w:tcPr>
            <w:tcW w:w="1134" w:type="dxa"/>
            <w:tcBorders>
              <w:top w:val="nil"/>
              <w:left w:val="nil"/>
              <w:bottom w:val="nil"/>
              <w:right w:val="nil"/>
            </w:tcBorders>
            <w:vAlign w:val="center"/>
          </w:tcPr>
          <w:p w14:paraId="389F2EF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DD8CE48"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16E8E3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9531A6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009</w:t>
            </w:r>
          </w:p>
        </w:tc>
        <w:tc>
          <w:tcPr>
            <w:tcW w:w="1134" w:type="dxa"/>
            <w:tcBorders>
              <w:top w:val="nil"/>
              <w:left w:val="nil"/>
              <w:bottom w:val="nil"/>
              <w:right w:val="nil"/>
            </w:tcBorders>
            <w:vAlign w:val="center"/>
          </w:tcPr>
          <w:p w14:paraId="64284791"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784E6C5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009 </w:t>
            </w:r>
          </w:p>
        </w:tc>
      </w:tr>
      <w:tr w:rsidR="009E18CC" w:rsidRPr="00DF58D2" w14:paraId="50BB5A80" w14:textId="77777777" w:rsidTr="00820558">
        <w:trPr>
          <w:trHeight w:val="283"/>
        </w:trPr>
        <w:tc>
          <w:tcPr>
            <w:tcW w:w="1843" w:type="dxa"/>
            <w:tcBorders>
              <w:top w:val="nil"/>
              <w:left w:val="nil"/>
              <w:bottom w:val="nil"/>
              <w:right w:val="nil"/>
            </w:tcBorders>
            <w:vAlign w:val="center"/>
          </w:tcPr>
          <w:p w14:paraId="2866BAE5"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Tunisia</w:t>
            </w:r>
          </w:p>
        </w:tc>
        <w:tc>
          <w:tcPr>
            <w:tcW w:w="1134" w:type="dxa"/>
            <w:tcBorders>
              <w:top w:val="nil"/>
              <w:left w:val="nil"/>
              <w:bottom w:val="nil"/>
              <w:right w:val="nil"/>
            </w:tcBorders>
            <w:vAlign w:val="center"/>
          </w:tcPr>
          <w:p w14:paraId="081CABC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EF78B5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9A8BD4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9731E1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0575B5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052</w:t>
            </w:r>
          </w:p>
        </w:tc>
        <w:tc>
          <w:tcPr>
            <w:tcW w:w="1191" w:type="dxa"/>
            <w:gridSpan w:val="2"/>
            <w:tcBorders>
              <w:top w:val="nil"/>
              <w:left w:val="nil"/>
              <w:bottom w:val="nil"/>
              <w:right w:val="nil"/>
            </w:tcBorders>
            <w:vAlign w:val="center"/>
          </w:tcPr>
          <w:p w14:paraId="7258B8E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052 </w:t>
            </w:r>
          </w:p>
        </w:tc>
      </w:tr>
      <w:tr w:rsidR="009E18CC" w:rsidRPr="00DF58D2" w14:paraId="35DFEAA0" w14:textId="77777777" w:rsidTr="00820558">
        <w:trPr>
          <w:trHeight w:val="283"/>
        </w:trPr>
        <w:tc>
          <w:tcPr>
            <w:tcW w:w="1843" w:type="dxa"/>
            <w:tcBorders>
              <w:top w:val="nil"/>
              <w:left w:val="nil"/>
              <w:bottom w:val="nil"/>
              <w:right w:val="nil"/>
            </w:tcBorders>
            <w:vAlign w:val="center"/>
          </w:tcPr>
          <w:p w14:paraId="3E8BCAD3"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Turkey</w:t>
            </w:r>
          </w:p>
        </w:tc>
        <w:tc>
          <w:tcPr>
            <w:tcW w:w="1134" w:type="dxa"/>
            <w:tcBorders>
              <w:top w:val="nil"/>
              <w:left w:val="nil"/>
              <w:bottom w:val="nil"/>
              <w:right w:val="nil"/>
            </w:tcBorders>
            <w:vAlign w:val="center"/>
          </w:tcPr>
          <w:p w14:paraId="13F0D0D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029</w:t>
            </w:r>
          </w:p>
        </w:tc>
        <w:tc>
          <w:tcPr>
            <w:tcW w:w="1134" w:type="dxa"/>
            <w:tcBorders>
              <w:top w:val="nil"/>
              <w:left w:val="nil"/>
              <w:bottom w:val="nil"/>
              <w:right w:val="nil"/>
            </w:tcBorders>
            <w:vAlign w:val="center"/>
          </w:tcPr>
          <w:p w14:paraId="1888162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046</w:t>
            </w:r>
          </w:p>
        </w:tc>
        <w:tc>
          <w:tcPr>
            <w:tcW w:w="1134" w:type="dxa"/>
            <w:tcBorders>
              <w:top w:val="nil"/>
              <w:left w:val="nil"/>
              <w:bottom w:val="nil"/>
              <w:right w:val="nil"/>
            </w:tcBorders>
            <w:vAlign w:val="center"/>
          </w:tcPr>
          <w:p w14:paraId="37C5C3E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022</w:t>
            </w:r>
          </w:p>
        </w:tc>
        <w:tc>
          <w:tcPr>
            <w:tcW w:w="1134" w:type="dxa"/>
            <w:tcBorders>
              <w:top w:val="nil"/>
              <w:left w:val="nil"/>
              <w:bottom w:val="nil"/>
              <w:right w:val="nil"/>
            </w:tcBorders>
            <w:vAlign w:val="center"/>
          </w:tcPr>
          <w:p w14:paraId="38F985E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010</w:t>
            </w:r>
          </w:p>
        </w:tc>
        <w:tc>
          <w:tcPr>
            <w:tcW w:w="1134" w:type="dxa"/>
            <w:tcBorders>
              <w:top w:val="nil"/>
              <w:left w:val="nil"/>
              <w:bottom w:val="nil"/>
              <w:right w:val="nil"/>
            </w:tcBorders>
            <w:vAlign w:val="center"/>
          </w:tcPr>
          <w:p w14:paraId="5792DAF7"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017</w:t>
            </w:r>
          </w:p>
        </w:tc>
        <w:tc>
          <w:tcPr>
            <w:tcW w:w="1191" w:type="dxa"/>
            <w:gridSpan w:val="2"/>
            <w:tcBorders>
              <w:top w:val="nil"/>
              <w:left w:val="nil"/>
              <w:bottom w:val="nil"/>
              <w:right w:val="nil"/>
            </w:tcBorders>
            <w:vAlign w:val="center"/>
          </w:tcPr>
          <w:p w14:paraId="37E70CB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024 </w:t>
            </w:r>
          </w:p>
        </w:tc>
      </w:tr>
      <w:tr w:rsidR="009E18CC" w:rsidRPr="00DF58D2" w14:paraId="335544E6" w14:textId="77777777" w:rsidTr="00820558">
        <w:trPr>
          <w:trHeight w:val="283"/>
        </w:trPr>
        <w:tc>
          <w:tcPr>
            <w:tcW w:w="1843" w:type="dxa"/>
            <w:tcBorders>
              <w:top w:val="nil"/>
              <w:left w:val="nil"/>
              <w:bottom w:val="nil"/>
              <w:right w:val="nil"/>
            </w:tcBorders>
            <w:vAlign w:val="center"/>
          </w:tcPr>
          <w:p w14:paraId="6A38D8A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Ukraine</w:t>
            </w:r>
          </w:p>
        </w:tc>
        <w:tc>
          <w:tcPr>
            <w:tcW w:w="1134" w:type="dxa"/>
            <w:tcBorders>
              <w:top w:val="nil"/>
              <w:left w:val="nil"/>
              <w:bottom w:val="nil"/>
              <w:right w:val="nil"/>
            </w:tcBorders>
            <w:vAlign w:val="center"/>
          </w:tcPr>
          <w:p w14:paraId="21DCB1C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2A9BCAD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5C2A8B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7CFA7A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031</w:t>
            </w:r>
          </w:p>
        </w:tc>
        <w:tc>
          <w:tcPr>
            <w:tcW w:w="1134" w:type="dxa"/>
            <w:tcBorders>
              <w:top w:val="nil"/>
              <w:left w:val="nil"/>
              <w:bottom w:val="nil"/>
              <w:right w:val="nil"/>
            </w:tcBorders>
            <w:vAlign w:val="center"/>
          </w:tcPr>
          <w:p w14:paraId="445ED74E"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0576A2EE"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031 </w:t>
            </w:r>
          </w:p>
        </w:tc>
      </w:tr>
      <w:tr w:rsidR="009E18CC" w:rsidRPr="00DF58D2" w14:paraId="20F9E4F6" w14:textId="77777777" w:rsidTr="00820558">
        <w:trPr>
          <w:trHeight w:val="283"/>
        </w:trPr>
        <w:tc>
          <w:tcPr>
            <w:tcW w:w="1843" w:type="dxa"/>
            <w:tcBorders>
              <w:top w:val="nil"/>
              <w:left w:val="nil"/>
              <w:bottom w:val="nil"/>
              <w:right w:val="nil"/>
            </w:tcBorders>
            <w:vAlign w:val="center"/>
          </w:tcPr>
          <w:p w14:paraId="69410D7C"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United Kingdom</w:t>
            </w:r>
          </w:p>
        </w:tc>
        <w:tc>
          <w:tcPr>
            <w:tcW w:w="1134" w:type="dxa"/>
            <w:tcBorders>
              <w:top w:val="nil"/>
              <w:left w:val="nil"/>
              <w:bottom w:val="nil"/>
              <w:right w:val="nil"/>
            </w:tcBorders>
            <w:vAlign w:val="center"/>
          </w:tcPr>
          <w:p w14:paraId="7FAF3764"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027</w:t>
            </w:r>
          </w:p>
        </w:tc>
        <w:tc>
          <w:tcPr>
            <w:tcW w:w="1134" w:type="dxa"/>
            <w:tcBorders>
              <w:top w:val="nil"/>
              <w:left w:val="nil"/>
              <w:bottom w:val="nil"/>
              <w:right w:val="nil"/>
            </w:tcBorders>
            <w:vAlign w:val="center"/>
          </w:tcPr>
          <w:p w14:paraId="7FED065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31A148C"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A9314F3"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797A32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6F5B69E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027 </w:t>
            </w:r>
          </w:p>
        </w:tc>
      </w:tr>
      <w:tr w:rsidR="009E18CC" w:rsidRPr="00DF58D2" w14:paraId="41567634" w14:textId="77777777" w:rsidTr="00820558">
        <w:trPr>
          <w:trHeight w:val="283"/>
        </w:trPr>
        <w:tc>
          <w:tcPr>
            <w:tcW w:w="1843" w:type="dxa"/>
            <w:tcBorders>
              <w:top w:val="nil"/>
              <w:left w:val="nil"/>
              <w:bottom w:val="nil"/>
              <w:right w:val="nil"/>
            </w:tcBorders>
            <w:vAlign w:val="center"/>
          </w:tcPr>
          <w:p w14:paraId="2DD16D89"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United States</w:t>
            </w:r>
          </w:p>
        </w:tc>
        <w:tc>
          <w:tcPr>
            <w:tcW w:w="1134" w:type="dxa"/>
            <w:tcBorders>
              <w:top w:val="nil"/>
              <w:left w:val="nil"/>
              <w:bottom w:val="nil"/>
              <w:right w:val="nil"/>
            </w:tcBorders>
            <w:vAlign w:val="center"/>
          </w:tcPr>
          <w:p w14:paraId="5663F52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016</w:t>
            </w:r>
          </w:p>
        </w:tc>
        <w:tc>
          <w:tcPr>
            <w:tcW w:w="1134" w:type="dxa"/>
            <w:tcBorders>
              <w:top w:val="nil"/>
              <w:left w:val="nil"/>
              <w:bottom w:val="nil"/>
              <w:right w:val="nil"/>
            </w:tcBorders>
            <w:vAlign w:val="center"/>
          </w:tcPr>
          <w:p w14:paraId="53C02DC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012</w:t>
            </w:r>
          </w:p>
        </w:tc>
        <w:tc>
          <w:tcPr>
            <w:tcW w:w="1134" w:type="dxa"/>
            <w:tcBorders>
              <w:top w:val="nil"/>
              <w:left w:val="nil"/>
              <w:bottom w:val="nil"/>
              <w:right w:val="nil"/>
            </w:tcBorders>
            <w:vAlign w:val="center"/>
          </w:tcPr>
          <w:p w14:paraId="0EA94B58"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018</w:t>
            </w:r>
          </w:p>
        </w:tc>
        <w:tc>
          <w:tcPr>
            <w:tcW w:w="1134" w:type="dxa"/>
            <w:tcBorders>
              <w:top w:val="nil"/>
              <w:left w:val="nil"/>
              <w:bottom w:val="nil"/>
              <w:right w:val="nil"/>
            </w:tcBorders>
            <w:vAlign w:val="center"/>
          </w:tcPr>
          <w:p w14:paraId="0FBC21D9"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008</w:t>
            </w:r>
          </w:p>
        </w:tc>
        <w:tc>
          <w:tcPr>
            <w:tcW w:w="1134" w:type="dxa"/>
            <w:tcBorders>
              <w:top w:val="nil"/>
              <w:left w:val="nil"/>
              <w:bottom w:val="nil"/>
              <w:right w:val="nil"/>
            </w:tcBorders>
            <w:vAlign w:val="center"/>
          </w:tcPr>
          <w:p w14:paraId="3F6B421F"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015</w:t>
            </w:r>
          </w:p>
        </w:tc>
        <w:tc>
          <w:tcPr>
            <w:tcW w:w="1191" w:type="dxa"/>
            <w:gridSpan w:val="2"/>
            <w:tcBorders>
              <w:top w:val="nil"/>
              <w:left w:val="nil"/>
              <w:bottom w:val="nil"/>
              <w:right w:val="nil"/>
            </w:tcBorders>
            <w:vAlign w:val="center"/>
          </w:tcPr>
          <w:p w14:paraId="10D47342"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014 </w:t>
            </w:r>
          </w:p>
        </w:tc>
      </w:tr>
      <w:tr w:rsidR="009E18CC" w:rsidRPr="00DF58D2" w14:paraId="726A9949" w14:textId="77777777" w:rsidTr="00820558">
        <w:trPr>
          <w:trHeight w:val="283"/>
        </w:trPr>
        <w:tc>
          <w:tcPr>
            <w:tcW w:w="1843" w:type="dxa"/>
            <w:tcBorders>
              <w:top w:val="nil"/>
              <w:left w:val="nil"/>
              <w:bottom w:val="nil"/>
              <w:right w:val="nil"/>
            </w:tcBorders>
            <w:vAlign w:val="center"/>
          </w:tcPr>
          <w:p w14:paraId="2D0190D1"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Uruguay</w:t>
            </w:r>
          </w:p>
        </w:tc>
        <w:tc>
          <w:tcPr>
            <w:tcW w:w="1134" w:type="dxa"/>
            <w:tcBorders>
              <w:top w:val="nil"/>
              <w:left w:val="nil"/>
              <w:bottom w:val="nil"/>
              <w:right w:val="nil"/>
            </w:tcBorders>
            <w:vAlign w:val="center"/>
          </w:tcPr>
          <w:p w14:paraId="301D794B"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75C30424"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582C75F"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15276FBD"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013</w:t>
            </w:r>
          </w:p>
        </w:tc>
        <w:tc>
          <w:tcPr>
            <w:tcW w:w="1134" w:type="dxa"/>
            <w:tcBorders>
              <w:top w:val="nil"/>
              <w:left w:val="nil"/>
              <w:bottom w:val="nil"/>
              <w:right w:val="nil"/>
            </w:tcBorders>
            <w:vAlign w:val="center"/>
          </w:tcPr>
          <w:p w14:paraId="24F6728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1D94D98C"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013 </w:t>
            </w:r>
          </w:p>
        </w:tc>
      </w:tr>
      <w:tr w:rsidR="009E18CC" w:rsidRPr="00DF58D2" w14:paraId="7A8BF355" w14:textId="77777777" w:rsidTr="00820558">
        <w:trPr>
          <w:trHeight w:val="283"/>
        </w:trPr>
        <w:tc>
          <w:tcPr>
            <w:tcW w:w="1843" w:type="dxa"/>
            <w:tcBorders>
              <w:top w:val="nil"/>
              <w:left w:val="nil"/>
              <w:bottom w:val="nil"/>
              <w:right w:val="nil"/>
            </w:tcBorders>
            <w:vAlign w:val="center"/>
          </w:tcPr>
          <w:p w14:paraId="7E878605"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Venezuela</w:t>
            </w:r>
          </w:p>
        </w:tc>
        <w:tc>
          <w:tcPr>
            <w:tcW w:w="1134" w:type="dxa"/>
            <w:tcBorders>
              <w:top w:val="nil"/>
              <w:left w:val="nil"/>
              <w:bottom w:val="nil"/>
              <w:right w:val="nil"/>
            </w:tcBorders>
            <w:vAlign w:val="center"/>
          </w:tcPr>
          <w:p w14:paraId="302D5B70"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5719A7A3"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030</w:t>
            </w:r>
          </w:p>
        </w:tc>
        <w:tc>
          <w:tcPr>
            <w:tcW w:w="1134" w:type="dxa"/>
            <w:tcBorders>
              <w:top w:val="nil"/>
              <w:left w:val="nil"/>
              <w:bottom w:val="nil"/>
              <w:right w:val="nil"/>
            </w:tcBorders>
            <w:vAlign w:val="center"/>
          </w:tcPr>
          <w:p w14:paraId="0E40EAC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B7C014D"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0F4AD07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442C8235"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030 </w:t>
            </w:r>
          </w:p>
        </w:tc>
      </w:tr>
      <w:tr w:rsidR="009E18CC" w:rsidRPr="00DF58D2" w14:paraId="3ED23A96" w14:textId="77777777" w:rsidTr="00820558">
        <w:trPr>
          <w:trHeight w:val="283"/>
        </w:trPr>
        <w:tc>
          <w:tcPr>
            <w:tcW w:w="1843" w:type="dxa"/>
            <w:tcBorders>
              <w:top w:val="nil"/>
              <w:left w:val="nil"/>
              <w:bottom w:val="nil"/>
              <w:right w:val="nil"/>
            </w:tcBorders>
            <w:vAlign w:val="center"/>
          </w:tcPr>
          <w:p w14:paraId="6602FA0A" w14:textId="77777777" w:rsidR="009E18CC" w:rsidRPr="00DF58D2" w:rsidRDefault="009E18CC" w:rsidP="00820558">
            <w:pPr>
              <w:rPr>
                <w:rFonts w:ascii="Times New Roman" w:eastAsia="Aptos" w:hAnsi="Times New Roman" w:cs="Times New Roman"/>
                <w:sz w:val="20"/>
                <w:szCs w:val="20"/>
              </w:rPr>
            </w:pPr>
            <w:r w:rsidRPr="00DF58D2">
              <w:rPr>
                <w:rFonts w:ascii="Times New Roman" w:eastAsia="Aptos" w:hAnsi="Times New Roman" w:cs="Times New Roman"/>
                <w:sz w:val="20"/>
                <w:szCs w:val="20"/>
              </w:rPr>
              <w:t>Vietnam</w:t>
            </w:r>
          </w:p>
        </w:tc>
        <w:tc>
          <w:tcPr>
            <w:tcW w:w="1134" w:type="dxa"/>
            <w:tcBorders>
              <w:top w:val="nil"/>
              <w:left w:val="nil"/>
              <w:bottom w:val="nil"/>
              <w:right w:val="nil"/>
            </w:tcBorders>
            <w:vAlign w:val="center"/>
          </w:tcPr>
          <w:p w14:paraId="1B3F3CB5"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6408B4E2"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3D1026BB"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052</w:t>
            </w:r>
          </w:p>
        </w:tc>
        <w:tc>
          <w:tcPr>
            <w:tcW w:w="1134" w:type="dxa"/>
            <w:tcBorders>
              <w:top w:val="nil"/>
              <w:left w:val="nil"/>
              <w:bottom w:val="nil"/>
              <w:right w:val="nil"/>
            </w:tcBorders>
            <w:vAlign w:val="center"/>
          </w:tcPr>
          <w:p w14:paraId="2FAAAB9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bottom w:val="nil"/>
              <w:right w:val="nil"/>
            </w:tcBorders>
            <w:vAlign w:val="center"/>
          </w:tcPr>
          <w:p w14:paraId="4185FA5A" w14:textId="77777777" w:rsidR="009E18CC" w:rsidRPr="00DF58D2" w:rsidRDefault="009E18CC" w:rsidP="00820558">
            <w:pPr>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91" w:type="dxa"/>
            <w:gridSpan w:val="2"/>
            <w:tcBorders>
              <w:top w:val="nil"/>
              <w:left w:val="nil"/>
              <w:bottom w:val="nil"/>
              <w:right w:val="nil"/>
            </w:tcBorders>
            <w:vAlign w:val="center"/>
          </w:tcPr>
          <w:p w14:paraId="4BE22C81" w14:textId="77777777" w:rsidR="009E18CC" w:rsidRPr="00DF58D2" w:rsidRDefault="009E18CC" w:rsidP="00820558">
            <w:pPr>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052 </w:t>
            </w:r>
          </w:p>
        </w:tc>
      </w:tr>
      <w:tr w:rsidR="009E18CC" w:rsidRPr="00DF58D2" w14:paraId="15C1CCC5" w14:textId="77777777" w:rsidTr="00820558">
        <w:trPr>
          <w:trHeight w:val="340"/>
        </w:trPr>
        <w:tc>
          <w:tcPr>
            <w:tcW w:w="1843" w:type="dxa"/>
            <w:tcBorders>
              <w:top w:val="nil"/>
              <w:left w:val="nil"/>
              <w:right w:val="nil"/>
            </w:tcBorders>
            <w:vAlign w:val="center"/>
          </w:tcPr>
          <w:p w14:paraId="221E71A6" w14:textId="77777777" w:rsidR="009E18CC" w:rsidRPr="00DF58D2" w:rsidRDefault="009E18CC" w:rsidP="00820558">
            <w:pPr>
              <w:spacing w:after="60"/>
              <w:rPr>
                <w:rFonts w:ascii="Times New Roman" w:eastAsia="Aptos" w:hAnsi="Times New Roman" w:cs="Times New Roman"/>
                <w:sz w:val="20"/>
                <w:szCs w:val="20"/>
              </w:rPr>
            </w:pPr>
            <w:r w:rsidRPr="00DF58D2">
              <w:rPr>
                <w:rFonts w:ascii="Times New Roman" w:eastAsia="Aptos" w:hAnsi="Times New Roman" w:cs="Times New Roman"/>
                <w:sz w:val="20"/>
                <w:szCs w:val="20"/>
              </w:rPr>
              <w:t>Zimbabwe</w:t>
            </w:r>
          </w:p>
        </w:tc>
        <w:tc>
          <w:tcPr>
            <w:tcW w:w="1134" w:type="dxa"/>
            <w:tcBorders>
              <w:top w:val="nil"/>
              <w:left w:val="nil"/>
              <w:right w:val="nil"/>
            </w:tcBorders>
            <w:vAlign w:val="center"/>
          </w:tcPr>
          <w:p w14:paraId="04FAA907" w14:textId="77777777" w:rsidR="009E18CC" w:rsidRPr="00DF58D2" w:rsidRDefault="009E18CC" w:rsidP="00820558">
            <w:pPr>
              <w:spacing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right w:val="nil"/>
            </w:tcBorders>
            <w:vAlign w:val="center"/>
          </w:tcPr>
          <w:p w14:paraId="1F331C1B" w14:textId="77777777" w:rsidR="009E18CC" w:rsidRPr="00DF58D2" w:rsidRDefault="009E18CC" w:rsidP="00820558">
            <w:pPr>
              <w:spacing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right w:val="nil"/>
            </w:tcBorders>
            <w:vAlign w:val="center"/>
          </w:tcPr>
          <w:p w14:paraId="06C9F1E2" w14:textId="77777777" w:rsidR="009E18CC" w:rsidRPr="00DF58D2" w:rsidRDefault="009E18CC" w:rsidP="00820558">
            <w:pPr>
              <w:spacing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right w:val="nil"/>
            </w:tcBorders>
            <w:vAlign w:val="center"/>
          </w:tcPr>
          <w:p w14:paraId="0C5115D0" w14:textId="77777777" w:rsidR="009E18CC" w:rsidRPr="00DF58D2" w:rsidRDefault="009E18CC" w:rsidP="00820558">
            <w:pPr>
              <w:spacing w:after="60"/>
              <w:jc w:val="center"/>
              <w:rPr>
                <w:rFonts w:ascii="Times New Roman" w:eastAsia="Aptos" w:hAnsi="Times New Roman" w:cs="Times New Roman"/>
                <w:sz w:val="20"/>
                <w:szCs w:val="20"/>
              </w:rPr>
            </w:pPr>
            <w:r w:rsidRPr="00DF58D2">
              <w:rPr>
                <w:rFonts w:ascii="Times New Roman" w:eastAsia="Aptos" w:hAnsi="Times New Roman" w:cs="Times New Roman"/>
                <w:sz w:val="20"/>
                <w:szCs w:val="20"/>
              </w:rPr>
              <w:t>—</w:t>
            </w:r>
          </w:p>
        </w:tc>
        <w:tc>
          <w:tcPr>
            <w:tcW w:w="1134" w:type="dxa"/>
            <w:tcBorders>
              <w:top w:val="nil"/>
              <w:left w:val="nil"/>
              <w:right w:val="nil"/>
            </w:tcBorders>
            <w:vAlign w:val="center"/>
          </w:tcPr>
          <w:p w14:paraId="1DBE9492" w14:textId="77777777" w:rsidR="009E18CC" w:rsidRPr="00DF58D2" w:rsidRDefault="009E18CC" w:rsidP="00820558">
            <w:pPr>
              <w:spacing w:after="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025</w:t>
            </w:r>
          </w:p>
        </w:tc>
        <w:tc>
          <w:tcPr>
            <w:tcW w:w="1191" w:type="dxa"/>
            <w:gridSpan w:val="2"/>
            <w:tcBorders>
              <w:top w:val="nil"/>
              <w:left w:val="nil"/>
              <w:right w:val="nil"/>
            </w:tcBorders>
            <w:vAlign w:val="center"/>
          </w:tcPr>
          <w:p w14:paraId="33566DDF" w14:textId="77777777" w:rsidR="009E18CC" w:rsidRPr="00DF58D2" w:rsidRDefault="009E18CC" w:rsidP="00820558">
            <w:pPr>
              <w:spacing w:after="60"/>
              <w:jc w:val="center"/>
              <w:rPr>
                <w:rFonts w:ascii="Times New Roman" w:eastAsia="Aptos" w:hAnsi="Times New Roman" w:cs="Times New Roman"/>
                <w:sz w:val="20"/>
                <w:szCs w:val="20"/>
              </w:rPr>
            </w:pPr>
            <w:r>
              <w:rPr>
                <w:rFonts w:ascii="Times New Roman" w:eastAsia="Aptos" w:hAnsi="Times New Roman" w:cs="Times New Roman"/>
                <w:sz w:val="20"/>
                <w:szCs w:val="20"/>
              </w:rPr>
              <w:t>.</w:t>
            </w:r>
            <w:r w:rsidRPr="00DF58D2">
              <w:rPr>
                <w:rFonts w:ascii="Times New Roman" w:eastAsia="Aptos" w:hAnsi="Times New Roman" w:cs="Times New Roman"/>
                <w:sz w:val="20"/>
                <w:szCs w:val="20"/>
              </w:rPr>
              <w:t xml:space="preserve">025 </w:t>
            </w:r>
          </w:p>
        </w:tc>
      </w:tr>
    </w:tbl>
    <w:p w14:paraId="46D9635A" w14:textId="77777777" w:rsidR="009E18CC" w:rsidRDefault="009E18CC" w:rsidP="009E18CC">
      <w:pPr>
        <w:pStyle w:val="SMHeading"/>
        <w:rPr>
          <w:rFonts w:ascii="Arial" w:hAnsi="Arial" w:cs="Arial"/>
          <w:sz w:val="20"/>
          <w:szCs w:val="20"/>
        </w:rPr>
      </w:pPr>
    </w:p>
    <w:p w14:paraId="1CC55FF8" w14:textId="77777777" w:rsidR="009E18CC" w:rsidRDefault="009E18CC" w:rsidP="009E18CC">
      <w:pPr>
        <w:rPr>
          <w:rFonts w:ascii="Arial" w:hAnsi="Arial" w:cs="Arial"/>
          <w:b/>
          <w:bCs/>
          <w:kern w:val="32"/>
          <w:sz w:val="20"/>
        </w:rPr>
      </w:pPr>
      <w:r>
        <w:rPr>
          <w:rFonts w:ascii="Arial" w:hAnsi="Arial" w:cs="Arial"/>
          <w:sz w:val="20"/>
          <w:szCs w:val="20"/>
        </w:rPr>
        <w:br w:type="page"/>
      </w:r>
    </w:p>
    <w:p w14:paraId="5AFF72A0" w14:textId="23887F84" w:rsidR="009E18CC" w:rsidRPr="001647E8" w:rsidRDefault="009E18CC" w:rsidP="009E18CC">
      <w:pPr>
        <w:rPr>
          <w:rFonts w:ascii="Times New Roman" w:hAnsi="Times New Roman" w:cs="Times New Roman"/>
          <w:i/>
          <w:iCs/>
          <w:sz w:val="24"/>
          <w:szCs w:val="24"/>
        </w:rPr>
      </w:pPr>
      <w:r>
        <w:rPr>
          <w:rFonts w:ascii="Times New Roman" w:hAnsi="Times New Roman" w:cs="Times New Roman"/>
          <w:b/>
          <w:bCs/>
          <w:sz w:val="24"/>
          <w:szCs w:val="24"/>
        </w:rPr>
        <w:lastRenderedPageBreak/>
        <w:t xml:space="preserve">Table S2. </w:t>
      </w:r>
      <w:r>
        <w:rPr>
          <w:rFonts w:ascii="Times New Roman" w:hAnsi="Times New Roman" w:cs="Times New Roman"/>
          <w:i/>
          <w:iCs/>
          <w:sz w:val="24"/>
          <w:szCs w:val="24"/>
        </w:rPr>
        <w:t>Between-country effects of changes in the predictors</w:t>
      </w:r>
      <w:r w:rsidR="00CB74A9">
        <w:rPr>
          <w:rFonts w:ascii="Times New Roman" w:hAnsi="Times New Roman" w:cs="Times New Roman"/>
          <w:i/>
          <w:iCs/>
          <w:sz w:val="24"/>
          <w:szCs w:val="24"/>
        </w:rPr>
        <w:t xml:space="preserve"> on</w:t>
      </w:r>
      <w:r>
        <w:rPr>
          <w:rFonts w:ascii="Times New Roman" w:hAnsi="Times New Roman" w:cs="Times New Roman"/>
          <w:i/>
          <w:iCs/>
          <w:sz w:val="24"/>
          <w:szCs w:val="24"/>
        </w:rPr>
        <w:t xml:space="preserve"> cultural </w:t>
      </w:r>
      <w:r w:rsidR="00CB74A9">
        <w:rPr>
          <w:rFonts w:ascii="Times New Roman" w:hAnsi="Times New Roman" w:cs="Times New Roman"/>
          <w:i/>
          <w:iCs/>
          <w:sz w:val="24"/>
          <w:szCs w:val="24"/>
        </w:rPr>
        <w:t>churn</w:t>
      </w:r>
      <w:r>
        <w:rPr>
          <w:rFonts w:ascii="Times New Roman" w:hAnsi="Times New Roman" w:cs="Times New Roman"/>
          <w:i/>
          <w:iCs/>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1701"/>
        <w:gridCol w:w="1701"/>
        <w:gridCol w:w="1701"/>
        <w:gridCol w:w="1191"/>
      </w:tblGrid>
      <w:tr w:rsidR="009E18CC" w14:paraId="6F9CFBCD" w14:textId="77777777" w:rsidTr="00820558">
        <w:trPr>
          <w:trHeight w:val="454"/>
          <w:tblHeader/>
        </w:trPr>
        <w:tc>
          <w:tcPr>
            <w:tcW w:w="2778" w:type="dxa"/>
            <w:tcBorders>
              <w:top w:val="single" w:sz="4" w:space="0" w:color="auto"/>
              <w:bottom w:val="single" w:sz="4" w:space="0" w:color="auto"/>
            </w:tcBorders>
            <w:vAlign w:val="center"/>
          </w:tcPr>
          <w:p w14:paraId="14DD538C" w14:textId="77777777" w:rsidR="009E18CC" w:rsidRDefault="009E18CC" w:rsidP="00820558">
            <w:pPr>
              <w:rPr>
                <w:rFonts w:ascii="Times New Roman" w:hAnsi="Times New Roman" w:cs="Times New Roman"/>
                <w:sz w:val="24"/>
                <w:szCs w:val="24"/>
              </w:rPr>
            </w:pPr>
            <w:r>
              <w:rPr>
                <w:rFonts w:ascii="Times New Roman" w:hAnsi="Times New Roman" w:cs="Times New Roman"/>
                <w:sz w:val="24"/>
                <w:szCs w:val="24"/>
              </w:rPr>
              <w:t>Predictor (change values)</w:t>
            </w:r>
          </w:p>
        </w:tc>
        <w:tc>
          <w:tcPr>
            <w:tcW w:w="1701" w:type="dxa"/>
            <w:tcBorders>
              <w:top w:val="single" w:sz="4" w:space="0" w:color="auto"/>
              <w:bottom w:val="single" w:sz="4" w:space="0" w:color="auto"/>
            </w:tcBorders>
            <w:vAlign w:val="center"/>
          </w:tcPr>
          <w:p w14:paraId="09DAD929"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color w:val="202124"/>
                <w:sz w:val="24"/>
                <w:szCs w:val="24"/>
                <w:shd w:val="clear" w:color="auto" w:fill="FFFFFF"/>
              </w:rPr>
              <w:t>γ (</w:t>
            </w:r>
            <w:r>
              <w:rPr>
                <w:rFonts w:ascii="Times New Roman" w:hAnsi="Times New Roman" w:cs="Times New Roman"/>
                <w:i/>
                <w:iCs/>
                <w:color w:val="202124"/>
                <w:sz w:val="24"/>
                <w:szCs w:val="24"/>
                <w:shd w:val="clear" w:color="auto" w:fill="FFFFFF"/>
              </w:rPr>
              <w:t>SE</w:t>
            </w:r>
            <w:r>
              <w:rPr>
                <w:rFonts w:ascii="Times New Roman" w:hAnsi="Times New Roman" w:cs="Times New Roman"/>
                <w:color w:val="202124"/>
                <w:sz w:val="24"/>
                <w:szCs w:val="24"/>
                <w:shd w:val="clear" w:color="auto" w:fill="FFFFFF"/>
              </w:rPr>
              <w:t>)</w:t>
            </w:r>
          </w:p>
        </w:tc>
        <w:tc>
          <w:tcPr>
            <w:tcW w:w="1701" w:type="dxa"/>
            <w:tcBorders>
              <w:top w:val="single" w:sz="4" w:space="0" w:color="auto"/>
              <w:bottom w:val="single" w:sz="4" w:space="0" w:color="auto"/>
            </w:tcBorders>
            <w:vAlign w:val="center"/>
          </w:tcPr>
          <w:p w14:paraId="2BC9AF52"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color w:val="000000"/>
                <w:sz w:val="24"/>
                <w:szCs w:val="24"/>
              </w:rPr>
              <w:t>95% CI</w:t>
            </w:r>
          </w:p>
        </w:tc>
        <w:tc>
          <w:tcPr>
            <w:tcW w:w="1701" w:type="dxa"/>
            <w:tcBorders>
              <w:top w:val="single" w:sz="4" w:space="0" w:color="auto"/>
              <w:bottom w:val="single" w:sz="4" w:space="0" w:color="auto"/>
            </w:tcBorders>
            <w:vAlign w:val="center"/>
          </w:tcPr>
          <w:p w14:paraId="7357A3D1"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i/>
                <w:iCs/>
                <w:color w:val="000000"/>
                <w:sz w:val="24"/>
                <w:szCs w:val="24"/>
              </w:rPr>
              <w:t xml:space="preserve">t </w:t>
            </w:r>
            <w:r>
              <w:rPr>
                <w:rFonts w:ascii="Times New Roman" w:hAnsi="Times New Roman" w:cs="Times New Roman"/>
                <w:color w:val="000000"/>
                <w:sz w:val="24"/>
                <w:szCs w:val="24"/>
              </w:rPr>
              <w:t>(</w:t>
            </w:r>
            <w:proofErr w:type="spellStart"/>
            <w:r>
              <w:rPr>
                <w:rFonts w:ascii="Times New Roman" w:hAnsi="Times New Roman" w:cs="Times New Roman"/>
                <w:i/>
                <w:iCs/>
                <w:color w:val="000000"/>
                <w:sz w:val="24"/>
                <w:szCs w:val="24"/>
              </w:rPr>
              <w:t>df</w:t>
            </w:r>
            <w:proofErr w:type="spellEnd"/>
            <w:r>
              <w:rPr>
                <w:rFonts w:ascii="Times New Roman" w:hAnsi="Times New Roman" w:cs="Times New Roman"/>
                <w:color w:val="000000"/>
                <w:sz w:val="24"/>
                <w:szCs w:val="24"/>
              </w:rPr>
              <w:t>)</w:t>
            </w:r>
          </w:p>
        </w:tc>
        <w:tc>
          <w:tcPr>
            <w:tcW w:w="1191" w:type="dxa"/>
            <w:tcBorders>
              <w:top w:val="single" w:sz="4" w:space="0" w:color="auto"/>
              <w:bottom w:val="single" w:sz="4" w:space="0" w:color="auto"/>
            </w:tcBorders>
            <w:vAlign w:val="center"/>
          </w:tcPr>
          <w:p w14:paraId="043490A0" w14:textId="77777777" w:rsidR="009E18CC" w:rsidRDefault="009E18CC" w:rsidP="00820558">
            <w:pPr>
              <w:jc w:val="center"/>
              <w:rPr>
                <w:rFonts w:ascii="Times New Roman" w:hAnsi="Times New Roman" w:cs="Times New Roman"/>
                <w:i/>
                <w:iCs/>
                <w:sz w:val="24"/>
                <w:szCs w:val="24"/>
              </w:rPr>
            </w:pPr>
            <w:r>
              <w:rPr>
                <w:rFonts w:ascii="Times New Roman" w:hAnsi="Times New Roman" w:cs="Times New Roman"/>
                <w:i/>
                <w:iCs/>
                <w:color w:val="000000"/>
                <w:sz w:val="24"/>
                <w:szCs w:val="24"/>
              </w:rPr>
              <w:t>p</w:t>
            </w:r>
          </w:p>
        </w:tc>
      </w:tr>
      <w:tr w:rsidR="009E18CC" w14:paraId="1FD2E785" w14:textId="77777777" w:rsidTr="00820558">
        <w:trPr>
          <w:trHeight w:val="680"/>
        </w:trPr>
        <w:tc>
          <w:tcPr>
            <w:tcW w:w="2778" w:type="dxa"/>
            <w:vAlign w:val="center"/>
          </w:tcPr>
          <w:p w14:paraId="7474D1B8"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Human development index</w:t>
            </w:r>
          </w:p>
        </w:tc>
        <w:tc>
          <w:tcPr>
            <w:tcW w:w="1701" w:type="dxa"/>
            <w:vAlign w:val="center"/>
          </w:tcPr>
          <w:p w14:paraId="409E6F90" w14:textId="5CBEB4C2"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1E57E1">
              <w:rPr>
                <w:rFonts w:ascii="Times New Roman" w:hAnsi="Times New Roman" w:cs="Times New Roman"/>
                <w:color w:val="000000"/>
                <w:sz w:val="24"/>
                <w:szCs w:val="24"/>
              </w:rPr>
              <w:t>46</w:t>
            </w:r>
            <w:r w:rsidRPr="001647E8">
              <w:rPr>
                <w:rFonts w:ascii="Times New Roman" w:hAnsi="Times New Roman" w:cs="Times New Roman"/>
                <w:color w:val="000000"/>
                <w:sz w:val="24"/>
                <w:szCs w:val="24"/>
              </w:rPr>
              <w:t xml:space="preserve"> (0.</w:t>
            </w:r>
            <w:r w:rsidR="001E57E1">
              <w:rPr>
                <w:rFonts w:ascii="Times New Roman" w:hAnsi="Times New Roman" w:cs="Times New Roman"/>
                <w:color w:val="000000"/>
                <w:sz w:val="24"/>
                <w:szCs w:val="24"/>
              </w:rPr>
              <w:t>09</w:t>
            </w:r>
            <w:r w:rsidRPr="001647E8">
              <w:rPr>
                <w:rFonts w:ascii="Times New Roman" w:hAnsi="Times New Roman" w:cs="Times New Roman"/>
                <w:color w:val="000000"/>
                <w:sz w:val="24"/>
                <w:szCs w:val="24"/>
              </w:rPr>
              <w:t>)</w:t>
            </w:r>
          </w:p>
        </w:tc>
        <w:tc>
          <w:tcPr>
            <w:tcW w:w="1701" w:type="dxa"/>
            <w:vAlign w:val="center"/>
          </w:tcPr>
          <w:p w14:paraId="192ABA8F" w14:textId="0A4A5ED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1E57E1">
              <w:rPr>
                <w:rFonts w:ascii="Times New Roman" w:hAnsi="Times New Roman" w:cs="Times New Roman"/>
                <w:color w:val="000000"/>
                <w:sz w:val="24"/>
                <w:szCs w:val="24"/>
              </w:rPr>
              <w:t>28</w:t>
            </w:r>
            <w:r w:rsidRPr="001647E8">
              <w:rPr>
                <w:rFonts w:ascii="Times New Roman" w:hAnsi="Times New Roman" w:cs="Times New Roman"/>
                <w:color w:val="000000"/>
                <w:sz w:val="24"/>
                <w:szCs w:val="24"/>
              </w:rPr>
              <w:t>, 0.</w:t>
            </w:r>
            <w:r w:rsidR="001E57E1">
              <w:rPr>
                <w:rFonts w:ascii="Times New Roman" w:hAnsi="Times New Roman" w:cs="Times New Roman"/>
                <w:color w:val="000000"/>
                <w:sz w:val="24"/>
                <w:szCs w:val="24"/>
              </w:rPr>
              <w:t>64</w:t>
            </w:r>
            <w:r w:rsidRPr="001647E8">
              <w:rPr>
                <w:rFonts w:ascii="Times New Roman" w:hAnsi="Times New Roman" w:cs="Times New Roman"/>
                <w:color w:val="000000"/>
                <w:sz w:val="24"/>
                <w:szCs w:val="24"/>
              </w:rPr>
              <w:t>]</w:t>
            </w:r>
          </w:p>
        </w:tc>
        <w:tc>
          <w:tcPr>
            <w:tcW w:w="1701" w:type="dxa"/>
            <w:vAlign w:val="center"/>
          </w:tcPr>
          <w:p w14:paraId="1743D239" w14:textId="34FE66C7" w:rsidR="009E18CC" w:rsidRPr="001647E8" w:rsidRDefault="001E57E1"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5.08</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62</w:t>
            </w:r>
            <w:r w:rsidR="009E18CC" w:rsidRPr="001647E8">
              <w:rPr>
                <w:rFonts w:ascii="Times New Roman" w:hAnsi="Times New Roman" w:cs="Times New Roman"/>
                <w:color w:val="000000"/>
                <w:sz w:val="24"/>
                <w:szCs w:val="24"/>
              </w:rPr>
              <w:t>.1</w:t>
            </w:r>
            <w:r>
              <w:rPr>
                <w:rFonts w:ascii="Times New Roman" w:hAnsi="Times New Roman" w:cs="Times New Roman"/>
                <w:color w:val="000000"/>
                <w:sz w:val="24"/>
                <w:szCs w:val="24"/>
              </w:rPr>
              <w:t>4</w:t>
            </w:r>
            <w:r w:rsidR="009E18CC" w:rsidRPr="001647E8">
              <w:rPr>
                <w:rFonts w:ascii="Times New Roman" w:hAnsi="Times New Roman" w:cs="Times New Roman"/>
                <w:color w:val="000000"/>
                <w:sz w:val="24"/>
                <w:szCs w:val="24"/>
              </w:rPr>
              <w:t>)</w:t>
            </w:r>
          </w:p>
        </w:tc>
        <w:tc>
          <w:tcPr>
            <w:tcW w:w="1191" w:type="dxa"/>
            <w:vAlign w:val="center"/>
          </w:tcPr>
          <w:p w14:paraId="1FE4991E" w14:textId="77777777"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&lt;.001</w:t>
            </w:r>
          </w:p>
        </w:tc>
      </w:tr>
      <w:tr w:rsidR="009E18CC" w14:paraId="44D472D0" w14:textId="77777777" w:rsidTr="00820558">
        <w:trPr>
          <w:trHeight w:val="680"/>
        </w:trPr>
        <w:tc>
          <w:tcPr>
            <w:tcW w:w="2778" w:type="dxa"/>
            <w:vAlign w:val="center"/>
          </w:tcPr>
          <w:p w14:paraId="7908A810"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Gross national income </w:t>
            </w:r>
          </w:p>
          <w:p w14:paraId="5C246A58"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per capita</w:t>
            </w:r>
          </w:p>
        </w:tc>
        <w:tc>
          <w:tcPr>
            <w:tcW w:w="1701" w:type="dxa"/>
            <w:vAlign w:val="center"/>
          </w:tcPr>
          <w:p w14:paraId="7C10879C" w14:textId="20F7EC8C"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1E57E1">
              <w:rPr>
                <w:rFonts w:ascii="Times New Roman" w:hAnsi="Times New Roman" w:cs="Times New Roman"/>
                <w:color w:val="000000"/>
                <w:sz w:val="24"/>
                <w:szCs w:val="24"/>
              </w:rPr>
              <w:t>25</w:t>
            </w:r>
            <w:r w:rsidRPr="001647E8">
              <w:rPr>
                <w:rFonts w:ascii="Times New Roman" w:hAnsi="Times New Roman" w:cs="Times New Roman"/>
                <w:color w:val="000000"/>
                <w:sz w:val="24"/>
                <w:szCs w:val="24"/>
              </w:rPr>
              <w:t xml:space="preserve"> (0.</w:t>
            </w:r>
            <w:r w:rsidR="001E57E1">
              <w:rPr>
                <w:rFonts w:ascii="Times New Roman" w:hAnsi="Times New Roman" w:cs="Times New Roman"/>
                <w:color w:val="000000"/>
                <w:sz w:val="24"/>
                <w:szCs w:val="24"/>
              </w:rPr>
              <w:t>08</w:t>
            </w:r>
            <w:r w:rsidRPr="001647E8">
              <w:rPr>
                <w:rFonts w:ascii="Times New Roman" w:hAnsi="Times New Roman" w:cs="Times New Roman"/>
                <w:color w:val="000000"/>
                <w:sz w:val="24"/>
                <w:szCs w:val="24"/>
              </w:rPr>
              <w:t>)</w:t>
            </w:r>
          </w:p>
        </w:tc>
        <w:tc>
          <w:tcPr>
            <w:tcW w:w="1701" w:type="dxa"/>
            <w:vAlign w:val="center"/>
          </w:tcPr>
          <w:p w14:paraId="212F5D1E" w14:textId="16479E42"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[0.1</w:t>
            </w:r>
            <w:r w:rsidR="001E57E1">
              <w:rPr>
                <w:rFonts w:ascii="Times New Roman" w:hAnsi="Times New Roman" w:cs="Times New Roman"/>
                <w:color w:val="000000"/>
                <w:sz w:val="24"/>
                <w:szCs w:val="24"/>
              </w:rPr>
              <w:t>0</w:t>
            </w:r>
            <w:r w:rsidRPr="001647E8">
              <w:rPr>
                <w:rFonts w:ascii="Times New Roman" w:hAnsi="Times New Roman" w:cs="Times New Roman"/>
                <w:color w:val="000000"/>
                <w:sz w:val="24"/>
                <w:szCs w:val="24"/>
              </w:rPr>
              <w:t>, 0.</w:t>
            </w:r>
            <w:r w:rsidR="001E57E1">
              <w:rPr>
                <w:rFonts w:ascii="Times New Roman" w:hAnsi="Times New Roman" w:cs="Times New Roman"/>
                <w:color w:val="000000"/>
                <w:sz w:val="24"/>
                <w:szCs w:val="24"/>
              </w:rPr>
              <w:t>41</w:t>
            </w:r>
            <w:r w:rsidRPr="001647E8">
              <w:rPr>
                <w:rFonts w:ascii="Times New Roman" w:hAnsi="Times New Roman" w:cs="Times New Roman"/>
                <w:color w:val="000000"/>
                <w:sz w:val="24"/>
                <w:szCs w:val="24"/>
              </w:rPr>
              <w:t>]</w:t>
            </w:r>
          </w:p>
        </w:tc>
        <w:tc>
          <w:tcPr>
            <w:tcW w:w="1701" w:type="dxa"/>
            <w:vAlign w:val="center"/>
          </w:tcPr>
          <w:p w14:paraId="3113FBAD" w14:textId="6DD17726" w:rsidR="009E18CC" w:rsidRPr="001647E8" w:rsidRDefault="001E57E1"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44.10</w:t>
            </w:r>
            <w:r w:rsidR="009E18CC" w:rsidRPr="001647E8">
              <w:rPr>
                <w:rFonts w:ascii="Times New Roman" w:hAnsi="Times New Roman" w:cs="Times New Roman"/>
                <w:color w:val="000000"/>
                <w:sz w:val="24"/>
                <w:szCs w:val="24"/>
              </w:rPr>
              <w:t>)</w:t>
            </w:r>
          </w:p>
        </w:tc>
        <w:tc>
          <w:tcPr>
            <w:tcW w:w="1191" w:type="dxa"/>
            <w:vAlign w:val="center"/>
          </w:tcPr>
          <w:p w14:paraId="66AAE307" w14:textId="5DB5018F"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00</w:t>
            </w:r>
            <w:r w:rsidR="001E57E1">
              <w:rPr>
                <w:rFonts w:ascii="Times New Roman" w:hAnsi="Times New Roman" w:cs="Times New Roman"/>
                <w:color w:val="000000"/>
                <w:sz w:val="24"/>
                <w:szCs w:val="24"/>
              </w:rPr>
              <w:t>3</w:t>
            </w:r>
          </w:p>
        </w:tc>
      </w:tr>
      <w:tr w:rsidR="009E18CC" w14:paraId="6A1546C5" w14:textId="77777777" w:rsidTr="00820558">
        <w:trPr>
          <w:trHeight w:val="680"/>
        </w:trPr>
        <w:tc>
          <w:tcPr>
            <w:tcW w:w="2778" w:type="dxa"/>
            <w:vAlign w:val="center"/>
          </w:tcPr>
          <w:p w14:paraId="2545654A"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Education</w:t>
            </w:r>
          </w:p>
        </w:tc>
        <w:tc>
          <w:tcPr>
            <w:tcW w:w="1701" w:type="dxa"/>
            <w:vAlign w:val="center"/>
          </w:tcPr>
          <w:p w14:paraId="724B858C" w14:textId="3BD357D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39</w:t>
            </w:r>
            <w:r w:rsidRPr="001647E8">
              <w:rPr>
                <w:rFonts w:ascii="Times New Roman" w:hAnsi="Times New Roman" w:cs="Times New Roman"/>
                <w:color w:val="000000"/>
                <w:sz w:val="24"/>
                <w:szCs w:val="24"/>
              </w:rPr>
              <w:t xml:space="preserve"> (</w:t>
            </w:r>
            <w:r w:rsidR="00B5563A" w:rsidRPr="00B5563A">
              <w:rPr>
                <w:rFonts w:ascii="Times New Roman" w:hAnsi="Times New Roman" w:cs="Times New Roman"/>
                <w:color w:val="000000"/>
                <w:sz w:val="24"/>
                <w:szCs w:val="24"/>
              </w:rPr>
              <w:t>0.09</w:t>
            </w:r>
            <w:r w:rsidRPr="001647E8">
              <w:rPr>
                <w:rFonts w:ascii="Times New Roman" w:hAnsi="Times New Roman" w:cs="Times New Roman"/>
                <w:color w:val="000000"/>
                <w:sz w:val="24"/>
                <w:szCs w:val="24"/>
              </w:rPr>
              <w:t>)</w:t>
            </w:r>
          </w:p>
        </w:tc>
        <w:tc>
          <w:tcPr>
            <w:tcW w:w="1701" w:type="dxa"/>
            <w:vAlign w:val="center"/>
          </w:tcPr>
          <w:p w14:paraId="564F3881" w14:textId="659CF3B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w:t>
            </w:r>
            <w:r w:rsidR="00B5563A" w:rsidRPr="00B5563A">
              <w:rPr>
                <w:rFonts w:ascii="Times New Roman" w:hAnsi="Times New Roman" w:cs="Times New Roman"/>
                <w:color w:val="000000"/>
                <w:sz w:val="24"/>
                <w:szCs w:val="24"/>
              </w:rPr>
              <w:t>0.22</w:t>
            </w:r>
            <w:r w:rsidRPr="001647E8">
              <w:rPr>
                <w:rFonts w:ascii="Times New Roman" w:hAnsi="Times New Roman" w:cs="Times New Roman"/>
                <w:color w:val="000000"/>
                <w:sz w:val="24"/>
                <w:szCs w:val="24"/>
              </w:rPr>
              <w:t xml:space="preserve">, </w:t>
            </w:r>
            <w:r w:rsidR="00B5563A" w:rsidRPr="00B5563A">
              <w:rPr>
                <w:rFonts w:ascii="Times New Roman" w:hAnsi="Times New Roman" w:cs="Times New Roman"/>
                <w:color w:val="000000"/>
                <w:sz w:val="24"/>
                <w:szCs w:val="24"/>
              </w:rPr>
              <w:t>0.56</w:t>
            </w:r>
            <w:r w:rsidRPr="001647E8">
              <w:rPr>
                <w:rFonts w:ascii="Times New Roman" w:hAnsi="Times New Roman" w:cs="Times New Roman"/>
                <w:color w:val="000000"/>
                <w:sz w:val="24"/>
                <w:szCs w:val="24"/>
              </w:rPr>
              <w:t>]</w:t>
            </w:r>
          </w:p>
        </w:tc>
        <w:tc>
          <w:tcPr>
            <w:tcW w:w="1701" w:type="dxa"/>
            <w:vAlign w:val="center"/>
          </w:tcPr>
          <w:p w14:paraId="38379564" w14:textId="6B903052" w:rsidR="009E18CC" w:rsidRPr="001647E8" w:rsidRDefault="00B5563A" w:rsidP="00820558">
            <w:pPr>
              <w:jc w:val="center"/>
              <w:rPr>
                <w:rFonts w:ascii="Times New Roman" w:hAnsi="Times New Roman" w:cs="Times New Roman"/>
                <w:color w:val="000000"/>
                <w:sz w:val="24"/>
                <w:szCs w:val="24"/>
              </w:rPr>
            </w:pPr>
            <w:r w:rsidRPr="00B5563A">
              <w:rPr>
                <w:rFonts w:ascii="Times New Roman" w:hAnsi="Times New Roman" w:cs="Times New Roman"/>
                <w:color w:val="000000"/>
                <w:sz w:val="24"/>
                <w:szCs w:val="24"/>
              </w:rPr>
              <w:t>4.47</w:t>
            </w:r>
            <w:r w:rsidR="009E18CC" w:rsidRPr="001647E8">
              <w:rPr>
                <w:rFonts w:ascii="Times New Roman" w:hAnsi="Times New Roman" w:cs="Times New Roman"/>
                <w:color w:val="000000"/>
                <w:sz w:val="24"/>
                <w:szCs w:val="24"/>
              </w:rPr>
              <w:t xml:space="preserve"> (</w:t>
            </w:r>
            <w:r w:rsidRPr="00B5563A">
              <w:rPr>
                <w:rFonts w:ascii="Times New Roman" w:hAnsi="Times New Roman" w:cs="Times New Roman"/>
                <w:color w:val="000000"/>
                <w:sz w:val="24"/>
                <w:szCs w:val="24"/>
              </w:rPr>
              <w:t>54.54</w:t>
            </w:r>
            <w:r w:rsidR="009E18CC" w:rsidRPr="001647E8">
              <w:rPr>
                <w:rFonts w:ascii="Times New Roman" w:hAnsi="Times New Roman" w:cs="Times New Roman"/>
                <w:color w:val="000000"/>
                <w:sz w:val="24"/>
                <w:szCs w:val="24"/>
              </w:rPr>
              <w:t>)</w:t>
            </w:r>
          </w:p>
        </w:tc>
        <w:tc>
          <w:tcPr>
            <w:tcW w:w="1191" w:type="dxa"/>
            <w:vAlign w:val="center"/>
          </w:tcPr>
          <w:p w14:paraId="476ADFB7" w14:textId="77777777"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&lt;.001</w:t>
            </w:r>
          </w:p>
        </w:tc>
      </w:tr>
      <w:tr w:rsidR="009E18CC" w14:paraId="6C0A184A" w14:textId="77777777" w:rsidTr="00820558">
        <w:trPr>
          <w:trHeight w:val="680"/>
        </w:trPr>
        <w:tc>
          <w:tcPr>
            <w:tcW w:w="2778" w:type="dxa"/>
            <w:vAlign w:val="center"/>
          </w:tcPr>
          <w:p w14:paraId="4D48E4DC"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Life expectancy</w:t>
            </w:r>
          </w:p>
        </w:tc>
        <w:tc>
          <w:tcPr>
            <w:tcW w:w="1701" w:type="dxa"/>
            <w:vAlign w:val="center"/>
          </w:tcPr>
          <w:p w14:paraId="008097FA" w14:textId="659990D8"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34</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w:t>
            </w:r>
            <w:r w:rsidRPr="001647E8">
              <w:rPr>
                <w:rFonts w:ascii="Times New Roman" w:hAnsi="Times New Roman" w:cs="Times New Roman"/>
                <w:color w:val="000000"/>
                <w:sz w:val="24"/>
                <w:szCs w:val="24"/>
              </w:rPr>
              <w:t>1)</w:t>
            </w:r>
          </w:p>
        </w:tc>
        <w:tc>
          <w:tcPr>
            <w:tcW w:w="1701" w:type="dxa"/>
            <w:vAlign w:val="center"/>
          </w:tcPr>
          <w:p w14:paraId="6053134E" w14:textId="2D692830"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13</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0.55</w:t>
            </w:r>
            <w:r w:rsidRPr="001647E8">
              <w:rPr>
                <w:rFonts w:ascii="Times New Roman" w:hAnsi="Times New Roman" w:cs="Times New Roman"/>
                <w:color w:val="000000"/>
                <w:sz w:val="24"/>
                <w:szCs w:val="24"/>
              </w:rPr>
              <w:t>]</w:t>
            </w:r>
          </w:p>
        </w:tc>
        <w:tc>
          <w:tcPr>
            <w:tcW w:w="1701" w:type="dxa"/>
            <w:vAlign w:val="center"/>
          </w:tcPr>
          <w:p w14:paraId="6E188E19" w14:textId="77D90218" w:rsidR="009E18CC" w:rsidRPr="001647E8" w:rsidRDefault="00B5563A"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77.10</w:t>
            </w:r>
            <w:r w:rsidR="009E18CC" w:rsidRPr="001647E8">
              <w:rPr>
                <w:rFonts w:ascii="Times New Roman" w:hAnsi="Times New Roman" w:cs="Times New Roman"/>
                <w:color w:val="000000"/>
                <w:sz w:val="24"/>
                <w:szCs w:val="24"/>
              </w:rPr>
              <w:t>)</w:t>
            </w:r>
          </w:p>
        </w:tc>
        <w:tc>
          <w:tcPr>
            <w:tcW w:w="1191" w:type="dxa"/>
            <w:vAlign w:val="center"/>
          </w:tcPr>
          <w:p w14:paraId="3F103690" w14:textId="30D2A574"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00</w:t>
            </w:r>
            <w:r w:rsidR="00B5563A">
              <w:rPr>
                <w:rFonts w:ascii="Times New Roman" w:hAnsi="Times New Roman" w:cs="Times New Roman"/>
                <w:color w:val="000000"/>
                <w:sz w:val="24"/>
                <w:szCs w:val="24"/>
              </w:rPr>
              <w:t>2</w:t>
            </w:r>
          </w:p>
        </w:tc>
      </w:tr>
      <w:tr w:rsidR="009E18CC" w14:paraId="2A128114" w14:textId="77777777" w:rsidTr="00820558">
        <w:trPr>
          <w:trHeight w:val="680"/>
        </w:trPr>
        <w:tc>
          <w:tcPr>
            <w:tcW w:w="2778" w:type="dxa"/>
            <w:vAlign w:val="center"/>
          </w:tcPr>
          <w:p w14:paraId="5A52B0E3"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Gender development index</w:t>
            </w:r>
          </w:p>
        </w:tc>
        <w:tc>
          <w:tcPr>
            <w:tcW w:w="1701" w:type="dxa"/>
            <w:vAlign w:val="center"/>
          </w:tcPr>
          <w:p w14:paraId="3158E4C9" w14:textId="5FD45603"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39</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08</w:t>
            </w:r>
            <w:r w:rsidRPr="001647E8">
              <w:rPr>
                <w:rFonts w:ascii="Times New Roman" w:hAnsi="Times New Roman" w:cs="Times New Roman"/>
                <w:color w:val="000000"/>
                <w:sz w:val="24"/>
                <w:szCs w:val="24"/>
              </w:rPr>
              <w:t>)</w:t>
            </w:r>
          </w:p>
        </w:tc>
        <w:tc>
          <w:tcPr>
            <w:tcW w:w="1701" w:type="dxa"/>
            <w:vAlign w:val="center"/>
          </w:tcPr>
          <w:p w14:paraId="3A4DB136" w14:textId="1081DAC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[0.2</w:t>
            </w:r>
            <w:r w:rsidR="00B5563A">
              <w:rPr>
                <w:rFonts w:ascii="Times New Roman" w:hAnsi="Times New Roman" w:cs="Times New Roman"/>
                <w:color w:val="000000"/>
                <w:sz w:val="24"/>
                <w:szCs w:val="24"/>
              </w:rPr>
              <w:t>4</w:t>
            </w:r>
            <w:r w:rsidRPr="001647E8">
              <w:rPr>
                <w:rFonts w:ascii="Times New Roman" w:hAnsi="Times New Roman" w:cs="Times New Roman"/>
                <w:color w:val="000000"/>
                <w:sz w:val="24"/>
                <w:szCs w:val="24"/>
              </w:rPr>
              <w:t>, 0.</w:t>
            </w:r>
            <w:r w:rsidR="00B5563A">
              <w:rPr>
                <w:rFonts w:ascii="Times New Roman" w:hAnsi="Times New Roman" w:cs="Times New Roman"/>
                <w:color w:val="000000"/>
                <w:sz w:val="24"/>
                <w:szCs w:val="24"/>
              </w:rPr>
              <w:t>55</w:t>
            </w:r>
            <w:r w:rsidRPr="001647E8">
              <w:rPr>
                <w:rFonts w:ascii="Times New Roman" w:hAnsi="Times New Roman" w:cs="Times New Roman"/>
                <w:color w:val="000000"/>
                <w:sz w:val="24"/>
                <w:szCs w:val="24"/>
              </w:rPr>
              <w:t>]</w:t>
            </w:r>
          </w:p>
        </w:tc>
        <w:tc>
          <w:tcPr>
            <w:tcW w:w="1701" w:type="dxa"/>
            <w:vAlign w:val="center"/>
          </w:tcPr>
          <w:p w14:paraId="51943550" w14:textId="10146776" w:rsidR="009E18CC" w:rsidRPr="001647E8" w:rsidRDefault="00B5563A"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58.65</w:t>
            </w:r>
            <w:r w:rsidR="009E18CC" w:rsidRPr="001647E8">
              <w:rPr>
                <w:rFonts w:ascii="Times New Roman" w:hAnsi="Times New Roman" w:cs="Times New Roman"/>
                <w:color w:val="000000"/>
                <w:sz w:val="24"/>
                <w:szCs w:val="24"/>
              </w:rPr>
              <w:t>)</w:t>
            </w:r>
          </w:p>
        </w:tc>
        <w:tc>
          <w:tcPr>
            <w:tcW w:w="1191" w:type="dxa"/>
            <w:vAlign w:val="center"/>
          </w:tcPr>
          <w:p w14:paraId="3DCE2FF4" w14:textId="77777777"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&lt;.001</w:t>
            </w:r>
          </w:p>
        </w:tc>
      </w:tr>
      <w:tr w:rsidR="009E18CC" w14:paraId="166040AD" w14:textId="77777777" w:rsidTr="00820558">
        <w:trPr>
          <w:trHeight w:val="680"/>
        </w:trPr>
        <w:tc>
          <w:tcPr>
            <w:tcW w:w="2778" w:type="dxa"/>
            <w:vAlign w:val="center"/>
          </w:tcPr>
          <w:p w14:paraId="22EEA326"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Gender inequality index</w:t>
            </w:r>
          </w:p>
        </w:tc>
        <w:tc>
          <w:tcPr>
            <w:tcW w:w="1701" w:type="dxa"/>
            <w:vAlign w:val="center"/>
          </w:tcPr>
          <w:p w14:paraId="37F5BC33" w14:textId="20D033CF"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12</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11</w:t>
            </w:r>
            <w:r w:rsidRPr="001647E8">
              <w:rPr>
                <w:rFonts w:ascii="Times New Roman" w:hAnsi="Times New Roman" w:cs="Times New Roman"/>
                <w:color w:val="000000"/>
                <w:sz w:val="24"/>
                <w:szCs w:val="24"/>
              </w:rPr>
              <w:t>)</w:t>
            </w:r>
          </w:p>
        </w:tc>
        <w:tc>
          <w:tcPr>
            <w:tcW w:w="1701" w:type="dxa"/>
            <w:vAlign w:val="center"/>
          </w:tcPr>
          <w:p w14:paraId="6941D0BC" w14:textId="2367A289"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[-0.1</w:t>
            </w:r>
            <w:r w:rsidR="00B5563A">
              <w:rPr>
                <w:rFonts w:ascii="Times New Roman" w:hAnsi="Times New Roman" w:cs="Times New Roman"/>
                <w:color w:val="000000"/>
                <w:sz w:val="24"/>
                <w:szCs w:val="24"/>
              </w:rPr>
              <w:t>0</w:t>
            </w:r>
            <w:r w:rsidRPr="001647E8">
              <w:rPr>
                <w:rFonts w:ascii="Times New Roman" w:hAnsi="Times New Roman" w:cs="Times New Roman"/>
                <w:color w:val="000000"/>
                <w:sz w:val="24"/>
                <w:szCs w:val="24"/>
              </w:rPr>
              <w:t>, 0.</w:t>
            </w:r>
            <w:r w:rsidR="00B5563A">
              <w:rPr>
                <w:rFonts w:ascii="Times New Roman" w:hAnsi="Times New Roman" w:cs="Times New Roman"/>
                <w:color w:val="000000"/>
                <w:sz w:val="24"/>
                <w:szCs w:val="24"/>
              </w:rPr>
              <w:t>35</w:t>
            </w:r>
            <w:r w:rsidRPr="001647E8">
              <w:rPr>
                <w:rFonts w:ascii="Times New Roman" w:hAnsi="Times New Roman" w:cs="Times New Roman"/>
                <w:color w:val="000000"/>
                <w:sz w:val="24"/>
                <w:szCs w:val="24"/>
              </w:rPr>
              <w:t>]</w:t>
            </w:r>
          </w:p>
        </w:tc>
        <w:tc>
          <w:tcPr>
            <w:tcW w:w="1701" w:type="dxa"/>
            <w:vAlign w:val="center"/>
          </w:tcPr>
          <w:p w14:paraId="1CF19ED4" w14:textId="1B4AA839" w:rsidR="009E18CC" w:rsidRPr="001647E8" w:rsidRDefault="00B5563A"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63.74</w:t>
            </w:r>
            <w:r w:rsidR="009E18CC" w:rsidRPr="001647E8">
              <w:rPr>
                <w:rFonts w:ascii="Times New Roman" w:hAnsi="Times New Roman" w:cs="Times New Roman"/>
                <w:color w:val="000000"/>
                <w:sz w:val="24"/>
                <w:szCs w:val="24"/>
              </w:rPr>
              <w:t>)</w:t>
            </w:r>
          </w:p>
        </w:tc>
        <w:tc>
          <w:tcPr>
            <w:tcW w:w="1191" w:type="dxa"/>
            <w:vAlign w:val="center"/>
          </w:tcPr>
          <w:p w14:paraId="7C66FF62" w14:textId="48E30FBC"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w:t>
            </w:r>
            <w:r w:rsidR="00B5563A">
              <w:rPr>
                <w:rFonts w:ascii="Times New Roman" w:hAnsi="Times New Roman" w:cs="Times New Roman"/>
                <w:color w:val="000000"/>
                <w:sz w:val="24"/>
                <w:szCs w:val="24"/>
              </w:rPr>
              <w:t>288</w:t>
            </w:r>
          </w:p>
        </w:tc>
      </w:tr>
      <w:tr w:rsidR="009E18CC" w14:paraId="3A511BF7" w14:textId="77777777" w:rsidTr="00820558">
        <w:trPr>
          <w:trHeight w:val="680"/>
        </w:trPr>
        <w:tc>
          <w:tcPr>
            <w:tcW w:w="2778" w:type="dxa"/>
            <w:vAlign w:val="center"/>
          </w:tcPr>
          <w:p w14:paraId="059DD9E2"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GDP per capita</w:t>
            </w:r>
          </w:p>
        </w:tc>
        <w:tc>
          <w:tcPr>
            <w:tcW w:w="1701" w:type="dxa"/>
            <w:vAlign w:val="center"/>
          </w:tcPr>
          <w:p w14:paraId="13BC6CF3" w14:textId="0915026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39</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10</w:t>
            </w:r>
            <w:r w:rsidRPr="001647E8">
              <w:rPr>
                <w:rFonts w:ascii="Times New Roman" w:hAnsi="Times New Roman" w:cs="Times New Roman"/>
                <w:color w:val="000000"/>
                <w:sz w:val="24"/>
                <w:szCs w:val="24"/>
              </w:rPr>
              <w:t>)</w:t>
            </w:r>
          </w:p>
        </w:tc>
        <w:tc>
          <w:tcPr>
            <w:tcW w:w="1701" w:type="dxa"/>
            <w:vAlign w:val="center"/>
          </w:tcPr>
          <w:p w14:paraId="3EAC6272" w14:textId="29A7BF4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20</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0.58</w:t>
            </w:r>
            <w:r w:rsidRPr="001647E8">
              <w:rPr>
                <w:rFonts w:ascii="Times New Roman" w:hAnsi="Times New Roman" w:cs="Times New Roman"/>
                <w:color w:val="000000"/>
                <w:sz w:val="24"/>
                <w:szCs w:val="24"/>
              </w:rPr>
              <w:t>]</w:t>
            </w:r>
          </w:p>
        </w:tc>
        <w:tc>
          <w:tcPr>
            <w:tcW w:w="1701" w:type="dxa"/>
            <w:vAlign w:val="center"/>
          </w:tcPr>
          <w:p w14:paraId="764983C8" w14:textId="2506D5F1" w:rsidR="009E18CC" w:rsidRPr="001647E8" w:rsidRDefault="00B5563A"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E18CC" w:rsidRPr="001647E8">
              <w:rPr>
                <w:rFonts w:ascii="Times New Roman" w:hAnsi="Times New Roman" w:cs="Times New Roman"/>
                <w:color w:val="000000"/>
                <w:sz w:val="24"/>
                <w:szCs w:val="24"/>
              </w:rPr>
              <w:t>.98 (</w:t>
            </w:r>
            <w:r>
              <w:rPr>
                <w:rFonts w:ascii="Times New Roman" w:hAnsi="Times New Roman" w:cs="Times New Roman"/>
                <w:color w:val="000000"/>
                <w:sz w:val="24"/>
                <w:szCs w:val="24"/>
              </w:rPr>
              <w:t>101.48</w:t>
            </w:r>
            <w:r w:rsidR="009E18CC" w:rsidRPr="001647E8">
              <w:rPr>
                <w:rFonts w:ascii="Times New Roman" w:hAnsi="Times New Roman" w:cs="Times New Roman"/>
                <w:color w:val="000000"/>
                <w:sz w:val="24"/>
                <w:szCs w:val="24"/>
              </w:rPr>
              <w:t>)</w:t>
            </w:r>
          </w:p>
        </w:tc>
        <w:tc>
          <w:tcPr>
            <w:tcW w:w="1191" w:type="dxa"/>
            <w:vAlign w:val="center"/>
          </w:tcPr>
          <w:p w14:paraId="7D517DB9" w14:textId="6A5AB94D" w:rsidR="009E18CC" w:rsidRPr="001647E8" w:rsidRDefault="00B5563A"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&lt;.001</w:t>
            </w:r>
          </w:p>
        </w:tc>
      </w:tr>
      <w:tr w:rsidR="009E18CC" w14:paraId="5213E391" w14:textId="77777777" w:rsidTr="00820558">
        <w:trPr>
          <w:trHeight w:val="680"/>
        </w:trPr>
        <w:tc>
          <w:tcPr>
            <w:tcW w:w="2778" w:type="dxa"/>
            <w:vAlign w:val="center"/>
          </w:tcPr>
          <w:p w14:paraId="54AAB303"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Service sector </w:t>
            </w:r>
          </w:p>
          <w:p w14:paraId="33A26397"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employment (%)</w:t>
            </w:r>
          </w:p>
        </w:tc>
        <w:tc>
          <w:tcPr>
            <w:tcW w:w="1701" w:type="dxa"/>
            <w:vAlign w:val="center"/>
          </w:tcPr>
          <w:p w14:paraId="77D3681A" w14:textId="44C1098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40</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0</w:t>
            </w:r>
            <w:r w:rsidRPr="001647E8">
              <w:rPr>
                <w:rFonts w:ascii="Times New Roman" w:hAnsi="Times New Roman" w:cs="Times New Roman"/>
                <w:color w:val="000000"/>
                <w:sz w:val="24"/>
                <w:szCs w:val="24"/>
              </w:rPr>
              <w:t>9)</w:t>
            </w:r>
          </w:p>
        </w:tc>
        <w:tc>
          <w:tcPr>
            <w:tcW w:w="1701" w:type="dxa"/>
            <w:vAlign w:val="center"/>
          </w:tcPr>
          <w:p w14:paraId="044D9BE5" w14:textId="13C3ABE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22</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0.58</w:t>
            </w:r>
            <w:r w:rsidRPr="001647E8">
              <w:rPr>
                <w:rFonts w:ascii="Times New Roman" w:hAnsi="Times New Roman" w:cs="Times New Roman"/>
                <w:color w:val="000000"/>
                <w:sz w:val="24"/>
                <w:szCs w:val="24"/>
              </w:rPr>
              <w:t>]</w:t>
            </w:r>
          </w:p>
        </w:tc>
        <w:tc>
          <w:tcPr>
            <w:tcW w:w="1701" w:type="dxa"/>
            <w:vAlign w:val="center"/>
          </w:tcPr>
          <w:p w14:paraId="306249C7" w14:textId="78965202" w:rsidR="009E18CC" w:rsidRPr="001647E8" w:rsidRDefault="00B5563A"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69.67</w:t>
            </w:r>
            <w:r w:rsidR="009E18CC" w:rsidRPr="001647E8">
              <w:rPr>
                <w:rFonts w:ascii="Times New Roman" w:hAnsi="Times New Roman" w:cs="Times New Roman"/>
                <w:color w:val="000000"/>
                <w:sz w:val="24"/>
                <w:szCs w:val="24"/>
              </w:rPr>
              <w:t>)</w:t>
            </w:r>
          </w:p>
        </w:tc>
        <w:tc>
          <w:tcPr>
            <w:tcW w:w="1191" w:type="dxa"/>
            <w:vAlign w:val="center"/>
          </w:tcPr>
          <w:p w14:paraId="45B529DD" w14:textId="77777777"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&lt;.001</w:t>
            </w:r>
          </w:p>
        </w:tc>
      </w:tr>
      <w:tr w:rsidR="009E18CC" w14:paraId="0E062DA8" w14:textId="77777777" w:rsidTr="00820558">
        <w:trPr>
          <w:trHeight w:val="680"/>
        </w:trPr>
        <w:tc>
          <w:tcPr>
            <w:tcW w:w="2778" w:type="dxa"/>
            <w:vAlign w:val="center"/>
          </w:tcPr>
          <w:p w14:paraId="600E1B2C"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Industrial sector employment (%)</w:t>
            </w:r>
          </w:p>
        </w:tc>
        <w:tc>
          <w:tcPr>
            <w:tcW w:w="1701" w:type="dxa"/>
            <w:vAlign w:val="center"/>
          </w:tcPr>
          <w:p w14:paraId="18355D99" w14:textId="130E7530"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45</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11</w:t>
            </w:r>
            <w:r w:rsidRPr="001647E8">
              <w:rPr>
                <w:rFonts w:ascii="Times New Roman" w:hAnsi="Times New Roman" w:cs="Times New Roman"/>
                <w:color w:val="000000"/>
                <w:sz w:val="24"/>
                <w:szCs w:val="24"/>
              </w:rPr>
              <w:t>)</w:t>
            </w:r>
          </w:p>
        </w:tc>
        <w:tc>
          <w:tcPr>
            <w:tcW w:w="1701" w:type="dxa"/>
            <w:vAlign w:val="center"/>
          </w:tcPr>
          <w:p w14:paraId="52547EAA" w14:textId="11950210"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24</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0.66</w:t>
            </w:r>
            <w:r w:rsidRPr="001647E8">
              <w:rPr>
                <w:rFonts w:ascii="Times New Roman" w:hAnsi="Times New Roman" w:cs="Times New Roman"/>
                <w:color w:val="000000"/>
                <w:sz w:val="24"/>
                <w:szCs w:val="24"/>
              </w:rPr>
              <w:t>]</w:t>
            </w:r>
          </w:p>
        </w:tc>
        <w:tc>
          <w:tcPr>
            <w:tcW w:w="1701" w:type="dxa"/>
            <w:vAlign w:val="center"/>
          </w:tcPr>
          <w:p w14:paraId="0E8C0F8F" w14:textId="1C2DCE2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4.2</w:t>
            </w:r>
            <w:r w:rsidR="00B5563A">
              <w:rPr>
                <w:rFonts w:ascii="Times New Roman" w:hAnsi="Times New Roman" w:cs="Times New Roman"/>
                <w:color w:val="000000"/>
                <w:sz w:val="24"/>
                <w:szCs w:val="24"/>
              </w:rPr>
              <w:t>9</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84.95</w:t>
            </w:r>
            <w:r w:rsidRPr="001647E8">
              <w:rPr>
                <w:rFonts w:ascii="Times New Roman" w:hAnsi="Times New Roman" w:cs="Times New Roman"/>
                <w:color w:val="000000"/>
                <w:sz w:val="24"/>
                <w:szCs w:val="24"/>
              </w:rPr>
              <w:t>)</w:t>
            </w:r>
          </w:p>
        </w:tc>
        <w:tc>
          <w:tcPr>
            <w:tcW w:w="1191" w:type="dxa"/>
            <w:vAlign w:val="center"/>
          </w:tcPr>
          <w:p w14:paraId="2E3DA596" w14:textId="77777777" w:rsidR="009E18CC" w:rsidRPr="001647E8" w:rsidRDefault="009E18CC" w:rsidP="00820558">
            <w:pPr>
              <w:ind w:right="312"/>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&lt;.001</w:t>
            </w:r>
          </w:p>
        </w:tc>
      </w:tr>
      <w:tr w:rsidR="009E18CC" w14:paraId="7650ACBC" w14:textId="77777777" w:rsidTr="00820558">
        <w:trPr>
          <w:trHeight w:val="680"/>
        </w:trPr>
        <w:tc>
          <w:tcPr>
            <w:tcW w:w="2778" w:type="dxa"/>
            <w:vAlign w:val="center"/>
          </w:tcPr>
          <w:p w14:paraId="1E12486C"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Agricultural sector employment (%)</w:t>
            </w:r>
          </w:p>
        </w:tc>
        <w:tc>
          <w:tcPr>
            <w:tcW w:w="1701" w:type="dxa"/>
            <w:vAlign w:val="center"/>
          </w:tcPr>
          <w:p w14:paraId="3E71082A" w14:textId="412706DC"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-0.1</w:t>
            </w:r>
            <w:r w:rsidR="00B5563A">
              <w:rPr>
                <w:rFonts w:ascii="Times New Roman" w:hAnsi="Times New Roman" w:cs="Times New Roman"/>
                <w:color w:val="000000"/>
                <w:sz w:val="24"/>
                <w:szCs w:val="24"/>
              </w:rPr>
              <w:t>1</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11</w:t>
            </w:r>
            <w:r w:rsidRPr="001647E8">
              <w:rPr>
                <w:rFonts w:ascii="Times New Roman" w:hAnsi="Times New Roman" w:cs="Times New Roman"/>
                <w:color w:val="000000"/>
                <w:sz w:val="24"/>
                <w:szCs w:val="24"/>
              </w:rPr>
              <w:t>)</w:t>
            </w:r>
          </w:p>
        </w:tc>
        <w:tc>
          <w:tcPr>
            <w:tcW w:w="1701" w:type="dxa"/>
            <w:vAlign w:val="center"/>
          </w:tcPr>
          <w:p w14:paraId="1152FE30" w14:textId="0805D60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33</w:t>
            </w:r>
            <w:r w:rsidRPr="001647E8">
              <w:rPr>
                <w:rFonts w:ascii="Times New Roman" w:hAnsi="Times New Roman" w:cs="Times New Roman"/>
                <w:color w:val="000000"/>
                <w:sz w:val="24"/>
                <w:szCs w:val="24"/>
              </w:rPr>
              <w:t>, 0.</w:t>
            </w:r>
            <w:r w:rsidR="00B5563A">
              <w:rPr>
                <w:rFonts w:ascii="Times New Roman" w:hAnsi="Times New Roman" w:cs="Times New Roman"/>
                <w:color w:val="000000"/>
                <w:sz w:val="24"/>
                <w:szCs w:val="24"/>
              </w:rPr>
              <w:t>11</w:t>
            </w:r>
            <w:r w:rsidRPr="001647E8">
              <w:rPr>
                <w:rFonts w:ascii="Times New Roman" w:hAnsi="Times New Roman" w:cs="Times New Roman"/>
                <w:color w:val="000000"/>
                <w:sz w:val="24"/>
                <w:szCs w:val="24"/>
              </w:rPr>
              <w:t>]</w:t>
            </w:r>
          </w:p>
        </w:tc>
        <w:tc>
          <w:tcPr>
            <w:tcW w:w="1701" w:type="dxa"/>
            <w:vAlign w:val="center"/>
          </w:tcPr>
          <w:p w14:paraId="37EE437E" w14:textId="401E4583"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97</w:t>
            </w:r>
            <w:r w:rsidRPr="001647E8">
              <w:rPr>
                <w:rFonts w:ascii="Times New Roman" w:hAnsi="Times New Roman" w:cs="Times New Roman"/>
                <w:color w:val="000000"/>
                <w:sz w:val="24"/>
                <w:szCs w:val="24"/>
              </w:rPr>
              <w:t xml:space="preserve"> (</w:t>
            </w:r>
            <w:r w:rsidR="00B5563A">
              <w:rPr>
                <w:rFonts w:ascii="Times New Roman" w:hAnsi="Times New Roman" w:cs="Times New Roman"/>
                <w:color w:val="000000"/>
                <w:sz w:val="24"/>
                <w:szCs w:val="24"/>
              </w:rPr>
              <w:t>72.18</w:t>
            </w:r>
            <w:r w:rsidRPr="001647E8">
              <w:rPr>
                <w:rFonts w:ascii="Times New Roman" w:hAnsi="Times New Roman" w:cs="Times New Roman"/>
                <w:color w:val="000000"/>
                <w:sz w:val="24"/>
                <w:szCs w:val="24"/>
              </w:rPr>
              <w:t>)</w:t>
            </w:r>
          </w:p>
        </w:tc>
        <w:tc>
          <w:tcPr>
            <w:tcW w:w="1191" w:type="dxa"/>
            <w:vAlign w:val="center"/>
          </w:tcPr>
          <w:p w14:paraId="4A9FFA43" w14:textId="4BD8729D"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3</w:t>
            </w:r>
            <w:r w:rsidR="00B5563A">
              <w:rPr>
                <w:rFonts w:ascii="Times New Roman" w:hAnsi="Times New Roman" w:cs="Times New Roman"/>
                <w:color w:val="000000"/>
                <w:sz w:val="24"/>
                <w:szCs w:val="24"/>
              </w:rPr>
              <w:t>33</w:t>
            </w:r>
          </w:p>
        </w:tc>
      </w:tr>
      <w:tr w:rsidR="009E18CC" w14:paraId="07699F48" w14:textId="77777777" w:rsidTr="00820558">
        <w:trPr>
          <w:trHeight w:val="680"/>
        </w:trPr>
        <w:tc>
          <w:tcPr>
            <w:tcW w:w="2778" w:type="dxa"/>
            <w:vAlign w:val="center"/>
          </w:tcPr>
          <w:p w14:paraId="0FFFA4AE"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Urban population (%)</w:t>
            </w:r>
          </w:p>
        </w:tc>
        <w:tc>
          <w:tcPr>
            <w:tcW w:w="1701" w:type="dxa"/>
            <w:vAlign w:val="center"/>
          </w:tcPr>
          <w:p w14:paraId="5D5D6EC4" w14:textId="5418518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18</w:t>
            </w:r>
            <w:r w:rsidRPr="001647E8">
              <w:rPr>
                <w:rFonts w:ascii="Times New Roman" w:hAnsi="Times New Roman" w:cs="Times New Roman"/>
                <w:color w:val="000000"/>
                <w:sz w:val="24"/>
                <w:szCs w:val="24"/>
              </w:rPr>
              <w:t xml:space="preserve"> (0.1</w:t>
            </w:r>
            <w:r w:rsidR="00B5563A">
              <w:rPr>
                <w:rFonts w:ascii="Times New Roman" w:hAnsi="Times New Roman" w:cs="Times New Roman"/>
                <w:color w:val="000000"/>
                <w:sz w:val="24"/>
                <w:szCs w:val="24"/>
              </w:rPr>
              <w:t>2</w:t>
            </w:r>
            <w:r w:rsidRPr="001647E8">
              <w:rPr>
                <w:rFonts w:ascii="Times New Roman" w:hAnsi="Times New Roman" w:cs="Times New Roman"/>
                <w:color w:val="000000"/>
                <w:sz w:val="24"/>
                <w:szCs w:val="24"/>
              </w:rPr>
              <w:t>)</w:t>
            </w:r>
          </w:p>
        </w:tc>
        <w:tc>
          <w:tcPr>
            <w:tcW w:w="1701" w:type="dxa"/>
            <w:vAlign w:val="center"/>
          </w:tcPr>
          <w:p w14:paraId="646F40F3" w14:textId="3FEDA7E9"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05</w:t>
            </w:r>
            <w:r w:rsidRPr="001647E8">
              <w:rPr>
                <w:rFonts w:ascii="Times New Roman" w:hAnsi="Times New Roman" w:cs="Times New Roman"/>
                <w:color w:val="000000"/>
                <w:sz w:val="24"/>
                <w:szCs w:val="24"/>
              </w:rPr>
              <w:t>, 0.</w:t>
            </w:r>
            <w:r w:rsidR="00B5563A">
              <w:rPr>
                <w:rFonts w:ascii="Times New Roman" w:hAnsi="Times New Roman" w:cs="Times New Roman"/>
                <w:color w:val="000000"/>
                <w:sz w:val="24"/>
                <w:szCs w:val="24"/>
              </w:rPr>
              <w:t>42</w:t>
            </w:r>
            <w:r w:rsidRPr="001647E8">
              <w:rPr>
                <w:rFonts w:ascii="Times New Roman" w:hAnsi="Times New Roman" w:cs="Times New Roman"/>
                <w:color w:val="000000"/>
                <w:sz w:val="24"/>
                <w:szCs w:val="24"/>
              </w:rPr>
              <w:t>]</w:t>
            </w:r>
          </w:p>
        </w:tc>
        <w:tc>
          <w:tcPr>
            <w:tcW w:w="1701" w:type="dxa"/>
            <w:vAlign w:val="center"/>
          </w:tcPr>
          <w:p w14:paraId="1B1B8BC3" w14:textId="62D09CB9"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1.</w:t>
            </w:r>
            <w:r w:rsidR="00B5563A">
              <w:rPr>
                <w:rFonts w:ascii="Times New Roman" w:hAnsi="Times New Roman" w:cs="Times New Roman"/>
                <w:color w:val="000000"/>
                <w:sz w:val="24"/>
                <w:szCs w:val="24"/>
              </w:rPr>
              <w:t>51</w:t>
            </w:r>
            <w:r w:rsidRPr="001647E8">
              <w:rPr>
                <w:rFonts w:ascii="Times New Roman" w:hAnsi="Times New Roman" w:cs="Times New Roman"/>
                <w:color w:val="000000"/>
                <w:sz w:val="24"/>
                <w:szCs w:val="24"/>
              </w:rPr>
              <w:t xml:space="preserve"> (66.</w:t>
            </w:r>
            <w:r w:rsidR="00B5563A">
              <w:rPr>
                <w:rFonts w:ascii="Times New Roman" w:hAnsi="Times New Roman" w:cs="Times New Roman"/>
                <w:color w:val="000000"/>
                <w:sz w:val="24"/>
                <w:szCs w:val="24"/>
              </w:rPr>
              <w:t>42</w:t>
            </w:r>
            <w:r w:rsidRPr="001647E8">
              <w:rPr>
                <w:rFonts w:ascii="Times New Roman" w:hAnsi="Times New Roman" w:cs="Times New Roman"/>
                <w:color w:val="000000"/>
                <w:sz w:val="24"/>
                <w:szCs w:val="24"/>
              </w:rPr>
              <w:t>)</w:t>
            </w:r>
          </w:p>
        </w:tc>
        <w:tc>
          <w:tcPr>
            <w:tcW w:w="1191" w:type="dxa"/>
            <w:vAlign w:val="center"/>
          </w:tcPr>
          <w:p w14:paraId="0ACD7762" w14:textId="41B9AB39" w:rsidR="009E18CC" w:rsidRPr="001647E8" w:rsidRDefault="00B5563A"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r>
      <w:tr w:rsidR="009E18CC" w14:paraId="7A900ADF" w14:textId="77777777" w:rsidTr="00820558">
        <w:trPr>
          <w:trHeight w:val="680"/>
        </w:trPr>
        <w:tc>
          <w:tcPr>
            <w:tcW w:w="2778" w:type="dxa"/>
            <w:vAlign w:val="center"/>
          </w:tcPr>
          <w:p w14:paraId="7A1034DD"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Freedom rankings</w:t>
            </w:r>
          </w:p>
        </w:tc>
        <w:tc>
          <w:tcPr>
            <w:tcW w:w="1701" w:type="dxa"/>
            <w:vAlign w:val="center"/>
          </w:tcPr>
          <w:p w14:paraId="5AC90CD4" w14:textId="74E24D9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03</w:t>
            </w:r>
            <w:r w:rsidRPr="001647E8">
              <w:rPr>
                <w:rFonts w:ascii="Times New Roman" w:hAnsi="Times New Roman" w:cs="Times New Roman"/>
                <w:color w:val="000000"/>
                <w:sz w:val="24"/>
                <w:szCs w:val="24"/>
              </w:rPr>
              <w:t xml:space="preserve"> (0.</w:t>
            </w:r>
            <w:r w:rsidR="00B5563A">
              <w:rPr>
                <w:rFonts w:ascii="Times New Roman" w:hAnsi="Times New Roman" w:cs="Times New Roman"/>
                <w:color w:val="000000"/>
                <w:sz w:val="24"/>
                <w:szCs w:val="24"/>
              </w:rPr>
              <w:t>10</w:t>
            </w:r>
            <w:r w:rsidRPr="001647E8">
              <w:rPr>
                <w:rFonts w:ascii="Times New Roman" w:hAnsi="Times New Roman" w:cs="Times New Roman"/>
                <w:color w:val="000000"/>
                <w:sz w:val="24"/>
                <w:szCs w:val="24"/>
              </w:rPr>
              <w:t>)</w:t>
            </w:r>
          </w:p>
        </w:tc>
        <w:tc>
          <w:tcPr>
            <w:tcW w:w="1701" w:type="dxa"/>
            <w:vAlign w:val="center"/>
          </w:tcPr>
          <w:p w14:paraId="6DFDF54F" w14:textId="5F052F6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24</w:t>
            </w:r>
            <w:r w:rsidRPr="001647E8">
              <w:rPr>
                <w:rFonts w:ascii="Times New Roman" w:hAnsi="Times New Roman" w:cs="Times New Roman"/>
                <w:color w:val="000000"/>
                <w:sz w:val="24"/>
                <w:szCs w:val="24"/>
              </w:rPr>
              <w:t>, 0.</w:t>
            </w:r>
            <w:r w:rsidR="00B5563A">
              <w:rPr>
                <w:rFonts w:ascii="Times New Roman" w:hAnsi="Times New Roman" w:cs="Times New Roman"/>
                <w:color w:val="000000"/>
                <w:sz w:val="24"/>
                <w:szCs w:val="24"/>
              </w:rPr>
              <w:t>17</w:t>
            </w:r>
            <w:r w:rsidRPr="001647E8">
              <w:rPr>
                <w:rFonts w:ascii="Times New Roman" w:hAnsi="Times New Roman" w:cs="Times New Roman"/>
                <w:color w:val="000000"/>
                <w:sz w:val="24"/>
                <w:szCs w:val="24"/>
              </w:rPr>
              <w:t>]</w:t>
            </w:r>
          </w:p>
        </w:tc>
        <w:tc>
          <w:tcPr>
            <w:tcW w:w="1701" w:type="dxa"/>
            <w:vAlign w:val="center"/>
          </w:tcPr>
          <w:p w14:paraId="42B8BECD" w14:textId="774E19A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B5563A">
              <w:rPr>
                <w:rFonts w:ascii="Times New Roman" w:hAnsi="Times New Roman" w:cs="Times New Roman"/>
                <w:color w:val="000000"/>
                <w:sz w:val="24"/>
                <w:szCs w:val="24"/>
              </w:rPr>
              <w:t>32</w:t>
            </w:r>
            <w:r w:rsidRPr="001647E8">
              <w:rPr>
                <w:rFonts w:ascii="Times New Roman" w:hAnsi="Times New Roman" w:cs="Times New Roman"/>
                <w:color w:val="000000"/>
                <w:sz w:val="24"/>
                <w:szCs w:val="24"/>
              </w:rPr>
              <w:t xml:space="preserve"> (5</w:t>
            </w:r>
            <w:r w:rsidR="00B5563A">
              <w:rPr>
                <w:rFonts w:ascii="Times New Roman" w:hAnsi="Times New Roman" w:cs="Times New Roman"/>
                <w:color w:val="000000"/>
                <w:sz w:val="24"/>
                <w:szCs w:val="24"/>
              </w:rPr>
              <w:t>8</w:t>
            </w:r>
            <w:r w:rsidRPr="001647E8">
              <w:rPr>
                <w:rFonts w:ascii="Times New Roman" w:hAnsi="Times New Roman" w:cs="Times New Roman"/>
                <w:color w:val="000000"/>
                <w:sz w:val="24"/>
                <w:szCs w:val="24"/>
              </w:rPr>
              <w:t>.</w:t>
            </w:r>
            <w:r w:rsidR="00B5563A">
              <w:rPr>
                <w:rFonts w:ascii="Times New Roman" w:hAnsi="Times New Roman" w:cs="Times New Roman"/>
                <w:color w:val="000000"/>
                <w:sz w:val="24"/>
                <w:szCs w:val="24"/>
              </w:rPr>
              <w:t>19</w:t>
            </w:r>
            <w:r w:rsidRPr="001647E8">
              <w:rPr>
                <w:rFonts w:ascii="Times New Roman" w:hAnsi="Times New Roman" w:cs="Times New Roman"/>
                <w:color w:val="000000"/>
                <w:sz w:val="24"/>
                <w:szCs w:val="24"/>
              </w:rPr>
              <w:t>)</w:t>
            </w:r>
          </w:p>
        </w:tc>
        <w:tc>
          <w:tcPr>
            <w:tcW w:w="1191" w:type="dxa"/>
            <w:vAlign w:val="center"/>
          </w:tcPr>
          <w:p w14:paraId="447C95EA" w14:textId="401BF2F7"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B5563A">
              <w:rPr>
                <w:rFonts w:ascii="Times New Roman" w:hAnsi="Times New Roman" w:cs="Times New Roman"/>
                <w:color w:val="000000"/>
                <w:sz w:val="24"/>
                <w:szCs w:val="24"/>
              </w:rPr>
              <w:t>749</w:t>
            </w:r>
          </w:p>
        </w:tc>
      </w:tr>
      <w:tr w:rsidR="009E18CC" w14:paraId="4645924E" w14:textId="77777777" w:rsidTr="00820558">
        <w:trPr>
          <w:trHeight w:val="680"/>
        </w:trPr>
        <w:tc>
          <w:tcPr>
            <w:tcW w:w="2778" w:type="dxa"/>
            <w:vAlign w:val="center"/>
          </w:tcPr>
          <w:p w14:paraId="02FDF730"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Globalization index</w:t>
            </w:r>
          </w:p>
        </w:tc>
        <w:tc>
          <w:tcPr>
            <w:tcW w:w="1701" w:type="dxa"/>
            <w:vAlign w:val="center"/>
          </w:tcPr>
          <w:p w14:paraId="6400AEBF" w14:textId="3281CEC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26</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10)</w:t>
            </w:r>
          </w:p>
        </w:tc>
        <w:tc>
          <w:tcPr>
            <w:tcW w:w="1701" w:type="dxa"/>
            <w:vAlign w:val="center"/>
          </w:tcPr>
          <w:p w14:paraId="093CCC14" w14:textId="5F1F528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[0.0</w:t>
            </w:r>
            <w:r w:rsidR="002A48AF">
              <w:rPr>
                <w:rFonts w:ascii="Times New Roman" w:hAnsi="Times New Roman" w:cs="Times New Roman"/>
                <w:color w:val="000000"/>
                <w:sz w:val="24"/>
                <w:szCs w:val="24"/>
              </w:rPr>
              <w:t>6</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47</w:t>
            </w:r>
            <w:r w:rsidRPr="001647E8">
              <w:rPr>
                <w:rFonts w:ascii="Times New Roman" w:hAnsi="Times New Roman" w:cs="Times New Roman"/>
                <w:color w:val="000000"/>
                <w:sz w:val="24"/>
                <w:szCs w:val="24"/>
              </w:rPr>
              <w:t>]</w:t>
            </w:r>
          </w:p>
        </w:tc>
        <w:tc>
          <w:tcPr>
            <w:tcW w:w="1701" w:type="dxa"/>
            <w:vAlign w:val="center"/>
          </w:tcPr>
          <w:p w14:paraId="7C6DDAF4" w14:textId="2A49A0FC"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2</w:t>
            </w:r>
            <w:r w:rsidR="002A48AF">
              <w:rPr>
                <w:rFonts w:ascii="Times New Roman" w:hAnsi="Times New Roman" w:cs="Times New Roman"/>
                <w:color w:val="000000"/>
                <w:sz w:val="24"/>
                <w:szCs w:val="24"/>
              </w:rPr>
              <w:t>.53</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68.15</w:t>
            </w:r>
            <w:r w:rsidRPr="001647E8">
              <w:rPr>
                <w:rFonts w:ascii="Times New Roman" w:hAnsi="Times New Roman" w:cs="Times New Roman"/>
                <w:color w:val="000000"/>
                <w:sz w:val="24"/>
                <w:szCs w:val="24"/>
              </w:rPr>
              <w:t>)</w:t>
            </w:r>
          </w:p>
        </w:tc>
        <w:tc>
          <w:tcPr>
            <w:tcW w:w="1191" w:type="dxa"/>
            <w:vAlign w:val="center"/>
          </w:tcPr>
          <w:p w14:paraId="1D75AB9E" w14:textId="2FD6A2F6"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14</w:t>
            </w:r>
          </w:p>
        </w:tc>
      </w:tr>
      <w:tr w:rsidR="009E18CC" w14:paraId="07CACD3D" w14:textId="77777777" w:rsidTr="00820558">
        <w:trPr>
          <w:trHeight w:val="680"/>
        </w:trPr>
        <w:tc>
          <w:tcPr>
            <w:tcW w:w="2778" w:type="dxa"/>
            <w:vAlign w:val="center"/>
          </w:tcPr>
          <w:p w14:paraId="760AA63B"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Financial </w:t>
            </w:r>
          </w:p>
          <w:p w14:paraId="119814DB"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1264CCEF" w14:textId="40E7823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0.01 (0.</w:t>
            </w:r>
            <w:r w:rsidR="002A48AF">
              <w:rPr>
                <w:rFonts w:ascii="Times New Roman" w:hAnsi="Times New Roman" w:cs="Times New Roman"/>
                <w:color w:val="000000"/>
                <w:sz w:val="24"/>
                <w:szCs w:val="24"/>
              </w:rPr>
              <w:t>12</w:t>
            </w:r>
            <w:r w:rsidRPr="001647E8">
              <w:rPr>
                <w:rFonts w:ascii="Times New Roman" w:hAnsi="Times New Roman" w:cs="Times New Roman"/>
                <w:color w:val="000000"/>
                <w:sz w:val="24"/>
                <w:szCs w:val="24"/>
              </w:rPr>
              <w:t>)</w:t>
            </w:r>
          </w:p>
        </w:tc>
        <w:tc>
          <w:tcPr>
            <w:tcW w:w="1701" w:type="dxa"/>
            <w:vAlign w:val="center"/>
          </w:tcPr>
          <w:p w14:paraId="4016A937" w14:textId="4FA7BFFD"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22</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24</w:t>
            </w:r>
            <w:r w:rsidRPr="001647E8">
              <w:rPr>
                <w:rFonts w:ascii="Times New Roman" w:hAnsi="Times New Roman" w:cs="Times New Roman"/>
                <w:color w:val="000000"/>
                <w:sz w:val="24"/>
                <w:szCs w:val="24"/>
              </w:rPr>
              <w:t>]</w:t>
            </w:r>
          </w:p>
        </w:tc>
        <w:tc>
          <w:tcPr>
            <w:tcW w:w="1701" w:type="dxa"/>
            <w:vAlign w:val="center"/>
          </w:tcPr>
          <w:p w14:paraId="40668C41" w14:textId="1238A4AE"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10</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56</w:t>
            </w:r>
            <w:r w:rsidRPr="001647E8">
              <w:rPr>
                <w:rFonts w:ascii="Times New Roman" w:hAnsi="Times New Roman" w:cs="Times New Roman"/>
                <w:color w:val="000000"/>
                <w:sz w:val="24"/>
                <w:szCs w:val="24"/>
              </w:rPr>
              <w:t>.</w:t>
            </w:r>
            <w:r w:rsidR="002A48AF">
              <w:rPr>
                <w:rFonts w:ascii="Times New Roman" w:hAnsi="Times New Roman" w:cs="Times New Roman"/>
                <w:color w:val="000000"/>
                <w:sz w:val="24"/>
                <w:szCs w:val="24"/>
              </w:rPr>
              <w:t>62</w:t>
            </w:r>
            <w:r w:rsidRPr="001647E8">
              <w:rPr>
                <w:rFonts w:ascii="Times New Roman" w:hAnsi="Times New Roman" w:cs="Times New Roman"/>
                <w:color w:val="000000"/>
                <w:sz w:val="24"/>
                <w:szCs w:val="24"/>
              </w:rPr>
              <w:t>)</w:t>
            </w:r>
          </w:p>
        </w:tc>
        <w:tc>
          <w:tcPr>
            <w:tcW w:w="1191" w:type="dxa"/>
            <w:vAlign w:val="center"/>
          </w:tcPr>
          <w:p w14:paraId="391F7B52" w14:textId="1BB5154C"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9</w:t>
            </w:r>
            <w:r w:rsidR="002A48AF">
              <w:rPr>
                <w:rFonts w:ascii="Times New Roman" w:hAnsi="Times New Roman" w:cs="Times New Roman"/>
                <w:color w:val="000000"/>
                <w:sz w:val="24"/>
                <w:szCs w:val="24"/>
              </w:rPr>
              <w:t>25</w:t>
            </w:r>
          </w:p>
        </w:tc>
      </w:tr>
      <w:tr w:rsidR="009E18CC" w14:paraId="11B040E5" w14:textId="77777777" w:rsidTr="00820558">
        <w:trPr>
          <w:trHeight w:val="680"/>
        </w:trPr>
        <w:tc>
          <w:tcPr>
            <w:tcW w:w="2778" w:type="dxa"/>
            <w:vAlign w:val="center"/>
          </w:tcPr>
          <w:p w14:paraId="0A30457A" w14:textId="77777777" w:rsidR="009E18CC" w:rsidRPr="001647E8" w:rsidRDefault="009E18CC" w:rsidP="00820558">
            <w:pPr>
              <w:spacing w:before="60"/>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Trade </w:t>
            </w:r>
          </w:p>
          <w:p w14:paraId="78E60227"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2AED9226" w14:textId="4184E299"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0.0</w:t>
            </w:r>
            <w:r w:rsidR="002A48AF">
              <w:rPr>
                <w:rFonts w:ascii="Times New Roman" w:hAnsi="Times New Roman" w:cs="Times New Roman"/>
                <w:color w:val="000000"/>
                <w:sz w:val="24"/>
                <w:szCs w:val="24"/>
              </w:rPr>
              <w:t>7</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12</w:t>
            </w:r>
            <w:r w:rsidRPr="001647E8">
              <w:rPr>
                <w:rFonts w:ascii="Times New Roman" w:hAnsi="Times New Roman" w:cs="Times New Roman"/>
                <w:color w:val="000000"/>
                <w:sz w:val="24"/>
                <w:szCs w:val="24"/>
              </w:rPr>
              <w:t>)</w:t>
            </w:r>
          </w:p>
        </w:tc>
        <w:tc>
          <w:tcPr>
            <w:tcW w:w="1701" w:type="dxa"/>
            <w:vAlign w:val="center"/>
          </w:tcPr>
          <w:p w14:paraId="770C7892" w14:textId="14BB79B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16</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30</w:t>
            </w:r>
            <w:r w:rsidRPr="001647E8">
              <w:rPr>
                <w:rFonts w:ascii="Times New Roman" w:hAnsi="Times New Roman" w:cs="Times New Roman"/>
                <w:color w:val="000000"/>
                <w:sz w:val="24"/>
                <w:szCs w:val="24"/>
              </w:rPr>
              <w:t>]</w:t>
            </w:r>
          </w:p>
        </w:tc>
        <w:tc>
          <w:tcPr>
            <w:tcW w:w="1701" w:type="dxa"/>
            <w:vAlign w:val="center"/>
          </w:tcPr>
          <w:p w14:paraId="347A5ECB" w14:textId="45ED4E29"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30</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57.11</w:t>
            </w:r>
            <w:r w:rsidRPr="001647E8">
              <w:rPr>
                <w:rFonts w:ascii="Times New Roman" w:hAnsi="Times New Roman" w:cs="Times New Roman"/>
                <w:color w:val="000000"/>
                <w:sz w:val="24"/>
                <w:szCs w:val="24"/>
              </w:rPr>
              <w:t>)</w:t>
            </w:r>
          </w:p>
        </w:tc>
        <w:tc>
          <w:tcPr>
            <w:tcW w:w="1191" w:type="dxa"/>
            <w:vAlign w:val="center"/>
          </w:tcPr>
          <w:p w14:paraId="55935EFF" w14:textId="3A0E08EF"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A48AF">
              <w:rPr>
                <w:rFonts w:ascii="Times New Roman" w:hAnsi="Times New Roman" w:cs="Times New Roman"/>
                <w:color w:val="000000"/>
                <w:sz w:val="24"/>
                <w:szCs w:val="24"/>
              </w:rPr>
              <w:t>545</w:t>
            </w:r>
          </w:p>
        </w:tc>
      </w:tr>
      <w:tr w:rsidR="009E18CC" w14:paraId="36B72FBA" w14:textId="77777777" w:rsidTr="00820558">
        <w:trPr>
          <w:trHeight w:val="680"/>
        </w:trPr>
        <w:tc>
          <w:tcPr>
            <w:tcW w:w="2778" w:type="dxa"/>
            <w:vAlign w:val="center"/>
          </w:tcPr>
          <w:p w14:paraId="31B64604"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Cultural </w:t>
            </w:r>
          </w:p>
          <w:p w14:paraId="38A8E377"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422B282B" w14:textId="34FC0D31"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38</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10</w:t>
            </w:r>
            <w:r w:rsidRPr="001647E8">
              <w:rPr>
                <w:rFonts w:ascii="Times New Roman" w:hAnsi="Times New Roman" w:cs="Times New Roman"/>
                <w:color w:val="000000"/>
                <w:sz w:val="24"/>
                <w:szCs w:val="24"/>
              </w:rPr>
              <w:t>)</w:t>
            </w:r>
          </w:p>
        </w:tc>
        <w:tc>
          <w:tcPr>
            <w:tcW w:w="1701" w:type="dxa"/>
            <w:vAlign w:val="center"/>
          </w:tcPr>
          <w:p w14:paraId="0CB0CE98" w14:textId="6512A67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18</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0.58</w:t>
            </w:r>
            <w:r w:rsidRPr="001647E8">
              <w:rPr>
                <w:rFonts w:ascii="Times New Roman" w:hAnsi="Times New Roman" w:cs="Times New Roman"/>
                <w:color w:val="000000"/>
                <w:sz w:val="24"/>
                <w:szCs w:val="24"/>
              </w:rPr>
              <w:t>]</w:t>
            </w:r>
          </w:p>
        </w:tc>
        <w:tc>
          <w:tcPr>
            <w:tcW w:w="1701" w:type="dxa"/>
            <w:vAlign w:val="center"/>
          </w:tcPr>
          <w:p w14:paraId="75F24FF1" w14:textId="23C52C0A" w:rsidR="009E18CC" w:rsidRPr="001647E8" w:rsidRDefault="002A48AF"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r w:rsidR="009E18CC" w:rsidRPr="001647E8">
              <w:rPr>
                <w:rFonts w:ascii="Times New Roman" w:hAnsi="Times New Roman" w:cs="Times New Roman"/>
                <w:color w:val="000000"/>
                <w:sz w:val="24"/>
                <w:szCs w:val="24"/>
              </w:rPr>
              <w:t xml:space="preserve"> (51.</w:t>
            </w:r>
            <w:r>
              <w:rPr>
                <w:rFonts w:ascii="Times New Roman" w:hAnsi="Times New Roman" w:cs="Times New Roman"/>
                <w:color w:val="000000"/>
                <w:sz w:val="24"/>
                <w:szCs w:val="24"/>
              </w:rPr>
              <w:t>65</w:t>
            </w:r>
            <w:r w:rsidR="009E18CC" w:rsidRPr="001647E8">
              <w:rPr>
                <w:rFonts w:ascii="Times New Roman" w:hAnsi="Times New Roman" w:cs="Times New Roman"/>
                <w:color w:val="000000"/>
                <w:sz w:val="24"/>
                <w:szCs w:val="24"/>
              </w:rPr>
              <w:t>)</w:t>
            </w:r>
          </w:p>
        </w:tc>
        <w:tc>
          <w:tcPr>
            <w:tcW w:w="1191" w:type="dxa"/>
            <w:vAlign w:val="center"/>
          </w:tcPr>
          <w:p w14:paraId="6BF1CFA0" w14:textId="4DEC3943" w:rsidR="009E18CC" w:rsidRPr="001647E8" w:rsidRDefault="002A48AF"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&lt;</w:t>
            </w:r>
            <w:r w:rsidR="009E18CC">
              <w:rPr>
                <w:rFonts w:ascii="Times New Roman" w:hAnsi="Times New Roman" w:cs="Times New Roman"/>
                <w:color w:val="000000"/>
                <w:sz w:val="24"/>
                <w:szCs w:val="24"/>
              </w:rPr>
              <w:t>.</w:t>
            </w:r>
            <w:r w:rsidR="009E18CC" w:rsidRPr="001647E8">
              <w:rPr>
                <w:rFonts w:ascii="Times New Roman" w:hAnsi="Times New Roman" w:cs="Times New Roman"/>
                <w:color w:val="000000"/>
                <w:sz w:val="24"/>
                <w:szCs w:val="24"/>
              </w:rPr>
              <w:t>00</w:t>
            </w:r>
            <w:r>
              <w:rPr>
                <w:rFonts w:ascii="Times New Roman" w:hAnsi="Times New Roman" w:cs="Times New Roman"/>
                <w:color w:val="000000"/>
                <w:sz w:val="24"/>
                <w:szCs w:val="24"/>
              </w:rPr>
              <w:t>1</w:t>
            </w:r>
          </w:p>
        </w:tc>
      </w:tr>
      <w:tr w:rsidR="009E18CC" w14:paraId="58FE2EFD" w14:textId="77777777" w:rsidTr="00820558">
        <w:trPr>
          <w:trHeight w:val="680"/>
        </w:trPr>
        <w:tc>
          <w:tcPr>
            <w:tcW w:w="2778" w:type="dxa"/>
            <w:vAlign w:val="center"/>
          </w:tcPr>
          <w:p w14:paraId="2CAEBD20"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Interpersonal </w:t>
            </w:r>
          </w:p>
          <w:p w14:paraId="469A4433"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27372E9F" w14:textId="740BC3D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31</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12</w:t>
            </w:r>
            <w:r w:rsidRPr="001647E8">
              <w:rPr>
                <w:rFonts w:ascii="Times New Roman" w:hAnsi="Times New Roman" w:cs="Times New Roman"/>
                <w:color w:val="000000"/>
                <w:sz w:val="24"/>
                <w:szCs w:val="24"/>
              </w:rPr>
              <w:t>)</w:t>
            </w:r>
          </w:p>
        </w:tc>
        <w:tc>
          <w:tcPr>
            <w:tcW w:w="1701" w:type="dxa"/>
            <w:vAlign w:val="center"/>
          </w:tcPr>
          <w:p w14:paraId="0B04584A" w14:textId="56CD2FA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09</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0.54</w:t>
            </w:r>
            <w:r w:rsidRPr="001647E8">
              <w:rPr>
                <w:rFonts w:ascii="Times New Roman" w:hAnsi="Times New Roman" w:cs="Times New Roman"/>
                <w:color w:val="000000"/>
                <w:sz w:val="24"/>
                <w:szCs w:val="24"/>
              </w:rPr>
              <w:t>]</w:t>
            </w:r>
          </w:p>
        </w:tc>
        <w:tc>
          <w:tcPr>
            <w:tcW w:w="1701" w:type="dxa"/>
            <w:vAlign w:val="center"/>
          </w:tcPr>
          <w:p w14:paraId="40BBD025" w14:textId="765AB11F"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2.</w:t>
            </w:r>
            <w:r w:rsidR="002A48AF">
              <w:rPr>
                <w:rFonts w:ascii="Times New Roman" w:hAnsi="Times New Roman" w:cs="Times New Roman"/>
                <w:color w:val="000000"/>
                <w:sz w:val="24"/>
                <w:szCs w:val="24"/>
              </w:rPr>
              <w:t>69</w:t>
            </w:r>
            <w:r w:rsidRPr="001647E8">
              <w:rPr>
                <w:rFonts w:ascii="Times New Roman" w:hAnsi="Times New Roman" w:cs="Times New Roman"/>
                <w:color w:val="000000"/>
                <w:sz w:val="24"/>
                <w:szCs w:val="24"/>
              </w:rPr>
              <w:t xml:space="preserve"> (60.</w:t>
            </w:r>
            <w:r w:rsidR="002A48AF">
              <w:rPr>
                <w:rFonts w:ascii="Times New Roman" w:hAnsi="Times New Roman" w:cs="Times New Roman"/>
                <w:color w:val="000000"/>
                <w:sz w:val="24"/>
                <w:szCs w:val="24"/>
              </w:rPr>
              <w:t>48</w:t>
            </w:r>
            <w:r w:rsidRPr="001647E8">
              <w:rPr>
                <w:rFonts w:ascii="Times New Roman" w:hAnsi="Times New Roman" w:cs="Times New Roman"/>
                <w:color w:val="000000"/>
                <w:sz w:val="24"/>
                <w:szCs w:val="24"/>
              </w:rPr>
              <w:t>)</w:t>
            </w:r>
          </w:p>
        </w:tc>
        <w:tc>
          <w:tcPr>
            <w:tcW w:w="1191" w:type="dxa"/>
            <w:vAlign w:val="center"/>
          </w:tcPr>
          <w:p w14:paraId="002CFD4D" w14:textId="5328876D"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09</w:t>
            </w:r>
          </w:p>
        </w:tc>
      </w:tr>
      <w:tr w:rsidR="009E18CC" w14:paraId="72D40CB9" w14:textId="77777777" w:rsidTr="00820558">
        <w:trPr>
          <w:trHeight w:val="680"/>
        </w:trPr>
        <w:tc>
          <w:tcPr>
            <w:tcW w:w="2778" w:type="dxa"/>
            <w:vAlign w:val="center"/>
          </w:tcPr>
          <w:p w14:paraId="2A5D8CB6"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lastRenderedPageBreak/>
              <w:t xml:space="preserve">   Informational </w:t>
            </w:r>
          </w:p>
          <w:p w14:paraId="61EBDA16"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301A7222" w14:textId="7087F586"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15</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12</w:t>
            </w:r>
            <w:r w:rsidRPr="001647E8">
              <w:rPr>
                <w:rFonts w:ascii="Times New Roman" w:hAnsi="Times New Roman" w:cs="Times New Roman"/>
                <w:color w:val="000000"/>
                <w:sz w:val="24"/>
                <w:szCs w:val="24"/>
              </w:rPr>
              <w:t>)</w:t>
            </w:r>
          </w:p>
        </w:tc>
        <w:tc>
          <w:tcPr>
            <w:tcW w:w="1701" w:type="dxa"/>
            <w:vAlign w:val="center"/>
          </w:tcPr>
          <w:p w14:paraId="01994AA9" w14:textId="530F7312"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09</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3</w:t>
            </w:r>
            <w:r w:rsidRPr="001647E8">
              <w:rPr>
                <w:rFonts w:ascii="Times New Roman" w:hAnsi="Times New Roman" w:cs="Times New Roman"/>
                <w:color w:val="000000"/>
                <w:sz w:val="24"/>
                <w:szCs w:val="24"/>
              </w:rPr>
              <w:t>9]</w:t>
            </w:r>
          </w:p>
        </w:tc>
        <w:tc>
          <w:tcPr>
            <w:tcW w:w="1701" w:type="dxa"/>
            <w:vAlign w:val="center"/>
          </w:tcPr>
          <w:p w14:paraId="70D1F3BB" w14:textId="05317299" w:rsidR="009E18CC" w:rsidRPr="001647E8" w:rsidRDefault="002A48AF"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r w:rsidR="009E18CC" w:rsidRPr="001647E8">
              <w:rPr>
                <w:rFonts w:ascii="Times New Roman" w:hAnsi="Times New Roman" w:cs="Times New Roman"/>
                <w:color w:val="000000"/>
                <w:sz w:val="24"/>
                <w:szCs w:val="24"/>
              </w:rPr>
              <w:t xml:space="preserve"> (5</w:t>
            </w:r>
            <w:r>
              <w:rPr>
                <w:rFonts w:ascii="Times New Roman" w:hAnsi="Times New Roman" w:cs="Times New Roman"/>
                <w:color w:val="000000"/>
                <w:sz w:val="24"/>
                <w:szCs w:val="24"/>
              </w:rPr>
              <w:t>5</w:t>
            </w:r>
            <w:r w:rsidR="009E18CC" w:rsidRPr="001647E8">
              <w:rPr>
                <w:rFonts w:ascii="Times New Roman" w:hAnsi="Times New Roman" w:cs="Times New Roman"/>
                <w:color w:val="000000"/>
                <w:sz w:val="24"/>
                <w:szCs w:val="24"/>
              </w:rPr>
              <w:t>.</w:t>
            </w:r>
            <w:r>
              <w:rPr>
                <w:rFonts w:ascii="Times New Roman" w:hAnsi="Times New Roman" w:cs="Times New Roman"/>
                <w:color w:val="000000"/>
                <w:sz w:val="24"/>
                <w:szCs w:val="24"/>
              </w:rPr>
              <w:t>77</w:t>
            </w:r>
            <w:r w:rsidR="009E18CC" w:rsidRPr="001647E8">
              <w:rPr>
                <w:rFonts w:ascii="Times New Roman" w:hAnsi="Times New Roman" w:cs="Times New Roman"/>
                <w:color w:val="000000"/>
                <w:sz w:val="24"/>
                <w:szCs w:val="24"/>
              </w:rPr>
              <w:t>)</w:t>
            </w:r>
          </w:p>
        </w:tc>
        <w:tc>
          <w:tcPr>
            <w:tcW w:w="1191" w:type="dxa"/>
            <w:vAlign w:val="center"/>
          </w:tcPr>
          <w:p w14:paraId="418051EF" w14:textId="5BBD7EF6"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A48AF">
              <w:rPr>
                <w:rFonts w:ascii="Times New Roman" w:hAnsi="Times New Roman" w:cs="Times New Roman"/>
                <w:color w:val="000000"/>
                <w:sz w:val="24"/>
                <w:szCs w:val="24"/>
              </w:rPr>
              <w:t>216</w:t>
            </w:r>
          </w:p>
        </w:tc>
      </w:tr>
      <w:tr w:rsidR="009E18CC" w14:paraId="78B2F593" w14:textId="77777777" w:rsidTr="00820558">
        <w:trPr>
          <w:trHeight w:val="680"/>
        </w:trPr>
        <w:tc>
          <w:tcPr>
            <w:tcW w:w="2778" w:type="dxa"/>
            <w:vAlign w:val="center"/>
          </w:tcPr>
          <w:p w14:paraId="4BF8F950"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Political </w:t>
            </w:r>
          </w:p>
          <w:p w14:paraId="29813F51"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 xml:space="preserve">   globalization subindex</w:t>
            </w:r>
          </w:p>
        </w:tc>
        <w:tc>
          <w:tcPr>
            <w:tcW w:w="1701" w:type="dxa"/>
            <w:vAlign w:val="center"/>
          </w:tcPr>
          <w:p w14:paraId="5E66C451" w14:textId="64FCA037"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28</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10</w:t>
            </w:r>
            <w:r w:rsidRPr="001647E8">
              <w:rPr>
                <w:rFonts w:ascii="Times New Roman" w:hAnsi="Times New Roman" w:cs="Times New Roman"/>
                <w:color w:val="000000"/>
                <w:sz w:val="24"/>
                <w:szCs w:val="24"/>
              </w:rPr>
              <w:t>)</w:t>
            </w:r>
          </w:p>
        </w:tc>
        <w:tc>
          <w:tcPr>
            <w:tcW w:w="1701" w:type="dxa"/>
            <w:vAlign w:val="center"/>
          </w:tcPr>
          <w:p w14:paraId="2786329E" w14:textId="2A50915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[0.0</w:t>
            </w:r>
            <w:r w:rsidR="002A48AF">
              <w:rPr>
                <w:rFonts w:ascii="Times New Roman" w:hAnsi="Times New Roman" w:cs="Times New Roman"/>
                <w:color w:val="000000"/>
                <w:sz w:val="24"/>
                <w:szCs w:val="24"/>
              </w:rPr>
              <w:t>8</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47</w:t>
            </w:r>
            <w:r w:rsidRPr="001647E8">
              <w:rPr>
                <w:rFonts w:ascii="Times New Roman" w:hAnsi="Times New Roman" w:cs="Times New Roman"/>
                <w:color w:val="000000"/>
                <w:sz w:val="24"/>
                <w:szCs w:val="24"/>
              </w:rPr>
              <w:t>]</w:t>
            </w:r>
          </w:p>
        </w:tc>
        <w:tc>
          <w:tcPr>
            <w:tcW w:w="1701" w:type="dxa"/>
            <w:vAlign w:val="center"/>
          </w:tcPr>
          <w:p w14:paraId="62508D0C" w14:textId="1EDA95C1" w:rsidR="009E18CC" w:rsidRPr="001647E8" w:rsidRDefault="002A48AF"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r w:rsidR="009E18CC" w:rsidRPr="001647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65.59</w:t>
            </w:r>
            <w:r w:rsidR="009E18CC" w:rsidRPr="001647E8">
              <w:rPr>
                <w:rFonts w:ascii="Times New Roman" w:hAnsi="Times New Roman" w:cs="Times New Roman"/>
                <w:color w:val="000000"/>
                <w:sz w:val="24"/>
                <w:szCs w:val="24"/>
              </w:rPr>
              <w:t>)</w:t>
            </w:r>
          </w:p>
        </w:tc>
        <w:tc>
          <w:tcPr>
            <w:tcW w:w="1191" w:type="dxa"/>
            <w:vAlign w:val="center"/>
          </w:tcPr>
          <w:p w14:paraId="473FE14C" w14:textId="1FF4F375"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07</w:t>
            </w:r>
          </w:p>
        </w:tc>
      </w:tr>
      <w:tr w:rsidR="009E18CC" w14:paraId="68E8DAAC" w14:textId="77777777" w:rsidTr="00820558">
        <w:trPr>
          <w:trHeight w:val="680"/>
        </w:trPr>
        <w:tc>
          <w:tcPr>
            <w:tcW w:w="2778" w:type="dxa"/>
            <w:vAlign w:val="center"/>
          </w:tcPr>
          <w:p w14:paraId="048407DC"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Disease threat</w:t>
            </w:r>
          </w:p>
        </w:tc>
        <w:tc>
          <w:tcPr>
            <w:tcW w:w="1701" w:type="dxa"/>
            <w:vAlign w:val="center"/>
          </w:tcPr>
          <w:p w14:paraId="582E3559" w14:textId="6FAE652E"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25</w:t>
            </w:r>
            <w:r w:rsidRPr="001647E8">
              <w:rPr>
                <w:rFonts w:ascii="Times New Roman" w:hAnsi="Times New Roman" w:cs="Times New Roman"/>
                <w:color w:val="000000"/>
                <w:sz w:val="24"/>
                <w:szCs w:val="24"/>
              </w:rPr>
              <w:t xml:space="preserve"> (0.1</w:t>
            </w:r>
            <w:r w:rsidR="002A48AF">
              <w:rPr>
                <w:rFonts w:ascii="Times New Roman" w:hAnsi="Times New Roman" w:cs="Times New Roman"/>
                <w:color w:val="000000"/>
                <w:sz w:val="24"/>
                <w:szCs w:val="24"/>
              </w:rPr>
              <w:t>0</w:t>
            </w:r>
            <w:r w:rsidRPr="001647E8">
              <w:rPr>
                <w:rFonts w:ascii="Times New Roman" w:hAnsi="Times New Roman" w:cs="Times New Roman"/>
                <w:color w:val="000000"/>
                <w:sz w:val="24"/>
                <w:szCs w:val="24"/>
              </w:rPr>
              <w:t>)</w:t>
            </w:r>
          </w:p>
        </w:tc>
        <w:tc>
          <w:tcPr>
            <w:tcW w:w="1701" w:type="dxa"/>
            <w:vAlign w:val="center"/>
          </w:tcPr>
          <w:p w14:paraId="7FC17A89" w14:textId="12436B1B"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45</w:t>
            </w:r>
            <w:r w:rsidRPr="001647E8">
              <w:rPr>
                <w:rFonts w:ascii="Times New Roman" w:hAnsi="Times New Roman" w:cs="Times New Roman"/>
                <w:color w:val="000000"/>
                <w:sz w:val="24"/>
                <w:szCs w:val="24"/>
              </w:rPr>
              <w:t>, -0.0</w:t>
            </w:r>
            <w:r w:rsidR="002A48AF">
              <w:rPr>
                <w:rFonts w:ascii="Times New Roman" w:hAnsi="Times New Roman" w:cs="Times New Roman"/>
                <w:color w:val="000000"/>
                <w:sz w:val="24"/>
                <w:szCs w:val="24"/>
              </w:rPr>
              <w:t>5</w:t>
            </w:r>
            <w:r w:rsidRPr="001647E8">
              <w:rPr>
                <w:rFonts w:ascii="Times New Roman" w:hAnsi="Times New Roman" w:cs="Times New Roman"/>
                <w:color w:val="000000"/>
                <w:sz w:val="24"/>
                <w:szCs w:val="24"/>
              </w:rPr>
              <w:t>]</w:t>
            </w:r>
          </w:p>
        </w:tc>
        <w:tc>
          <w:tcPr>
            <w:tcW w:w="1701" w:type="dxa"/>
            <w:vAlign w:val="center"/>
          </w:tcPr>
          <w:p w14:paraId="3C86C67E" w14:textId="1E53CC4A"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-2.4</w:t>
            </w:r>
            <w:r w:rsidR="002A48AF">
              <w:rPr>
                <w:rFonts w:ascii="Times New Roman" w:hAnsi="Times New Roman" w:cs="Times New Roman"/>
                <w:color w:val="000000"/>
                <w:sz w:val="24"/>
                <w:szCs w:val="24"/>
              </w:rPr>
              <w:t>2</w:t>
            </w:r>
            <w:r w:rsidRPr="001647E8">
              <w:rPr>
                <w:rFonts w:ascii="Times New Roman" w:hAnsi="Times New Roman" w:cs="Times New Roman"/>
                <w:color w:val="000000"/>
                <w:sz w:val="24"/>
                <w:szCs w:val="24"/>
              </w:rPr>
              <w:t xml:space="preserve"> (4</w:t>
            </w:r>
            <w:r w:rsidR="002A48AF">
              <w:rPr>
                <w:rFonts w:ascii="Times New Roman" w:hAnsi="Times New Roman" w:cs="Times New Roman"/>
                <w:color w:val="000000"/>
                <w:sz w:val="24"/>
                <w:szCs w:val="24"/>
              </w:rPr>
              <w:t>7</w:t>
            </w:r>
            <w:r w:rsidRPr="001647E8">
              <w:rPr>
                <w:rFonts w:ascii="Times New Roman" w:hAnsi="Times New Roman" w:cs="Times New Roman"/>
                <w:color w:val="000000"/>
                <w:sz w:val="24"/>
                <w:szCs w:val="24"/>
              </w:rPr>
              <w:t>.6</w:t>
            </w:r>
            <w:r w:rsidR="002A48AF">
              <w:rPr>
                <w:rFonts w:ascii="Times New Roman" w:hAnsi="Times New Roman" w:cs="Times New Roman"/>
                <w:color w:val="000000"/>
                <w:sz w:val="24"/>
                <w:szCs w:val="24"/>
              </w:rPr>
              <w:t>7</w:t>
            </w:r>
            <w:r w:rsidRPr="001647E8">
              <w:rPr>
                <w:rFonts w:ascii="Times New Roman" w:hAnsi="Times New Roman" w:cs="Times New Roman"/>
                <w:color w:val="000000"/>
                <w:sz w:val="24"/>
                <w:szCs w:val="24"/>
              </w:rPr>
              <w:t>)</w:t>
            </w:r>
          </w:p>
        </w:tc>
        <w:tc>
          <w:tcPr>
            <w:tcW w:w="1191" w:type="dxa"/>
            <w:vAlign w:val="center"/>
          </w:tcPr>
          <w:p w14:paraId="197998D5" w14:textId="5FD3DE8B"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1647E8">
              <w:rPr>
                <w:rFonts w:ascii="Times New Roman" w:hAnsi="Times New Roman" w:cs="Times New Roman"/>
                <w:color w:val="000000"/>
                <w:sz w:val="24"/>
                <w:szCs w:val="24"/>
              </w:rPr>
              <w:t>01</w:t>
            </w:r>
            <w:r w:rsidR="002A48AF">
              <w:rPr>
                <w:rFonts w:ascii="Times New Roman" w:hAnsi="Times New Roman" w:cs="Times New Roman"/>
                <w:color w:val="000000"/>
                <w:sz w:val="24"/>
                <w:szCs w:val="24"/>
              </w:rPr>
              <w:t>9</w:t>
            </w:r>
          </w:p>
        </w:tc>
      </w:tr>
      <w:tr w:rsidR="009E18CC" w14:paraId="420B3B83" w14:textId="77777777" w:rsidTr="00820558">
        <w:trPr>
          <w:trHeight w:val="680"/>
        </w:trPr>
        <w:tc>
          <w:tcPr>
            <w:tcW w:w="2778" w:type="dxa"/>
            <w:vAlign w:val="center"/>
          </w:tcPr>
          <w:p w14:paraId="4819FAA2" w14:textId="77777777" w:rsidR="009E18CC" w:rsidRPr="001647E8" w:rsidRDefault="009E18CC" w:rsidP="00820558">
            <w:pPr>
              <w:rPr>
                <w:rFonts w:ascii="Times New Roman" w:hAnsi="Times New Roman" w:cs="Times New Roman"/>
                <w:color w:val="000000"/>
                <w:sz w:val="24"/>
                <w:szCs w:val="24"/>
              </w:rPr>
            </w:pPr>
            <w:r w:rsidRPr="001647E8">
              <w:rPr>
                <w:rFonts w:ascii="Times New Roman" w:hAnsi="Times New Roman" w:cs="Times New Roman"/>
                <w:color w:val="000000"/>
                <w:sz w:val="24"/>
                <w:szCs w:val="24"/>
              </w:rPr>
              <w:t>Extrinsic mortality</w:t>
            </w:r>
          </w:p>
        </w:tc>
        <w:tc>
          <w:tcPr>
            <w:tcW w:w="1701" w:type="dxa"/>
            <w:vAlign w:val="center"/>
          </w:tcPr>
          <w:p w14:paraId="27B10640" w14:textId="2C533802"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24</w:t>
            </w:r>
            <w:r w:rsidRPr="001647E8">
              <w:rPr>
                <w:rFonts w:ascii="Times New Roman" w:hAnsi="Times New Roman" w:cs="Times New Roman"/>
                <w:color w:val="000000"/>
                <w:sz w:val="24"/>
                <w:szCs w:val="24"/>
              </w:rPr>
              <w:t xml:space="preserve"> (0.</w:t>
            </w:r>
            <w:r w:rsidR="002A48AF">
              <w:rPr>
                <w:rFonts w:ascii="Times New Roman" w:hAnsi="Times New Roman" w:cs="Times New Roman"/>
                <w:color w:val="000000"/>
                <w:sz w:val="24"/>
                <w:szCs w:val="24"/>
              </w:rPr>
              <w:t>12</w:t>
            </w:r>
            <w:r w:rsidRPr="001647E8">
              <w:rPr>
                <w:rFonts w:ascii="Times New Roman" w:hAnsi="Times New Roman" w:cs="Times New Roman"/>
                <w:color w:val="000000"/>
                <w:sz w:val="24"/>
                <w:szCs w:val="24"/>
              </w:rPr>
              <w:t>)</w:t>
            </w:r>
          </w:p>
        </w:tc>
        <w:tc>
          <w:tcPr>
            <w:tcW w:w="1701" w:type="dxa"/>
            <w:vAlign w:val="center"/>
          </w:tcPr>
          <w:p w14:paraId="4D498038" w14:textId="2A8BD74C"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w:t>
            </w:r>
            <w:r w:rsidR="002A48AF">
              <w:rPr>
                <w:rFonts w:ascii="Times New Roman" w:hAnsi="Times New Roman" w:cs="Times New Roman"/>
                <w:color w:val="000000"/>
                <w:sz w:val="24"/>
                <w:szCs w:val="24"/>
              </w:rPr>
              <w:t>0.47</w:t>
            </w:r>
            <w:r w:rsidRPr="001647E8">
              <w:rPr>
                <w:rFonts w:ascii="Times New Roman" w:hAnsi="Times New Roman" w:cs="Times New Roman"/>
                <w:color w:val="000000"/>
                <w:sz w:val="24"/>
                <w:szCs w:val="24"/>
              </w:rPr>
              <w:t>, 0.0</w:t>
            </w:r>
            <w:r w:rsidR="002A48AF">
              <w:rPr>
                <w:rFonts w:ascii="Times New Roman" w:hAnsi="Times New Roman" w:cs="Times New Roman"/>
                <w:color w:val="000000"/>
                <w:sz w:val="24"/>
                <w:szCs w:val="24"/>
              </w:rPr>
              <w:t>0</w:t>
            </w:r>
            <w:r w:rsidRPr="001647E8">
              <w:rPr>
                <w:rFonts w:ascii="Times New Roman" w:hAnsi="Times New Roman" w:cs="Times New Roman"/>
                <w:color w:val="000000"/>
                <w:sz w:val="24"/>
                <w:szCs w:val="24"/>
              </w:rPr>
              <w:t>]</w:t>
            </w:r>
          </w:p>
        </w:tc>
        <w:tc>
          <w:tcPr>
            <w:tcW w:w="1701" w:type="dxa"/>
            <w:vAlign w:val="center"/>
          </w:tcPr>
          <w:p w14:paraId="17C8BC50" w14:textId="255ECD05" w:rsidR="009E18CC" w:rsidRPr="001647E8" w:rsidRDefault="009E18CC" w:rsidP="00820558">
            <w:pPr>
              <w:jc w:val="center"/>
              <w:rPr>
                <w:rFonts w:ascii="Times New Roman" w:hAnsi="Times New Roman" w:cs="Times New Roman"/>
                <w:color w:val="000000"/>
                <w:sz w:val="24"/>
                <w:szCs w:val="24"/>
              </w:rPr>
            </w:pPr>
            <w:r w:rsidRPr="001647E8">
              <w:rPr>
                <w:rFonts w:ascii="Times New Roman" w:hAnsi="Times New Roman" w:cs="Times New Roman"/>
                <w:color w:val="000000"/>
                <w:sz w:val="24"/>
                <w:szCs w:val="24"/>
              </w:rPr>
              <w:t>-1.</w:t>
            </w:r>
            <w:r w:rsidR="002A48AF">
              <w:rPr>
                <w:rFonts w:ascii="Times New Roman" w:hAnsi="Times New Roman" w:cs="Times New Roman"/>
                <w:color w:val="000000"/>
                <w:sz w:val="24"/>
                <w:szCs w:val="24"/>
              </w:rPr>
              <w:t>96</w:t>
            </w:r>
            <w:r w:rsidRPr="001647E8">
              <w:rPr>
                <w:rFonts w:ascii="Times New Roman" w:hAnsi="Times New Roman" w:cs="Times New Roman"/>
                <w:color w:val="000000"/>
                <w:sz w:val="24"/>
                <w:szCs w:val="24"/>
              </w:rPr>
              <w:t xml:space="preserve"> (33.57)</w:t>
            </w:r>
          </w:p>
        </w:tc>
        <w:tc>
          <w:tcPr>
            <w:tcW w:w="1191" w:type="dxa"/>
            <w:vAlign w:val="center"/>
          </w:tcPr>
          <w:p w14:paraId="0AED05FC" w14:textId="769BD7A3" w:rsidR="009E18CC" w:rsidRPr="001647E8"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A48AF">
              <w:rPr>
                <w:rFonts w:ascii="Times New Roman" w:hAnsi="Times New Roman" w:cs="Times New Roman"/>
                <w:color w:val="000000"/>
                <w:sz w:val="24"/>
                <w:szCs w:val="24"/>
              </w:rPr>
              <w:t>058</w:t>
            </w:r>
          </w:p>
        </w:tc>
      </w:tr>
      <w:tr w:rsidR="009E18CC" w14:paraId="204FE0CD" w14:textId="77777777" w:rsidTr="00820558">
        <w:trPr>
          <w:trHeight w:val="680"/>
        </w:trPr>
        <w:tc>
          <w:tcPr>
            <w:tcW w:w="2778" w:type="dxa"/>
            <w:tcBorders>
              <w:bottom w:val="single" w:sz="4" w:space="0" w:color="auto"/>
            </w:tcBorders>
            <w:vAlign w:val="center"/>
          </w:tcPr>
          <w:p w14:paraId="43F6D573" w14:textId="77777777" w:rsidR="009E18CC" w:rsidRPr="001647E8" w:rsidRDefault="009E18CC" w:rsidP="00820558">
            <w:pPr>
              <w:rPr>
                <w:rFonts w:ascii="Times New Roman" w:hAnsi="Times New Roman" w:cs="Times New Roman"/>
                <w:sz w:val="24"/>
                <w:szCs w:val="24"/>
              </w:rPr>
            </w:pPr>
            <w:r w:rsidRPr="001647E8">
              <w:rPr>
                <w:rFonts w:ascii="Times New Roman" w:hAnsi="Times New Roman" w:cs="Times New Roman"/>
                <w:color w:val="000000"/>
                <w:sz w:val="24"/>
                <w:szCs w:val="24"/>
              </w:rPr>
              <w:t>Population density</w:t>
            </w:r>
          </w:p>
        </w:tc>
        <w:tc>
          <w:tcPr>
            <w:tcW w:w="1701" w:type="dxa"/>
            <w:tcBorders>
              <w:bottom w:val="single" w:sz="4" w:space="0" w:color="auto"/>
            </w:tcBorders>
            <w:vAlign w:val="center"/>
          </w:tcPr>
          <w:p w14:paraId="6F6773D7" w14:textId="048BE92C" w:rsidR="009E18CC" w:rsidRPr="001647E8" w:rsidRDefault="009E18CC" w:rsidP="00820558">
            <w:pPr>
              <w:jc w:val="center"/>
              <w:rPr>
                <w:rFonts w:ascii="Times New Roman" w:hAnsi="Times New Roman" w:cs="Times New Roman"/>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02</w:t>
            </w:r>
            <w:r w:rsidRPr="001647E8">
              <w:rPr>
                <w:rFonts w:ascii="Times New Roman" w:hAnsi="Times New Roman" w:cs="Times New Roman"/>
                <w:color w:val="000000"/>
                <w:sz w:val="24"/>
                <w:szCs w:val="24"/>
              </w:rPr>
              <w:t xml:space="preserve"> (0.1</w:t>
            </w:r>
            <w:r w:rsidR="002A48AF">
              <w:rPr>
                <w:rFonts w:ascii="Times New Roman" w:hAnsi="Times New Roman" w:cs="Times New Roman"/>
                <w:color w:val="000000"/>
                <w:sz w:val="24"/>
                <w:szCs w:val="24"/>
              </w:rPr>
              <w:t>0</w:t>
            </w:r>
            <w:r w:rsidRPr="001647E8">
              <w:rPr>
                <w:rFonts w:ascii="Times New Roman" w:hAnsi="Times New Roman" w:cs="Times New Roman"/>
                <w:color w:val="000000"/>
                <w:sz w:val="24"/>
                <w:szCs w:val="24"/>
              </w:rPr>
              <w:t>)</w:t>
            </w:r>
          </w:p>
        </w:tc>
        <w:tc>
          <w:tcPr>
            <w:tcW w:w="1701" w:type="dxa"/>
            <w:tcBorders>
              <w:bottom w:val="single" w:sz="4" w:space="0" w:color="auto"/>
            </w:tcBorders>
            <w:vAlign w:val="center"/>
          </w:tcPr>
          <w:p w14:paraId="6ED401DA" w14:textId="1A9D1919" w:rsidR="009E18CC" w:rsidRPr="001647E8" w:rsidRDefault="009E18CC" w:rsidP="00820558">
            <w:pPr>
              <w:jc w:val="center"/>
              <w:rPr>
                <w:rFonts w:ascii="Times New Roman" w:hAnsi="Times New Roman" w:cs="Times New Roman"/>
                <w:sz w:val="24"/>
                <w:szCs w:val="24"/>
              </w:rPr>
            </w:pPr>
            <w:r w:rsidRPr="001647E8">
              <w:rPr>
                <w:rFonts w:ascii="Times New Roman" w:hAnsi="Times New Roman" w:cs="Times New Roman"/>
                <w:color w:val="000000"/>
                <w:sz w:val="24"/>
                <w:szCs w:val="24"/>
              </w:rPr>
              <w:t>[-0.1</w:t>
            </w:r>
            <w:r w:rsidR="002A48AF">
              <w:rPr>
                <w:rFonts w:ascii="Times New Roman" w:hAnsi="Times New Roman" w:cs="Times New Roman"/>
                <w:color w:val="000000"/>
                <w:sz w:val="24"/>
                <w:szCs w:val="24"/>
              </w:rPr>
              <w:t>7</w:t>
            </w:r>
            <w:r w:rsidRPr="001647E8">
              <w:rPr>
                <w:rFonts w:ascii="Times New Roman" w:hAnsi="Times New Roman" w:cs="Times New Roman"/>
                <w:color w:val="000000"/>
                <w:sz w:val="24"/>
                <w:szCs w:val="24"/>
              </w:rPr>
              <w:t>, 0.</w:t>
            </w:r>
            <w:r w:rsidR="002A48AF">
              <w:rPr>
                <w:rFonts w:ascii="Times New Roman" w:hAnsi="Times New Roman" w:cs="Times New Roman"/>
                <w:color w:val="000000"/>
                <w:sz w:val="24"/>
                <w:szCs w:val="24"/>
              </w:rPr>
              <w:t>21</w:t>
            </w:r>
            <w:r w:rsidRPr="001647E8">
              <w:rPr>
                <w:rFonts w:ascii="Times New Roman" w:hAnsi="Times New Roman" w:cs="Times New Roman"/>
                <w:color w:val="000000"/>
                <w:sz w:val="24"/>
                <w:szCs w:val="24"/>
              </w:rPr>
              <w:t>]</w:t>
            </w:r>
          </w:p>
        </w:tc>
        <w:tc>
          <w:tcPr>
            <w:tcW w:w="1701" w:type="dxa"/>
            <w:tcBorders>
              <w:bottom w:val="single" w:sz="4" w:space="0" w:color="auto"/>
            </w:tcBorders>
            <w:vAlign w:val="center"/>
          </w:tcPr>
          <w:p w14:paraId="5658070C" w14:textId="50737500" w:rsidR="009E18CC" w:rsidRPr="001647E8" w:rsidRDefault="009E18CC" w:rsidP="00820558">
            <w:pPr>
              <w:jc w:val="center"/>
              <w:rPr>
                <w:rFonts w:ascii="Times New Roman" w:hAnsi="Times New Roman" w:cs="Times New Roman"/>
                <w:sz w:val="24"/>
                <w:szCs w:val="24"/>
              </w:rPr>
            </w:pPr>
            <w:r w:rsidRPr="001647E8">
              <w:rPr>
                <w:rFonts w:ascii="Times New Roman" w:hAnsi="Times New Roman" w:cs="Times New Roman"/>
                <w:color w:val="000000"/>
                <w:sz w:val="24"/>
                <w:szCs w:val="24"/>
              </w:rPr>
              <w:t>0.</w:t>
            </w:r>
            <w:r w:rsidR="002A48AF">
              <w:rPr>
                <w:rFonts w:ascii="Times New Roman" w:hAnsi="Times New Roman" w:cs="Times New Roman"/>
                <w:color w:val="000000"/>
                <w:sz w:val="24"/>
                <w:szCs w:val="24"/>
              </w:rPr>
              <w:t>20</w:t>
            </w:r>
            <w:r w:rsidRPr="001647E8">
              <w:rPr>
                <w:rFonts w:ascii="Times New Roman" w:hAnsi="Times New Roman" w:cs="Times New Roman"/>
                <w:color w:val="000000"/>
                <w:sz w:val="24"/>
                <w:szCs w:val="24"/>
              </w:rPr>
              <w:t xml:space="preserve"> (</w:t>
            </w:r>
            <w:r w:rsidR="002A48AF">
              <w:rPr>
                <w:rFonts w:ascii="Times New Roman" w:hAnsi="Times New Roman" w:cs="Times New Roman"/>
                <w:color w:val="000000"/>
                <w:sz w:val="24"/>
                <w:szCs w:val="24"/>
              </w:rPr>
              <w:t>58.30)</w:t>
            </w:r>
          </w:p>
        </w:tc>
        <w:tc>
          <w:tcPr>
            <w:tcW w:w="1191" w:type="dxa"/>
            <w:tcBorders>
              <w:bottom w:val="single" w:sz="4" w:space="0" w:color="auto"/>
            </w:tcBorders>
            <w:vAlign w:val="center"/>
          </w:tcPr>
          <w:p w14:paraId="0A134522" w14:textId="5ACF6F1C" w:rsidR="009E18CC" w:rsidRPr="001647E8" w:rsidRDefault="009E18CC" w:rsidP="00820558">
            <w:pPr>
              <w:ind w:right="312"/>
              <w:jc w:val="center"/>
              <w:rPr>
                <w:rFonts w:ascii="Times New Roman" w:hAnsi="Times New Roman" w:cs="Times New Roman"/>
                <w:sz w:val="24"/>
                <w:szCs w:val="24"/>
              </w:rPr>
            </w:pPr>
            <w:r>
              <w:rPr>
                <w:rFonts w:ascii="Times New Roman" w:hAnsi="Times New Roman" w:cs="Times New Roman"/>
                <w:color w:val="000000"/>
                <w:sz w:val="24"/>
                <w:szCs w:val="24"/>
              </w:rPr>
              <w:t>.</w:t>
            </w:r>
            <w:r w:rsidR="002A48AF">
              <w:rPr>
                <w:rFonts w:ascii="Times New Roman" w:hAnsi="Times New Roman" w:cs="Times New Roman"/>
                <w:color w:val="000000"/>
                <w:sz w:val="24"/>
                <w:szCs w:val="24"/>
              </w:rPr>
              <w:t>845</w:t>
            </w:r>
          </w:p>
        </w:tc>
      </w:tr>
    </w:tbl>
    <w:p w14:paraId="336FDBD6" w14:textId="77777777" w:rsidR="009E18CC" w:rsidRDefault="009E18CC" w:rsidP="009E18CC">
      <w:pPr>
        <w:spacing w:before="240" w:line="480" w:lineRule="auto"/>
        <w:rPr>
          <w:rFonts w:ascii="Times New Roman" w:hAnsi="Times New Roman" w:cs="Times New Roman"/>
          <w:sz w:val="24"/>
          <w:szCs w:val="24"/>
        </w:rPr>
      </w:pPr>
      <w:r>
        <w:rPr>
          <w:rFonts w:ascii="Times New Roman" w:hAnsi="Times New Roman" w:cs="Times New Roman"/>
          <w:i/>
          <w:iCs/>
          <w:sz w:val="24"/>
          <w:szCs w:val="24"/>
        </w:rPr>
        <w:t xml:space="preserve">Note. </w:t>
      </w:r>
      <w:r>
        <w:rPr>
          <w:rFonts w:ascii="Times New Roman" w:hAnsi="Times New Roman" w:cs="Times New Roman"/>
          <w:sz w:val="24"/>
          <w:szCs w:val="24"/>
        </w:rPr>
        <w:t>Each row provides between-country effects from separate random-intercept, random-slope multilevel models. All models control for the within-country effect of each predictor (country-mean centered) and the years between WVS waves (both country-mean and country-mean-centered). All coefficients are standardized. Freedom rankings and the globalization indices were measured using raw change scores, rather than percent changes, as these were the only variables not measured on a ratio scale.</w:t>
      </w:r>
    </w:p>
    <w:p w14:paraId="65515F88" w14:textId="77777777" w:rsidR="009E18CC" w:rsidRDefault="009E18CC" w:rsidP="009E18CC">
      <w:pPr>
        <w:rPr>
          <w:rFonts w:ascii="Arial" w:hAnsi="Arial" w:cs="Arial"/>
          <w:b/>
          <w:bCs/>
          <w:kern w:val="32"/>
          <w:sz w:val="20"/>
        </w:rPr>
      </w:pPr>
      <w:r>
        <w:rPr>
          <w:rFonts w:ascii="Arial" w:hAnsi="Arial" w:cs="Arial"/>
          <w:sz w:val="20"/>
          <w:szCs w:val="20"/>
        </w:rPr>
        <w:br w:type="page"/>
      </w:r>
    </w:p>
    <w:p w14:paraId="7DCAC67C" w14:textId="6E04A03E" w:rsidR="009E18CC" w:rsidRPr="001647E8" w:rsidRDefault="009E18CC" w:rsidP="009E18CC">
      <w:pPr>
        <w:rPr>
          <w:rFonts w:ascii="Times New Roman" w:hAnsi="Times New Roman" w:cs="Times New Roman"/>
          <w:i/>
          <w:iCs/>
          <w:sz w:val="24"/>
          <w:szCs w:val="24"/>
        </w:rPr>
      </w:pPr>
      <w:r>
        <w:rPr>
          <w:rFonts w:ascii="Times New Roman" w:hAnsi="Times New Roman" w:cs="Times New Roman"/>
          <w:b/>
          <w:bCs/>
          <w:sz w:val="24"/>
          <w:szCs w:val="24"/>
        </w:rPr>
        <w:t xml:space="preserve">Table S3. </w:t>
      </w:r>
      <w:r>
        <w:rPr>
          <w:rFonts w:ascii="Times New Roman" w:hAnsi="Times New Roman" w:cs="Times New Roman"/>
          <w:i/>
          <w:iCs/>
          <w:sz w:val="24"/>
          <w:szCs w:val="24"/>
        </w:rPr>
        <w:t xml:space="preserve">Between-country effects of baseline values of the predictors on cultural </w:t>
      </w:r>
      <w:r w:rsidR="00CB74A9">
        <w:rPr>
          <w:rFonts w:ascii="Times New Roman" w:hAnsi="Times New Roman" w:cs="Times New Roman"/>
          <w:i/>
          <w:iCs/>
          <w:sz w:val="24"/>
          <w:szCs w:val="24"/>
        </w:rPr>
        <w:t>churn</w:t>
      </w:r>
      <w:r>
        <w:rPr>
          <w:rFonts w:ascii="Times New Roman" w:hAnsi="Times New Roman" w:cs="Times New Roman"/>
          <w:i/>
          <w:iCs/>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1701"/>
        <w:gridCol w:w="1701"/>
        <w:gridCol w:w="1701"/>
        <w:gridCol w:w="1191"/>
      </w:tblGrid>
      <w:tr w:rsidR="009E18CC" w14:paraId="1CD85D64" w14:textId="77777777" w:rsidTr="00820558">
        <w:trPr>
          <w:trHeight w:val="454"/>
          <w:tblHeader/>
        </w:trPr>
        <w:tc>
          <w:tcPr>
            <w:tcW w:w="2778" w:type="dxa"/>
            <w:tcBorders>
              <w:top w:val="single" w:sz="4" w:space="0" w:color="auto"/>
              <w:bottom w:val="single" w:sz="4" w:space="0" w:color="auto"/>
            </w:tcBorders>
            <w:vAlign w:val="center"/>
          </w:tcPr>
          <w:p w14:paraId="672D7A55" w14:textId="77777777" w:rsidR="009E18CC" w:rsidRDefault="009E18CC" w:rsidP="00820558">
            <w:pPr>
              <w:rPr>
                <w:rFonts w:ascii="Times New Roman" w:hAnsi="Times New Roman" w:cs="Times New Roman"/>
                <w:sz w:val="24"/>
                <w:szCs w:val="24"/>
              </w:rPr>
            </w:pPr>
            <w:r>
              <w:rPr>
                <w:rFonts w:ascii="Times New Roman" w:hAnsi="Times New Roman" w:cs="Times New Roman"/>
                <w:sz w:val="24"/>
                <w:szCs w:val="24"/>
              </w:rPr>
              <w:t>Predictor (baseline values)</w:t>
            </w:r>
          </w:p>
        </w:tc>
        <w:tc>
          <w:tcPr>
            <w:tcW w:w="1701" w:type="dxa"/>
            <w:tcBorders>
              <w:top w:val="single" w:sz="4" w:space="0" w:color="auto"/>
              <w:bottom w:val="single" w:sz="4" w:space="0" w:color="auto"/>
            </w:tcBorders>
            <w:vAlign w:val="center"/>
          </w:tcPr>
          <w:p w14:paraId="56BAEF50"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color w:val="202124"/>
                <w:sz w:val="24"/>
                <w:szCs w:val="24"/>
                <w:shd w:val="clear" w:color="auto" w:fill="FFFFFF"/>
              </w:rPr>
              <w:t>γ (</w:t>
            </w:r>
            <w:r>
              <w:rPr>
                <w:rFonts w:ascii="Times New Roman" w:hAnsi="Times New Roman" w:cs="Times New Roman"/>
                <w:i/>
                <w:iCs/>
                <w:color w:val="202124"/>
                <w:sz w:val="24"/>
                <w:szCs w:val="24"/>
                <w:shd w:val="clear" w:color="auto" w:fill="FFFFFF"/>
              </w:rPr>
              <w:t>SE</w:t>
            </w:r>
            <w:r>
              <w:rPr>
                <w:rFonts w:ascii="Times New Roman" w:hAnsi="Times New Roman" w:cs="Times New Roman"/>
                <w:color w:val="202124"/>
                <w:sz w:val="24"/>
                <w:szCs w:val="24"/>
                <w:shd w:val="clear" w:color="auto" w:fill="FFFFFF"/>
              </w:rPr>
              <w:t>)</w:t>
            </w:r>
          </w:p>
        </w:tc>
        <w:tc>
          <w:tcPr>
            <w:tcW w:w="1701" w:type="dxa"/>
            <w:tcBorders>
              <w:top w:val="single" w:sz="4" w:space="0" w:color="auto"/>
              <w:bottom w:val="single" w:sz="4" w:space="0" w:color="auto"/>
            </w:tcBorders>
            <w:vAlign w:val="center"/>
          </w:tcPr>
          <w:p w14:paraId="5C7BA122"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color w:val="000000"/>
                <w:sz w:val="24"/>
                <w:szCs w:val="24"/>
              </w:rPr>
              <w:t>95% CI</w:t>
            </w:r>
          </w:p>
        </w:tc>
        <w:tc>
          <w:tcPr>
            <w:tcW w:w="1701" w:type="dxa"/>
            <w:tcBorders>
              <w:top w:val="single" w:sz="4" w:space="0" w:color="auto"/>
              <w:bottom w:val="single" w:sz="4" w:space="0" w:color="auto"/>
            </w:tcBorders>
            <w:vAlign w:val="center"/>
          </w:tcPr>
          <w:p w14:paraId="0DE183B9" w14:textId="77777777" w:rsidR="009E18CC" w:rsidRDefault="009E18CC" w:rsidP="00820558">
            <w:pPr>
              <w:jc w:val="center"/>
              <w:rPr>
                <w:rFonts w:ascii="Times New Roman" w:hAnsi="Times New Roman" w:cs="Times New Roman"/>
                <w:sz w:val="24"/>
                <w:szCs w:val="24"/>
              </w:rPr>
            </w:pPr>
            <w:r>
              <w:rPr>
                <w:rFonts w:ascii="Times New Roman" w:hAnsi="Times New Roman" w:cs="Times New Roman"/>
                <w:i/>
                <w:iCs/>
                <w:color w:val="000000"/>
                <w:sz w:val="24"/>
                <w:szCs w:val="24"/>
              </w:rPr>
              <w:t xml:space="preserve">t </w:t>
            </w:r>
            <w:r>
              <w:rPr>
                <w:rFonts w:ascii="Times New Roman" w:hAnsi="Times New Roman" w:cs="Times New Roman"/>
                <w:color w:val="000000"/>
                <w:sz w:val="24"/>
                <w:szCs w:val="24"/>
              </w:rPr>
              <w:t>(</w:t>
            </w:r>
            <w:proofErr w:type="spellStart"/>
            <w:r>
              <w:rPr>
                <w:rFonts w:ascii="Times New Roman" w:hAnsi="Times New Roman" w:cs="Times New Roman"/>
                <w:i/>
                <w:iCs/>
                <w:color w:val="000000"/>
                <w:sz w:val="24"/>
                <w:szCs w:val="24"/>
              </w:rPr>
              <w:t>df</w:t>
            </w:r>
            <w:proofErr w:type="spellEnd"/>
            <w:r>
              <w:rPr>
                <w:rFonts w:ascii="Times New Roman" w:hAnsi="Times New Roman" w:cs="Times New Roman"/>
                <w:color w:val="000000"/>
                <w:sz w:val="24"/>
                <w:szCs w:val="24"/>
              </w:rPr>
              <w:t>)</w:t>
            </w:r>
          </w:p>
        </w:tc>
        <w:tc>
          <w:tcPr>
            <w:tcW w:w="1191" w:type="dxa"/>
            <w:tcBorders>
              <w:top w:val="single" w:sz="4" w:space="0" w:color="auto"/>
              <w:bottom w:val="single" w:sz="4" w:space="0" w:color="auto"/>
            </w:tcBorders>
            <w:vAlign w:val="center"/>
          </w:tcPr>
          <w:p w14:paraId="1F87190A" w14:textId="77777777" w:rsidR="009E18CC" w:rsidRDefault="009E18CC" w:rsidP="00820558">
            <w:pPr>
              <w:jc w:val="center"/>
              <w:rPr>
                <w:rFonts w:ascii="Times New Roman" w:hAnsi="Times New Roman" w:cs="Times New Roman"/>
                <w:i/>
                <w:iCs/>
                <w:sz w:val="24"/>
                <w:szCs w:val="24"/>
              </w:rPr>
            </w:pPr>
            <w:r>
              <w:rPr>
                <w:rFonts w:ascii="Times New Roman" w:hAnsi="Times New Roman" w:cs="Times New Roman"/>
                <w:i/>
                <w:iCs/>
                <w:color w:val="000000"/>
                <w:sz w:val="24"/>
                <w:szCs w:val="24"/>
              </w:rPr>
              <w:t>p</w:t>
            </w:r>
          </w:p>
        </w:tc>
      </w:tr>
      <w:tr w:rsidR="009E18CC" w14:paraId="0919FED9" w14:textId="77777777" w:rsidTr="00820558">
        <w:trPr>
          <w:trHeight w:val="680"/>
        </w:trPr>
        <w:tc>
          <w:tcPr>
            <w:tcW w:w="2778" w:type="dxa"/>
            <w:vAlign w:val="center"/>
          </w:tcPr>
          <w:p w14:paraId="3383871E"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Human development index</w:t>
            </w:r>
          </w:p>
        </w:tc>
        <w:tc>
          <w:tcPr>
            <w:tcW w:w="1701" w:type="dxa"/>
            <w:vAlign w:val="center"/>
          </w:tcPr>
          <w:p w14:paraId="57E34FCE" w14:textId="34E8278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39</w:t>
            </w:r>
            <w:r w:rsidRPr="00910FBB">
              <w:rPr>
                <w:rFonts w:ascii="Times New Roman" w:hAnsi="Times New Roman" w:cs="Times New Roman"/>
                <w:color w:val="000000"/>
                <w:sz w:val="24"/>
                <w:szCs w:val="24"/>
              </w:rPr>
              <w:t xml:space="preserve"> (0.10)</w:t>
            </w:r>
          </w:p>
        </w:tc>
        <w:tc>
          <w:tcPr>
            <w:tcW w:w="1701" w:type="dxa"/>
            <w:vAlign w:val="center"/>
          </w:tcPr>
          <w:p w14:paraId="46797DBC" w14:textId="71633AE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58</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19</w:t>
            </w:r>
            <w:r w:rsidRPr="00910FBB">
              <w:rPr>
                <w:rFonts w:ascii="Times New Roman" w:hAnsi="Times New Roman" w:cs="Times New Roman"/>
                <w:color w:val="000000"/>
                <w:sz w:val="24"/>
                <w:szCs w:val="24"/>
              </w:rPr>
              <w:t>]</w:t>
            </w:r>
          </w:p>
        </w:tc>
        <w:tc>
          <w:tcPr>
            <w:tcW w:w="1701" w:type="dxa"/>
            <w:vAlign w:val="center"/>
          </w:tcPr>
          <w:p w14:paraId="3DD95E5A" w14:textId="6405CB39"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5E33AD">
              <w:rPr>
                <w:rFonts w:ascii="Times New Roman" w:hAnsi="Times New Roman" w:cs="Times New Roman"/>
                <w:color w:val="000000"/>
                <w:sz w:val="24"/>
                <w:szCs w:val="24"/>
              </w:rPr>
              <w:t>3.86</w:t>
            </w:r>
            <w:r w:rsidRPr="00910FBB">
              <w:rPr>
                <w:rFonts w:ascii="Times New Roman" w:hAnsi="Times New Roman" w:cs="Times New Roman"/>
                <w:color w:val="000000"/>
                <w:sz w:val="24"/>
                <w:szCs w:val="24"/>
              </w:rPr>
              <w:t xml:space="preserve"> (</w:t>
            </w:r>
            <w:r w:rsidR="005E33AD">
              <w:rPr>
                <w:rFonts w:ascii="Times New Roman" w:hAnsi="Times New Roman" w:cs="Times New Roman"/>
                <w:color w:val="000000"/>
                <w:sz w:val="24"/>
                <w:szCs w:val="24"/>
              </w:rPr>
              <w:t>60.97</w:t>
            </w:r>
            <w:r w:rsidRPr="00910FBB">
              <w:rPr>
                <w:rFonts w:ascii="Times New Roman" w:hAnsi="Times New Roman" w:cs="Times New Roman"/>
                <w:color w:val="000000"/>
                <w:sz w:val="24"/>
                <w:szCs w:val="24"/>
              </w:rPr>
              <w:t>)</w:t>
            </w:r>
          </w:p>
        </w:tc>
        <w:tc>
          <w:tcPr>
            <w:tcW w:w="1191" w:type="dxa"/>
            <w:vAlign w:val="center"/>
          </w:tcPr>
          <w:p w14:paraId="5705805B" w14:textId="77777777"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&lt;.001</w:t>
            </w:r>
          </w:p>
        </w:tc>
      </w:tr>
      <w:tr w:rsidR="009E18CC" w14:paraId="06B47647" w14:textId="77777777" w:rsidTr="00820558">
        <w:trPr>
          <w:trHeight w:val="680"/>
        </w:trPr>
        <w:tc>
          <w:tcPr>
            <w:tcW w:w="2778" w:type="dxa"/>
            <w:vAlign w:val="center"/>
          </w:tcPr>
          <w:p w14:paraId="455291DD"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Gross national income </w:t>
            </w:r>
          </w:p>
          <w:p w14:paraId="0BB2AC9F"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per capita</w:t>
            </w:r>
          </w:p>
        </w:tc>
        <w:tc>
          <w:tcPr>
            <w:tcW w:w="1701" w:type="dxa"/>
            <w:vAlign w:val="center"/>
          </w:tcPr>
          <w:p w14:paraId="6095015D" w14:textId="77777777"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-0.35 (0.11)</w:t>
            </w:r>
          </w:p>
        </w:tc>
        <w:tc>
          <w:tcPr>
            <w:tcW w:w="1701" w:type="dxa"/>
            <w:vAlign w:val="center"/>
          </w:tcPr>
          <w:p w14:paraId="4F623011" w14:textId="68660743"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[-0.5</w:t>
            </w:r>
            <w:r w:rsidR="005E33AD">
              <w:rPr>
                <w:rFonts w:ascii="Times New Roman" w:hAnsi="Times New Roman" w:cs="Times New Roman"/>
                <w:color w:val="000000"/>
                <w:sz w:val="24"/>
                <w:szCs w:val="24"/>
              </w:rPr>
              <w:t>6</w:t>
            </w:r>
            <w:r w:rsidRPr="00910FBB">
              <w:rPr>
                <w:rFonts w:ascii="Times New Roman" w:hAnsi="Times New Roman" w:cs="Times New Roman"/>
                <w:color w:val="000000"/>
                <w:sz w:val="24"/>
                <w:szCs w:val="24"/>
              </w:rPr>
              <w:t>, -0.13]</w:t>
            </w:r>
          </w:p>
        </w:tc>
        <w:tc>
          <w:tcPr>
            <w:tcW w:w="1701" w:type="dxa"/>
            <w:vAlign w:val="center"/>
          </w:tcPr>
          <w:p w14:paraId="04DAC981" w14:textId="2D6F206F"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7 (6</w:t>
            </w:r>
            <w:r w:rsidR="005E33AD">
              <w:rPr>
                <w:rFonts w:ascii="Times New Roman" w:hAnsi="Times New Roman" w:cs="Times New Roman"/>
                <w:color w:val="000000"/>
                <w:sz w:val="24"/>
                <w:szCs w:val="24"/>
              </w:rPr>
              <w:t>2.62</w:t>
            </w:r>
            <w:r w:rsidRPr="00910FBB">
              <w:rPr>
                <w:rFonts w:ascii="Times New Roman" w:hAnsi="Times New Roman" w:cs="Times New Roman"/>
                <w:color w:val="000000"/>
                <w:sz w:val="24"/>
                <w:szCs w:val="24"/>
              </w:rPr>
              <w:t>)</w:t>
            </w:r>
          </w:p>
        </w:tc>
        <w:tc>
          <w:tcPr>
            <w:tcW w:w="1191" w:type="dxa"/>
            <w:vAlign w:val="center"/>
          </w:tcPr>
          <w:p w14:paraId="58711EB9" w14:textId="69E3A204"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w:t>
            </w:r>
            <w:r w:rsidR="005E33AD">
              <w:rPr>
                <w:rFonts w:ascii="Times New Roman" w:hAnsi="Times New Roman" w:cs="Times New Roman"/>
                <w:color w:val="000000"/>
                <w:sz w:val="24"/>
                <w:szCs w:val="24"/>
              </w:rPr>
              <w:t>2</w:t>
            </w:r>
          </w:p>
        </w:tc>
      </w:tr>
      <w:tr w:rsidR="009E18CC" w14:paraId="0D4F3E99" w14:textId="77777777" w:rsidTr="00820558">
        <w:trPr>
          <w:trHeight w:val="680"/>
        </w:trPr>
        <w:tc>
          <w:tcPr>
            <w:tcW w:w="2778" w:type="dxa"/>
            <w:vAlign w:val="center"/>
          </w:tcPr>
          <w:p w14:paraId="542A37D1"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Education</w:t>
            </w:r>
          </w:p>
        </w:tc>
        <w:tc>
          <w:tcPr>
            <w:tcW w:w="1701" w:type="dxa"/>
            <w:vAlign w:val="center"/>
          </w:tcPr>
          <w:p w14:paraId="72AC2557" w14:textId="29BE2C0B"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-0.3</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w:t>
            </w:r>
          </w:p>
        </w:tc>
        <w:tc>
          <w:tcPr>
            <w:tcW w:w="1701" w:type="dxa"/>
            <w:vAlign w:val="center"/>
          </w:tcPr>
          <w:p w14:paraId="51216155" w14:textId="22751F13"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w:t>
            </w:r>
            <w:r w:rsidRPr="00910FBB">
              <w:rPr>
                <w:rFonts w:ascii="Times New Roman" w:hAnsi="Times New Roman" w:cs="Times New Roman"/>
                <w:color w:val="000000"/>
                <w:sz w:val="24"/>
                <w:szCs w:val="24"/>
              </w:rPr>
              <w:t>0, -0.1</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w:t>
            </w:r>
          </w:p>
        </w:tc>
        <w:tc>
          <w:tcPr>
            <w:tcW w:w="1701" w:type="dxa"/>
            <w:vAlign w:val="center"/>
          </w:tcPr>
          <w:p w14:paraId="089FD4EC" w14:textId="410A47DB"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5E33AD">
              <w:rPr>
                <w:rFonts w:ascii="Times New Roman" w:hAnsi="Times New Roman" w:cs="Times New Roman"/>
                <w:color w:val="000000"/>
                <w:sz w:val="24"/>
                <w:szCs w:val="24"/>
              </w:rPr>
              <w:t>2.96</w:t>
            </w:r>
            <w:r w:rsidRPr="00910FBB">
              <w:rPr>
                <w:rFonts w:ascii="Times New Roman" w:hAnsi="Times New Roman" w:cs="Times New Roman"/>
                <w:color w:val="000000"/>
                <w:sz w:val="24"/>
                <w:szCs w:val="24"/>
              </w:rPr>
              <w:t xml:space="preserve"> (5</w:t>
            </w:r>
            <w:r w:rsidR="005E33AD">
              <w:rPr>
                <w:rFonts w:ascii="Times New Roman" w:hAnsi="Times New Roman" w:cs="Times New Roman"/>
                <w:color w:val="000000"/>
                <w:sz w:val="24"/>
                <w:szCs w:val="24"/>
              </w:rPr>
              <w:t>8.18</w:t>
            </w:r>
            <w:r w:rsidRPr="00910FBB">
              <w:rPr>
                <w:rFonts w:ascii="Times New Roman" w:hAnsi="Times New Roman" w:cs="Times New Roman"/>
                <w:color w:val="000000"/>
                <w:sz w:val="24"/>
                <w:szCs w:val="24"/>
              </w:rPr>
              <w:t>)</w:t>
            </w:r>
          </w:p>
        </w:tc>
        <w:tc>
          <w:tcPr>
            <w:tcW w:w="1191" w:type="dxa"/>
            <w:vAlign w:val="center"/>
          </w:tcPr>
          <w:p w14:paraId="76B80972" w14:textId="2BECE830" w:rsidR="009E18CC" w:rsidRPr="00910FBB" w:rsidRDefault="005E33AD"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tc>
      </w:tr>
      <w:tr w:rsidR="009E18CC" w14:paraId="54A534B4" w14:textId="77777777" w:rsidTr="00820558">
        <w:trPr>
          <w:trHeight w:val="680"/>
        </w:trPr>
        <w:tc>
          <w:tcPr>
            <w:tcW w:w="2778" w:type="dxa"/>
            <w:vAlign w:val="center"/>
          </w:tcPr>
          <w:p w14:paraId="34212184"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Life expectancy</w:t>
            </w:r>
          </w:p>
        </w:tc>
        <w:tc>
          <w:tcPr>
            <w:tcW w:w="1701" w:type="dxa"/>
            <w:vAlign w:val="center"/>
          </w:tcPr>
          <w:p w14:paraId="760F85B0" w14:textId="1012DB70"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28</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w:t>
            </w:r>
          </w:p>
        </w:tc>
        <w:tc>
          <w:tcPr>
            <w:tcW w:w="1701" w:type="dxa"/>
            <w:vAlign w:val="center"/>
          </w:tcPr>
          <w:p w14:paraId="4C88AEBE" w14:textId="60B7050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49</w:t>
            </w:r>
            <w:r w:rsidRPr="00910FBB">
              <w:rPr>
                <w:rFonts w:ascii="Times New Roman" w:hAnsi="Times New Roman" w:cs="Times New Roman"/>
                <w:color w:val="000000"/>
                <w:sz w:val="24"/>
                <w:szCs w:val="24"/>
              </w:rPr>
              <w:t>, -0.07]</w:t>
            </w:r>
          </w:p>
        </w:tc>
        <w:tc>
          <w:tcPr>
            <w:tcW w:w="1701" w:type="dxa"/>
            <w:vAlign w:val="center"/>
          </w:tcPr>
          <w:p w14:paraId="32A487F7" w14:textId="2DC98D8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-2.</w:t>
            </w:r>
            <w:r w:rsidR="005E33AD">
              <w:rPr>
                <w:rFonts w:ascii="Times New Roman" w:hAnsi="Times New Roman" w:cs="Times New Roman"/>
                <w:color w:val="000000"/>
                <w:sz w:val="24"/>
                <w:szCs w:val="24"/>
              </w:rPr>
              <w:t>63</w:t>
            </w:r>
            <w:r w:rsidRPr="00910FBB">
              <w:rPr>
                <w:rFonts w:ascii="Times New Roman" w:hAnsi="Times New Roman" w:cs="Times New Roman"/>
                <w:color w:val="000000"/>
                <w:sz w:val="24"/>
                <w:szCs w:val="24"/>
              </w:rPr>
              <w:t xml:space="preserve"> (6</w:t>
            </w:r>
            <w:r w:rsidR="005E33AD">
              <w:rPr>
                <w:rFonts w:ascii="Times New Roman" w:hAnsi="Times New Roman" w:cs="Times New Roman"/>
                <w:color w:val="000000"/>
                <w:sz w:val="24"/>
                <w:szCs w:val="24"/>
              </w:rPr>
              <w:t>0.93</w:t>
            </w:r>
            <w:r w:rsidRPr="00910FBB">
              <w:rPr>
                <w:rFonts w:ascii="Times New Roman" w:hAnsi="Times New Roman" w:cs="Times New Roman"/>
                <w:color w:val="000000"/>
                <w:sz w:val="24"/>
                <w:szCs w:val="24"/>
              </w:rPr>
              <w:t>)</w:t>
            </w:r>
          </w:p>
        </w:tc>
        <w:tc>
          <w:tcPr>
            <w:tcW w:w="1191" w:type="dxa"/>
            <w:vAlign w:val="center"/>
          </w:tcPr>
          <w:p w14:paraId="6D00D982" w14:textId="2EB20553"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01</w:t>
            </w:r>
            <w:r w:rsidR="005E33AD">
              <w:rPr>
                <w:rFonts w:ascii="Times New Roman" w:hAnsi="Times New Roman" w:cs="Times New Roman"/>
                <w:color w:val="000000"/>
                <w:sz w:val="24"/>
                <w:szCs w:val="24"/>
              </w:rPr>
              <w:t>1</w:t>
            </w:r>
          </w:p>
        </w:tc>
      </w:tr>
      <w:tr w:rsidR="009E18CC" w14:paraId="16DFCCBF" w14:textId="77777777" w:rsidTr="00820558">
        <w:trPr>
          <w:trHeight w:val="680"/>
        </w:trPr>
        <w:tc>
          <w:tcPr>
            <w:tcW w:w="2778" w:type="dxa"/>
            <w:vAlign w:val="center"/>
          </w:tcPr>
          <w:p w14:paraId="60E3CD8E"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Gender development index</w:t>
            </w:r>
          </w:p>
        </w:tc>
        <w:tc>
          <w:tcPr>
            <w:tcW w:w="1701" w:type="dxa"/>
            <w:vAlign w:val="center"/>
          </w:tcPr>
          <w:p w14:paraId="1E51BD92" w14:textId="7D1BE66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32</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w:t>
            </w:r>
          </w:p>
        </w:tc>
        <w:tc>
          <w:tcPr>
            <w:tcW w:w="1701" w:type="dxa"/>
            <w:vAlign w:val="center"/>
          </w:tcPr>
          <w:p w14:paraId="40E23C9E" w14:textId="49F4DBA8"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51</w:t>
            </w:r>
            <w:r w:rsidRPr="00910FBB">
              <w:rPr>
                <w:rFonts w:ascii="Times New Roman" w:hAnsi="Times New Roman" w:cs="Times New Roman"/>
                <w:color w:val="000000"/>
                <w:sz w:val="24"/>
                <w:szCs w:val="24"/>
              </w:rPr>
              <w:t>, -0.1</w:t>
            </w:r>
            <w:r w:rsidR="005E33AD">
              <w:rPr>
                <w:rFonts w:ascii="Times New Roman" w:hAnsi="Times New Roman" w:cs="Times New Roman"/>
                <w:color w:val="000000"/>
                <w:sz w:val="24"/>
                <w:szCs w:val="24"/>
              </w:rPr>
              <w:t>3</w:t>
            </w:r>
            <w:r w:rsidRPr="00910FBB">
              <w:rPr>
                <w:rFonts w:ascii="Times New Roman" w:hAnsi="Times New Roman" w:cs="Times New Roman"/>
                <w:color w:val="000000"/>
                <w:sz w:val="24"/>
                <w:szCs w:val="24"/>
              </w:rPr>
              <w:t>]</w:t>
            </w:r>
          </w:p>
        </w:tc>
        <w:tc>
          <w:tcPr>
            <w:tcW w:w="1701" w:type="dxa"/>
            <w:vAlign w:val="center"/>
          </w:tcPr>
          <w:p w14:paraId="423C442D" w14:textId="6A4F0A5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26</w:t>
            </w:r>
            <w:r w:rsidRPr="00910FBB">
              <w:rPr>
                <w:rFonts w:ascii="Times New Roman" w:hAnsi="Times New Roman" w:cs="Times New Roman"/>
                <w:color w:val="000000"/>
                <w:sz w:val="24"/>
                <w:szCs w:val="24"/>
              </w:rPr>
              <w:t xml:space="preserve"> (54.</w:t>
            </w:r>
            <w:r w:rsidR="005E33AD">
              <w:rPr>
                <w:rFonts w:ascii="Times New Roman" w:hAnsi="Times New Roman" w:cs="Times New Roman"/>
                <w:color w:val="000000"/>
                <w:sz w:val="24"/>
                <w:szCs w:val="24"/>
              </w:rPr>
              <w:t>19</w:t>
            </w:r>
            <w:r w:rsidRPr="00910FBB">
              <w:rPr>
                <w:rFonts w:ascii="Times New Roman" w:hAnsi="Times New Roman" w:cs="Times New Roman"/>
                <w:color w:val="000000"/>
                <w:sz w:val="24"/>
                <w:szCs w:val="24"/>
              </w:rPr>
              <w:t>)</w:t>
            </w:r>
          </w:p>
        </w:tc>
        <w:tc>
          <w:tcPr>
            <w:tcW w:w="1191" w:type="dxa"/>
            <w:vAlign w:val="center"/>
          </w:tcPr>
          <w:p w14:paraId="1D1056D4" w14:textId="7423831A"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w:t>
            </w:r>
            <w:r w:rsidR="005E33AD">
              <w:rPr>
                <w:rFonts w:ascii="Times New Roman" w:hAnsi="Times New Roman" w:cs="Times New Roman"/>
                <w:color w:val="000000"/>
                <w:sz w:val="24"/>
                <w:szCs w:val="24"/>
              </w:rPr>
              <w:t>2</w:t>
            </w:r>
          </w:p>
        </w:tc>
      </w:tr>
      <w:tr w:rsidR="009E18CC" w14:paraId="31EDA0B9" w14:textId="77777777" w:rsidTr="00820558">
        <w:trPr>
          <w:trHeight w:val="680"/>
        </w:trPr>
        <w:tc>
          <w:tcPr>
            <w:tcW w:w="2778" w:type="dxa"/>
            <w:vAlign w:val="center"/>
          </w:tcPr>
          <w:p w14:paraId="22BE8B0A"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Gender inequality index</w:t>
            </w:r>
          </w:p>
        </w:tc>
        <w:tc>
          <w:tcPr>
            <w:tcW w:w="1701" w:type="dxa"/>
            <w:vAlign w:val="center"/>
          </w:tcPr>
          <w:p w14:paraId="02E8B556" w14:textId="578B54E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26</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w:t>
            </w:r>
          </w:p>
        </w:tc>
        <w:tc>
          <w:tcPr>
            <w:tcW w:w="1701" w:type="dxa"/>
            <w:vAlign w:val="center"/>
          </w:tcPr>
          <w:p w14:paraId="34814849" w14:textId="023499B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04</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48</w:t>
            </w:r>
            <w:r w:rsidRPr="00910FBB">
              <w:rPr>
                <w:rFonts w:ascii="Times New Roman" w:hAnsi="Times New Roman" w:cs="Times New Roman"/>
                <w:color w:val="000000"/>
                <w:sz w:val="24"/>
                <w:szCs w:val="24"/>
              </w:rPr>
              <w:t>]</w:t>
            </w:r>
          </w:p>
        </w:tc>
        <w:tc>
          <w:tcPr>
            <w:tcW w:w="1701" w:type="dxa"/>
            <w:vAlign w:val="center"/>
          </w:tcPr>
          <w:p w14:paraId="5EBEDA28" w14:textId="4AED3EF9" w:rsidR="009E18CC" w:rsidRPr="00910FBB" w:rsidRDefault="005E33AD"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r w:rsidR="009E18CC" w:rsidRPr="0091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54.13</w:t>
            </w:r>
            <w:r w:rsidR="009E18CC" w:rsidRPr="00910FBB">
              <w:rPr>
                <w:rFonts w:ascii="Times New Roman" w:hAnsi="Times New Roman" w:cs="Times New Roman"/>
                <w:color w:val="000000"/>
                <w:sz w:val="24"/>
                <w:szCs w:val="24"/>
              </w:rPr>
              <w:t>)</w:t>
            </w:r>
          </w:p>
        </w:tc>
        <w:tc>
          <w:tcPr>
            <w:tcW w:w="1191" w:type="dxa"/>
            <w:vAlign w:val="center"/>
          </w:tcPr>
          <w:p w14:paraId="5AC425DE" w14:textId="026C979D"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22</w:t>
            </w:r>
          </w:p>
        </w:tc>
      </w:tr>
      <w:tr w:rsidR="009E18CC" w14:paraId="29C0F2A2" w14:textId="77777777" w:rsidTr="00820558">
        <w:trPr>
          <w:trHeight w:val="680"/>
        </w:trPr>
        <w:tc>
          <w:tcPr>
            <w:tcW w:w="2778" w:type="dxa"/>
            <w:vAlign w:val="center"/>
          </w:tcPr>
          <w:p w14:paraId="043BA257"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GDP per capita</w:t>
            </w:r>
          </w:p>
        </w:tc>
        <w:tc>
          <w:tcPr>
            <w:tcW w:w="1701" w:type="dxa"/>
            <w:vAlign w:val="center"/>
          </w:tcPr>
          <w:p w14:paraId="7ECFA1DE" w14:textId="2C4A1B0C"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35</w:t>
            </w:r>
            <w:r w:rsidRPr="00910FBB">
              <w:rPr>
                <w:rFonts w:ascii="Times New Roman" w:hAnsi="Times New Roman" w:cs="Times New Roman"/>
                <w:color w:val="000000"/>
                <w:sz w:val="24"/>
                <w:szCs w:val="24"/>
              </w:rPr>
              <w:t xml:space="preserve"> (0.</w:t>
            </w:r>
            <w:r w:rsidR="005E33AD">
              <w:rPr>
                <w:rFonts w:ascii="Times New Roman" w:hAnsi="Times New Roman" w:cs="Times New Roman"/>
                <w:color w:val="000000"/>
                <w:sz w:val="24"/>
                <w:szCs w:val="24"/>
              </w:rPr>
              <w:t>10</w:t>
            </w:r>
            <w:r w:rsidRPr="00910FBB">
              <w:rPr>
                <w:rFonts w:ascii="Times New Roman" w:hAnsi="Times New Roman" w:cs="Times New Roman"/>
                <w:color w:val="000000"/>
                <w:sz w:val="24"/>
                <w:szCs w:val="24"/>
              </w:rPr>
              <w:t>)</w:t>
            </w:r>
          </w:p>
        </w:tc>
        <w:tc>
          <w:tcPr>
            <w:tcW w:w="1701" w:type="dxa"/>
            <w:vAlign w:val="center"/>
          </w:tcPr>
          <w:p w14:paraId="7E81BFAD" w14:textId="5DDDC693"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53</w:t>
            </w:r>
            <w:r w:rsidRPr="00910FBB">
              <w:rPr>
                <w:rFonts w:ascii="Times New Roman" w:hAnsi="Times New Roman" w:cs="Times New Roman"/>
                <w:color w:val="000000"/>
                <w:sz w:val="24"/>
                <w:szCs w:val="24"/>
              </w:rPr>
              <w:t>, -0.1</w:t>
            </w:r>
            <w:r w:rsidR="005E33AD">
              <w:rPr>
                <w:rFonts w:ascii="Times New Roman" w:hAnsi="Times New Roman" w:cs="Times New Roman"/>
                <w:color w:val="000000"/>
                <w:sz w:val="24"/>
                <w:szCs w:val="24"/>
              </w:rPr>
              <w:t>6</w:t>
            </w:r>
            <w:r w:rsidRPr="00910FBB">
              <w:rPr>
                <w:rFonts w:ascii="Times New Roman" w:hAnsi="Times New Roman" w:cs="Times New Roman"/>
                <w:color w:val="000000"/>
                <w:sz w:val="24"/>
                <w:szCs w:val="24"/>
              </w:rPr>
              <w:t>]</w:t>
            </w:r>
          </w:p>
        </w:tc>
        <w:tc>
          <w:tcPr>
            <w:tcW w:w="1701" w:type="dxa"/>
            <w:vAlign w:val="center"/>
          </w:tcPr>
          <w:p w14:paraId="52A33DC4" w14:textId="4E7A0EE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65</w:t>
            </w:r>
            <w:r w:rsidRPr="00910FBB">
              <w:rPr>
                <w:rFonts w:ascii="Times New Roman" w:hAnsi="Times New Roman" w:cs="Times New Roman"/>
                <w:color w:val="000000"/>
                <w:sz w:val="24"/>
                <w:szCs w:val="24"/>
              </w:rPr>
              <w:t xml:space="preserve"> (6</w:t>
            </w:r>
            <w:r w:rsidR="005E33AD">
              <w:rPr>
                <w:rFonts w:ascii="Times New Roman" w:hAnsi="Times New Roman" w:cs="Times New Roman"/>
                <w:color w:val="000000"/>
                <w:sz w:val="24"/>
                <w:szCs w:val="24"/>
              </w:rPr>
              <w:t>5.13</w:t>
            </w:r>
            <w:r w:rsidRPr="00910FBB">
              <w:rPr>
                <w:rFonts w:ascii="Times New Roman" w:hAnsi="Times New Roman" w:cs="Times New Roman"/>
                <w:color w:val="000000"/>
                <w:sz w:val="24"/>
                <w:szCs w:val="24"/>
              </w:rPr>
              <w:t>)</w:t>
            </w:r>
          </w:p>
        </w:tc>
        <w:tc>
          <w:tcPr>
            <w:tcW w:w="1191" w:type="dxa"/>
            <w:vAlign w:val="center"/>
          </w:tcPr>
          <w:p w14:paraId="5B857406" w14:textId="77777777"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001</w:t>
            </w:r>
          </w:p>
        </w:tc>
      </w:tr>
      <w:tr w:rsidR="009E18CC" w14:paraId="499124D2" w14:textId="77777777" w:rsidTr="00820558">
        <w:trPr>
          <w:trHeight w:val="680"/>
        </w:trPr>
        <w:tc>
          <w:tcPr>
            <w:tcW w:w="2778" w:type="dxa"/>
            <w:vAlign w:val="center"/>
          </w:tcPr>
          <w:p w14:paraId="6A28EC44"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Service sector </w:t>
            </w:r>
          </w:p>
          <w:p w14:paraId="3EFCEE7B"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employment (%)</w:t>
            </w:r>
          </w:p>
        </w:tc>
        <w:tc>
          <w:tcPr>
            <w:tcW w:w="1701" w:type="dxa"/>
            <w:vAlign w:val="center"/>
          </w:tcPr>
          <w:p w14:paraId="0855AF3E" w14:textId="6951AA65"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44</w:t>
            </w:r>
            <w:r w:rsidRPr="00910FBB">
              <w:rPr>
                <w:rFonts w:ascii="Times New Roman" w:hAnsi="Times New Roman" w:cs="Times New Roman"/>
                <w:color w:val="000000"/>
                <w:sz w:val="24"/>
                <w:szCs w:val="24"/>
              </w:rPr>
              <w:t xml:space="preserve"> (0.</w:t>
            </w:r>
            <w:r w:rsidR="005E33AD">
              <w:rPr>
                <w:rFonts w:ascii="Times New Roman" w:hAnsi="Times New Roman" w:cs="Times New Roman"/>
                <w:color w:val="000000"/>
                <w:sz w:val="24"/>
                <w:szCs w:val="24"/>
              </w:rPr>
              <w:t>09</w:t>
            </w:r>
            <w:r w:rsidRPr="00910FBB">
              <w:rPr>
                <w:rFonts w:ascii="Times New Roman" w:hAnsi="Times New Roman" w:cs="Times New Roman"/>
                <w:color w:val="000000"/>
                <w:sz w:val="24"/>
                <w:szCs w:val="24"/>
              </w:rPr>
              <w:t>)</w:t>
            </w:r>
          </w:p>
        </w:tc>
        <w:tc>
          <w:tcPr>
            <w:tcW w:w="1701" w:type="dxa"/>
            <w:vAlign w:val="center"/>
          </w:tcPr>
          <w:p w14:paraId="5A3086BC" w14:textId="14E8321D"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.62</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26</w:t>
            </w:r>
            <w:r w:rsidRPr="00910FBB">
              <w:rPr>
                <w:rFonts w:ascii="Times New Roman" w:hAnsi="Times New Roman" w:cs="Times New Roman"/>
                <w:color w:val="000000"/>
                <w:sz w:val="24"/>
                <w:szCs w:val="24"/>
              </w:rPr>
              <w:t>]</w:t>
            </w:r>
          </w:p>
        </w:tc>
        <w:tc>
          <w:tcPr>
            <w:tcW w:w="1701" w:type="dxa"/>
            <w:vAlign w:val="center"/>
          </w:tcPr>
          <w:p w14:paraId="12ADB064" w14:textId="0FBD8968"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5E33AD">
              <w:rPr>
                <w:rFonts w:ascii="Times New Roman" w:hAnsi="Times New Roman" w:cs="Times New Roman"/>
                <w:color w:val="000000"/>
                <w:sz w:val="24"/>
                <w:szCs w:val="24"/>
              </w:rPr>
              <w:t>4.86</w:t>
            </w:r>
            <w:r w:rsidRPr="00910FBB">
              <w:rPr>
                <w:rFonts w:ascii="Times New Roman" w:hAnsi="Times New Roman" w:cs="Times New Roman"/>
                <w:color w:val="000000"/>
                <w:sz w:val="24"/>
                <w:szCs w:val="24"/>
              </w:rPr>
              <w:t xml:space="preserve"> (6</w:t>
            </w:r>
            <w:r w:rsidR="005E33AD">
              <w:rPr>
                <w:rFonts w:ascii="Times New Roman" w:hAnsi="Times New Roman" w:cs="Times New Roman"/>
                <w:color w:val="000000"/>
                <w:sz w:val="24"/>
                <w:szCs w:val="24"/>
              </w:rPr>
              <w:t>5.16</w:t>
            </w:r>
            <w:r w:rsidRPr="00910FBB">
              <w:rPr>
                <w:rFonts w:ascii="Times New Roman" w:hAnsi="Times New Roman" w:cs="Times New Roman"/>
                <w:color w:val="000000"/>
                <w:sz w:val="24"/>
                <w:szCs w:val="24"/>
              </w:rPr>
              <w:t>)</w:t>
            </w:r>
          </w:p>
        </w:tc>
        <w:tc>
          <w:tcPr>
            <w:tcW w:w="1191" w:type="dxa"/>
            <w:vAlign w:val="center"/>
          </w:tcPr>
          <w:p w14:paraId="2C54BADB" w14:textId="77777777"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&lt;.001</w:t>
            </w:r>
          </w:p>
        </w:tc>
      </w:tr>
      <w:tr w:rsidR="009E18CC" w14:paraId="584CB48B" w14:textId="77777777" w:rsidTr="00820558">
        <w:trPr>
          <w:trHeight w:val="680"/>
        </w:trPr>
        <w:tc>
          <w:tcPr>
            <w:tcW w:w="2778" w:type="dxa"/>
            <w:vAlign w:val="center"/>
          </w:tcPr>
          <w:p w14:paraId="603E6E25"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Industrial sector employment (%)</w:t>
            </w:r>
          </w:p>
        </w:tc>
        <w:tc>
          <w:tcPr>
            <w:tcW w:w="1701" w:type="dxa"/>
            <w:vAlign w:val="center"/>
          </w:tcPr>
          <w:p w14:paraId="561463D2" w14:textId="6979D39D" w:rsidR="009E18CC" w:rsidRPr="00910FBB" w:rsidRDefault="005E33AD"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r w:rsidR="009E18CC" w:rsidRPr="00910FBB">
              <w:rPr>
                <w:rFonts w:ascii="Times New Roman" w:hAnsi="Times New Roman" w:cs="Times New Roman"/>
                <w:color w:val="000000"/>
                <w:sz w:val="24"/>
                <w:szCs w:val="24"/>
              </w:rPr>
              <w:t xml:space="preserve"> (0.11)</w:t>
            </w:r>
          </w:p>
        </w:tc>
        <w:tc>
          <w:tcPr>
            <w:tcW w:w="1701" w:type="dxa"/>
            <w:vAlign w:val="center"/>
          </w:tcPr>
          <w:p w14:paraId="67465C15" w14:textId="1BAFCE6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08</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36</w:t>
            </w:r>
            <w:r w:rsidRPr="00910FBB">
              <w:rPr>
                <w:rFonts w:ascii="Times New Roman" w:hAnsi="Times New Roman" w:cs="Times New Roman"/>
                <w:color w:val="000000"/>
                <w:sz w:val="24"/>
                <w:szCs w:val="24"/>
              </w:rPr>
              <w:t>]</w:t>
            </w:r>
          </w:p>
        </w:tc>
        <w:tc>
          <w:tcPr>
            <w:tcW w:w="1701" w:type="dxa"/>
            <w:vAlign w:val="center"/>
          </w:tcPr>
          <w:p w14:paraId="114787F2" w14:textId="07D4519E" w:rsidR="009E18CC" w:rsidRPr="00910FBB" w:rsidRDefault="005E33AD" w:rsidP="00820558">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r w:rsidR="009E18CC" w:rsidRPr="0091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72.44</w:t>
            </w:r>
            <w:r w:rsidR="009E18CC" w:rsidRPr="00910FBB">
              <w:rPr>
                <w:rFonts w:ascii="Times New Roman" w:hAnsi="Times New Roman" w:cs="Times New Roman"/>
                <w:color w:val="000000"/>
                <w:sz w:val="24"/>
                <w:szCs w:val="24"/>
              </w:rPr>
              <w:t>)</w:t>
            </w:r>
          </w:p>
        </w:tc>
        <w:tc>
          <w:tcPr>
            <w:tcW w:w="1191" w:type="dxa"/>
            <w:vAlign w:val="center"/>
          </w:tcPr>
          <w:p w14:paraId="0036FB20" w14:textId="12F0BDE8"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5E33AD">
              <w:rPr>
                <w:rFonts w:ascii="Times New Roman" w:hAnsi="Times New Roman" w:cs="Times New Roman"/>
                <w:color w:val="000000"/>
                <w:sz w:val="24"/>
                <w:szCs w:val="24"/>
              </w:rPr>
              <w:t>226</w:t>
            </w:r>
          </w:p>
        </w:tc>
      </w:tr>
      <w:tr w:rsidR="009E18CC" w14:paraId="15E13CEB" w14:textId="77777777" w:rsidTr="00820558">
        <w:trPr>
          <w:trHeight w:val="680"/>
        </w:trPr>
        <w:tc>
          <w:tcPr>
            <w:tcW w:w="2778" w:type="dxa"/>
            <w:vAlign w:val="center"/>
          </w:tcPr>
          <w:p w14:paraId="11B72200"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Agricultural sector employment (%)</w:t>
            </w:r>
          </w:p>
        </w:tc>
        <w:tc>
          <w:tcPr>
            <w:tcW w:w="1701" w:type="dxa"/>
            <w:vAlign w:val="center"/>
          </w:tcPr>
          <w:p w14:paraId="39A01246" w14:textId="5687D7B3"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32</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w:t>
            </w:r>
          </w:p>
        </w:tc>
        <w:tc>
          <w:tcPr>
            <w:tcW w:w="1701" w:type="dxa"/>
            <w:vAlign w:val="center"/>
          </w:tcPr>
          <w:p w14:paraId="4CE9CAB7" w14:textId="0207518B"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13</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52</w:t>
            </w:r>
            <w:r w:rsidRPr="00910FBB">
              <w:rPr>
                <w:rFonts w:ascii="Times New Roman" w:hAnsi="Times New Roman" w:cs="Times New Roman"/>
                <w:color w:val="000000"/>
                <w:sz w:val="24"/>
                <w:szCs w:val="24"/>
              </w:rPr>
              <w:t>]</w:t>
            </w:r>
          </w:p>
        </w:tc>
        <w:tc>
          <w:tcPr>
            <w:tcW w:w="1701" w:type="dxa"/>
            <w:vAlign w:val="center"/>
          </w:tcPr>
          <w:p w14:paraId="4012ACAA" w14:textId="16E60D29"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20</w:t>
            </w:r>
            <w:r w:rsidRPr="00910FBB">
              <w:rPr>
                <w:rFonts w:ascii="Times New Roman" w:hAnsi="Times New Roman" w:cs="Times New Roman"/>
                <w:color w:val="000000"/>
                <w:sz w:val="24"/>
                <w:szCs w:val="24"/>
              </w:rPr>
              <w:t xml:space="preserve"> (6</w:t>
            </w:r>
            <w:r w:rsidR="005E33AD">
              <w:rPr>
                <w:rFonts w:ascii="Times New Roman" w:hAnsi="Times New Roman" w:cs="Times New Roman"/>
                <w:color w:val="000000"/>
                <w:sz w:val="24"/>
                <w:szCs w:val="24"/>
              </w:rPr>
              <w:t>6.03</w:t>
            </w:r>
            <w:r w:rsidRPr="00910FBB">
              <w:rPr>
                <w:rFonts w:ascii="Times New Roman" w:hAnsi="Times New Roman" w:cs="Times New Roman"/>
                <w:color w:val="000000"/>
                <w:sz w:val="24"/>
                <w:szCs w:val="24"/>
              </w:rPr>
              <w:t>)</w:t>
            </w:r>
          </w:p>
        </w:tc>
        <w:tc>
          <w:tcPr>
            <w:tcW w:w="1191" w:type="dxa"/>
            <w:vAlign w:val="center"/>
          </w:tcPr>
          <w:p w14:paraId="2776DBF6" w14:textId="3F060D5D" w:rsidR="009E18CC" w:rsidRPr="00910FBB" w:rsidRDefault="005E33AD"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.002</w:t>
            </w:r>
          </w:p>
        </w:tc>
      </w:tr>
      <w:tr w:rsidR="009E18CC" w14:paraId="72A64779" w14:textId="77777777" w:rsidTr="00820558">
        <w:trPr>
          <w:trHeight w:val="680"/>
        </w:trPr>
        <w:tc>
          <w:tcPr>
            <w:tcW w:w="2778" w:type="dxa"/>
            <w:vAlign w:val="center"/>
          </w:tcPr>
          <w:p w14:paraId="7CEAC0F5"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Urban population (%)</w:t>
            </w:r>
          </w:p>
        </w:tc>
        <w:tc>
          <w:tcPr>
            <w:tcW w:w="1701" w:type="dxa"/>
            <w:vAlign w:val="center"/>
          </w:tcPr>
          <w:p w14:paraId="54F9830B" w14:textId="114905BE"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-0.4</w:t>
            </w:r>
            <w:r w:rsidR="005E33AD">
              <w:rPr>
                <w:rFonts w:ascii="Times New Roman" w:hAnsi="Times New Roman" w:cs="Times New Roman"/>
                <w:color w:val="000000"/>
                <w:sz w:val="24"/>
                <w:szCs w:val="24"/>
              </w:rPr>
              <w:t>2</w:t>
            </w:r>
            <w:r w:rsidRPr="00910FBB">
              <w:rPr>
                <w:rFonts w:ascii="Times New Roman" w:hAnsi="Times New Roman" w:cs="Times New Roman"/>
                <w:color w:val="000000"/>
                <w:sz w:val="24"/>
                <w:szCs w:val="24"/>
              </w:rPr>
              <w:t xml:space="preserve"> (0.10)</w:t>
            </w:r>
          </w:p>
        </w:tc>
        <w:tc>
          <w:tcPr>
            <w:tcW w:w="1701" w:type="dxa"/>
            <w:vAlign w:val="center"/>
          </w:tcPr>
          <w:p w14:paraId="03252992" w14:textId="4476D53D"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[-0.6</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 -0.2</w:t>
            </w:r>
            <w:r w:rsidR="005E33AD">
              <w:rPr>
                <w:rFonts w:ascii="Times New Roman" w:hAnsi="Times New Roman" w:cs="Times New Roman"/>
                <w:color w:val="000000"/>
                <w:sz w:val="24"/>
                <w:szCs w:val="24"/>
              </w:rPr>
              <w:t>3</w:t>
            </w:r>
            <w:r w:rsidRPr="00910FBB">
              <w:rPr>
                <w:rFonts w:ascii="Times New Roman" w:hAnsi="Times New Roman" w:cs="Times New Roman"/>
                <w:color w:val="000000"/>
                <w:sz w:val="24"/>
                <w:szCs w:val="24"/>
              </w:rPr>
              <w:t>]</w:t>
            </w:r>
          </w:p>
        </w:tc>
        <w:tc>
          <w:tcPr>
            <w:tcW w:w="1701" w:type="dxa"/>
            <w:vAlign w:val="center"/>
          </w:tcPr>
          <w:p w14:paraId="43B88115" w14:textId="5767515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-4.</w:t>
            </w:r>
            <w:r w:rsidR="005E33AD">
              <w:rPr>
                <w:rFonts w:ascii="Times New Roman" w:hAnsi="Times New Roman" w:cs="Times New Roman"/>
                <w:color w:val="000000"/>
                <w:sz w:val="24"/>
                <w:szCs w:val="24"/>
              </w:rPr>
              <w:t>24</w:t>
            </w:r>
            <w:r w:rsidRPr="00910FBB">
              <w:rPr>
                <w:rFonts w:ascii="Times New Roman" w:hAnsi="Times New Roman" w:cs="Times New Roman"/>
                <w:color w:val="000000"/>
                <w:sz w:val="24"/>
                <w:szCs w:val="24"/>
              </w:rPr>
              <w:t xml:space="preserve"> (5</w:t>
            </w:r>
            <w:r w:rsidR="005E33AD">
              <w:rPr>
                <w:rFonts w:ascii="Times New Roman" w:hAnsi="Times New Roman" w:cs="Times New Roman"/>
                <w:color w:val="000000"/>
                <w:sz w:val="24"/>
                <w:szCs w:val="24"/>
              </w:rPr>
              <w:t>3.55</w:t>
            </w:r>
            <w:r w:rsidRPr="00910FBB">
              <w:rPr>
                <w:rFonts w:ascii="Times New Roman" w:hAnsi="Times New Roman" w:cs="Times New Roman"/>
                <w:color w:val="000000"/>
                <w:sz w:val="24"/>
                <w:szCs w:val="24"/>
              </w:rPr>
              <w:t>)</w:t>
            </w:r>
          </w:p>
        </w:tc>
        <w:tc>
          <w:tcPr>
            <w:tcW w:w="1191" w:type="dxa"/>
            <w:vAlign w:val="center"/>
          </w:tcPr>
          <w:p w14:paraId="183CE191" w14:textId="77777777"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&lt;.001</w:t>
            </w:r>
          </w:p>
        </w:tc>
      </w:tr>
      <w:tr w:rsidR="009E18CC" w14:paraId="204FF9B8" w14:textId="77777777" w:rsidTr="00820558">
        <w:trPr>
          <w:trHeight w:val="680"/>
        </w:trPr>
        <w:tc>
          <w:tcPr>
            <w:tcW w:w="2778" w:type="dxa"/>
            <w:vAlign w:val="center"/>
          </w:tcPr>
          <w:p w14:paraId="7010D7F4"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Freedom rankings</w:t>
            </w:r>
          </w:p>
        </w:tc>
        <w:tc>
          <w:tcPr>
            <w:tcW w:w="1701" w:type="dxa"/>
            <w:vAlign w:val="center"/>
          </w:tcPr>
          <w:p w14:paraId="5139942A" w14:textId="7777807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41</w:t>
            </w:r>
            <w:r w:rsidRPr="00910FBB">
              <w:rPr>
                <w:rFonts w:ascii="Times New Roman" w:hAnsi="Times New Roman" w:cs="Times New Roman"/>
                <w:color w:val="000000"/>
                <w:sz w:val="24"/>
                <w:szCs w:val="24"/>
              </w:rPr>
              <w:t xml:space="preserve"> (0.</w:t>
            </w:r>
            <w:r w:rsidR="005E33AD">
              <w:rPr>
                <w:rFonts w:ascii="Times New Roman" w:hAnsi="Times New Roman" w:cs="Times New Roman"/>
                <w:color w:val="000000"/>
                <w:sz w:val="24"/>
                <w:szCs w:val="24"/>
              </w:rPr>
              <w:t>08</w:t>
            </w:r>
            <w:r w:rsidRPr="00910FBB">
              <w:rPr>
                <w:rFonts w:ascii="Times New Roman" w:hAnsi="Times New Roman" w:cs="Times New Roman"/>
                <w:color w:val="000000"/>
                <w:sz w:val="24"/>
                <w:szCs w:val="24"/>
              </w:rPr>
              <w:t>)</w:t>
            </w:r>
          </w:p>
        </w:tc>
        <w:tc>
          <w:tcPr>
            <w:tcW w:w="1701" w:type="dxa"/>
            <w:vAlign w:val="center"/>
          </w:tcPr>
          <w:p w14:paraId="28F5F816" w14:textId="3B3A5B0E"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56</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26</w:t>
            </w:r>
            <w:r w:rsidRPr="00910FBB">
              <w:rPr>
                <w:rFonts w:ascii="Times New Roman" w:hAnsi="Times New Roman" w:cs="Times New Roman"/>
                <w:color w:val="000000"/>
                <w:sz w:val="24"/>
                <w:szCs w:val="24"/>
              </w:rPr>
              <w:t>]</w:t>
            </w:r>
          </w:p>
        </w:tc>
        <w:tc>
          <w:tcPr>
            <w:tcW w:w="1701" w:type="dxa"/>
            <w:vAlign w:val="center"/>
          </w:tcPr>
          <w:p w14:paraId="7F3B1BE3" w14:textId="1C1FE10B"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-5.</w:t>
            </w:r>
            <w:r w:rsidR="005E33AD">
              <w:rPr>
                <w:rFonts w:ascii="Times New Roman" w:hAnsi="Times New Roman" w:cs="Times New Roman"/>
                <w:color w:val="000000"/>
                <w:sz w:val="24"/>
                <w:szCs w:val="24"/>
              </w:rPr>
              <w:t>28</w:t>
            </w:r>
            <w:r w:rsidRPr="00910FBB">
              <w:rPr>
                <w:rFonts w:ascii="Times New Roman" w:hAnsi="Times New Roman" w:cs="Times New Roman"/>
                <w:color w:val="000000"/>
                <w:sz w:val="24"/>
                <w:szCs w:val="24"/>
              </w:rPr>
              <w:t xml:space="preserve"> (</w:t>
            </w:r>
            <w:r w:rsidR="005E33AD">
              <w:rPr>
                <w:rFonts w:ascii="Times New Roman" w:hAnsi="Times New Roman" w:cs="Times New Roman"/>
                <w:color w:val="000000"/>
                <w:sz w:val="24"/>
                <w:szCs w:val="24"/>
              </w:rPr>
              <w:t>57.17</w:t>
            </w:r>
            <w:r w:rsidRPr="00910FBB">
              <w:rPr>
                <w:rFonts w:ascii="Times New Roman" w:hAnsi="Times New Roman" w:cs="Times New Roman"/>
                <w:color w:val="000000"/>
                <w:sz w:val="24"/>
                <w:szCs w:val="24"/>
              </w:rPr>
              <w:t>)</w:t>
            </w:r>
          </w:p>
        </w:tc>
        <w:tc>
          <w:tcPr>
            <w:tcW w:w="1191" w:type="dxa"/>
            <w:vAlign w:val="center"/>
          </w:tcPr>
          <w:p w14:paraId="19A9C0A3" w14:textId="77777777"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&lt;.001</w:t>
            </w:r>
          </w:p>
        </w:tc>
      </w:tr>
      <w:tr w:rsidR="009E18CC" w14:paraId="17377D1F" w14:textId="77777777" w:rsidTr="00820558">
        <w:trPr>
          <w:trHeight w:val="680"/>
        </w:trPr>
        <w:tc>
          <w:tcPr>
            <w:tcW w:w="2778" w:type="dxa"/>
            <w:vAlign w:val="center"/>
          </w:tcPr>
          <w:p w14:paraId="372BCCC7"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Globalization index</w:t>
            </w:r>
          </w:p>
        </w:tc>
        <w:tc>
          <w:tcPr>
            <w:tcW w:w="1701" w:type="dxa"/>
            <w:vAlign w:val="center"/>
          </w:tcPr>
          <w:p w14:paraId="265BCC54" w14:textId="7BEC44DD"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38</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w:t>
            </w:r>
          </w:p>
        </w:tc>
        <w:tc>
          <w:tcPr>
            <w:tcW w:w="1701" w:type="dxa"/>
            <w:vAlign w:val="center"/>
          </w:tcPr>
          <w:p w14:paraId="2ABA8AC8" w14:textId="179287BC"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60</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16</w:t>
            </w:r>
            <w:r w:rsidRPr="00910FBB">
              <w:rPr>
                <w:rFonts w:ascii="Times New Roman" w:hAnsi="Times New Roman" w:cs="Times New Roman"/>
                <w:color w:val="000000"/>
                <w:sz w:val="24"/>
                <w:szCs w:val="24"/>
              </w:rPr>
              <w:t>]</w:t>
            </w:r>
          </w:p>
        </w:tc>
        <w:tc>
          <w:tcPr>
            <w:tcW w:w="1701" w:type="dxa"/>
            <w:vAlign w:val="center"/>
          </w:tcPr>
          <w:p w14:paraId="516AF372" w14:textId="6EDA1A27"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43</w:t>
            </w:r>
            <w:r w:rsidRPr="00910FBB">
              <w:rPr>
                <w:rFonts w:ascii="Times New Roman" w:hAnsi="Times New Roman" w:cs="Times New Roman"/>
                <w:color w:val="000000"/>
                <w:sz w:val="24"/>
                <w:szCs w:val="24"/>
              </w:rPr>
              <w:t xml:space="preserve"> (6</w:t>
            </w:r>
            <w:r w:rsidR="005E33AD">
              <w:rPr>
                <w:rFonts w:ascii="Times New Roman" w:hAnsi="Times New Roman" w:cs="Times New Roman"/>
                <w:color w:val="000000"/>
                <w:sz w:val="24"/>
                <w:szCs w:val="24"/>
              </w:rPr>
              <w:t>5</w:t>
            </w:r>
            <w:r w:rsidRPr="00910FBB">
              <w:rPr>
                <w:rFonts w:ascii="Times New Roman" w:hAnsi="Times New Roman" w:cs="Times New Roman"/>
                <w:color w:val="000000"/>
                <w:sz w:val="24"/>
                <w:szCs w:val="24"/>
              </w:rPr>
              <w:t>.</w:t>
            </w:r>
            <w:r w:rsidR="005E33AD">
              <w:rPr>
                <w:rFonts w:ascii="Times New Roman" w:hAnsi="Times New Roman" w:cs="Times New Roman"/>
                <w:color w:val="000000"/>
                <w:sz w:val="24"/>
                <w:szCs w:val="24"/>
              </w:rPr>
              <w:t>45</w:t>
            </w:r>
            <w:r w:rsidRPr="00910FBB">
              <w:rPr>
                <w:rFonts w:ascii="Times New Roman" w:hAnsi="Times New Roman" w:cs="Times New Roman"/>
                <w:color w:val="000000"/>
                <w:sz w:val="24"/>
                <w:szCs w:val="24"/>
              </w:rPr>
              <w:t>)</w:t>
            </w:r>
          </w:p>
        </w:tc>
        <w:tc>
          <w:tcPr>
            <w:tcW w:w="1191" w:type="dxa"/>
            <w:vAlign w:val="center"/>
          </w:tcPr>
          <w:p w14:paraId="0F0A3F9F" w14:textId="402A39F6"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.001</w:t>
            </w:r>
          </w:p>
        </w:tc>
      </w:tr>
      <w:tr w:rsidR="009E18CC" w14:paraId="2232F009" w14:textId="77777777" w:rsidTr="00820558">
        <w:trPr>
          <w:trHeight w:val="680"/>
        </w:trPr>
        <w:tc>
          <w:tcPr>
            <w:tcW w:w="2778" w:type="dxa"/>
            <w:vAlign w:val="center"/>
          </w:tcPr>
          <w:p w14:paraId="46C7D73E"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Financial </w:t>
            </w:r>
          </w:p>
          <w:p w14:paraId="7B993C36"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40A7E9E4" w14:textId="4742839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28</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0</w:t>
            </w:r>
            <w:r w:rsidRPr="00910FBB">
              <w:rPr>
                <w:rFonts w:ascii="Times New Roman" w:hAnsi="Times New Roman" w:cs="Times New Roman"/>
                <w:color w:val="000000"/>
                <w:sz w:val="24"/>
                <w:szCs w:val="24"/>
              </w:rPr>
              <w:t>)</w:t>
            </w:r>
          </w:p>
        </w:tc>
        <w:tc>
          <w:tcPr>
            <w:tcW w:w="1701" w:type="dxa"/>
            <w:vAlign w:val="center"/>
          </w:tcPr>
          <w:p w14:paraId="04C4967D" w14:textId="0A6C505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48</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08</w:t>
            </w:r>
            <w:r w:rsidRPr="00910FBB">
              <w:rPr>
                <w:rFonts w:ascii="Times New Roman" w:hAnsi="Times New Roman" w:cs="Times New Roman"/>
                <w:color w:val="000000"/>
                <w:sz w:val="24"/>
                <w:szCs w:val="24"/>
              </w:rPr>
              <w:t>]</w:t>
            </w:r>
          </w:p>
        </w:tc>
        <w:tc>
          <w:tcPr>
            <w:tcW w:w="1701" w:type="dxa"/>
            <w:vAlign w:val="center"/>
          </w:tcPr>
          <w:p w14:paraId="04CDF7E7" w14:textId="30B7AA48"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5E33AD">
              <w:rPr>
                <w:rFonts w:ascii="Times New Roman" w:hAnsi="Times New Roman" w:cs="Times New Roman"/>
                <w:color w:val="000000"/>
                <w:sz w:val="24"/>
                <w:szCs w:val="24"/>
              </w:rPr>
              <w:t>2.75</w:t>
            </w:r>
            <w:r w:rsidRPr="00910FBB">
              <w:rPr>
                <w:rFonts w:ascii="Times New Roman" w:hAnsi="Times New Roman" w:cs="Times New Roman"/>
                <w:color w:val="000000"/>
                <w:sz w:val="24"/>
                <w:szCs w:val="24"/>
              </w:rPr>
              <w:t xml:space="preserve"> (5</w:t>
            </w:r>
            <w:r w:rsidR="005E33AD">
              <w:rPr>
                <w:rFonts w:ascii="Times New Roman" w:hAnsi="Times New Roman" w:cs="Times New Roman"/>
                <w:color w:val="000000"/>
                <w:sz w:val="24"/>
                <w:szCs w:val="24"/>
              </w:rPr>
              <w:t>9.47</w:t>
            </w:r>
            <w:r w:rsidRPr="00910FBB">
              <w:rPr>
                <w:rFonts w:ascii="Times New Roman" w:hAnsi="Times New Roman" w:cs="Times New Roman"/>
                <w:color w:val="000000"/>
                <w:sz w:val="24"/>
                <w:szCs w:val="24"/>
              </w:rPr>
              <w:t>)</w:t>
            </w:r>
          </w:p>
        </w:tc>
        <w:tc>
          <w:tcPr>
            <w:tcW w:w="1191" w:type="dxa"/>
            <w:vAlign w:val="center"/>
          </w:tcPr>
          <w:p w14:paraId="6CAC1F20" w14:textId="1F8FE8E7"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w:t>
            </w:r>
            <w:r w:rsidR="005E33AD">
              <w:rPr>
                <w:rFonts w:ascii="Times New Roman" w:hAnsi="Times New Roman" w:cs="Times New Roman"/>
                <w:color w:val="000000"/>
                <w:sz w:val="24"/>
                <w:szCs w:val="24"/>
              </w:rPr>
              <w:t>8</w:t>
            </w:r>
          </w:p>
        </w:tc>
      </w:tr>
      <w:tr w:rsidR="009E18CC" w14:paraId="45893167" w14:textId="77777777" w:rsidTr="00820558">
        <w:trPr>
          <w:trHeight w:val="680"/>
        </w:trPr>
        <w:tc>
          <w:tcPr>
            <w:tcW w:w="2778" w:type="dxa"/>
            <w:vAlign w:val="center"/>
          </w:tcPr>
          <w:p w14:paraId="172F41D8" w14:textId="77777777" w:rsidR="009E18CC" w:rsidRDefault="009E18CC" w:rsidP="00820558">
            <w:pPr>
              <w:spacing w:before="60"/>
              <w:rPr>
                <w:rFonts w:ascii="Times New Roman" w:hAnsi="Times New Roman" w:cs="Times New Roman"/>
                <w:color w:val="000000"/>
                <w:sz w:val="24"/>
                <w:szCs w:val="24"/>
              </w:rPr>
            </w:pPr>
            <w:r>
              <w:rPr>
                <w:rFonts w:ascii="Times New Roman" w:hAnsi="Times New Roman" w:cs="Times New Roman"/>
                <w:color w:val="000000"/>
                <w:sz w:val="24"/>
                <w:szCs w:val="24"/>
              </w:rPr>
              <w:t xml:space="preserve">   Trade </w:t>
            </w:r>
          </w:p>
          <w:p w14:paraId="0AFDB445"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41F96267" w14:textId="0365A8A0"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11</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2</w:t>
            </w:r>
            <w:r w:rsidRPr="00910FBB">
              <w:rPr>
                <w:rFonts w:ascii="Times New Roman" w:hAnsi="Times New Roman" w:cs="Times New Roman"/>
                <w:color w:val="000000"/>
                <w:sz w:val="24"/>
                <w:szCs w:val="24"/>
              </w:rPr>
              <w:t>)</w:t>
            </w:r>
          </w:p>
        </w:tc>
        <w:tc>
          <w:tcPr>
            <w:tcW w:w="1701" w:type="dxa"/>
            <w:vAlign w:val="center"/>
          </w:tcPr>
          <w:p w14:paraId="1740F11F" w14:textId="12046775"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13</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35</w:t>
            </w:r>
            <w:r w:rsidRPr="00910FBB">
              <w:rPr>
                <w:rFonts w:ascii="Times New Roman" w:hAnsi="Times New Roman" w:cs="Times New Roman"/>
                <w:color w:val="000000"/>
                <w:sz w:val="24"/>
                <w:szCs w:val="24"/>
              </w:rPr>
              <w:t>]</w:t>
            </w:r>
          </w:p>
        </w:tc>
        <w:tc>
          <w:tcPr>
            <w:tcW w:w="1701" w:type="dxa"/>
            <w:vAlign w:val="center"/>
          </w:tcPr>
          <w:p w14:paraId="316EF4B9" w14:textId="73B1474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90</w:t>
            </w:r>
            <w:r w:rsidRPr="00910FBB">
              <w:rPr>
                <w:rFonts w:ascii="Times New Roman" w:hAnsi="Times New Roman" w:cs="Times New Roman"/>
                <w:color w:val="000000"/>
                <w:sz w:val="24"/>
                <w:szCs w:val="24"/>
              </w:rPr>
              <w:t xml:space="preserve"> (5</w:t>
            </w:r>
            <w:r w:rsidR="005E33AD">
              <w:rPr>
                <w:rFonts w:ascii="Times New Roman" w:hAnsi="Times New Roman" w:cs="Times New Roman"/>
                <w:color w:val="000000"/>
                <w:sz w:val="24"/>
                <w:szCs w:val="24"/>
              </w:rPr>
              <w:t>8.28</w:t>
            </w:r>
            <w:r w:rsidRPr="00910FBB">
              <w:rPr>
                <w:rFonts w:ascii="Times New Roman" w:hAnsi="Times New Roman" w:cs="Times New Roman"/>
                <w:color w:val="000000"/>
                <w:sz w:val="24"/>
                <w:szCs w:val="24"/>
              </w:rPr>
              <w:t>)</w:t>
            </w:r>
          </w:p>
        </w:tc>
        <w:tc>
          <w:tcPr>
            <w:tcW w:w="1191" w:type="dxa"/>
            <w:vAlign w:val="center"/>
          </w:tcPr>
          <w:p w14:paraId="08AF3B78" w14:textId="23A1C3D2"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5E33AD">
              <w:rPr>
                <w:rFonts w:ascii="Times New Roman" w:hAnsi="Times New Roman" w:cs="Times New Roman"/>
                <w:color w:val="000000"/>
                <w:sz w:val="24"/>
                <w:szCs w:val="24"/>
              </w:rPr>
              <w:t>374</w:t>
            </w:r>
          </w:p>
        </w:tc>
      </w:tr>
      <w:tr w:rsidR="009E18CC" w14:paraId="6F43790A" w14:textId="77777777" w:rsidTr="00820558">
        <w:trPr>
          <w:trHeight w:val="680"/>
        </w:trPr>
        <w:tc>
          <w:tcPr>
            <w:tcW w:w="2778" w:type="dxa"/>
            <w:vAlign w:val="center"/>
          </w:tcPr>
          <w:p w14:paraId="3B3908D8"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Cultural </w:t>
            </w:r>
          </w:p>
          <w:p w14:paraId="16152ACD"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4517B644" w14:textId="12E60624"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36</w:t>
            </w:r>
            <w:r w:rsidRPr="00910FBB">
              <w:rPr>
                <w:rFonts w:ascii="Times New Roman" w:hAnsi="Times New Roman" w:cs="Times New Roman"/>
                <w:color w:val="000000"/>
                <w:sz w:val="24"/>
                <w:szCs w:val="24"/>
              </w:rPr>
              <w:t xml:space="preserve"> (0.1</w:t>
            </w:r>
            <w:r w:rsidR="005E33AD">
              <w:rPr>
                <w:rFonts w:ascii="Times New Roman" w:hAnsi="Times New Roman" w:cs="Times New Roman"/>
                <w:color w:val="000000"/>
                <w:sz w:val="24"/>
                <w:szCs w:val="24"/>
              </w:rPr>
              <w:t>1</w:t>
            </w:r>
            <w:r w:rsidRPr="00910FBB">
              <w:rPr>
                <w:rFonts w:ascii="Times New Roman" w:hAnsi="Times New Roman" w:cs="Times New Roman"/>
                <w:color w:val="000000"/>
                <w:sz w:val="24"/>
                <w:szCs w:val="24"/>
              </w:rPr>
              <w:t>)</w:t>
            </w:r>
          </w:p>
        </w:tc>
        <w:tc>
          <w:tcPr>
            <w:tcW w:w="1701" w:type="dxa"/>
            <w:vAlign w:val="center"/>
          </w:tcPr>
          <w:p w14:paraId="39B82698" w14:textId="1656E127"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5E33AD">
              <w:rPr>
                <w:rFonts w:ascii="Times New Roman" w:hAnsi="Times New Roman" w:cs="Times New Roman"/>
                <w:color w:val="000000"/>
                <w:sz w:val="24"/>
                <w:szCs w:val="24"/>
              </w:rPr>
              <w:t>57</w:t>
            </w:r>
            <w:r w:rsidRPr="00910FBB">
              <w:rPr>
                <w:rFonts w:ascii="Times New Roman" w:hAnsi="Times New Roman" w:cs="Times New Roman"/>
                <w:color w:val="000000"/>
                <w:sz w:val="24"/>
                <w:szCs w:val="24"/>
              </w:rPr>
              <w:t>, -0.</w:t>
            </w:r>
            <w:r w:rsidR="005E33AD">
              <w:rPr>
                <w:rFonts w:ascii="Times New Roman" w:hAnsi="Times New Roman" w:cs="Times New Roman"/>
                <w:color w:val="000000"/>
                <w:sz w:val="24"/>
                <w:szCs w:val="24"/>
              </w:rPr>
              <w:t>15</w:t>
            </w:r>
            <w:r w:rsidRPr="00910FBB">
              <w:rPr>
                <w:rFonts w:ascii="Times New Roman" w:hAnsi="Times New Roman" w:cs="Times New Roman"/>
                <w:color w:val="000000"/>
                <w:sz w:val="24"/>
                <w:szCs w:val="24"/>
              </w:rPr>
              <w:t>]</w:t>
            </w:r>
          </w:p>
        </w:tc>
        <w:tc>
          <w:tcPr>
            <w:tcW w:w="1701" w:type="dxa"/>
            <w:vAlign w:val="center"/>
          </w:tcPr>
          <w:p w14:paraId="68AD7187" w14:textId="5A2668EF"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5E33AD">
              <w:rPr>
                <w:rFonts w:ascii="Times New Roman" w:hAnsi="Times New Roman" w:cs="Times New Roman"/>
                <w:color w:val="000000"/>
                <w:sz w:val="24"/>
                <w:szCs w:val="24"/>
              </w:rPr>
              <w:t>38</w:t>
            </w:r>
            <w:r w:rsidRPr="00910FBB">
              <w:rPr>
                <w:rFonts w:ascii="Times New Roman" w:hAnsi="Times New Roman" w:cs="Times New Roman"/>
                <w:color w:val="000000"/>
                <w:sz w:val="24"/>
                <w:szCs w:val="24"/>
              </w:rPr>
              <w:t xml:space="preserve"> (5</w:t>
            </w:r>
            <w:r w:rsidR="005E33AD">
              <w:rPr>
                <w:rFonts w:ascii="Times New Roman" w:hAnsi="Times New Roman" w:cs="Times New Roman"/>
                <w:color w:val="000000"/>
                <w:sz w:val="24"/>
                <w:szCs w:val="24"/>
              </w:rPr>
              <w:t>7.82</w:t>
            </w:r>
            <w:r w:rsidRPr="00910FBB">
              <w:rPr>
                <w:rFonts w:ascii="Times New Roman" w:hAnsi="Times New Roman" w:cs="Times New Roman"/>
                <w:color w:val="000000"/>
                <w:sz w:val="24"/>
                <w:szCs w:val="24"/>
              </w:rPr>
              <w:t>)</w:t>
            </w:r>
          </w:p>
        </w:tc>
        <w:tc>
          <w:tcPr>
            <w:tcW w:w="1191" w:type="dxa"/>
            <w:vAlign w:val="center"/>
          </w:tcPr>
          <w:p w14:paraId="60E93FDA" w14:textId="04D6BCA8"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.001</w:t>
            </w:r>
          </w:p>
        </w:tc>
      </w:tr>
      <w:tr w:rsidR="009E18CC" w14:paraId="145F1599" w14:textId="77777777" w:rsidTr="00820558">
        <w:trPr>
          <w:trHeight w:val="680"/>
        </w:trPr>
        <w:tc>
          <w:tcPr>
            <w:tcW w:w="2778" w:type="dxa"/>
            <w:vAlign w:val="center"/>
          </w:tcPr>
          <w:p w14:paraId="0A877597"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Interpersonal </w:t>
            </w:r>
          </w:p>
          <w:p w14:paraId="09B6C633"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43DE49AD" w14:textId="62C36CEC"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19</w:t>
            </w:r>
            <w:r w:rsidRPr="00910FBB">
              <w:rPr>
                <w:rFonts w:ascii="Times New Roman" w:hAnsi="Times New Roman" w:cs="Times New Roman"/>
                <w:color w:val="000000"/>
                <w:sz w:val="24"/>
                <w:szCs w:val="24"/>
              </w:rPr>
              <w:t xml:space="preserve"> (0.1</w:t>
            </w:r>
            <w:r w:rsidR="00894AD9">
              <w:rPr>
                <w:rFonts w:ascii="Times New Roman" w:hAnsi="Times New Roman" w:cs="Times New Roman"/>
                <w:color w:val="000000"/>
                <w:sz w:val="24"/>
                <w:szCs w:val="24"/>
              </w:rPr>
              <w:t>2</w:t>
            </w:r>
            <w:r w:rsidRPr="00910FBB">
              <w:rPr>
                <w:rFonts w:ascii="Times New Roman" w:hAnsi="Times New Roman" w:cs="Times New Roman"/>
                <w:color w:val="000000"/>
                <w:sz w:val="24"/>
                <w:szCs w:val="24"/>
              </w:rPr>
              <w:t>)</w:t>
            </w:r>
          </w:p>
        </w:tc>
        <w:tc>
          <w:tcPr>
            <w:tcW w:w="1701" w:type="dxa"/>
            <w:vAlign w:val="center"/>
          </w:tcPr>
          <w:p w14:paraId="41BD3FB3" w14:textId="36D4F75F"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43</w:t>
            </w:r>
            <w:r w:rsidRPr="00910FBB">
              <w:rPr>
                <w:rFonts w:ascii="Times New Roman" w:hAnsi="Times New Roman" w:cs="Times New Roman"/>
                <w:color w:val="000000"/>
                <w:sz w:val="24"/>
                <w:szCs w:val="24"/>
              </w:rPr>
              <w:t>, 0.</w:t>
            </w:r>
            <w:r w:rsidR="00894AD9">
              <w:rPr>
                <w:rFonts w:ascii="Times New Roman" w:hAnsi="Times New Roman" w:cs="Times New Roman"/>
                <w:color w:val="000000"/>
                <w:sz w:val="24"/>
                <w:szCs w:val="24"/>
              </w:rPr>
              <w:t>05</w:t>
            </w:r>
            <w:r w:rsidRPr="00910FBB">
              <w:rPr>
                <w:rFonts w:ascii="Times New Roman" w:hAnsi="Times New Roman" w:cs="Times New Roman"/>
                <w:color w:val="000000"/>
                <w:sz w:val="24"/>
                <w:szCs w:val="24"/>
              </w:rPr>
              <w:t>]</w:t>
            </w:r>
          </w:p>
        </w:tc>
        <w:tc>
          <w:tcPr>
            <w:tcW w:w="1701" w:type="dxa"/>
            <w:vAlign w:val="center"/>
          </w:tcPr>
          <w:p w14:paraId="1441854E" w14:textId="07CF0659"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-1.</w:t>
            </w:r>
            <w:r w:rsidR="00894AD9">
              <w:rPr>
                <w:rFonts w:ascii="Times New Roman" w:hAnsi="Times New Roman" w:cs="Times New Roman"/>
                <w:color w:val="000000"/>
                <w:sz w:val="24"/>
                <w:szCs w:val="24"/>
              </w:rPr>
              <w:t>55</w:t>
            </w:r>
            <w:r w:rsidRPr="00910FBB">
              <w:rPr>
                <w:rFonts w:ascii="Times New Roman" w:hAnsi="Times New Roman" w:cs="Times New Roman"/>
                <w:color w:val="000000"/>
                <w:sz w:val="24"/>
                <w:szCs w:val="24"/>
              </w:rPr>
              <w:t xml:space="preserve"> (5</w:t>
            </w:r>
            <w:r w:rsidR="00894AD9">
              <w:rPr>
                <w:rFonts w:ascii="Times New Roman" w:hAnsi="Times New Roman" w:cs="Times New Roman"/>
                <w:color w:val="000000"/>
                <w:sz w:val="24"/>
                <w:szCs w:val="24"/>
              </w:rPr>
              <w:t>4.54</w:t>
            </w:r>
            <w:r w:rsidRPr="00910FBB">
              <w:rPr>
                <w:rFonts w:ascii="Times New Roman" w:hAnsi="Times New Roman" w:cs="Times New Roman"/>
                <w:color w:val="000000"/>
                <w:sz w:val="24"/>
                <w:szCs w:val="24"/>
              </w:rPr>
              <w:t>)</w:t>
            </w:r>
          </w:p>
        </w:tc>
        <w:tc>
          <w:tcPr>
            <w:tcW w:w="1191" w:type="dxa"/>
            <w:vAlign w:val="center"/>
          </w:tcPr>
          <w:p w14:paraId="30A3BB8E" w14:textId="6D9538A0"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894AD9">
              <w:rPr>
                <w:rFonts w:ascii="Times New Roman" w:hAnsi="Times New Roman" w:cs="Times New Roman"/>
                <w:color w:val="000000"/>
                <w:sz w:val="24"/>
                <w:szCs w:val="24"/>
              </w:rPr>
              <w:t>127</w:t>
            </w:r>
          </w:p>
        </w:tc>
      </w:tr>
      <w:tr w:rsidR="009E18CC" w14:paraId="4287C50B" w14:textId="77777777" w:rsidTr="00820558">
        <w:trPr>
          <w:trHeight w:val="680"/>
        </w:trPr>
        <w:tc>
          <w:tcPr>
            <w:tcW w:w="2778" w:type="dxa"/>
            <w:vAlign w:val="center"/>
          </w:tcPr>
          <w:p w14:paraId="1ECC4E59"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Informational </w:t>
            </w:r>
          </w:p>
          <w:p w14:paraId="1EE675EA"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0A4653B9" w14:textId="6EE16E6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37</w:t>
            </w:r>
            <w:r w:rsidRPr="00910FBB">
              <w:rPr>
                <w:rFonts w:ascii="Times New Roman" w:hAnsi="Times New Roman" w:cs="Times New Roman"/>
                <w:color w:val="000000"/>
                <w:sz w:val="24"/>
                <w:szCs w:val="24"/>
              </w:rPr>
              <w:t xml:space="preserve"> (0.1</w:t>
            </w:r>
            <w:r w:rsidR="00894AD9">
              <w:rPr>
                <w:rFonts w:ascii="Times New Roman" w:hAnsi="Times New Roman" w:cs="Times New Roman"/>
                <w:color w:val="000000"/>
                <w:sz w:val="24"/>
                <w:szCs w:val="24"/>
              </w:rPr>
              <w:t>1</w:t>
            </w:r>
            <w:r w:rsidRPr="00910FBB">
              <w:rPr>
                <w:rFonts w:ascii="Times New Roman" w:hAnsi="Times New Roman" w:cs="Times New Roman"/>
                <w:color w:val="000000"/>
                <w:sz w:val="24"/>
                <w:szCs w:val="24"/>
              </w:rPr>
              <w:t>)</w:t>
            </w:r>
          </w:p>
        </w:tc>
        <w:tc>
          <w:tcPr>
            <w:tcW w:w="1701" w:type="dxa"/>
            <w:vAlign w:val="center"/>
          </w:tcPr>
          <w:p w14:paraId="47069F26" w14:textId="755102B0"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58</w:t>
            </w:r>
            <w:r w:rsidRPr="00910FBB">
              <w:rPr>
                <w:rFonts w:ascii="Times New Roman" w:hAnsi="Times New Roman" w:cs="Times New Roman"/>
                <w:color w:val="000000"/>
                <w:sz w:val="24"/>
                <w:szCs w:val="24"/>
              </w:rPr>
              <w:t>, -0.</w:t>
            </w:r>
            <w:r w:rsidR="00894AD9">
              <w:rPr>
                <w:rFonts w:ascii="Times New Roman" w:hAnsi="Times New Roman" w:cs="Times New Roman"/>
                <w:color w:val="000000"/>
                <w:sz w:val="24"/>
                <w:szCs w:val="24"/>
              </w:rPr>
              <w:t>15</w:t>
            </w:r>
            <w:r w:rsidRPr="00910FBB">
              <w:rPr>
                <w:rFonts w:ascii="Times New Roman" w:hAnsi="Times New Roman" w:cs="Times New Roman"/>
                <w:color w:val="000000"/>
                <w:sz w:val="24"/>
                <w:szCs w:val="24"/>
              </w:rPr>
              <w:t>]</w:t>
            </w:r>
          </w:p>
        </w:tc>
        <w:tc>
          <w:tcPr>
            <w:tcW w:w="1701" w:type="dxa"/>
            <w:vAlign w:val="center"/>
          </w:tcPr>
          <w:p w14:paraId="64143E75" w14:textId="1DF1EA13"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-3.</w:t>
            </w:r>
            <w:r w:rsidR="00894AD9">
              <w:rPr>
                <w:rFonts w:ascii="Times New Roman" w:hAnsi="Times New Roman" w:cs="Times New Roman"/>
                <w:color w:val="000000"/>
                <w:sz w:val="24"/>
                <w:szCs w:val="24"/>
              </w:rPr>
              <w:t>34</w:t>
            </w:r>
            <w:r w:rsidRPr="00910FBB">
              <w:rPr>
                <w:rFonts w:ascii="Times New Roman" w:hAnsi="Times New Roman" w:cs="Times New Roman"/>
                <w:color w:val="000000"/>
                <w:sz w:val="24"/>
                <w:szCs w:val="24"/>
              </w:rPr>
              <w:t xml:space="preserve"> (</w:t>
            </w:r>
            <w:r w:rsidR="00894AD9">
              <w:rPr>
                <w:rFonts w:ascii="Times New Roman" w:hAnsi="Times New Roman" w:cs="Times New Roman"/>
                <w:color w:val="000000"/>
                <w:sz w:val="24"/>
                <w:szCs w:val="24"/>
              </w:rPr>
              <w:t>60.17</w:t>
            </w:r>
            <w:r w:rsidRPr="00910FBB">
              <w:rPr>
                <w:rFonts w:ascii="Times New Roman" w:hAnsi="Times New Roman" w:cs="Times New Roman"/>
                <w:color w:val="000000"/>
                <w:sz w:val="24"/>
                <w:szCs w:val="24"/>
              </w:rPr>
              <w:t>)</w:t>
            </w:r>
          </w:p>
        </w:tc>
        <w:tc>
          <w:tcPr>
            <w:tcW w:w="1191" w:type="dxa"/>
            <w:vAlign w:val="center"/>
          </w:tcPr>
          <w:p w14:paraId="77ACFD8B" w14:textId="77777777"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001</w:t>
            </w:r>
          </w:p>
        </w:tc>
      </w:tr>
      <w:tr w:rsidR="009E18CC" w14:paraId="6E34CC94" w14:textId="77777777" w:rsidTr="00820558">
        <w:trPr>
          <w:trHeight w:val="680"/>
        </w:trPr>
        <w:tc>
          <w:tcPr>
            <w:tcW w:w="2778" w:type="dxa"/>
            <w:vAlign w:val="center"/>
          </w:tcPr>
          <w:p w14:paraId="6D9F0119"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Political </w:t>
            </w:r>
          </w:p>
          <w:p w14:paraId="07FA0E94"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globalization subindex</w:t>
            </w:r>
          </w:p>
        </w:tc>
        <w:tc>
          <w:tcPr>
            <w:tcW w:w="1701" w:type="dxa"/>
            <w:vAlign w:val="center"/>
          </w:tcPr>
          <w:p w14:paraId="1F0DE5DC" w14:textId="372E0B67"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-0.4</w:t>
            </w:r>
            <w:r w:rsidR="00894AD9">
              <w:rPr>
                <w:rFonts w:ascii="Times New Roman" w:hAnsi="Times New Roman" w:cs="Times New Roman"/>
                <w:color w:val="000000"/>
                <w:sz w:val="24"/>
                <w:szCs w:val="24"/>
              </w:rPr>
              <w:t>2</w:t>
            </w:r>
            <w:r w:rsidRPr="00910FBB">
              <w:rPr>
                <w:rFonts w:ascii="Times New Roman" w:hAnsi="Times New Roman" w:cs="Times New Roman"/>
                <w:color w:val="000000"/>
                <w:sz w:val="24"/>
                <w:szCs w:val="24"/>
              </w:rPr>
              <w:t xml:space="preserve"> (0.</w:t>
            </w:r>
            <w:r w:rsidR="00894AD9">
              <w:rPr>
                <w:rFonts w:ascii="Times New Roman" w:hAnsi="Times New Roman" w:cs="Times New Roman"/>
                <w:color w:val="000000"/>
                <w:sz w:val="24"/>
                <w:szCs w:val="24"/>
              </w:rPr>
              <w:t>09</w:t>
            </w:r>
            <w:r w:rsidRPr="00910FBB">
              <w:rPr>
                <w:rFonts w:ascii="Times New Roman" w:hAnsi="Times New Roman" w:cs="Times New Roman"/>
                <w:color w:val="000000"/>
                <w:sz w:val="24"/>
                <w:szCs w:val="24"/>
              </w:rPr>
              <w:t>)</w:t>
            </w:r>
          </w:p>
        </w:tc>
        <w:tc>
          <w:tcPr>
            <w:tcW w:w="1701" w:type="dxa"/>
            <w:vAlign w:val="center"/>
          </w:tcPr>
          <w:p w14:paraId="7337F532" w14:textId="342372E6"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61</w:t>
            </w:r>
            <w:r w:rsidRPr="00910FBB">
              <w:rPr>
                <w:rFonts w:ascii="Times New Roman" w:hAnsi="Times New Roman" w:cs="Times New Roman"/>
                <w:color w:val="000000"/>
                <w:sz w:val="24"/>
                <w:szCs w:val="24"/>
              </w:rPr>
              <w:t>, -0.</w:t>
            </w:r>
            <w:r w:rsidR="00894AD9">
              <w:rPr>
                <w:rFonts w:ascii="Times New Roman" w:hAnsi="Times New Roman" w:cs="Times New Roman"/>
                <w:color w:val="000000"/>
                <w:sz w:val="24"/>
                <w:szCs w:val="24"/>
              </w:rPr>
              <w:t>24</w:t>
            </w:r>
            <w:r w:rsidRPr="00910FBB">
              <w:rPr>
                <w:rFonts w:ascii="Times New Roman" w:hAnsi="Times New Roman" w:cs="Times New Roman"/>
                <w:color w:val="000000"/>
                <w:sz w:val="24"/>
                <w:szCs w:val="24"/>
              </w:rPr>
              <w:t>]</w:t>
            </w:r>
          </w:p>
        </w:tc>
        <w:tc>
          <w:tcPr>
            <w:tcW w:w="1701" w:type="dxa"/>
            <w:vAlign w:val="center"/>
          </w:tcPr>
          <w:p w14:paraId="44C67BEB" w14:textId="584756D2"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894AD9">
              <w:rPr>
                <w:rFonts w:ascii="Times New Roman" w:hAnsi="Times New Roman" w:cs="Times New Roman"/>
                <w:color w:val="000000"/>
                <w:sz w:val="24"/>
                <w:szCs w:val="24"/>
              </w:rPr>
              <w:t>4.61</w:t>
            </w:r>
            <w:r w:rsidRPr="00910FBB">
              <w:rPr>
                <w:rFonts w:ascii="Times New Roman" w:hAnsi="Times New Roman" w:cs="Times New Roman"/>
                <w:color w:val="000000"/>
                <w:sz w:val="24"/>
                <w:szCs w:val="24"/>
              </w:rPr>
              <w:t xml:space="preserve"> (</w:t>
            </w:r>
            <w:r w:rsidR="00894AD9">
              <w:rPr>
                <w:rFonts w:ascii="Times New Roman" w:hAnsi="Times New Roman" w:cs="Times New Roman"/>
                <w:color w:val="000000"/>
                <w:sz w:val="24"/>
                <w:szCs w:val="24"/>
              </w:rPr>
              <w:t>60.50</w:t>
            </w:r>
            <w:r w:rsidRPr="00910FBB">
              <w:rPr>
                <w:rFonts w:ascii="Times New Roman" w:hAnsi="Times New Roman" w:cs="Times New Roman"/>
                <w:color w:val="000000"/>
                <w:sz w:val="24"/>
                <w:szCs w:val="24"/>
              </w:rPr>
              <w:t>)</w:t>
            </w:r>
          </w:p>
        </w:tc>
        <w:tc>
          <w:tcPr>
            <w:tcW w:w="1191" w:type="dxa"/>
            <w:vAlign w:val="center"/>
          </w:tcPr>
          <w:p w14:paraId="0D8CD0D9" w14:textId="43DAA1D0" w:rsidR="009E18CC" w:rsidRPr="00910FBB" w:rsidRDefault="00894AD9"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&lt;</w:t>
            </w:r>
            <w:r w:rsidR="009E18CC">
              <w:rPr>
                <w:rFonts w:ascii="Times New Roman" w:hAnsi="Times New Roman" w:cs="Times New Roman"/>
                <w:color w:val="000000"/>
                <w:sz w:val="24"/>
                <w:szCs w:val="24"/>
              </w:rPr>
              <w:t>.</w:t>
            </w:r>
            <w:r w:rsidR="009E18CC" w:rsidRPr="00910FBB">
              <w:rPr>
                <w:rFonts w:ascii="Times New Roman" w:hAnsi="Times New Roman" w:cs="Times New Roman"/>
                <w:color w:val="000000"/>
                <w:sz w:val="24"/>
                <w:szCs w:val="24"/>
              </w:rPr>
              <w:t>001</w:t>
            </w:r>
          </w:p>
        </w:tc>
      </w:tr>
      <w:tr w:rsidR="009E18CC" w14:paraId="4851B856" w14:textId="77777777" w:rsidTr="00820558">
        <w:trPr>
          <w:trHeight w:val="680"/>
        </w:trPr>
        <w:tc>
          <w:tcPr>
            <w:tcW w:w="2778" w:type="dxa"/>
            <w:vAlign w:val="center"/>
          </w:tcPr>
          <w:p w14:paraId="7A9928FF"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Disease threat</w:t>
            </w:r>
          </w:p>
        </w:tc>
        <w:tc>
          <w:tcPr>
            <w:tcW w:w="1701" w:type="dxa"/>
            <w:vAlign w:val="center"/>
          </w:tcPr>
          <w:p w14:paraId="60C6B9BE" w14:textId="4F60B1FB"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0.0</w:t>
            </w:r>
            <w:r w:rsidR="00894AD9">
              <w:rPr>
                <w:rFonts w:ascii="Times New Roman" w:hAnsi="Times New Roman" w:cs="Times New Roman"/>
                <w:color w:val="000000"/>
                <w:sz w:val="24"/>
                <w:szCs w:val="24"/>
              </w:rPr>
              <w:t>3</w:t>
            </w:r>
            <w:r w:rsidRPr="00910FBB">
              <w:rPr>
                <w:rFonts w:ascii="Times New Roman" w:hAnsi="Times New Roman" w:cs="Times New Roman"/>
                <w:color w:val="000000"/>
                <w:sz w:val="24"/>
                <w:szCs w:val="24"/>
              </w:rPr>
              <w:t xml:space="preserve"> (0.11)</w:t>
            </w:r>
          </w:p>
        </w:tc>
        <w:tc>
          <w:tcPr>
            <w:tcW w:w="1701" w:type="dxa"/>
            <w:vAlign w:val="center"/>
          </w:tcPr>
          <w:p w14:paraId="42D098A6" w14:textId="7605C8D1"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19</w:t>
            </w:r>
            <w:r w:rsidRPr="00910FBB">
              <w:rPr>
                <w:rFonts w:ascii="Times New Roman" w:hAnsi="Times New Roman" w:cs="Times New Roman"/>
                <w:color w:val="000000"/>
                <w:sz w:val="24"/>
                <w:szCs w:val="24"/>
              </w:rPr>
              <w:t>, 0.</w:t>
            </w:r>
            <w:r w:rsidR="00894AD9">
              <w:rPr>
                <w:rFonts w:ascii="Times New Roman" w:hAnsi="Times New Roman" w:cs="Times New Roman"/>
                <w:color w:val="000000"/>
                <w:sz w:val="24"/>
                <w:szCs w:val="24"/>
              </w:rPr>
              <w:t>25</w:t>
            </w:r>
            <w:r w:rsidRPr="00910FBB">
              <w:rPr>
                <w:rFonts w:ascii="Times New Roman" w:hAnsi="Times New Roman" w:cs="Times New Roman"/>
                <w:color w:val="000000"/>
                <w:sz w:val="24"/>
                <w:szCs w:val="24"/>
              </w:rPr>
              <w:t>]</w:t>
            </w:r>
          </w:p>
        </w:tc>
        <w:tc>
          <w:tcPr>
            <w:tcW w:w="1701" w:type="dxa"/>
            <w:vAlign w:val="center"/>
          </w:tcPr>
          <w:p w14:paraId="577CDDFD" w14:textId="04087B6D"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28</w:t>
            </w:r>
            <w:r w:rsidRPr="00910FBB">
              <w:rPr>
                <w:rFonts w:ascii="Times New Roman" w:hAnsi="Times New Roman" w:cs="Times New Roman"/>
                <w:color w:val="000000"/>
                <w:sz w:val="24"/>
                <w:szCs w:val="24"/>
              </w:rPr>
              <w:t xml:space="preserve"> (</w:t>
            </w:r>
            <w:r w:rsidR="00894AD9">
              <w:rPr>
                <w:rFonts w:ascii="Times New Roman" w:hAnsi="Times New Roman" w:cs="Times New Roman"/>
                <w:color w:val="000000"/>
                <w:sz w:val="24"/>
                <w:szCs w:val="24"/>
              </w:rPr>
              <w:t>60.80</w:t>
            </w:r>
            <w:r w:rsidRPr="00910FBB">
              <w:rPr>
                <w:rFonts w:ascii="Times New Roman" w:hAnsi="Times New Roman" w:cs="Times New Roman"/>
                <w:color w:val="000000"/>
                <w:sz w:val="24"/>
                <w:szCs w:val="24"/>
              </w:rPr>
              <w:t>)</w:t>
            </w:r>
          </w:p>
        </w:tc>
        <w:tc>
          <w:tcPr>
            <w:tcW w:w="1191" w:type="dxa"/>
            <w:vAlign w:val="center"/>
          </w:tcPr>
          <w:p w14:paraId="6C5D09E6" w14:textId="43E9D06A" w:rsidR="009E18CC" w:rsidRPr="00910FBB" w:rsidRDefault="009E18CC" w:rsidP="00820558">
            <w:pPr>
              <w:ind w:right="312"/>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w:t>
            </w:r>
            <w:r w:rsidR="00894AD9">
              <w:rPr>
                <w:rFonts w:ascii="Times New Roman" w:hAnsi="Times New Roman" w:cs="Times New Roman"/>
                <w:color w:val="000000"/>
                <w:sz w:val="24"/>
                <w:szCs w:val="24"/>
              </w:rPr>
              <w:t>77</w:t>
            </w:r>
            <w:r w:rsidRPr="00910FBB">
              <w:rPr>
                <w:rFonts w:ascii="Times New Roman" w:hAnsi="Times New Roman" w:cs="Times New Roman"/>
                <w:color w:val="000000"/>
                <w:sz w:val="24"/>
                <w:szCs w:val="24"/>
              </w:rPr>
              <w:t>9</w:t>
            </w:r>
          </w:p>
        </w:tc>
      </w:tr>
      <w:tr w:rsidR="009E18CC" w14:paraId="2E9ECA83" w14:textId="77777777" w:rsidTr="00820558">
        <w:trPr>
          <w:trHeight w:val="680"/>
        </w:trPr>
        <w:tc>
          <w:tcPr>
            <w:tcW w:w="2778" w:type="dxa"/>
            <w:vAlign w:val="center"/>
          </w:tcPr>
          <w:p w14:paraId="021997C8" w14:textId="77777777" w:rsidR="009E18CC" w:rsidRDefault="009E18CC" w:rsidP="00820558">
            <w:pPr>
              <w:rPr>
                <w:rFonts w:ascii="Times New Roman" w:hAnsi="Times New Roman" w:cs="Times New Roman"/>
                <w:color w:val="000000"/>
                <w:sz w:val="24"/>
                <w:szCs w:val="24"/>
              </w:rPr>
            </w:pPr>
            <w:r>
              <w:rPr>
                <w:rFonts w:ascii="Times New Roman" w:hAnsi="Times New Roman" w:cs="Times New Roman"/>
                <w:color w:val="000000"/>
                <w:sz w:val="24"/>
                <w:szCs w:val="24"/>
              </w:rPr>
              <w:t>Extrinsic mortality</w:t>
            </w:r>
          </w:p>
        </w:tc>
        <w:tc>
          <w:tcPr>
            <w:tcW w:w="1701" w:type="dxa"/>
            <w:vAlign w:val="center"/>
          </w:tcPr>
          <w:p w14:paraId="2AE093A6" w14:textId="5B418338"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-0.1</w:t>
            </w:r>
            <w:r w:rsidR="00894AD9">
              <w:rPr>
                <w:rFonts w:ascii="Times New Roman" w:hAnsi="Times New Roman" w:cs="Times New Roman"/>
                <w:color w:val="000000"/>
                <w:sz w:val="24"/>
                <w:szCs w:val="24"/>
              </w:rPr>
              <w:t>2</w:t>
            </w:r>
            <w:r w:rsidRPr="00910FBB">
              <w:rPr>
                <w:rFonts w:ascii="Times New Roman" w:hAnsi="Times New Roman" w:cs="Times New Roman"/>
                <w:color w:val="000000"/>
                <w:sz w:val="24"/>
                <w:szCs w:val="24"/>
              </w:rPr>
              <w:t xml:space="preserve"> (0.1</w:t>
            </w:r>
            <w:r w:rsidR="00894AD9">
              <w:rPr>
                <w:rFonts w:ascii="Times New Roman" w:hAnsi="Times New Roman" w:cs="Times New Roman"/>
                <w:color w:val="000000"/>
                <w:sz w:val="24"/>
                <w:szCs w:val="24"/>
              </w:rPr>
              <w:t>3</w:t>
            </w:r>
            <w:r w:rsidRPr="00910FBB">
              <w:rPr>
                <w:rFonts w:ascii="Times New Roman" w:hAnsi="Times New Roman" w:cs="Times New Roman"/>
                <w:color w:val="000000"/>
                <w:sz w:val="24"/>
                <w:szCs w:val="24"/>
              </w:rPr>
              <w:t>)</w:t>
            </w:r>
          </w:p>
        </w:tc>
        <w:tc>
          <w:tcPr>
            <w:tcW w:w="1701" w:type="dxa"/>
            <w:vAlign w:val="center"/>
          </w:tcPr>
          <w:p w14:paraId="048CFF6F" w14:textId="39A94EA9"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[-0.3</w:t>
            </w:r>
            <w:r w:rsidR="00894AD9">
              <w:rPr>
                <w:rFonts w:ascii="Times New Roman" w:hAnsi="Times New Roman" w:cs="Times New Roman"/>
                <w:color w:val="000000"/>
                <w:sz w:val="24"/>
                <w:szCs w:val="24"/>
              </w:rPr>
              <w:t>7</w:t>
            </w:r>
            <w:r w:rsidRPr="00910FBB">
              <w:rPr>
                <w:rFonts w:ascii="Times New Roman" w:hAnsi="Times New Roman" w:cs="Times New Roman"/>
                <w:color w:val="000000"/>
                <w:sz w:val="24"/>
                <w:szCs w:val="24"/>
              </w:rPr>
              <w:t>, 0.1</w:t>
            </w:r>
            <w:r w:rsidR="00894AD9">
              <w:rPr>
                <w:rFonts w:ascii="Times New Roman" w:hAnsi="Times New Roman" w:cs="Times New Roman"/>
                <w:color w:val="000000"/>
                <w:sz w:val="24"/>
                <w:szCs w:val="24"/>
              </w:rPr>
              <w:t>4</w:t>
            </w:r>
            <w:r w:rsidRPr="00910FBB">
              <w:rPr>
                <w:rFonts w:ascii="Times New Roman" w:hAnsi="Times New Roman" w:cs="Times New Roman"/>
                <w:color w:val="000000"/>
                <w:sz w:val="24"/>
                <w:szCs w:val="24"/>
              </w:rPr>
              <w:t>]</w:t>
            </w:r>
          </w:p>
        </w:tc>
        <w:tc>
          <w:tcPr>
            <w:tcW w:w="1701" w:type="dxa"/>
            <w:vAlign w:val="center"/>
          </w:tcPr>
          <w:p w14:paraId="302FEB50" w14:textId="7B980995" w:rsidR="009E18CC" w:rsidRPr="00910FBB" w:rsidRDefault="009E18CC" w:rsidP="00820558">
            <w:pPr>
              <w:jc w:val="center"/>
              <w:rPr>
                <w:rFonts w:ascii="Times New Roman" w:hAnsi="Times New Roman" w:cs="Times New Roman"/>
                <w:color w:val="000000"/>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90</w:t>
            </w:r>
            <w:r w:rsidRPr="00910FBB">
              <w:rPr>
                <w:rFonts w:ascii="Times New Roman" w:hAnsi="Times New Roman" w:cs="Times New Roman"/>
                <w:color w:val="000000"/>
                <w:sz w:val="24"/>
                <w:szCs w:val="24"/>
              </w:rPr>
              <w:t xml:space="preserve"> (</w:t>
            </w:r>
            <w:r w:rsidR="00894AD9">
              <w:rPr>
                <w:rFonts w:ascii="Times New Roman" w:hAnsi="Times New Roman" w:cs="Times New Roman"/>
                <w:color w:val="000000"/>
                <w:sz w:val="24"/>
                <w:szCs w:val="24"/>
              </w:rPr>
              <w:t>31.80</w:t>
            </w:r>
            <w:r w:rsidRPr="00910FBB">
              <w:rPr>
                <w:rFonts w:ascii="Times New Roman" w:hAnsi="Times New Roman" w:cs="Times New Roman"/>
                <w:color w:val="000000"/>
                <w:sz w:val="24"/>
                <w:szCs w:val="24"/>
              </w:rPr>
              <w:t>)</w:t>
            </w:r>
          </w:p>
        </w:tc>
        <w:tc>
          <w:tcPr>
            <w:tcW w:w="1191" w:type="dxa"/>
            <w:vAlign w:val="center"/>
          </w:tcPr>
          <w:p w14:paraId="3963396D" w14:textId="028F2A19" w:rsidR="009E18CC" w:rsidRPr="00910FBB" w:rsidRDefault="009E18CC" w:rsidP="00820558">
            <w:pPr>
              <w:ind w:right="312"/>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894AD9">
              <w:rPr>
                <w:rFonts w:ascii="Times New Roman" w:hAnsi="Times New Roman" w:cs="Times New Roman"/>
                <w:color w:val="000000"/>
                <w:sz w:val="24"/>
                <w:szCs w:val="24"/>
              </w:rPr>
              <w:t>373</w:t>
            </w:r>
          </w:p>
        </w:tc>
      </w:tr>
      <w:tr w:rsidR="009E18CC" w14:paraId="671981AF" w14:textId="77777777" w:rsidTr="00820558">
        <w:trPr>
          <w:trHeight w:val="680"/>
        </w:trPr>
        <w:tc>
          <w:tcPr>
            <w:tcW w:w="2778" w:type="dxa"/>
            <w:tcBorders>
              <w:bottom w:val="single" w:sz="4" w:space="0" w:color="auto"/>
            </w:tcBorders>
            <w:vAlign w:val="center"/>
          </w:tcPr>
          <w:p w14:paraId="1CCBDB1C" w14:textId="77777777" w:rsidR="009E18CC" w:rsidRDefault="009E18CC" w:rsidP="00820558">
            <w:pPr>
              <w:rPr>
                <w:rFonts w:ascii="Times New Roman" w:hAnsi="Times New Roman" w:cs="Times New Roman"/>
                <w:sz w:val="24"/>
                <w:szCs w:val="24"/>
              </w:rPr>
            </w:pPr>
            <w:r>
              <w:rPr>
                <w:rFonts w:ascii="Times New Roman" w:hAnsi="Times New Roman" w:cs="Times New Roman"/>
                <w:color w:val="000000"/>
                <w:sz w:val="24"/>
                <w:szCs w:val="24"/>
              </w:rPr>
              <w:t>Population density</w:t>
            </w:r>
          </w:p>
        </w:tc>
        <w:tc>
          <w:tcPr>
            <w:tcW w:w="1701" w:type="dxa"/>
            <w:tcBorders>
              <w:bottom w:val="single" w:sz="4" w:space="0" w:color="auto"/>
            </w:tcBorders>
            <w:vAlign w:val="center"/>
          </w:tcPr>
          <w:p w14:paraId="53A17AA4" w14:textId="5BBEBC5E" w:rsidR="009E18CC" w:rsidRPr="00910FBB" w:rsidRDefault="009E18CC" w:rsidP="00820558">
            <w:pPr>
              <w:jc w:val="center"/>
              <w:rPr>
                <w:rFonts w:ascii="Times New Roman" w:hAnsi="Times New Roman" w:cs="Times New Roman"/>
                <w:sz w:val="24"/>
                <w:szCs w:val="24"/>
              </w:rPr>
            </w:pPr>
            <w:r w:rsidRPr="00910FBB">
              <w:rPr>
                <w:rFonts w:ascii="Times New Roman" w:hAnsi="Times New Roman" w:cs="Times New Roman"/>
                <w:color w:val="000000"/>
                <w:sz w:val="24"/>
                <w:szCs w:val="24"/>
              </w:rPr>
              <w:t>0.2</w:t>
            </w:r>
            <w:r w:rsidR="00894AD9">
              <w:rPr>
                <w:rFonts w:ascii="Times New Roman" w:hAnsi="Times New Roman" w:cs="Times New Roman"/>
                <w:color w:val="000000"/>
                <w:sz w:val="24"/>
                <w:szCs w:val="24"/>
              </w:rPr>
              <w:t>3</w:t>
            </w:r>
            <w:r w:rsidRPr="00910FBB">
              <w:rPr>
                <w:rFonts w:ascii="Times New Roman" w:hAnsi="Times New Roman" w:cs="Times New Roman"/>
                <w:color w:val="000000"/>
                <w:sz w:val="24"/>
                <w:szCs w:val="24"/>
              </w:rPr>
              <w:t xml:space="preserve"> (0.0</w:t>
            </w:r>
            <w:r w:rsidR="00894AD9">
              <w:rPr>
                <w:rFonts w:ascii="Times New Roman" w:hAnsi="Times New Roman" w:cs="Times New Roman"/>
                <w:color w:val="000000"/>
                <w:sz w:val="24"/>
                <w:szCs w:val="24"/>
              </w:rPr>
              <w:t>8</w:t>
            </w:r>
            <w:r w:rsidRPr="00910FBB">
              <w:rPr>
                <w:rFonts w:ascii="Times New Roman" w:hAnsi="Times New Roman" w:cs="Times New Roman"/>
                <w:color w:val="000000"/>
                <w:sz w:val="24"/>
                <w:szCs w:val="24"/>
              </w:rPr>
              <w:t>)</w:t>
            </w:r>
          </w:p>
        </w:tc>
        <w:tc>
          <w:tcPr>
            <w:tcW w:w="1701" w:type="dxa"/>
            <w:tcBorders>
              <w:bottom w:val="single" w:sz="4" w:space="0" w:color="auto"/>
            </w:tcBorders>
            <w:vAlign w:val="center"/>
          </w:tcPr>
          <w:p w14:paraId="74EACBA1" w14:textId="7A688601" w:rsidR="009E18CC" w:rsidRPr="00910FBB" w:rsidRDefault="009E18CC" w:rsidP="00820558">
            <w:pPr>
              <w:jc w:val="center"/>
              <w:rPr>
                <w:rFonts w:ascii="Times New Roman" w:hAnsi="Times New Roman" w:cs="Times New Roman"/>
                <w:sz w:val="24"/>
                <w:szCs w:val="24"/>
              </w:rPr>
            </w:pPr>
            <w:r w:rsidRPr="00910FBB">
              <w:rPr>
                <w:rFonts w:ascii="Times New Roman" w:hAnsi="Times New Roman" w:cs="Times New Roman"/>
                <w:color w:val="000000"/>
                <w:sz w:val="24"/>
                <w:szCs w:val="24"/>
              </w:rPr>
              <w:t>[0.</w:t>
            </w:r>
            <w:r w:rsidR="00894AD9">
              <w:rPr>
                <w:rFonts w:ascii="Times New Roman" w:hAnsi="Times New Roman" w:cs="Times New Roman"/>
                <w:color w:val="000000"/>
                <w:sz w:val="24"/>
                <w:szCs w:val="24"/>
              </w:rPr>
              <w:t>08</w:t>
            </w:r>
            <w:r w:rsidRPr="00910FBB">
              <w:rPr>
                <w:rFonts w:ascii="Times New Roman" w:hAnsi="Times New Roman" w:cs="Times New Roman"/>
                <w:color w:val="000000"/>
                <w:sz w:val="24"/>
                <w:szCs w:val="24"/>
              </w:rPr>
              <w:t>, 0.</w:t>
            </w:r>
            <w:r w:rsidR="00894AD9">
              <w:rPr>
                <w:rFonts w:ascii="Times New Roman" w:hAnsi="Times New Roman" w:cs="Times New Roman"/>
                <w:color w:val="000000"/>
                <w:sz w:val="24"/>
                <w:szCs w:val="24"/>
              </w:rPr>
              <w:t>37</w:t>
            </w:r>
            <w:r w:rsidRPr="00910FBB">
              <w:rPr>
                <w:rFonts w:ascii="Times New Roman" w:hAnsi="Times New Roman" w:cs="Times New Roman"/>
                <w:color w:val="000000"/>
                <w:sz w:val="24"/>
                <w:szCs w:val="24"/>
              </w:rPr>
              <w:t>]</w:t>
            </w:r>
          </w:p>
        </w:tc>
        <w:tc>
          <w:tcPr>
            <w:tcW w:w="1701" w:type="dxa"/>
            <w:tcBorders>
              <w:bottom w:val="single" w:sz="4" w:space="0" w:color="auto"/>
            </w:tcBorders>
            <w:vAlign w:val="center"/>
          </w:tcPr>
          <w:p w14:paraId="6E92C876" w14:textId="7002CCC4" w:rsidR="009E18CC" w:rsidRPr="00910FBB" w:rsidRDefault="00894AD9" w:rsidP="00820558">
            <w:pPr>
              <w:jc w:val="center"/>
              <w:rPr>
                <w:rFonts w:ascii="Times New Roman" w:hAnsi="Times New Roman" w:cs="Times New Roman"/>
                <w:sz w:val="24"/>
                <w:szCs w:val="24"/>
              </w:rPr>
            </w:pPr>
            <w:r>
              <w:rPr>
                <w:rFonts w:ascii="Times New Roman" w:hAnsi="Times New Roman" w:cs="Times New Roman"/>
                <w:color w:val="000000"/>
                <w:sz w:val="24"/>
                <w:szCs w:val="24"/>
              </w:rPr>
              <w:t>2.95</w:t>
            </w:r>
            <w:r w:rsidR="009E18CC" w:rsidRPr="0091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68.70</w:t>
            </w:r>
            <w:r w:rsidR="009E18CC" w:rsidRPr="00910FBB">
              <w:rPr>
                <w:rFonts w:ascii="Times New Roman" w:hAnsi="Times New Roman" w:cs="Times New Roman"/>
                <w:color w:val="000000"/>
                <w:sz w:val="24"/>
                <w:szCs w:val="24"/>
              </w:rPr>
              <w:t>)</w:t>
            </w:r>
          </w:p>
        </w:tc>
        <w:tc>
          <w:tcPr>
            <w:tcW w:w="1191" w:type="dxa"/>
            <w:tcBorders>
              <w:bottom w:val="single" w:sz="4" w:space="0" w:color="auto"/>
            </w:tcBorders>
            <w:vAlign w:val="center"/>
          </w:tcPr>
          <w:p w14:paraId="10214324" w14:textId="7A189A25" w:rsidR="009E18CC" w:rsidRPr="00910FBB" w:rsidRDefault="009E18CC" w:rsidP="00820558">
            <w:pPr>
              <w:ind w:right="312"/>
              <w:jc w:val="center"/>
              <w:rPr>
                <w:rFonts w:ascii="Times New Roman" w:hAnsi="Times New Roman" w:cs="Times New Roman"/>
                <w:sz w:val="24"/>
                <w:szCs w:val="24"/>
              </w:rPr>
            </w:pPr>
            <w:r>
              <w:rPr>
                <w:rFonts w:ascii="Times New Roman" w:hAnsi="Times New Roman" w:cs="Times New Roman"/>
                <w:color w:val="000000"/>
                <w:sz w:val="24"/>
                <w:szCs w:val="24"/>
              </w:rPr>
              <w:t>.</w:t>
            </w:r>
            <w:r w:rsidRPr="00910FBB">
              <w:rPr>
                <w:rFonts w:ascii="Times New Roman" w:hAnsi="Times New Roman" w:cs="Times New Roman"/>
                <w:color w:val="000000"/>
                <w:sz w:val="24"/>
                <w:szCs w:val="24"/>
              </w:rPr>
              <w:t>00</w:t>
            </w:r>
            <w:r w:rsidR="00894AD9">
              <w:rPr>
                <w:rFonts w:ascii="Times New Roman" w:hAnsi="Times New Roman" w:cs="Times New Roman"/>
                <w:color w:val="000000"/>
                <w:sz w:val="24"/>
                <w:szCs w:val="24"/>
              </w:rPr>
              <w:t>4</w:t>
            </w:r>
          </w:p>
        </w:tc>
      </w:tr>
    </w:tbl>
    <w:p w14:paraId="58910CF6" w14:textId="77777777" w:rsidR="009E18CC" w:rsidRDefault="009E18CC" w:rsidP="009E18CC">
      <w:pPr>
        <w:spacing w:before="240" w:line="480" w:lineRule="auto"/>
        <w:rPr>
          <w:rFonts w:ascii="Times New Roman" w:hAnsi="Times New Roman" w:cs="Times New Roman"/>
          <w:sz w:val="24"/>
          <w:szCs w:val="24"/>
        </w:rPr>
      </w:pPr>
      <w:r>
        <w:rPr>
          <w:rFonts w:ascii="Times New Roman" w:hAnsi="Times New Roman" w:cs="Times New Roman"/>
          <w:i/>
          <w:iCs/>
          <w:sz w:val="24"/>
          <w:szCs w:val="24"/>
        </w:rPr>
        <w:t xml:space="preserve">Note. </w:t>
      </w:r>
      <w:r>
        <w:rPr>
          <w:rFonts w:ascii="Times New Roman" w:hAnsi="Times New Roman" w:cs="Times New Roman"/>
          <w:sz w:val="24"/>
          <w:szCs w:val="24"/>
        </w:rPr>
        <w:t>Each row provides between-country effects from separate random-intercept, random-slope multilevel models. All models control for the within-country effect of each predictor (country-mean centered) and the years between WVS waves (both country-mean and country-mean-centered). All coefficients are standardized. Freedom rankings and the globalization indices were measured using raw change scores, rather than percent changes, as these were the only variables not measured on a ratio scale.</w:t>
      </w:r>
    </w:p>
    <w:p w14:paraId="4FAB12E8" w14:textId="77777777" w:rsidR="009E18CC" w:rsidRDefault="009E18CC" w:rsidP="009E18CC">
      <w:pPr>
        <w:rPr>
          <w:rFonts w:ascii="Times New Roman" w:hAnsi="Times New Roman" w:cs="Times New Roman"/>
          <w:sz w:val="24"/>
          <w:szCs w:val="24"/>
          <w:lang w:val="en-US"/>
        </w:rPr>
      </w:pPr>
    </w:p>
    <w:p w14:paraId="71012A71" w14:textId="77777777" w:rsidR="009E18CC" w:rsidRDefault="009E18CC" w:rsidP="009E18CC">
      <w:pPr>
        <w:rPr>
          <w:rFonts w:ascii="Times New Roman" w:hAnsi="Times New Roman" w:cs="Times New Roman"/>
          <w:sz w:val="24"/>
          <w:szCs w:val="24"/>
          <w:lang w:val="en-US"/>
        </w:rPr>
      </w:pPr>
    </w:p>
    <w:p w14:paraId="54C61AEC" w14:textId="77777777" w:rsidR="009E18CC" w:rsidRDefault="009E18CC" w:rsidP="009E18CC">
      <w:pPr>
        <w:rPr>
          <w:rFonts w:ascii="Times New Roman" w:hAnsi="Times New Roman" w:cs="Times New Roman"/>
          <w:sz w:val="24"/>
          <w:szCs w:val="24"/>
          <w:lang w:val="en-US"/>
        </w:rPr>
      </w:pPr>
    </w:p>
    <w:p w14:paraId="4F03C2E6" w14:textId="77777777" w:rsidR="009E18CC" w:rsidRDefault="009E18CC" w:rsidP="009E18CC">
      <w:pPr>
        <w:rPr>
          <w:rFonts w:ascii="Times New Roman" w:hAnsi="Times New Roman" w:cs="Times New Roman"/>
          <w:sz w:val="24"/>
          <w:szCs w:val="24"/>
          <w:lang w:val="en-US"/>
        </w:rPr>
      </w:pPr>
    </w:p>
    <w:p w14:paraId="5E58D25C" w14:textId="77777777" w:rsidR="009E18CC" w:rsidRDefault="009E18CC" w:rsidP="009E18CC">
      <w:pPr>
        <w:rPr>
          <w:rFonts w:ascii="Times New Roman" w:hAnsi="Times New Roman" w:cs="Times New Roman"/>
          <w:sz w:val="24"/>
          <w:szCs w:val="24"/>
          <w:lang w:val="en-US"/>
        </w:rPr>
      </w:pPr>
    </w:p>
    <w:p w14:paraId="108B0757" w14:textId="77777777" w:rsidR="009E18CC" w:rsidRDefault="009E18CC" w:rsidP="009E18CC">
      <w:pPr>
        <w:rPr>
          <w:rFonts w:ascii="Times New Roman" w:hAnsi="Times New Roman" w:cs="Times New Roman"/>
          <w:sz w:val="24"/>
          <w:szCs w:val="24"/>
          <w:lang w:val="en-US"/>
        </w:rPr>
      </w:pPr>
    </w:p>
    <w:p w14:paraId="40A54802" w14:textId="77777777" w:rsidR="009E18CC" w:rsidRDefault="009E18CC" w:rsidP="009E18CC">
      <w:pPr>
        <w:rPr>
          <w:rFonts w:ascii="Times New Roman" w:hAnsi="Times New Roman" w:cs="Times New Roman"/>
          <w:sz w:val="24"/>
          <w:szCs w:val="24"/>
          <w:lang w:val="en-US"/>
        </w:rPr>
      </w:pPr>
    </w:p>
    <w:p w14:paraId="1FC83F6F" w14:textId="77777777" w:rsidR="009E18CC" w:rsidRDefault="009E18CC" w:rsidP="009E18CC">
      <w:pPr>
        <w:rPr>
          <w:rFonts w:ascii="Times New Roman" w:hAnsi="Times New Roman" w:cs="Times New Roman"/>
          <w:sz w:val="24"/>
          <w:szCs w:val="24"/>
          <w:lang w:val="en-US"/>
        </w:rPr>
      </w:pPr>
    </w:p>
    <w:p w14:paraId="60363C78" w14:textId="77777777" w:rsidR="009E18CC" w:rsidRDefault="009E18CC" w:rsidP="009E18CC">
      <w:pPr>
        <w:rPr>
          <w:rFonts w:ascii="Times New Roman" w:hAnsi="Times New Roman" w:cs="Times New Roman"/>
          <w:sz w:val="24"/>
          <w:szCs w:val="24"/>
          <w:lang w:val="en-US"/>
        </w:rPr>
      </w:pPr>
    </w:p>
    <w:p w14:paraId="1BBABBCF" w14:textId="77777777" w:rsidR="009E18CC" w:rsidRDefault="009E18CC" w:rsidP="009E18CC">
      <w:pPr>
        <w:rPr>
          <w:rFonts w:ascii="Times New Roman" w:hAnsi="Times New Roman" w:cs="Times New Roman"/>
          <w:sz w:val="24"/>
          <w:szCs w:val="24"/>
          <w:lang w:val="en-US"/>
        </w:rPr>
      </w:pPr>
    </w:p>
    <w:p w14:paraId="65C3C379" w14:textId="77777777" w:rsidR="009E18CC" w:rsidRDefault="009E18CC" w:rsidP="009E18CC">
      <w:pPr>
        <w:rPr>
          <w:rFonts w:ascii="Arial" w:hAnsi="Arial" w:cs="Arial"/>
          <w:b/>
          <w:bCs/>
          <w:kern w:val="32"/>
          <w:sz w:val="20"/>
        </w:rPr>
      </w:pPr>
      <w:r>
        <w:rPr>
          <w:rFonts w:ascii="Arial" w:hAnsi="Arial" w:cs="Arial"/>
          <w:sz w:val="20"/>
          <w:szCs w:val="20"/>
        </w:rPr>
        <w:br w:type="page"/>
      </w:r>
    </w:p>
    <w:p w14:paraId="20E9AB55" w14:textId="16D1A17E" w:rsidR="00504FFF" w:rsidRDefault="00504FFF" w:rsidP="007D3D31">
      <w:pPr>
        <w:spacing w:after="0" w:line="480" w:lineRule="auto"/>
        <w:rPr>
          <w:rFonts w:ascii="Times New Roman" w:hAnsi="Times New Roman" w:cs="Times New Roman"/>
          <w:sz w:val="24"/>
          <w:szCs w:val="24"/>
          <w:lang w:val="en-US"/>
        </w:rPr>
        <w:sectPr w:rsidR="00504FFF">
          <w:pgSz w:w="12240" w:h="15840"/>
          <w:pgMar w:top="1440" w:right="1440" w:bottom="1440" w:left="1440" w:header="708" w:footer="708" w:gutter="0"/>
          <w:cols w:space="708"/>
          <w:docGrid w:linePitch="360"/>
        </w:sectPr>
      </w:pPr>
    </w:p>
    <w:p w14:paraId="0E29FB25" w14:textId="394125B1" w:rsidR="00D27F32" w:rsidRPr="00B04C1B" w:rsidRDefault="00715DCC" w:rsidP="00B04C1B">
      <w:pPr>
        <w:spacing w:line="240" w:lineRule="auto"/>
        <w:rPr>
          <w:rFonts w:ascii="Times New Roman" w:hAnsi="Times New Roman" w:cs="Times New Roman"/>
          <w:i/>
          <w:iCs/>
          <w:sz w:val="24"/>
          <w:szCs w:val="24"/>
        </w:rPr>
      </w:pPr>
      <w:r w:rsidRPr="00B04C1B">
        <w:rPr>
          <w:rFonts w:ascii="Times New Roman" w:hAnsi="Times New Roman" w:cs="Times New Roman"/>
          <w:b/>
          <w:bCs/>
          <w:sz w:val="24"/>
          <w:szCs w:val="24"/>
          <w:lang w:val="en-US"/>
        </w:rPr>
        <w:t>T</w:t>
      </w:r>
      <w:r w:rsidR="00B04C1B" w:rsidRPr="00B04C1B">
        <w:rPr>
          <w:rFonts w:ascii="Times New Roman" w:hAnsi="Times New Roman" w:cs="Times New Roman"/>
          <w:b/>
          <w:bCs/>
          <w:sz w:val="24"/>
          <w:szCs w:val="24"/>
          <w:lang w:val="en-US"/>
        </w:rPr>
        <w:t>able S</w:t>
      </w:r>
      <w:r w:rsidR="0056791F">
        <w:rPr>
          <w:rFonts w:ascii="Times New Roman" w:hAnsi="Times New Roman" w:cs="Times New Roman"/>
          <w:b/>
          <w:bCs/>
          <w:sz w:val="24"/>
          <w:szCs w:val="24"/>
          <w:lang w:val="en-US"/>
        </w:rPr>
        <w:t>4</w:t>
      </w:r>
      <w:r w:rsidR="00B04C1B" w:rsidRPr="00B04C1B">
        <w:rPr>
          <w:rFonts w:ascii="Times New Roman" w:hAnsi="Times New Roman" w:cs="Times New Roman"/>
          <w:b/>
          <w:bCs/>
          <w:sz w:val="24"/>
          <w:szCs w:val="24"/>
          <w:lang w:val="en-US"/>
        </w:rPr>
        <w:t xml:space="preserve">. </w:t>
      </w:r>
      <w:r w:rsidR="00B04C1B">
        <w:rPr>
          <w:rFonts w:ascii="Times New Roman" w:hAnsi="Times New Roman" w:cs="Times New Roman"/>
          <w:i/>
          <w:iCs/>
          <w:sz w:val="24"/>
          <w:szCs w:val="24"/>
        </w:rPr>
        <w:t xml:space="preserve">Specification Curve Analyses Predicting the Speed of Cultural </w:t>
      </w:r>
      <w:r w:rsidR="00CB74A9">
        <w:rPr>
          <w:rFonts w:ascii="Times New Roman" w:hAnsi="Times New Roman" w:cs="Times New Roman"/>
          <w:i/>
          <w:iCs/>
          <w:sz w:val="24"/>
          <w:szCs w:val="24"/>
        </w:rPr>
        <w:t>Churn</w:t>
      </w:r>
      <w:r w:rsidR="00B04C1B">
        <w:rPr>
          <w:rFonts w:ascii="Times New Roman" w:hAnsi="Times New Roman" w:cs="Times New Roman"/>
          <w:i/>
          <w:iCs/>
          <w:sz w:val="24"/>
          <w:szCs w:val="24"/>
        </w:rPr>
        <w:t xml:space="preserve"> from Changes in the Predictor Variables.</w:t>
      </w:r>
    </w:p>
    <w:tbl>
      <w:tblPr>
        <w:tblStyle w:val="TableGrid"/>
        <w:tblW w:w="12642" w:type="dxa"/>
        <w:tblLook w:val="04A0" w:firstRow="1" w:lastRow="0" w:firstColumn="1" w:lastColumn="0" w:noHBand="0" w:noVBand="1"/>
      </w:tblPr>
      <w:tblGrid>
        <w:gridCol w:w="3798"/>
        <w:gridCol w:w="1474"/>
        <w:gridCol w:w="1474"/>
        <w:gridCol w:w="1474"/>
        <w:gridCol w:w="1474"/>
        <w:gridCol w:w="1474"/>
        <w:gridCol w:w="1474"/>
      </w:tblGrid>
      <w:tr w:rsidR="00715DCC" w:rsidRPr="00504FFF" w14:paraId="18794DDB" w14:textId="77777777" w:rsidTr="002E3F82">
        <w:trPr>
          <w:trHeight w:val="454"/>
          <w:tblHeader/>
        </w:trPr>
        <w:tc>
          <w:tcPr>
            <w:tcW w:w="3798" w:type="dxa"/>
            <w:tcBorders>
              <w:left w:val="nil"/>
              <w:bottom w:val="single" w:sz="4" w:space="0" w:color="auto"/>
              <w:right w:val="nil"/>
            </w:tcBorders>
            <w:vAlign w:val="center"/>
          </w:tcPr>
          <w:p w14:paraId="567100B0" w14:textId="77777777" w:rsidR="00715DCC" w:rsidRPr="00504FFF" w:rsidRDefault="00715DCC" w:rsidP="002E3F82">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Predictor (change values)</w:t>
            </w:r>
          </w:p>
        </w:tc>
        <w:tc>
          <w:tcPr>
            <w:tcW w:w="1474" w:type="dxa"/>
            <w:tcBorders>
              <w:left w:val="nil"/>
              <w:bottom w:val="single" w:sz="4" w:space="0" w:color="auto"/>
              <w:right w:val="nil"/>
            </w:tcBorders>
            <w:vAlign w:val="center"/>
          </w:tcPr>
          <w:p w14:paraId="48343295" w14:textId="77777777" w:rsidR="00715DCC" w:rsidRPr="00504FFF" w:rsidRDefault="00715DCC" w:rsidP="002E3F82">
            <w:pPr>
              <w:jc w:val="center"/>
              <w:rPr>
                <w:rFonts w:ascii="Times New Roman" w:hAnsi="Times New Roman" w:cs="Times New Roman"/>
                <w:color w:val="000000"/>
                <w:sz w:val="24"/>
                <w:szCs w:val="24"/>
              </w:rPr>
            </w:pPr>
            <w:r w:rsidRPr="00504FFF">
              <w:rPr>
                <w:rFonts w:ascii="Times New Roman" w:hAnsi="Times New Roman" w:cs="Times New Roman"/>
                <w:color w:val="000000"/>
                <w:sz w:val="24"/>
                <w:szCs w:val="24"/>
              </w:rPr>
              <w:t>γ &gt; |.20| (%)</w:t>
            </w:r>
          </w:p>
        </w:tc>
        <w:tc>
          <w:tcPr>
            <w:tcW w:w="1474" w:type="dxa"/>
            <w:tcBorders>
              <w:left w:val="nil"/>
              <w:bottom w:val="single" w:sz="4" w:space="0" w:color="auto"/>
              <w:right w:val="nil"/>
            </w:tcBorders>
            <w:vAlign w:val="center"/>
          </w:tcPr>
          <w:p w14:paraId="15856562" w14:textId="77777777" w:rsidR="00715DCC" w:rsidRPr="00504FFF" w:rsidRDefault="00715DCC" w:rsidP="002E3F82">
            <w:pPr>
              <w:jc w:val="center"/>
              <w:rPr>
                <w:rFonts w:ascii="Times New Roman" w:hAnsi="Times New Roman" w:cs="Times New Roman"/>
                <w:color w:val="000000"/>
                <w:sz w:val="24"/>
                <w:szCs w:val="24"/>
              </w:rPr>
            </w:pPr>
            <w:r w:rsidRPr="00504FFF">
              <w:rPr>
                <w:rFonts w:ascii="Times New Roman" w:hAnsi="Times New Roman" w:cs="Times New Roman"/>
                <w:color w:val="000000"/>
                <w:sz w:val="24"/>
                <w:szCs w:val="24"/>
              </w:rPr>
              <w:t>γ &gt; |.10| (%)</w:t>
            </w:r>
          </w:p>
        </w:tc>
        <w:tc>
          <w:tcPr>
            <w:tcW w:w="1474" w:type="dxa"/>
            <w:tcBorders>
              <w:left w:val="nil"/>
              <w:bottom w:val="single" w:sz="4" w:space="0" w:color="auto"/>
              <w:right w:val="nil"/>
            </w:tcBorders>
            <w:vAlign w:val="center"/>
          </w:tcPr>
          <w:p w14:paraId="398F1F9E" w14:textId="6DB97BBB" w:rsidR="00715DCC" w:rsidRPr="00504FFF" w:rsidRDefault="00715DCC" w:rsidP="002E3F82">
            <w:pPr>
              <w:jc w:val="center"/>
              <w:rPr>
                <w:rFonts w:ascii="Times New Roman" w:hAnsi="Times New Roman" w:cs="Times New Roman"/>
                <w:color w:val="000000"/>
                <w:sz w:val="24"/>
                <w:szCs w:val="24"/>
              </w:rPr>
            </w:pPr>
            <w:r w:rsidRPr="00504FFF">
              <w:rPr>
                <w:rFonts w:ascii="Times New Roman" w:hAnsi="Times New Roman" w:cs="Times New Roman"/>
                <w:color w:val="000000"/>
                <w:sz w:val="24"/>
                <w:szCs w:val="24"/>
              </w:rPr>
              <w:t>γ &gt; 0 (%)</w:t>
            </w:r>
            <w:r w:rsidR="00407B49">
              <w:rPr>
                <w:rFonts w:ascii="Times New Roman" w:hAnsi="Times New Roman" w:cs="Times New Roman"/>
                <w:color w:val="000000"/>
                <w:sz w:val="24"/>
                <w:szCs w:val="24"/>
              </w:rPr>
              <w:t xml:space="preserve"> </w:t>
            </w:r>
            <w:r w:rsidR="00407B49" w:rsidRPr="00407B49">
              <w:rPr>
                <w:rFonts w:ascii="Times New Roman" w:hAnsi="Times New Roman" w:cs="Times New Roman"/>
                <w:color w:val="000000"/>
                <w:sz w:val="24"/>
                <w:szCs w:val="24"/>
                <w:vertAlign w:val="superscript"/>
              </w:rPr>
              <w:t>a</w:t>
            </w:r>
          </w:p>
        </w:tc>
        <w:tc>
          <w:tcPr>
            <w:tcW w:w="1474" w:type="dxa"/>
            <w:tcBorders>
              <w:left w:val="nil"/>
              <w:bottom w:val="single" w:sz="4" w:space="0" w:color="auto"/>
              <w:right w:val="nil"/>
            </w:tcBorders>
            <w:vAlign w:val="center"/>
          </w:tcPr>
          <w:p w14:paraId="42BCC105"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color w:val="000000"/>
                <w:sz w:val="24"/>
                <w:szCs w:val="24"/>
              </w:rPr>
              <w:t>Median γ</w:t>
            </w:r>
          </w:p>
        </w:tc>
        <w:tc>
          <w:tcPr>
            <w:tcW w:w="1474" w:type="dxa"/>
            <w:tcBorders>
              <w:left w:val="nil"/>
              <w:bottom w:val="single" w:sz="4" w:space="0" w:color="auto"/>
              <w:right w:val="nil"/>
            </w:tcBorders>
            <w:vAlign w:val="center"/>
          </w:tcPr>
          <w:p w14:paraId="5E45C7BD"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color w:val="000000"/>
                <w:sz w:val="24"/>
                <w:szCs w:val="24"/>
              </w:rPr>
              <w:t>Range</w:t>
            </w:r>
          </w:p>
        </w:tc>
        <w:tc>
          <w:tcPr>
            <w:tcW w:w="1474" w:type="dxa"/>
            <w:tcBorders>
              <w:left w:val="nil"/>
              <w:bottom w:val="single" w:sz="4" w:space="0" w:color="auto"/>
              <w:right w:val="nil"/>
            </w:tcBorders>
            <w:vAlign w:val="center"/>
          </w:tcPr>
          <w:p w14:paraId="360C7F38"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i/>
                <w:iCs/>
                <w:color w:val="000000"/>
                <w:sz w:val="24"/>
                <w:szCs w:val="24"/>
              </w:rPr>
              <w:t xml:space="preserve">p </w:t>
            </w:r>
            <w:r w:rsidRPr="00504FFF">
              <w:rPr>
                <w:rFonts w:ascii="Times New Roman" w:hAnsi="Times New Roman" w:cs="Times New Roman"/>
                <w:color w:val="000000"/>
                <w:sz w:val="24"/>
                <w:szCs w:val="24"/>
              </w:rPr>
              <w:t>&lt; .05 (%)</w:t>
            </w:r>
          </w:p>
        </w:tc>
      </w:tr>
      <w:tr w:rsidR="00715DCC" w:rsidRPr="00504FFF" w14:paraId="30B6AFBD" w14:textId="77777777" w:rsidTr="003734CF">
        <w:trPr>
          <w:trHeight w:val="397"/>
        </w:trPr>
        <w:tc>
          <w:tcPr>
            <w:tcW w:w="3798" w:type="dxa"/>
            <w:tcBorders>
              <w:top w:val="single" w:sz="4" w:space="0" w:color="auto"/>
              <w:left w:val="nil"/>
              <w:bottom w:val="nil"/>
              <w:right w:val="nil"/>
            </w:tcBorders>
            <w:vAlign w:val="center"/>
          </w:tcPr>
          <w:p w14:paraId="00AC7B1E"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single" w:sz="4" w:space="0" w:color="auto"/>
              <w:left w:val="nil"/>
              <w:bottom w:val="single" w:sz="4" w:space="0" w:color="auto"/>
              <w:right w:val="nil"/>
            </w:tcBorders>
            <w:vAlign w:val="center"/>
          </w:tcPr>
          <w:p w14:paraId="73FBD5FB"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single" w:sz="4" w:space="0" w:color="auto"/>
              <w:left w:val="nil"/>
              <w:bottom w:val="single" w:sz="4" w:space="0" w:color="auto"/>
              <w:right w:val="nil"/>
            </w:tcBorders>
            <w:vAlign w:val="center"/>
          </w:tcPr>
          <w:p w14:paraId="1F4D0535" w14:textId="7EB929B1" w:rsidR="00715DCC" w:rsidRPr="00715DCC" w:rsidRDefault="00715DCC" w:rsidP="002E3F82">
            <w:pPr>
              <w:jc w:val="center"/>
              <w:rPr>
                <w:rFonts w:ascii="Times New Roman" w:hAnsi="Times New Roman" w:cs="Times New Roman"/>
                <w:sz w:val="24"/>
                <w:szCs w:val="24"/>
                <w:lang w:val="en-US"/>
              </w:rPr>
            </w:pPr>
            <w:r w:rsidRPr="00715DCC">
              <w:rPr>
                <w:rFonts w:ascii="Times New Roman" w:hAnsi="Times New Roman" w:cs="Times New Roman"/>
                <w:color w:val="000000"/>
                <w:sz w:val="24"/>
                <w:szCs w:val="24"/>
              </w:rPr>
              <w:t xml:space="preserve">All </w:t>
            </w:r>
            <w:r>
              <w:rPr>
                <w:rFonts w:ascii="Times New Roman" w:hAnsi="Times New Roman" w:cs="Times New Roman"/>
                <w:color w:val="000000"/>
                <w:sz w:val="24"/>
                <w:szCs w:val="24"/>
              </w:rPr>
              <w:t>S</w:t>
            </w:r>
            <w:r w:rsidRPr="00715DCC">
              <w:rPr>
                <w:rFonts w:ascii="Times New Roman" w:hAnsi="Times New Roman" w:cs="Times New Roman"/>
                <w:color w:val="000000"/>
                <w:sz w:val="24"/>
                <w:szCs w:val="24"/>
              </w:rPr>
              <w:t>pecifications</w:t>
            </w:r>
            <w:r w:rsidR="00407B49">
              <w:rPr>
                <w:rFonts w:ascii="Times New Roman" w:hAnsi="Times New Roman" w:cs="Times New Roman"/>
                <w:color w:val="000000"/>
                <w:sz w:val="24"/>
                <w:szCs w:val="24"/>
              </w:rPr>
              <w:t xml:space="preserve"> </w:t>
            </w:r>
            <w:r w:rsidR="00407B49">
              <w:rPr>
                <w:rFonts w:ascii="Times New Roman" w:hAnsi="Times New Roman" w:cs="Times New Roman"/>
                <w:color w:val="000000"/>
                <w:sz w:val="24"/>
                <w:szCs w:val="24"/>
                <w:vertAlign w:val="superscript"/>
              </w:rPr>
              <w:t>b</w:t>
            </w:r>
          </w:p>
        </w:tc>
        <w:tc>
          <w:tcPr>
            <w:tcW w:w="1474" w:type="dxa"/>
            <w:tcBorders>
              <w:top w:val="single" w:sz="4" w:space="0" w:color="auto"/>
              <w:left w:val="nil"/>
              <w:bottom w:val="single" w:sz="4" w:space="0" w:color="auto"/>
              <w:right w:val="nil"/>
            </w:tcBorders>
            <w:vAlign w:val="center"/>
          </w:tcPr>
          <w:p w14:paraId="68CD8D68" w14:textId="77777777" w:rsidR="00715DCC" w:rsidRPr="00504FFF" w:rsidRDefault="00715DCC" w:rsidP="002E3F82">
            <w:pPr>
              <w:jc w:val="center"/>
              <w:rPr>
                <w:rFonts w:ascii="Times New Roman" w:hAnsi="Times New Roman" w:cs="Times New Roman"/>
                <w:sz w:val="24"/>
                <w:szCs w:val="24"/>
                <w:lang w:val="en-US"/>
              </w:rPr>
            </w:pPr>
          </w:p>
        </w:tc>
      </w:tr>
      <w:tr w:rsidR="008D7444" w:rsidRPr="00504FFF" w14:paraId="19F13F37" w14:textId="77777777" w:rsidTr="002E3F82">
        <w:trPr>
          <w:trHeight w:val="340"/>
        </w:trPr>
        <w:tc>
          <w:tcPr>
            <w:tcW w:w="3798" w:type="dxa"/>
            <w:tcBorders>
              <w:top w:val="nil"/>
              <w:left w:val="nil"/>
              <w:bottom w:val="nil"/>
              <w:right w:val="nil"/>
            </w:tcBorders>
            <w:vAlign w:val="center"/>
          </w:tcPr>
          <w:p w14:paraId="6B80C125" w14:textId="440929EB" w:rsidR="008D7444" w:rsidRPr="008D7444" w:rsidRDefault="008D7444" w:rsidP="008D7444">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Industrial sector employment (%)</w:t>
            </w:r>
          </w:p>
        </w:tc>
        <w:tc>
          <w:tcPr>
            <w:tcW w:w="1474" w:type="dxa"/>
            <w:tcBorders>
              <w:top w:val="single" w:sz="4" w:space="0" w:color="auto"/>
              <w:left w:val="nil"/>
              <w:bottom w:val="nil"/>
              <w:right w:val="nil"/>
            </w:tcBorders>
            <w:vAlign w:val="center"/>
          </w:tcPr>
          <w:p w14:paraId="457EA054" w14:textId="73589013"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94.34</w:t>
            </w:r>
          </w:p>
        </w:tc>
        <w:tc>
          <w:tcPr>
            <w:tcW w:w="1474" w:type="dxa"/>
            <w:tcBorders>
              <w:top w:val="single" w:sz="4" w:space="0" w:color="auto"/>
              <w:left w:val="nil"/>
              <w:bottom w:val="nil"/>
              <w:right w:val="nil"/>
            </w:tcBorders>
            <w:vAlign w:val="center"/>
          </w:tcPr>
          <w:p w14:paraId="25D981F8" w14:textId="28781575"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245BDD90" w14:textId="0DFDD53A"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734FA850" w14:textId="6ABCCF81" w:rsidR="008D7444" w:rsidRPr="008D7444" w:rsidRDefault="008D7444" w:rsidP="008D7444">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0.31</w:t>
            </w:r>
          </w:p>
        </w:tc>
        <w:tc>
          <w:tcPr>
            <w:tcW w:w="1474" w:type="dxa"/>
            <w:tcBorders>
              <w:top w:val="single" w:sz="4" w:space="0" w:color="auto"/>
              <w:left w:val="nil"/>
              <w:bottom w:val="nil"/>
              <w:right w:val="nil"/>
            </w:tcBorders>
            <w:vAlign w:val="center"/>
          </w:tcPr>
          <w:p w14:paraId="51F8FE72" w14:textId="6607EB26" w:rsidR="008D7444" w:rsidRPr="008D7444" w:rsidRDefault="008D7444" w:rsidP="008D7444">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0.1 - 0.51</w:t>
            </w:r>
          </w:p>
        </w:tc>
        <w:tc>
          <w:tcPr>
            <w:tcW w:w="1474" w:type="dxa"/>
            <w:tcBorders>
              <w:top w:val="single" w:sz="4" w:space="0" w:color="auto"/>
              <w:left w:val="nil"/>
              <w:bottom w:val="nil"/>
              <w:right w:val="nil"/>
            </w:tcBorders>
            <w:vAlign w:val="center"/>
          </w:tcPr>
          <w:p w14:paraId="58463F24" w14:textId="7D7C539E" w:rsidR="008D7444" w:rsidRPr="008D7444" w:rsidRDefault="008D7444" w:rsidP="008D7444">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46.09</w:t>
            </w:r>
          </w:p>
        </w:tc>
      </w:tr>
      <w:tr w:rsidR="008D7444" w:rsidRPr="00504FFF" w14:paraId="28E55C3F" w14:textId="77777777" w:rsidTr="002E3F82">
        <w:trPr>
          <w:trHeight w:val="340"/>
        </w:trPr>
        <w:tc>
          <w:tcPr>
            <w:tcW w:w="3798" w:type="dxa"/>
            <w:tcBorders>
              <w:top w:val="nil"/>
              <w:left w:val="nil"/>
              <w:bottom w:val="nil"/>
              <w:right w:val="nil"/>
            </w:tcBorders>
            <w:vAlign w:val="center"/>
          </w:tcPr>
          <w:p w14:paraId="5712F37A" w14:textId="587E41CE" w:rsidR="008D7444" w:rsidRPr="008D7444" w:rsidRDefault="008D7444" w:rsidP="008D7444">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bottom w:val="nil"/>
              <w:right w:val="nil"/>
            </w:tcBorders>
            <w:vAlign w:val="center"/>
          </w:tcPr>
          <w:p w14:paraId="0D1368A3" w14:textId="0CC7B7BD"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65.23</w:t>
            </w:r>
          </w:p>
        </w:tc>
        <w:tc>
          <w:tcPr>
            <w:tcW w:w="1474" w:type="dxa"/>
            <w:tcBorders>
              <w:top w:val="nil"/>
              <w:left w:val="nil"/>
              <w:bottom w:val="nil"/>
              <w:right w:val="nil"/>
            </w:tcBorders>
            <w:vAlign w:val="center"/>
          </w:tcPr>
          <w:p w14:paraId="3CA1FC79" w14:textId="13E0CC3A"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2D5F7DD5" w14:textId="64FAEB1B"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436B1FFB" w14:textId="546B9090"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0.24</w:t>
            </w:r>
          </w:p>
        </w:tc>
        <w:tc>
          <w:tcPr>
            <w:tcW w:w="1474" w:type="dxa"/>
            <w:tcBorders>
              <w:top w:val="nil"/>
              <w:left w:val="nil"/>
              <w:bottom w:val="nil"/>
              <w:right w:val="nil"/>
            </w:tcBorders>
            <w:vAlign w:val="center"/>
          </w:tcPr>
          <w:p w14:paraId="7FB6C495" w14:textId="3841A696"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0.13 - 0.34</w:t>
            </w:r>
          </w:p>
        </w:tc>
        <w:tc>
          <w:tcPr>
            <w:tcW w:w="1474" w:type="dxa"/>
            <w:tcBorders>
              <w:top w:val="nil"/>
              <w:left w:val="nil"/>
              <w:bottom w:val="nil"/>
              <w:right w:val="nil"/>
            </w:tcBorders>
            <w:vAlign w:val="center"/>
          </w:tcPr>
          <w:p w14:paraId="21A0979E" w14:textId="30E55B0C" w:rsidR="008D7444" w:rsidRPr="008D7444" w:rsidRDefault="008D7444" w:rsidP="008D7444">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96.29</w:t>
            </w:r>
          </w:p>
        </w:tc>
      </w:tr>
      <w:tr w:rsidR="00372487" w:rsidRPr="00504FFF" w14:paraId="11407B52" w14:textId="77777777" w:rsidTr="002E3F82">
        <w:trPr>
          <w:trHeight w:val="340"/>
        </w:trPr>
        <w:tc>
          <w:tcPr>
            <w:tcW w:w="3798" w:type="dxa"/>
            <w:tcBorders>
              <w:top w:val="nil"/>
              <w:left w:val="nil"/>
              <w:bottom w:val="nil"/>
              <w:right w:val="nil"/>
            </w:tcBorders>
            <w:vAlign w:val="center"/>
          </w:tcPr>
          <w:p w14:paraId="02109A2F" w14:textId="321FA602"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51F7A084" w14:textId="77EF4A12"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80.27</w:t>
            </w:r>
          </w:p>
        </w:tc>
        <w:tc>
          <w:tcPr>
            <w:tcW w:w="1474" w:type="dxa"/>
            <w:tcBorders>
              <w:top w:val="nil"/>
              <w:left w:val="nil"/>
              <w:bottom w:val="nil"/>
              <w:right w:val="nil"/>
            </w:tcBorders>
            <w:vAlign w:val="center"/>
          </w:tcPr>
          <w:p w14:paraId="23D5BE93" w14:textId="4FF4218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99.02</w:t>
            </w:r>
          </w:p>
        </w:tc>
        <w:tc>
          <w:tcPr>
            <w:tcW w:w="1474" w:type="dxa"/>
            <w:tcBorders>
              <w:top w:val="nil"/>
              <w:left w:val="nil"/>
              <w:bottom w:val="nil"/>
              <w:right w:val="nil"/>
            </w:tcBorders>
            <w:vAlign w:val="center"/>
          </w:tcPr>
          <w:p w14:paraId="59FCD6FB" w14:textId="7D1CABF9"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53D04342" w14:textId="7030CB00"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0.26</w:t>
            </w:r>
          </w:p>
        </w:tc>
        <w:tc>
          <w:tcPr>
            <w:tcW w:w="1474" w:type="dxa"/>
            <w:tcBorders>
              <w:top w:val="nil"/>
              <w:left w:val="nil"/>
              <w:bottom w:val="nil"/>
              <w:right w:val="nil"/>
            </w:tcBorders>
            <w:vAlign w:val="center"/>
          </w:tcPr>
          <w:p w14:paraId="77B12047" w14:textId="6EC81687"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0.08 - 0.45</w:t>
            </w:r>
          </w:p>
        </w:tc>
        <w:tc>
          <w:tcPr>
            <w:tcW w:w="1474" w:type="dxa"/>
            <w:tcBorders>
              <w:top w:val="nil"/>
              <w:left w:val="nil"/>
              <w:bottom w:val="nil"/>
              <w:right w:val="nil"/>
            </w:tcBorders>
            <w:vAlign w:val="center"/>
          </w:tcPr>
          <w:p w14:paraId="613033CF" w14:textId="00ACA9F3"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65.62</w:t>
            </w:r>
          </w:p>
        </w:tc>
      </w:tr>
      <w:tr w:rsidR="00372487" w:rsidRPr="00504FFF" w14:paraId="1C929235" w14:textId="77777777" w:rsidTr="002E3F82">
        <w:trPr>
          <w:trHeight w:val="340"/>
        </w:trPr>
        <w:tc>
          <w:tcPr>
            <w:tcW w:w="3798" w:type="dxa"/>
            <w:tcBorders>
              <w:top w:val="nil"/>
              <w:left w:val="nil"/>
              <w:bottom w:val="nil"/>
              <w:right w:val="nil"/>
            </w:tcBorders>
            <w:vAlign w:val="center"/>
          </w:tcPr>
          <w:p w14:paraId="71C7BA93" w14:textId="0DC5A26E"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164D85AD" w14:textId="268A993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29.1</w:t>
            </w:r>
          </w:p>
        </w:tc>
        <w:tc>
          <w:tcPr>
            <w:tcW w:w="1474" w:type="dxa"/>
            <w:tcBorders>
              <w:top w:val="nil"/>
              <w:left w:val="nil"/>
              <w:bottom w:val="nil"/>
              <w:right w:val="nil"/>
            </w:tcBorders>
            <w:vAlign w:val="center"/>
          </w:tcPr>
          <w:p w14:paraId="370E0375" w14:textId="4D94222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96.48</w:t>
            </w:r>
          </w:p>
        </w:tc>
        <w:tc>
          <w:tcPr>
            <w:tcW w:w="1474" w:type="dxa"/>
            <w:tcBorders>
              <w:top w:val="nil"/>
              <w:left w:val="nil"/>
              <w:bottom w:val="nil"/>
              <w:right w:val="nil"/>
            </w:tcBorders>
            <w:vAlign w:val="center"/>
          </w:tcPr>
          <w:p w14:paraId="2FA76F87" w14:textId="5E025F7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456E6795" w14:textId="25E131D1"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0.18</w:t>
            </w:r>
          </w:p>
        </w:tc>
        <w:tc>
          <w:tcPr>
            <w:tcW w:w="1474" w:type="dxa"/>
            <w:tcBorders>
              <w:top w:val="nil"/>
              <w:left w:val="nil"/>
              <w:bottom w:val="nil"/>
              <w:right w:val="nil"/>
            </w:tcBorders>
            <w:vAlign w:val="center"/>
          </w:tcPr>
          <w:p w14:paraId="37889B4B" w14:textId="13EDE766"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0.07 - 0.35</w:t>
            </w:r>
          </w:p>
        </w:tc>
        <w:tc>
          <w:tcPr>
            <w:tcW w:w="1474" w:type="dxa"/>
            <w:tcBorders>
              <w:top w:val="nil"/>
              <w:left w:val="nil"/>
              <w:bottom w:val="nil"/>
              <w:right w:val="nil"/>
            </w:tcBorders>
            <w:vAlign w:val="center"/>
          </w:tcPr>
          <w:p w14:paraId="0EBA4FC3" w14:textId="3FFD4793"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24.61</w:t>
            </w:r>
          </w:p>
        </w:tc>
      </w:tr>
      <w:tr w:rsidR="00372487" w:rsidRPr="00504FFF" w14:paraId="275537BF" w14:textId="77777777" w:rsidTr="002E3F82">
        <w:trPr>
          <w:trHeight w:val="340"/>
        </w:trPr>
        <w:tc>
          <w:tcPr>
            <w:tcW w:w="3798" w:type="dxa"/>
            <w:tcBorders>
              <w:top w:val="nil"/>
              <w:left w:val="nil"/>
              <w:bottom w:val="nil"/>
              <w:right w:val="nil"/>
            </w:tcBorders>
            <w:vAlign w:val="center"/>
          </w:tcPr>
          <w:p w14:paraId="3DFFAEBB" w14:textId="53ABFBEA"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14DF0D9C" w14:textId="269B6760"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50.59</w:t>
            </w:r>
          </w:p>
        </w:tc>
        <w:tc>
          <w:tcPr>
            <w:tcW w:w="1474" w:type="dxa"/>
            <w:tcBorders>
              <w:top w:val="nil"/>
              <w:left w:val="nil"/>
              <w:bottom w:val="nil"/>
              <w:right w:val="nil"/>
            </w:tcBorders>
            <w:vAlign w:val="center"/>
          </w:tcPr>
          <w:p w14:paraId="4C19CCB3" w14:textId="5FF04C9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78.32</w:t>
            </w:r>
          </w:p>
        </w:tc>
        <w:tc>
          <w:tcPr>
            <w:tcW w:w="1474" w:type="dxa"/>
            <w:tcBorders>
              <w:top w:val="nil"/>
              <w:left w:val="nil"/>
              <w:bottom w:val="nil"/>
              <w:right w:val="nil"/>
            </w:tcBorders>
            <w:vAlign w:val="center"/>
          </w:tcPr>
          <w:p w14:paraId="14CEBD41" w14:textId="279BA29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93.55</w:t>
            </w:r>
          </w:p>
        </w:tc>
        <w:tc>
          <w:tcPr>
            <w:tcW w:w="1474" w:type="dxa"/>
            <w:tcBorders>
              <w:top w:val="nil"/>
              <w:left w:val="nil"/>
              <w:bottom w:val="nil"/>
              <w:right w:val="nil"/>
            </w:tcBorders>
            <w:vAlign w:val="center"/>
          </w:tcPr>
          <w:p w14:paraId="5A3F325D" w14:textId="3FF5010F"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0.2</w:t>
            </w:r>
          </w:p>
        </w:tc>
        <w:tc>
          <w:tcPr>
            <w:tcW w:w="1474" w:type="dxa"/>
            <w:tcBorders>
              <w:top w:val="nil"/>
              <w:left w:val="nil"/>
              <w:bottom w:val="nil"/>
              <w:right w:val="nil"/>
            </w:tcBorders>
            <w:vAlign w:val="center"/>
          </w:tcPr>
          <w:p w14:paraId="457C0C20" w14:textId="0445537E"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-0.13 - 0.56</w:t>
            </w:r>
          </w:p>
        </w:tc>
        <w:tc>
          <w:tcPr>
            <w:tcW w:w="1474" w:type="dxa"/>
            <w:tcBorders>
              <w:top w:val="nil"/>
              <w:left w:val="nil"/>
              <w:bottom w:val="nil"/>
              <w:right w:val="nil"/>
            </w:tcBorders>
            <w:vAlign w:val="center"/>
          </w:tcPr>
          <w:p w14:paraId="42EA0882" w14:textId="19D606C5"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30.47</w:t>
            </w:r>
          </w:p>
        </w:tc>
      </w:tr>
      <w:tr w:rsidR="00372487" w:rsidRPr="00504FFF" w14:paraId="24F29FD7" w14:textId="77777777" w:rsidTr="002E3F82">
        <w:trPr>
          <w:trHeight w:val="340"/>
        </w:trPr>
        <w:tc>
          <w:tcPr>
            <w:tcW w:w="3798" w:type="dxa"/>
            <w:tcBorders>
              <w:top w:val="nil"/>
              <w:left w:val="nil"/>
              <w:bottom w:val="nil"/>
              <w:right w:val="nil"/>
            </w:tcBorders>
            <w:vAlign w:val="center"/>
          </w:tcPr>
          <w:p w14:paraId="0B487009" w14:textId="6B8C9A9D"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74FEADFB" w14:textId="32C92B2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35.35</w:t>
            </w:r>
          </w:p>
        </w:tc>
        <w:tc>
          <w:tcPr>
            <w:tcW w:w="1474" w:type="dxa"/>
            <w:tcBorders>
              <w:top w:val="nil"/>
              <w:left w:val="nil"/>
              <w:bottom w:val="nil"/>
              <w:right w:val="nil"/>
            </w:tcBorders>
            <w:vAlign w:val="center"/>
          </w:tcPr>
          <w:p w14:paraId="69657689" w14:textId="44C42745"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62.5</w:t>
            </w:r>
          </w:p>
        </w:tc>
        <w:tc>
          <w:tcPr>
            <w:tcW w:w="1474" w:type="dxa"/>
            <w:tcBorders>
              <w:top w:val="nil"/>
              <w:left w:val="nil"/>
              <w:bottom w:val="nil"/>
              <w:right w:val="nil"/>
            </w:tcBorders>
            <w:vAlign w:val="center"/>
          </w:tcPr>
          <w:p w14:paraId="74814573" w14:textId="48A40652"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86.91</w:t>
            </w:r>
          </w:p>
        </w:tc>
        <w:tc>
          <w:tcPr>
            <w:tcW w:w="1474" w:type="dxa"/>
            <w:tcBorders>
              <w:top w:val="nil"/>
              <w:left w:val="nil"/>
              <w:bottom w:val="nil"/>
              <w:right w:val="nil"/>
            </w:tcBorders>
            <w:vAlign w:val="center"/>
          </w:tcPr>
          <w:p w14:paraId="1E524B42" w14:textId="47FA72D1"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0.14</w:t>
            </w:r>
          </w:p>
        </w:tc>
        <w:tc>
          <w:tcPr>
            <w:tcW w:w="1474" w:type="dxa"/>
            <w:tcBorders>
              <w:top w:val="nil"/>
              <w:left w:val="nil"/>
              <w:bottom w:val="nil"/>
              <w:right w:val="nil"/>
            </w:tcBorders>
            <w:vAlign w:val="center"/>
          </w:tcPr>
          <w:p w14:paraId="561DEDD4" w14:textId="0236FCEE"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-0.15 - 0.44</w:t>
            </w:r>
          </w:p>
        </w:tc>
        <w:tc>
          <w:tcPr>
            <w:tcW w:w="1474" w:type="dxa"/>
            <w:tcBorders>
              <w:top w:val="nil"/>
              <w:left w:val="nil"/>
              <w:bottom w:val="nil"/>
              <w:right w:val="nil"/>
            </w:tcBorders>
            <w:vAlign w:val="center"/>
          </w:tcPr>
          <w:p w14:paraId="5539C976" w14:textId="00670948"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24.8</w:t>
            </w:r>
          </w:p>
        </w:tc>
      </w:tr>
      <w:tr w:rsidR="00372487" w:rsidRPr="00504FFF" w14:paraId="1972D559" w14:textId="77777777" w:rsidTr="002E3F82">
        <w:trPr>
          <w:trHeight w:val="340"/>
        </w:trPr>
        <w:tc>
          <w:tcPr>
            <w:tcW w:w="3798" w:type="dxa"/>
            <w:tcBorders>
              <w:top w:val="nil"/>
              <w:left w:val="nil"/>
              <w:bottom w:val="nil"/>
              <w:right w:val="nil"/>
            </w:tcBorders>
            <w:vAlign w:val="center"/>
          </w:tcPr>
          <w:p w14:paraId="0AEACB22" w14:textId="173E4718"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6C7F8A86" w14:textId="295A197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11.52</w:t>
            </w:r>
          </w:p>
        </w:tc>
        <w:tc>
          <w:tcPr>
            <w:tcW w:w="1474" w:type="dxa"/>
            <w:tcBorders>
              <w:top w:val="nil"/>
              <w:left w:val="nil"/>
              <w:bottom w:val="nil"/>
              <w:right w:val="nil"/>
            </w:tcBorders>
            <w:vAlign w:val="center"/>
          </w:tcPr>
          <w:p w14:paraId="73F23934" w14:textId="21936F91"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49.61</w:t>
            </w:r>
          </w:p>
        </w:tc>
        <w:tc>
          <w:tcPr>
            <w:tcW w:w="1474" w:type="dxa"/>
            <w:tcBorders>
              <w:top w:val="nil"/>
              <w:left w:val="nil"/>
              <w:bottom w:val="nil"/>
              <w:right w:val="nil"/>
            </w:tcBorders>
            <w:vAlign w:val="center"/>
          </w:tcPr>
          <w:p w14:paraId="2E8969EA" w14:textId="196A14AC"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90.82</w:t>
            </w:r>
          </w:p>
        </w:tc>
        <w:tc>
          <w:tcPr>
            <w:tcW w:w="1474" w:type="dxa"/>
            <w:tcBorders>
              <w:top w:val="nil"/>
              <w:left w:val="nil"/>
              <w:bottom w:val="nil"/>
              <w:right w:val="nil"/>
            </w:tcBorders>
            <w:vAlign w:val="center"/>
          </w:tcPr>
          <w:p w14:paraId="68B110BE" w14:textId="60EE53ED"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w:t>
            </w:r>
          </w:p>
        </w:tc>
        <w:tc>
          <w:tcPr>
            <w:tcW w:w="1474" w:type="dxa"/>
            <w:tcBorders>
              <w:top w:val="nil"/>
              <w:left w:val="nil"/>
              <w:bottom w:val="nil"/>
              <w:right w:val="nil"/>
            </w:tcBorders>
            <w:vAlign w:val="center"/>
          </w:tcPr>
          <w:p w14:paraId="6BDC47F3" w14:textId="2978D8F9"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-0.07 - 0.37</w:t>
            </w:r>
          </w:p>
        </w:tc>
        <w:tc>
          <w:tcPr>
            <w:tcW w:w="1474" w:type="dxa"/>
            <w:tcBorders>
              <w:top w:val="nil"/>
              <w:left w:val="nil"/>
              <w:bottom w:val="nil"/>
              <w:right w:val="nil"/>
            </w:tcBorders>
            <w:vAlign w:val="center"/>
          </w:tcPr>
          <w:p w14:paraId="7CC129F0" w14:textId="5D9C52A4"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9.77</w:t>
            </w:r>
          </w:p>
        </w:tc>
      </w:tr>
      <w:tr w:rsidR="00372487" w:rsidRPr="00504FFF" w14:paraId="6177397D" w14:textId="77777777" w:rsidTr="002E3F82">
        <w:trPr>
          <w:trHeight w:val="340"/>
        </w:trPr>
        <w:tc>
          <w:tcPr>
            <w:tcW w:w="3798" w:type="dxa"/>
            <w:tcBorders>
              <w:top w:val="nil"/>
              <w:left w:val="nil"/>
              <w:bottom w:val="nil"/>
              <w:right w:val="nil"/>
            </w:tcBorders>
            <w:vAlign w:val="center"/>
          </w:tcPr>
          <w:p w14:paraId="656F863B" w14:textId="771ADC72"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Interpersonal globalization subindex</w:t>
            </w:r>
          </w:p>
        </w:tc>
        <w:tc>
          <w:tcPr>
            <w:tcW w:w="1474" w:type="dxa"/>
            <w:tcBorders>
              <w:top w:val="nil"/>
              <w:left w:val="nil"/>
              <w:bottom w:val="nil"/>
              <w:right w:val="nil"/>
            </w:tcBorders>
            <w:vAlign w:val="center"/>
          </w:tcPr>
          <w:p w14:paraId="027D698B" w14:textId="076F39C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14.45</w:t>
            </w:r>
          </w:p>
        </w:tc>
        <w:tc>
          <w:tcPr>
            <w:tcW w:w="1474" w:type="dxa"/>
            <w:tcBorders>
              <w:top w:val="nil"/>
              <w:left w:val="nil"/>
              <w:bottom w:val="nil"/>
              <w:right w:val="nil"/>
            </w:tcBorders>
            <w:vAlign w:val="center"/>
          </w:tcPr>
          <w:p w14:paraId="2046A063" w14:textId="65C361A3"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48.63</w:t>
            </w:r>
          </w:p>
        </w:tc>
        <w:tc>
          <w:tcPr>
            <w:tcW w:w="1474" w:type="dxa"/>
            <w:tcBorders>
              <w:top w:val="nil"/>
              <w:left w:val="nil"/>
              <w:bottom w:val="nil"/>
              <w:right w:val="nil"/>
            </w:tcBorders>
            <w:vAlign w:val="center"/>
          </w:tcPr>
          <w:p w14:paraId="5083B3DB" w14:textId="0843EF6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64.84</w:t>
            </w:r>
          </w:p>
        </w:tc>
        <w:tc>
          <w:tcPr>
            <w:tcW w:w="1474" w:type="dxa"/>
            <w:tcBorders>
              <w:top w:val="nil"/>
              <w:left w:val="nil"/>
              <w:bottom w:val="nil"/>
              <w:right w:val="nil"/>
            </w:tcBorders>
            <w:vAlign w:val="center"/>
          </w:tcPr>
          <w:p w14:paraId="6797CABF" w14:textId="3D986A16"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w:t>
            </w:r>
          </w:p>
        </w:tc>
        <w:tc>
          <w:tcPr>
            <w:tcW w:w="1474" w:type="dxa"/>
            <w:tcBorders>
              <w:top w:val="nil"/>
              <w:left w:val="nil"/>
              <w:bottom w:val="nil"/>
              <w:right w:val="nil"/>
            </w:tcBorders>
            <w:vAlign w:val="center"/>
          </w:tcPr>
          <w:p w14:paraId="4549FAB2" w14:textId="4EA925B9"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-0.13 - 0.37</w:t>
            </w:r>
          </w:p>
        </w:tc>
        <w:tc>
          <w:tcPr>
            <w:tcW w:w="1474" w:type="dxa"/>
            <w:tcBorders>
              <w:top w:val="nil"/>
              <w:left w:val="nil"/>
              <w:bottom w:val="nil"/>
              <w:right w:val="nil"/>
            </w:tcBorders>
            <w:vAlign w:val="center"/>
          </w:tcPr>
          <w:p w14:paraId="42235B6D" w14:textId="3D0D8E69"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9.38</w:t>
            </w:r>
          </w:p>
        </w:tc>
      </w:tr>
      <w:tr w:rsidR="00372487" w:rsidRPr="00504FFF" w14:paraId="53B44A34" w14:textId="77777777" w:rsidTr="002E3F82">
        <w:trPr>
          <w:trHeight w:val="340"/>
        </w:trPr>
        <w:tc>
          <w:tcPr>
            <w:tcW w:w="3798" w:type="dxa"/>
            <w:tcBorders>
              <w:top w:val="nil"/>
              <w:left w:val="nil"/>
              <w:bottom w:val="nil"/>
              <w:right w:val="nil"/>
            </w:tcBorders>
            <w:vAlign w:val="center"/>
          </w:tcPr>
          <w:p w14:paraId="35E568E5" w14:textId="2762D30D"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Disease threat</w:t>
            </w:r>
          </w:p>
        </w:tc>
        <w:tc>
          <w:tcPr>
            <w:tcW w:w="1474" w:type="dxa"/>
            <w:tcBorders>
              <w:top w:val="nil"/>
              <w:left w:val="nil"/>
              <w:bottom w:val="nil"/>
              <w:right w:val="nil"/>
            </w:tcBorders>
            <w:vAlign w:val="center"/>
          </w:tcPr>
          <w:p w14:paraId="3CF5F607" w14:textId="0CD4D57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4.49</w:t>
            </w:r>
          </w:p>
        </w:tc>
        <w:tc>
          <w:tcPr>
            <w:tcW w:w="1474" w:type="dxa"/>
            <w:tcBorders>
              <w:top w:val="nil"/>
              <w:left w:val="nil"/>
              <w:bottom w:val="nil"/>
              <w:right w:val="nil"/>
            </w:tcBorders>
            <w:vAlign w:val="center"/>
          </w:tcPr>
          <w:p w14:paraId="42EC4668" w14:textId="4DF4203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19.34</w:t>
            </w:r>
          </w:p>
        </w:tc>
        <w:tc>
          <w:tcPr>
            <w:tcW w:w="1474" w:type="dxa"/>
            <w:tcBorders>
              <w:top w:val="nil"/>
              <w:left w:val="nil"/>
              <w:bottom w:val="nil"/>
              <w:right w:val="nil"/>
            </w:tcBorders>
            <w:vAlign w:val="center"/>
          </w:tcPr>
          <w:p w14:paraId="7D55D1C7" w14:textId="044ACBDA"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79.88</w:t>
            </w:r>
          </w:p>
        </w:tc>
        <w:tc>
          <w:tcPr>
            <w:tcW w:w="1474" w:type="dxa"/>
            <w:tcBorders>
              <w:top w:val="nil"/>
              <w:left w:val="nil"/>
              <w:bottom w:val="nil"/>
              <w:right w:val="nil"/>
            </w:tcBorders>
            <w:vAlign w:val="center"/>
          </w:tcPr>
          <w:p w14:paraId="605DC2DE" w14:textId="40B871F8"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-0.04</w:t>
            </w:r>
          </w:p>
        </w:tc>
        <w:tc>
          <w:tcPr>
            <w:tcW w:w="1474" w:type="dxa"/>
            <w:tcBorders>
              <w:top w:val="nil"/>
              <w:left w:val="nil"/>
              <w:bottom w:val="nil"/>
              <w:right w:val="nil"/>
            </w:tcBorders>
            <w:vAlign w:val="center"/>
          </w:tcPr>
          <w:p w14:paraId="080996FE" w14:textId="33C6759A"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-0.28 - 0.08</w:t>
            </w:r>
          </w:p>
        </w:tc>
        <w:tc>
          <w:tcPr>
            <w:tcW w:w="1474" w:type="dxa"/>
            <w:tcBorders>
              <w:top w:val="nil"/>
              <w:left w:val="nil"/>
              <w:bottom w:val="nil"/>
              <w:right w:val="nil"/>
            </w:tcBorders>
            <w:vAlign w:val="center"/>
          </w:tcPr>
          <w:p w14:paraId="72F247AA" w14:textId="40208325" w:rsidR="00372487" w:rsidRPr="008D7444" w:rsidRDefault="00372487" w:rsidP="00372487">
            <w:pPr>
              <w:jc w:val="center"/>
              <w:rPr>
                <w:rFonts w:ascii="Times New Roman" w:hAnsi="Times New Roman" w:cs="Times New Roman"/>
                <w:sz w:val="24"/>
                <w:szCs w:val="24"/>
                <w:lang w:val="en-US"/>
              </w:rPr>
            </w:pPr>
            <w:r w:rsidRPr="008D7444">
              <w:rPr>
                <w:rFonts w:ascii="Times New Roman" w:hAnsi="Times New Roman" w:cs="Times New Roman"/>
                <w:color w:val="000000"/>
                <w:sz w:val="24"/>
                <w:szCs w:val="24"/>
              </w:rPr>
              <w:t>4.1</w:t>
            </w:r>
          </w:p>
        </w:tc>
      </w:tr>
      <w:tr w:rsidR="00715DCC" w:rsidRPr="00504FFF" w14:paraId="1686A477" w14:textId="77777777" w:rsidTr="003734CF">
        <w:trPr>
          <w:trHeight w:val="397"/>
        </w:trPr>
        <w:tc>
          <w:tcPr>
            <w:tcW w:w="3798" w:type="dxa"/>
            <w:tcBorders>
              <w:top w:val="nil"/>
              <w:left w:val="nil"/>
              <w:bottom w:val="nil"/>
              <w:right w:val="nil"/>
            </w:tcBorders>
            <w:vAlign w:val="center"/>
          </w:tcPr>
          <w:p w14:paraId="019AE732"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nil"/>
              <w:left w:val="nil"/>
              <w:bottom w:val="single" w:sz="4" w:space="0" w:color="auto"/>
              <w:right w:val="nil"/>
            </w:tcBorders>
            <w:vAlign w:val="center"/>
          </w:tcPr>
          <w:p w14:paraId="2EA415D3"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nil"/>
              <w:left w:val="nil"/>
              <w:bottom w:val="single" w:sz="4" w:space="0" w:color="auto"/>
              <w:right w:val="nil"/>
            </w:tcBorders>
            <w:vAlign w:val="center"/>
          </w:tcPr>
          <w:p w14:paraId="67E5FD05" w14:textId="48AB9F22" w:rsidR="00715DCC" w:rsidRPr="00407B49" w:rsidRDefault="00715DCC" w:rsidP="002E3F82">
            <w:pPr>
              <w:jc w:val="center"/>
              <w:rPr>
                <w:rFonts w:ascii="Times New Roman" w:hAnsi="Times New Roman" w:cs="Times New Roman"/>
                <w:color w:val="000000"/>
                <w:sz w:val="24"/>
                <w:szCs w:val="24"/>
                <w:vertAlign w:val="superscript"/>
              </w:rPr>
            </w:pPr>
            <w:r w:rsidRPr="00715DCC">
              <w:rPr>
                <w:rFonts w:ascii="Times New Roman" w:hAnsi="Times New Roman" w:cs="Times New Roman"/>
                <w:color w:val="000000"/>
                <w:sz w:val="24"/>
                <w:szCs w:val="24"/>
              </w:rPr>
              <w:t xml:space="preserve">Time </w:t>
            </w:r>
            <w:r>
              <w:rPr>
                <w:rFonts w:ascii="Times New Roman" w:hAnsi="Times New Roman" w:cs="Times New Roman"/>
                <w:color w:val="000000"/>
                <w:sz w:val="24"/>
                <w:szCs w:val="24"/>
              </w:rPr>
              <w:t>I</w:t>
            </w:r>
            <w:r w:rsidRPr="00715DCC">
              <w:rPr>
                <w:rFonts w:ascii="Times New Roman" w:hAnsi="Times New Roman" w:cs="Times New Roman"/>
                <w:color w:val="000000"/>
                <w:sz w:val="24"/>
                <w:szCs w:val="24"/>
              </w:rPr>
              <w:t>ntervals 1-5</w:t>
            </w:r>
            <w:r w:rsidR="00407B49">
              <w:rPr>
                <w:rFonts w:ascii="Times New Roman" w:hAnsi="Times New Roman" w:cs="Times New Roman"/>
                <w:color w:val="000000"/>
                <w:sz w:val="24"/>
                <w:szCs w:val="24"/>
              </w:rPr>
              <w:t xml:space="preserve"> </w:t>
            </w:r>
            <w:r w:rsidR="00407B49">
              <w:rPr>
                <w:rFonts w:ascii="Times New Roman" w:hAnsi="Times New Roman" w:cs="Times New Roman"/>
                <w:color w:val="000000"/>
                <w:sz w:val="24"/>
                <w:szCs w:val="24"/>
                <w:vertAlign w:val="superscript"/>
              </w:rPr>
              <w:t>c</w:t>
            </w:r>
          </w:p>
        </w:tc>
        <w:tc>
          <w:tcPr>
            <w:tcW w:w="1474" w:type="dxa"/>
            <w:tcBorders>
              <w:top w:val="nil"/>
              <w:left w:val="nil"/>
              <w:bottom w:val="single" w:sz="4" w:space="0" w:color="auto"/>
              <w:right w:val="nil"/>
            </w:tcBorders>
            <w:vAlign w:val="center"/>
          </w:tcPr>
          <w:p w14:paraId="7D288516" w14:textId="77777777" w:rsidR="00715DCC" w:rsidRPr="00504FFF" w:rsidRDefault="00715DCC" w:rsidP="002E3F82">
            <w:pPr>
              <w:jc w:val="center"/>
              <w:rPr>
                <w:rFonts w:ascii="Times New Roman" w:hAnsi="Times New Roman" w:cs="Times New Roman"/>
                <w:color w:val="000000"/>
                <w:sz w:val="24"/>
                <w:szCs w:val="24"/>
              </w:rPr>
            </w:pPr>
          </w:p>
        </w:tc>
      </w:tr>
      <w:tr w:rsidR="00372487" w:rsidRPr="00504FFF" w14:paraId="238BBAA1" w14:textId="77777777" w:rsidTr="002E3F82">
        <w:trPr>
          <w:trHeight w:val="340"/>
        </w:trPr>
        <w:tc>
          <w:tcPr>
            <w:tcW w:w="3798" w:type="dxa"/>
            <w:tcBorders>
              <w:top w:val="nil"/>
              <w:left w:val="nil"/>
              <w:bottom w:val="nil"/>
              <w:right w:val="nil"/>
            </w:tcBorders>
            <w:vAlign w:val="center"/>
          </w:tcPr>
          <w:p w14:paraId="46602C4B" w14:textId="77088A0B"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Industrial sector employment (%)</w:t>
            </w:r>
          </w:p>
        </w:tc>
        <w:tc>
          <w:tcPr>
            <w:tcW w:w="1474" w:type="dxa"/>
            <w:tcBorders>
              <w:top w:val="single" w:sz="4" w:space="0" w:color="auto"/>
              <w:left w:val="nil"/>
              <w:bottom w:val="nil"/>
              <w:right w:val="nil"/>
            </w:tcBorders>
            <w:vAlign w:val="center"/>
          </w:tcPr>
          <w:p w14:paraId="72900286" w14:textId="5D8C828A"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90.23</w:t>
            </w:r>
          </w:p>
        </w:tc>
        <w:tc>
          <w:tcPr>
            <w:tcW w:w="1474" w:type="dxa"/>
            <w:tcBorders>
              <w:top w:val="single" w:sz="4" w:space="0" w:color="auto"/>
              <w:left w:val="nil"/>
              <w:bottom w:val="nil"/>
              <w:right w:val="nil"/>
            </w:tcBorders>
            <w:vAlign w:val="center"/>
          </w:tcPr>
          <w:p w14:paraId="19BDC13F" w14:textId="2059C0B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1FAB5D63" w14:textId="7D5F0CF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0C2A6E18" w14:textId="0F041FD2"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0.29</w:t>
            </w:r>
          </w:p>
        </w:tc>
        <w:tc>
          <w:tcPr>
            <w:tcW w:w="1474" w:type="dxa"/>
            <w:tcBorders>
              <w:top w:val="single" w:sz="4" w:space="0" w:color="auto"/>
              <w:left w:val="nil"/>
              <w:bottom w:val="nil"/>
              <w:right w:val="nil"/>
            </w:tcBorders>
            <w:vAlign w:val="center"/>
          </w:tcPr>
          <w:p w14:paraId="52CE3B00" w14:textId="7D44578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0.1 - 0.51</w:t>
            </w:r>
          </w:p>
        </w:tc>
        <w:tc>
          <w:tcPr>
            <w:tcW w:w="1474" w:type="dxa"/>
            <w:tcBorders>
              <w:top w:val="single" w:sz="4" w:space="0" w:color="auto"/>
              <w:left w:val="nil"/>
              <w:bottom w:val="nil"/>
              <w:right w:val="nil"/>
            </w:tcBorders>
            <w:vAlign w:val="center"/>
          </w:tcPr>
          <w:p w14:paraId="4CBA5640" w14:textId="44291B45"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34.77</w:t>
            </w:r>
          </w:p>
        </w:tc>
      </w:tr>
      <w:tr w:rsidR="00372487" w:rsidRPr="00504FFF" w14:paraId="748086E7" w14:textId="77777777" w:rsidTr="002E3F82">
        <w:trPr>
          <w:trHeight w:val="340"/>
        </w:trPr>
        <w:tc>
          <w:tcPr>
            <w:tcW w:w="3798" w:type="dxa"/>
            <w:tcBorders>
              <w:top w:val="nil"/>
              <w:left w:val="nil"/>
              <w:bottom w:val="nil"/>
              <w:right w:val="nil"/>
            </w:tcBorders>
            <w:vAlign w:val="center"/>
          </w:tcPr>
          <w:p w14:paraId="4283831C" w14:textId="02A6EF9C"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bottom w:val="nil"/>
              <w:right w:val="nil"/>
            </w:tcBorders>
            <w:vAlign w:val="center"/>
          </w:tcPr>
          <w:p w14:paraId="4A49B418" w14:textId="5BED7C4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088EDE47" w14:textId="70C01140"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6BF2104C" w14:textId="4ED82AB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406830E4" w14:textId="61E9374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0.27</w:t>
            </w:r>
          </w:p>
        </w:tc>
        <w:tc>
          <w:tcPr>
            <w:tcW w:w="1474" w:type="dxa"/>
            <w:tcBorders>
              <w:top w:val="nil"/>
              <w:left w:val="nil"/>
              <w:bottom w:val="nil"/>
              <w:right w:val="nil"/>
            </w:tcBorders>
            <w:vAlign w:val="center"/>
          </w:tcPr>
          <w:p w14:paraId="78286946" w14:textId="20C01BD3"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0.21 - 0.34</w:t>
            </w:r>
          </w:p>
        </w:tc>
        <w:tc>
          <w:tcPr>
            <w:tcW w:w="1474" w:type="dxa"/>
            <w:tcBorders>
              <w:top w:val="nil"/>
              <w:left w:val="nil"/>
              <w:bottom w:val="nil"/>
              <w:right w:val="nil"/>
            </w:tcBorders>
            <w:vAlign w:val="center"/>
          </w:tcPr>
          <w:p w14:paraId="415BA973" w14:textId="4165FAC5"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r>
      <w:tr w:rsidR="00372487" w:rsidRPr="00504FFF" w14:paraId="501378FD" w14:textId="77777777" w:rsidTr="002E3F82">
        <w:trPr>
          <w:trHeight w:val="340"/>
        </w:trPr>
        <w:tc>
          <w:tcPr>
            <w:tcW w:w="3798" w:type="dxa"/>
            <w:tcBorders>
              <w:top w:val="nil"/>
              <w:left w:val="nil"/>
              <w:bottom w:val="nil"/>
              <w:right w:val="nil"/>
            </w:tcBorders>
            <w:vAlign w:val="center"/>
          </w:tcPr>
          <w:p w14:paraId="01C43BDD" w14:textId="14B761BA"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60394F25" w14:textId="71DF7E8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55.47</w:t>
            </w:r>
          </w:p>
        </w:tc>
        <w:tc>
          <w:tcPr>
            <w:tcW w:w="1474" w:type="dxa"/>
            <w:tcBorders>
              <w:top w:val="nil"/>
              <w:left w:val="nil"/>
              <w:bottom w:val="nil"/>
              <w:right w:val="nil"/>
            </w:tcBorders>
            <w:vAlign w:val="center"/>
          </w:tcPr>
          <w:p w14:paraId="119E31B0" w14:textId="4BC469B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98.83</w:t>
            </w:r>
          </w:p>
        </w:tc>
        <w:tc>
          <w:tcPr>
            <w:tcW w:w="1474" w:type="dxa"/>
            <w:tcBorders>
              <w:top w:val="nil"/>
              <w:left w:val="nil"/>
              <w:bottom w:val="nil"/>
              <w:right w:val="nil"/>
            </w:tcBorders>
            <w:vAlign w:val="center"/>
          </w:tcPr>
          <w:p w14:paraId="7CE4DEFC" w14:textId="6CDC7BB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734B76A2" w14:textId="75161E78"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0.21</w:t>
            </w:r>
          </w:p>
        </w:tc>
        <w:tc>
          <w:tcPr>
            <w:tcW w:w="1474" w:type="dxa"/>
            <w:tcBorders>
              <w:top w:val="nil"/>
              <w:left w:val="nil"/>
              <w:bottom w:val="nil"/>
              <w:right w:val="nil"/>
            </w:tcBorders>
            <w:vAlign w:val="center"/>
          </w:tcPr>
          <w:p w14:paraId="31132641" w14:textId="3493B10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0.1 - 0.35</w:t>
            </w:r>
          </w:p>
        </w:tc>
        <w:tc>
          <w:tcPr>
            <w:tcW w:w="1474" w:type="dxa"/>
            <w:tcBorders>
              <w:top w:val="nil"/>
              <w:left w:val="nil"/>
              <w:bottom w:val="nil"/>
              <w:right w:val="nil"/>
            </w:tcBorders>
            <w:vAlign w:val="center"/>
          </w:tcPr>
          <w:p w14:paraId="46AF59C3" w14:textId="5AFE412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45.7</w:t>
            </w:r>
          </w:p>
        </w:tc>
      </w:tr>
      <w:tr w:rsidR="00372487" w:rsidRPr="00504FFF" w14:paraId="430B2427" w14:textId="77777777" w:rsidTr="002E3F82">
        <w:trPr>
          <w:trHeight w:val="340"/>
        </w:trPr>
        <w:tc>
          <w:tcPr>
            <w:tcW w:w="3798" w:type="dxa"/>
            <w:tcBorders>
              <w:top w:val="nil"/>
              <w:left w:val="nil"/>
              <w:bottom w:val="nil"/>
              <w:right w:val="nil"/>
            </w:tcBorders>
            <w:vAlign w:val="center"/>
          </w:tcPr>
          <w:p w14:paraId="16155203" w14:textId="65E74135"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4AF7F73C" w14:textId="3E7F7FE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66.41</w:t>
            </w:r>
          </w:p>
        </w:tc>
        <w:tc>
          <w:tcPr>
            <w:tcW w:w="1474" w:type="dxa"/>
            <w:tcBorders>
              <w:top w:val="nil"/>
              <w:left w:val="nil"/>
              <w:bottom w:val="nil"/>
              <w:right w:val="nil"/>
            </w:tcBorders>
            <w:vAlign w:val="center"/>
          </w:tcPr>
          <w:p w14:paraId="25D490D7" w14:textId="76E78890"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98.05</w:t>
            </w:r>
          </w:p>
        </w:tc>
        <w:tc>
          <w:tcPr>
            <w:tcW w:w="1474" w:type="dxa"/>
            <w:tcBorders>
              <w:top w:val="nil"/>
              <w:left w:val="nil"/>
              <w:bottom w:val="nil"/>
              <w:right w:val="nil"/>
            </w:tcBorders>
            <w:vAlign w:val="center"/>
          </w:tcPr>
          <w:p w14:paraId="66C54BFD" w14:textId="58F76703"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3A01187B" w14:textId="425B99D9"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0.23</w:t>
            </w:r>
          </w:p>
        </w:tc>
        <w:tc>
          <w:tcPr>
            <w:tcW w:w="1474" w:type="dxa"/>
            <w:tcBorders>
              <w:top w:val="nil"/>
              <w:left w:val="nil"/>
              <w:bottom w:val="nil"/>
              <w:right w:val="nil"/>
            </w:tcBorders>
            <w:vAlign w:val="center"/>
          </w:tcPr>
          <w:p w14:paraId="5714EBEB" w14:textId="18DD2EF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0.08 - 0.42</w:t>
            </w:r>
          </w:p>
        </w:tc>
        <w:tc>
          <w:tcPr>
            <w:tcW w:w="1474" w:type="dxa"/>
            <w:tcBorders>
              <w:top w:val="nil"/>
              <w:left w:val="nil"/>
              <w:bottom w:val="nil"/>
              <w:right w:val="nil"/>
            </w:tcBorders>
            <w:vAlign w:val="center"/>
          </w:tcPr>
          <w:p w14:paraId="58AB69EA" w14:textId="2B64874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44.92</w:t>
            </w:r>
          </w:p>
        </w:tc>
      </w:tr>
      <w:tr w:rsidR="00372487" w:rsidRPr="00504FFF" w14:paraId="07C7EE7B" w14:textId="77777777" w:rsidTr="002E3F82">
        <w:trPr>
          <w:trHeight w:val="340"/>
        </w:trPr>
        <w:tc>
          <w:tcPr>
            <w:tcW w:w="3798" w:type="dxa"/>
            <w:tcBorders>
              <w:top w:val="nil"/>
              <w:left w:val="nil"/>
              <w:bottom w:val="nil"/>
              <w:right w:val="nil"/>
            </w:tcBorders>
            <w:vAlign w:val="center"/>
          </w:tcPr>
          <w:p w14:paraId="1D76C676" w14:textId="66965344"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Interpersonal globalization subindex</w:t>
            </w:r>
          </w:p>
        </w:tc>
        <w:tc>
          <w:tcPr>
            <w:tcW w:w="1474" w:type="dxa"/>
            <w:tcBorders>
              <w:top w:val="nil"/>
              <w:left w:val="nil"/>
              <w:bottom w:val="nil"/>
              <w:right w:val="nil"/>
            </w:tcBorders>
            <w:vAlign w:val="center"/>
          </w:tcPr>
          <w:p w14:paraId="70A84B9F" w14:textId="5686FE1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28.91</w:t>
            </w:r>
          </w:p>
        </w:tc>
        <w:tc>
          <w:tcPr>
            <w:tcW w:w="1474" w:type="dxa"/>
            <w:tcBorders>
              <w:top w:val="nil"/>
              <w:left w:val="nil"/>
              <w:bottom w:val="nil"/>
              <w:right w:val="nil"/>
            </w:tcBorders>
            <w:vAlign w:val="center"/>
          </w:tcPr>
          <w:p w14:paraId="0369F9CB" w14:textId="0E6589F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92.19</w:t>
            </w:r>
          </w:p>
        </w:tc>
        <w:tc>
          <w:tcPr>
            <w:tcW w:w="1474" w:type="dxa"/>
            <w:tcBorders>
              <w:top w:val="nil"/>
              <w:left w:val="nil"/>
              <w:bottom w:val="nil"/>
              <w:right w:val="nil"/>
            </w:tcBorders>
            <w:vAlign w:val="center"/>
          </w:tcPr>
          <w:p w14:paraId="13A08AEF" w14:textId="073DB0CC"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10FEB06B" w14:textId="6E9B62A1"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0.16</w:t>
            </w:r>
          </w:p>
        </w:tc>
        <w:tc>
          <w:tcPr>
            <w:tcW w:w="1474" w:type="dxa"/>
            <w:tcBorders>
              <w:top w:val="nil"/>
              <w:left w:val="nil"/>
              <w:bottom w:val="nil"/>
              <w:right w:val="nil"/>
            </w:tcBorders>
            <w:vAlign w:val="center"/>
          </w:tcPr>
          <w:p w14:paraId="15C2B830" w14:textId="26B575F3"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0.06 - 0.37</w:t>
            </w:r>
          </w:p>
        </w:tc>
        <w:tc>
          <w:tcPr>
            <w:tcW w:w="1474" w:type="dxa"/>
            <w:tcBorders>
              <w:top w:val="nil"/>
              <w:left w:val="nil"/>
              <w:bottom w:val="nil"/>
              <w:right w:val="nil"/>
            </w:tcBorders>
            <w:vAlign w:val="center"/>
          </w:tcPr>
          <w:p w14:paraId="6A20CF91" w14:textId="6D76C04A"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18.75</w:t>
            </w:r>
          </w:p>
        </w:tc>
      </w:tr>
      <w:tr w:rsidR="00372487" w:rsidRPr="00504FFF" w14:paraId="38A0452F" w14:textId="77777777" w:rsidTr="002E3F82">
        <w:trPr>
          <w:trHeight w:val="340"/>
        </w:trPr>
        <w:tc>
          <w:tcPr>
            <w:tcW w:w="3798" w:type="dxa"/>
            <w:tcBorders>
              <w:top w:val="nil"/>
              <w:left w:val="nil"/>
              <w:bottom w:val="nil"/>
              <w:right w:val="nil"/>
            </w:tcBorders>
            <w:vAlign w:val="center"/>
          </w:tcPr>
          <w:p w14:paraId="1C14A161" w14:textId="6423AAFA"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5E7FBEA8" w14:textId="78709806"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51.56</w:t>
            </w:r>
          </w:p>
        </w:tc>
        <w:tc>
          <w:tcPr>
            <w:tcW w:w="1474" w:type="dxa"/>
            <w:tcBorders>
              <w:top w:val="nil"/>
              <w:left w:val="nil"/>
              <w:bottom w:val="nil"/>
              <w:right w:val="nil"/>
            </w:tcBorders>
            <w:vAlign w:val="center"/>
          </w:tcPr>
          <w:p w14:paraId="65C22A9D" w14:textId="14704F71"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89.45</w:t>
            </w:r>
          </w:p>
        </w:tc>
        <w:tc>
          <w:tcPr>
            <w:tcW w:w="1474" w:type="dxa"/>
            <w:tcBorders>
              <w:top w:val="nil"/>
              <w:left w:val="nil"/>
              <w:bottom w:val="nil"/>
              <w:right w:val="nil"/>
            </w:tcBorders>
            <w:vAlign w:val="center"/>
          </w:tcPr>
          <w:p w14:paraId="64E9C557" w14:textId="4526AE8C"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7744818E" w14:textId="2850E01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w:t>
            </w:r>
          </w:p>
        </w:tc>
        <w:tc>
          <w:tcPr>
            <w:tcW w:w="1474" w:type="dxa"/>
            <w:tcBorders>
              <w:top w:val="nil"/>
              <w:left w:val="nil"/>
              <w:bottom w:val="nil"/>
              <w:right w:val="nil"/>
            </w:tcBorders>
            <w:vAlign w:val="center"/>
          </w:tcPr>
          <w:p w14:paraId="1A2B1475" w14:textId="6C58234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0 - 0.44</w:t>
            </w:r>
          </w:p>
        </w:tc>
        <w:tc>
          <w:tcPr>
            <w:tcW w:w="1474" w:type="dxa"/>
            <w:tcBorders>
              <w:top w:val="nil"/>
              <w:left w:val="nil"/>
              <w:bottom w:val="nil"/>
              <w:right w:val="nil"/>
            </w:tcBorders>
            <w:vAlign w:val="center"/>
          </w:tcPr>
          <w:p w14:paraId="01BC8754" w14:textId="5C5DF539"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28.12</w:t>
            </w:r>
          </w:p>
        </w:tc>
      </w:tr>
      <w:tr w:rsidR="00372487" w:rsidRPr="00504FFF" w14:paraId="6E9BDEA6" w14:textId="77777777" w:rsidTr="002E3F82">
        <w:trPr>
          <w:trHeight w:val="340"/>
        </w:trPr>
        <w:tc>
          <w:tcPr>
            <w:tcW w:w="3798" w:type="dxa"/>
            <w:tcBorders>
              <w:top w:val="nil"/>
              <w:left w:val="nil"/>
              <w:bottom w:val="nil"/>
              <w:right w:val="nil"/>
            </w:tcBorders>
            <w:vAlign w:val="center"/>
          </w:tcPr>
          <w:p w14:paraId="778AE13B" w14:textId="7659E2D8"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25EF9E61" w14:textId="6360169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42.58</w:t>
            </w:r>
          </w:p>
        </w:tc>
        <w:tc>
          <w:tcPr>
            <w:tcW w:w="1474" w:type="dxa"/>
            <w:tcBorders>
              <w:top w:val="nil"/>
              <w:left w:val="nil"/>
              <w:bottom w:val="nil"/>
              <w:right w:val="nil"/>
            </w:tcBorders>
            <w:vAlign w:val="center"/>
          </w:tcPr>
          <w:p w14:paraId="749BB225" w14:textId="4295F808"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67.19</w:t>
            </w:r>
          </w:p>
        </w:tc>
        <w:tc>
          <w:tcPr>
            <w:tcW w:w="1474" w:type="dxa"/>
            <w:tcBorders>
              <w:top w:val="nil"/>
              <w:left w:val="nil"/>
              <w:bottom w:val="nil"/>
              <w:right w:val="nil"/>
            </w:tcBorders>
            <w:vAlign w:val="center"/>
          </w:tcPr>
          <w:p w14:paraId="140E3D84" w14:textId="0E7BB2B3"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87.11</w:t>
            </w:r>
          </w:p>
        </w:tc>
        <w:tc>
          <w:tcPr>
            <w:tcW w:w="1474" w:type="dxa"/>
            <w:tcBorders>
              <w:top w:val="nil"/>
              <w:left w:val="nil"/>
              <w:bottom w:val="nil"/>
              <w:right w:val="nil"/>
            </w:tcBorders>
            <w:vAlign w:val="center"/>
          </w:tcPr>
          <w:p w14:paraId="015A9F0A" w14:textId="5461A81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0.17</w:t>
            </w:r>
          </w:p>
        </w:tc>
        <w:tc>
          <w:tcPr>
            <w:tcW w:w="1474" w:type="dxa"/>
            <w:tcBorders>
              <w:top w:val="nil"/>
              <w:left w:val="nil"/>
              <w:bottom w:val="nil"/>
              <w:right w:val="nil"/>
            </w:tcBorders>
            <w:vAlign w:val="center"/>
          </w:tcPr>
          <w:p w14:paraId="0C93EAF3" w14:textId="3E6A5A8B"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-0.13 - 0.5</w:t>
            </w:r>
          </w:p>
        </w:tc>
        <w:tc>
          <w:tcPr>
            <w:tcW w:w="1474" w:type="dxa"/>
            <w:tcBorders>
              <w:top w:val="nil"/>
              <w:left w:val="nil"/>
              <w:bottom w:val="nil"/>
              <w:right w:val="nil"/>
            </w:tcBorders>
            <w:vAlign w:val="center"/>
          </w:tcPr>
          <w:p w14:paraId="21A9151E" w14:textId="22C90D28"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21.48</w:t>
            </w:r>
          </w:p>
        </w:tc>
      </w:tr>
      <w:tr w:rsidR="00372487" w:rsidRPr="00504FFF" w14:paraId="68663AF9" w14:textId="77777777" w:rsidTr="002E3F82">
        <w:trPr>
          <w:trHeight w:val="340"/>
        </w:trPr>
        <w:tc>
          <w:tcPr>
            <w:tcW w:w="3798" w:type="dxa"/>
            <w:tcBorders>
              <w:top w:val="nil"/>
              <w:left w:val="nil"/>
              <w:bottom w:val="nil"/>
              <w:right w:val="nil"/>
            </w:tcBorders>
            <w:vAlign w:val="center"/>
          </w:tcPr>
          <w:p w14:paraId="6CB97815" w14:textId="5A58A7AF"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2240A3E8" w14:textId="477FFB02"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17.19</w:t>
            </w:r>
          </w:p>
        </w:tc>
        <w:tc>
          <w:tcPr>
            <w:tcW w:w="1474" w:type="dxa"/>
            <w:tcBorders>
              <w:top w:val="nil"/>
              <w:left w:val="nil"/>
              <w:bottom w:val="nil"/>
              <w:right w:val="nil"/>
            </w:tcBorders>
            <w:vAlign w:val="center"/>
          </w:tcPr>
          <w:p w14:paraId="24DCD2E0" w14:textId="4804E59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64.06</w:t>
            </w:r>
          </w:p>
        </w:tc>
        <w:tc>
          <w:tcPr>
            <w:tcW w:w="1474" w:type="dxa"/>
            <w:tcBorders>
              <w:top w:val="nil"/>
              <w:left w:val="nil"/>
              <w:bottom w:val="nil"/>
              <w:right w:val="nil"/>
            </w:tcBorders>
            <w:vAlign w:val="center"/>
          </w:tcPr>
          <w:p w14:paraId="46929BD0" w14:textId="3C6EFB99"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96.09</w:t>
            </w:r>
          </w:p>
        </w:tc>
        <w:tc>
          <w:tcPr>
            <w:tcW w:w="1474" w:type="dxa"/>
            <w:tcBorders>
              <w:top w:val="nil"/>
              <w:left w:val="nil"/>
              <w:bottom w:val="nil"/>
              <w:right w:val="nil"/>
            </w:tcBorders>
            <w:vAlign w:val="center"/>
          </w:tcPr>
          <w:p w14:paraId="01705C7F" w14:textId="6ED056A0"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0.13</w:t>
            </w:r>
          </w:p>
        </w:tc>
        <w:tc>
          <w:tcPr>
            <w:tcW w:w="1474" w:type="dxa"/>
            <w:tcBorders>
              <w:top w:val="nil"/>
              <w:left w:val="nil"/>
              <w:bottom w:val="nil"/>
              <w:right w:val="nil"/>
            </w:tcBorders>
            <w:vAlign w:val="center"/>
          </w:tcPr>
          <w:p w14:paraId="4E99371F" w14:textId="705C78C2"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-0.05 - 0.37</w:t>
            </w:r>
          </w:p>
        </w:tc>
        <w:tc>
          <w:tcPr>
            <w:tcW w:w="1474" w:type="dxa"/>
            <w:tcBorders>
              <w:top w:val="nil"/>
              <w:left w:val="nil"/>
              <w:bottom w:val="nil"/>
              <w:right w:val="nil"/>
            </w:tcBorders>
            <w:vAlign w:val="center"/>
          </w:tcPr>
          <w:p w14:paraId="66E488F0" w14:textId="3CF48AE4"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14.45</w:t>
            </w:r>
          </w:p>
        </w:tc>
      </w:tr>
      <w:tr w:rsidR="00372487" w:rsidRPr="00504FFF" w14:paraId="7C53C070" w14:textId="77777777" w:rsidTr="002E3F82">
        <w:trPr>
          <w:trHeight w:val="340"/>
        </w:trPr>
        <w:tc>
          <w:tcPr>
            <w:tcW w:w="3798" w:type="dxa"/>
            <w:tcBorders>
              <w:top w:val="nil"/>
              <w:left w:val="nil"/>
              <w:bottom w:val="nil"/>
              <w:right w:val="nil"/>
            </w:tcBorders>
            <w:vAlign w:val="center"/>
          </w:tcPr>
          <w:p w14:paraId="34F14FDA" w14:textId="286A12B1" w:rsidR="00372487" w:rsidRPr="008D7444"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Disease threat</w:t>
            </w:r>
          </w:p>
        </w:tc>
        <w:tc>
          <w:tcPr>
            <w:tcW w:w="1474" w:type="dxa"/>
            <w:tcBorders>
              <w:top w:val="nil"/>
              <w:left w:val="nil"/>
              <w:bottom w:val="nil"/>
              <w:right w:val="nil"/>
            </w:tcBorders>
            <w:vAlign w:val="center"/>
          </w:tcPr>
          <w:p w14:paraId="28913F87" w14:textId="7770A5FD"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1.56</w:t>
            </w:r>
          </w:p>
        </w:tc>
        <w:tc>
          <w:tcPr>
            <w:tcW w:w="1474" w:type="dxa"/>
            <w:tcBorders>
              <w:top w:val="nil"/>
              <w:left w:val="nil"/>
              <w:bottom w:val="nil"/>
              <w:right w:val="nil"/>
            </w:tcBorders>
            <w:vAlign w:val="center"/>
          </w:tcPr>
          <w:p w14:paraId="673EF602" w14:textId="15A8EF37"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14.84</w:t>
            </w:r>
          </w:p>
        </w:tc>
        <w:tc>
          <w:tcPr>
            <w:tcW w:w="1474" w:type="dxa"/>
            <w:tcBorders>
              <w:top w:val="nil"/>
              <w:left w:val="nil"/>
              <w:bottom w:val="nil"/>
              <w:right w:val="nil"/>
            </w:tcBorders>
            <w:vAlign w:val="center"/>
          </w:tcPr>
          <w:p w14:paraId="75708E01" w14:textId="1B7F0CAF"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78.91</w:t>
            </w:r>
          </w:p>
        </w:tc>
        <w:tc>
          <w:tcPr>
            <w:tcW w:w="1474" w:type="dxa"/>
            <w:tcBorders>
              <w:top w:val="nil"/>
              <w:left w:val="nil"/>
              <w:bottom w:val="nil"/>
              <w:right w:val="nil"/>
            </w:tcBorders>
            <w:vAlign w:val="center"/>
          </w:tcPr>
          <w:p w14:paraId="7A04B00D" w14:textId="16F19E68"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-0.04</w:t>
            </w:r>
          </w:p>
        </w:tc>
        <w:tc>
          <w:tcPr>
            <w:tcW w:w="1474" w:type="dxa"/>
            <w:tcBorders>
              <w:top w:val="nil"/>
              <w:left w:val="nil"/>
              <w:bottom w:val="nil"/>
              <w:right w:val="nil"/>
            </w:tcBorders>
            <w:vAlign w:val="center"/>
          </w:tcPr>
          <w:p w14:paraId="20E2CDF3" w14:textId="6DBF51F5"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-0.24 - 0.06</w:t>
            </w:r>
          </w:p>
        </w:tc>
        <w:tc>
          <w:tcPr>
            <w:tcW w:w="1474" w:type="dxa"/>
            <w:tcBorders>
              <w:top w:val="nil"/>
              <w:left w:val="nil"/>
              <w:bottom w:val="nil"/>
              <w:right w:val="nil"/>
            </w:tcBorders>
            <w:vAlign w:val="center"/>
          </w:tcPr>
          <w:p w14:paraId="3803940E" w14:textId="34B9A95E" w:rsidR="00372487" w:rsidRPr="008D7444" w:rsidRDefault="00372487" w:rsidP="00372487">
            <w:pPr>
              <w:jc w:val="center"/>
              <w:rPr>
                <w:rFonts w:ascii="Times New Roman" w:hAnsi="Times New Roman" w:cs="Times New Roman"/>
                <w:color w:val="000000"/>
                <w:sz w:val="24"/>
                <w:szCs w:val="24"/>
              </w:rPr>
            </w:pPr>
            <w:r w:rsidRPr="008D7444">
              <w:rPr>
                <w:rFonts w:ascii="Times New Roman" w:hAnsi="Times New Roman" w:cs="Times New Roman"/>
                <w:color w:val="000000"/>
                <w:sz w:val="24"/>
                <w:szCs w:val="24"/>
              </w:rPr>
              <w:t>0.78</w:t>
            </w:r>
          </w:p>
        </w:tc>
      </w:tr>
      <w:tr w:rsidR="00715DCC" w:rsidRPr="00504FFF" w14:paraId="5AB6FE28" w14:textId="77777777" w:rsidTr="003734CF">
        <w:trPr>
          <w:trHeight w:val="397"/>
        </w:trPr>
        <w:tc>
          <w:tcPr>
            <w:tcW w:w="3798" w:type="dxa"/>
            <w:tcBorders>
              <w:top w:val="nil"/>
              <w:left w:val="nil"/>
              <w:bottom w:val="nil"/>
              <w:right w:val="nil"/>
            </w:tcBorders>
            <w:vAlign w:val="center"/>
          </w:tcPr>
          <w:p w14:paraId="18DB005C"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nil"/>
              <w:left w:val="nil"/>
              <w:bottom w:val="single" w:sz="4" w:space="0" w:color="auto"/>
              <w:right w:val="nil"/>
            </w:tcBorders>
            <w:vAlign w:val="center"/>
          </w:tcPr>
          <w:p w14:paraId="24A9897D"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nil"/>
              <w:left w:val="nil"/>
              <w:bottom w:val="single" w:sz="4" w:space="0" w:color="auto"/>
              <w:right w:val="nil"/>
            </w:tcBorders>
            <w:vAlign w:val="center"/>
          </w:tcPr>
          <w:p w14:paraId="170C3F81" w14:textId="0BCC708F" w:rsidR="00715DCC" w:rsidRPr="00407B49" w:rsidRDefault="00715DCC" w:rsidP="002E3F82">
            <w:pPr>
              <w:jc w:val="center"/>
              <w:rPr>
                <w:rFonts w:ascii="Times New Roman" w:hAnsi="Times New Roman" w:cs="Times New Roman"/>
                <w:color w:val="000000"/>
                <w:sz w:val="24"/>
                <w:szCs w:val="24"/>
                <w:vertAlign w:val="superscript"/>
              </w:rPr>
            </w:pPr>
            <w:r w:rsidRPr="00715DCC">
              <w:rPr>
                <w:rFonts w:ascii="Times New Roman" w:hAnsi="Times New Roman" w:cs="Times New Roman"/>
                <w:color w:val="000000"/>
                <w:sz w:val="24"/>
                <w:szCs w:val="24"/>
              </w:rPr>
              <w:t xml:space="preserve">Time </w:t>
            </w:r>
            <w:r>
              <w:rPr>
                <w:rFonts w:ascii="Times New Roman" w:hAnsi="Times New Roman" w:cs="Times New Roman"/>
                <w:color w:val="000000"/>
                <w:sz w:val="24"/>
                <w:szCs w:val="24"/>
              </w:rPr>
              <w:t>I</w:t>
            </w:r>
            <w:r w:rsidRPr="00715DCC">
              <w:rPr>
                <w:rFonts w:ascii="Times New Roman" w:hAnsi="Times New Roman" w:cs="Times New Roman"/>
                <w:color w:val="000000"/>
                <w:sz w:val="24"/>
                <w:szCs w:val="24"/>
              </w:rPr>
              <w:t>ntervals 2-5</w:t>
            </w:r>
            <w:r w:rsidR="00407B49">
              <w:rPr>
                <w:rFonts w:ascii="Times New Roman" w:hAnsi="Times New Roman" w:cs="Times New Roman"/>
                <w:color w:val="000000"/>
                <w:sz w:val="24"/>
                <w:szCs w:val="24"/>
              </w:rPr>
              <w:t xml:space="preserve"> </w:t>
            </w:r>
            <w:r w:rsidR="00407B49">
              <w:rPr>
                <w:rFonts w:ascii="Times New Roman" w:hAnsi="Times New Roman" w:cs="Times New Roman"/>
                <w:color w:val="000000"/>
                <w:sz w:val="24"/>
                <w:szCs w:val="24"/>
                <w:vertAlign w:val="superscript"/>
              </w:rPr>
              <w:t>d</w:t>
            </w:r>
          </w:p>
        </w:tc>
        <w:tc>
          <w:tcPr>
            <w:tcW w:w="1474" w:type="dxa"/>
            <w:tcBorders>
              <w:top w:val="nil"/>
              <w:left w:val="nil"/>
              <w:bottom w:val="single" w:sz="4" w:space="0" w:color="auto"/>
              <w:right w:val="nil"/>
            </w:tcBorders>
            <w:vAlign w:val="center"/>
          </w:tcPr>
          <w:p w14:paraId="4BECE917" w14:textId="77777777" w:rsidR="00715DCC" w:rsidRPr="00504FFF" w:rsidRDefault="00715DCC" w:rsidP="002E3F82">
            <w:pPr>
              <w:jc w:val="center"/>
              <w:rPr>
                <w:rFonts w:ascii="Times New Roman" w:hAnsi="Times New Roman" w:cs="Times New Roman"/>
                <w:color w:val="000000"/>
                <w:sz w:val="24"/>
                <w:szCs w:val="24"/>
              </w:rPr>
            </w:pPr>
          </w:p>
        </w:tc>
      </w:tr>
      <w:tr w:rsidR="00372487" w:rsidRPr="00504FFF" w14:paraId="35C3EFF8" w14:textId="77777777" w:rsidTr="002E3F82">
        <w:trPr>
          <w:trHeight w:val="340"/>
        </w:trPr>
        <w:tc>
          <w:tcPr>
            <w:tcW w:w="3798" w:type="dxa"/>
            <w:tcBorders>
              <w:top w:val="nil"/>
              <w:left w:val="nil"/>
              <w:bottom w:val="nil"/>
              <w:right w:val="nil"/>
            </w:tcBorders>
            <w:vAlign w:val="center"/>
          </w:tcPr>
          <w:p w14:paraId="39412677" w14:textId="5FE1C387"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Industrial sector employment (%)</w:t>
            </w:r>
          </w:p>
        </w:tc>
        <w:tc>
          <w:tcPr>
            <w:tcW w:w="1474" w:type="dxa"/>
            <w:tcBorders>
              <w:top w:val="single" w:sz="4" w:space="0" w:color="auto"/>
              <w:left w:val="nil"/>
              <w:bottom w:val="nil"/>
              <w:right w:val="nil"/>
            </w:tcBorders>
            <w:vAlign w:val="center"/>
          </w:tcPr>
          <w:p w14:paraId="136D6638" w14:textId="4BB7553F"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98.44</w:t>
            </w:r>
          </w:p>
        </w:tc>
        <w:tc>
          <w:tcPr>
            <w:tcW w:w="1474" w:type="dxa"/>
            <w:tcBorders>
              <w:top w:val="single" w:sz="4" w:space="0" w:color="auto"/>
              <w:left w:val="nil"/>
              <w:bottom w:val="nil"/>
              <w:right w:val="nil"/>
            </w:tcBorders>
            <w:vAlign w:val="center"/>
          </w:tcPr>
          <w:p w14:paraId="66F734A7" w14:textId="79B3C772"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34ABE15B" w14:textId="2B70B419"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40F12F1C" w14:textId="00B3433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0.32</w:t>
            </w:r>
          </w:p>
        </w:tc>
        <w:tc>
          <w:tcPr>
            <w:tcW w:w="1474" w:type="dxa"/>
            <w:tcBorders>
              <w:top w:val="single" w:sz="4" w:space="0" w:color="auto"/>
              <w:left w:val="nil"/>
              <w:bottom w:val="nil"/>
              <w:right w:val="nil"/>
            </w:tcBorders>
            <w:vAlign w:val="center"/>
          </w:tcPr>
          <w:p w14:paraId="7FA910D9" w14:textId="0BDB6E06"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0.18 - 0.5</w:t>
            </w:r>
          </w:p>
        </w:tc>
        <w:tc>
          <w:tcPr>
            <w:tcW w:w="1474" w:type="dxa"/>
            <w:tcBorders>
              <w:top w:val="single" w:sz="4" w:space="0" w:color="auto"/>
              <w:left w:val="nil"/>
              <w:bottom w:val="nil"/>
              <w:right w:val="nil"/>
            </w:tcBorders>
            <w:vAlign w:val="center"/>
          </w:tcPr>
          <w:p w14:paraId="13F84035" w14:textId="585F8E44"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57.42</w:t>
            </w:r>
          </w:p>
        </w:tc>
      </w:tr>
      <w:tr w:rsidR="00372487" w:rsidRPr="00504FFF" w14:paraId="77AD0BB3" w14:textId="77777777" w:rsidTr="002E3F82">
        <w:trPr>
          <w:trHeight w:val="340"/>
        </w:trPr>
        <w:tc>
          <w:tcPr>
            <w:tcW w:w="3798" w:type="dxa"/>
            <w:tcBorders>
              <w:top w:val="nil"/>
              <w:left w:val="nil"/>
              <w:bottom w:val="nil"/>
              <w:right w:val="nil"/>
            </w:tcBorders>
            <w:vAlign w:val="center"/>
          </w:tcPr>
          <w:p w14:paraId="38D9D835" w14:textId="52BF429D"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18483E4D" w14:textId="133BEFE7"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94.14</w:t>
            </w:r>
          </w:p>
        </w:tc>
        <w:tc>
          <w:tcPr>
            <w:tcW w:w="1474" w:type="dxa"/>
            <w:tcBorders>
              <w:top w:val="nil"/>
              <w:left w:val="nil"/>
              <w:bottom w:val="nil"/>
              <w:right w:val="nil"/>
            </w:tcBorders>
            <w:vAlign w:val="center"/>
          </w:tcPr>
          <w:p w14:paraId="268AC9AB" w14:textId="2F0FE31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356779B7" w14:textId="0EE6D3B7"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5DB53E17" w14:textId="7744B7F7"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0.28</w:t>
            </w:r>
          </w:p>
        </w:tc>
        <w:tc>
          <w:tcPr>
            <w:tcW w:w="1474" w:type="dxa"/>
            <w:tcBorders>
              <w:top w:val="nil"/>
              <w:left w:val="nil"/>
              <w:bottom w:val="nil"/>
              <w:right w:val="nil"/>
            </w:tcBorders>
            <w:vAlign w:val="center"/>
          </w:tcPr>
          <w:p w14:paraId="0D1BE5AE" w14:textId="5238646F"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0.17 - 0.45</w:t>
            </w:r>
          </w:p>
        </w:tc>
        <w:tc>
          <w:tcPr>
            <w:tcW w:w="1474" w:type="dxa"/>
            <w:tcBorders>
              <w:top w:val="nil"/>
              <w:left w:val="nil"/>
              <w:bottom w:val="nil"/>
              <w:right w:val="nil"/>
            </w:tcBorders>
            <w:vAlign w:val="center"/>
          </w:tcPr>
          <w:p w14:paraId="0246F837" w14:textId="1FC1DEA6"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86.33</w:t>
            </w:r>
          </w:p>
        </w:tc>
      </w:tr>
      <w:tr w:rsidR="00372487" w:rsidRPr="00504FFF" w14:paraId="165F8CAB" w14:textId="77777777" w:rsidTr="002E3F82">
        <w:trPr>
          <w:trHeight w:val="340"/>
        </w:trPr>
        <w:tc>
          <w:tcPr>
            <w:tcW w:w="3798" w:type="dxa"/>
            <w:tcBorders>
              <w:top w:val="nil"/>
              <w:left w:val="nil"/>
              <w:bottom w:val="nil"/>
              <w:right w:val="nil"/>
            </w:tcBorders>
            <w:vAlign w:val="center"/>
          </w:tcPr>
          <w:p w14:paraId="44A6DB4C" w14:textId="0E134BE0"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bottom w:val="nil"/>
              <w:right w:val="nil"/>
            </w:tcBorders>
            <w:vAlign w:val="center"/>
          </w:tcPr>
          <w:p w14:paraId="5037DA89" w14:textId="3B6D9594"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30.47</w:t>
            </w:r>
          </w:p>
        </w:tc>
        <w:tc>
          <w:tcPr>
            <w:tcW w:w="1474" w:type="dxa"/>
            <w:tcBorders>
              <w:top w:val="nil"/>
              <w:left w:val="nil"/>
              <w:bottom w:val="nil"/>
              <w:right w:val="nil"/>
            </w:tcBorders>
            <w:vAlign w:val="center"/>
          </w:tcPr>
          <w:p w14:paraId="09C79124" w14:textId="616BFC96"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4817BD9C" w14:textId="745DBEF5"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51D1F7F7" w14:textId="2F0F4FF4"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0.19</w:t>
            </w:r>
          </w:p>
        </w:tc>
        <w:tc>
          <w:tcPr>
            <w:tcW w:w="1474" w:type="dxa"/>
            <w:tcBorders>
              <w:top w:val="nil"/>
              <w:left w:val="nil"/>
              <w:bottom w:val="nil"/>
              <w:right w:val="nil"/>
            </w:tcBorders>
            <w:vAlign w:val="center"/>
          </w:tcPr>
          <w:p w14:paraId="7F22A6F4" w14:textId="0357A729"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0.13 - 0.28</w:t>
            </w:r>
          </w:p>
        </w:tc>
        <w:tc>
          <w:tcPr>
            <w:tcW w:w="1474" w:type="dxa"/>
            <w:tcBorders>
              <w:top w:val="nil"/>
              <w:left w:val="nil"/>
              <w:bottom w:val="nil"/>
              <w:right w:val="nil"/>
            </w:tcBorders>
            <w:vAlign w:val="center"/>
          </w:tcPr>
          <w:p w14:paraId="6F6BD1E1" w14:textId="2D121A52"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92.58</w:t>
            </w:r>
          </w:p>
        </w:tc>
      </w:tr>
      <w:tr w:rsidR="00372487" w:rsidRPr="00504FFF" w14:paraId="2FA2C56C" w14:textId="77777777" w:rsidTr="002E3F82">
        <w:trPr>
          <w:trHeight w:val="340"/>
        </w:trPr>
        <w:tc>
          <w:tcPr>
            <w:tcW w:w="3798" w:type="dxa"/>
            <w:tcBorders>
              <w:top w:val="nil"/>
              <w:left w:val="nil"/>
              <w:bottom w:val="nil"/>
              <w:right w:val="nil"/>
            </w:tcBorders>
            <w:vAlign w:val="center"/>
          </w:tcPr>
          <w:p w14:paraId="6AA42D32" w14:textId="7BB033D9"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3766D665" w14:textId="04134C19"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2.73</w:t>
            </w:r>
          </w:p>
        </w:tc>
        <w:tc>
          <w:tcPr>
            <w:tcW w:w="1474" w:type="dxa"/>
            <w:tcBorders>
              <w:top w:val="nil"/>
              <w:left w:val="nil"/>
              <w:bottom w:val="nil"/>
              <w:right w:val="nil"/>
            </w:tcBorders>
            <w:vAlign w:val="center"/>
          </w:tcPr>
          <w:p w14:paraId="7F3BA47F" w14:textId="08EE02B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94.14</w:t>
            </w:r>
          </w:p>
        </w:tc>
        <w:tc>
          <w:tcPr>
            <w:tcW w:w="1474" w:type="dxa"/>
            <w:tcBorders>
              <w:top w:val="nil"/>
              <w:left w:val="nil"/>
              <w:bottom w:val="nil"/>
              <w:right w:val="nil"/>
            </w:tcBorders>
            <w:vAlign w:val="center"/>
          </w:tcPr>
          <w:p w14:paraId="2E22AB1A" w14:textId="4FB6F9FF"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030ACDCE" w14:textId="05DD9BB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0.14</w:t>
            </w:r>
          </w:p>
        </w:tc>
        <w:tc>
          <w:tcPr>
            <w:tcW w:w="1474" w:type="dxa"/>
            <w:tcBorders>
              <w:top w:val="nil"/>
              <w:left w:val="nil"/>
              <w:bottom w:val="nil"/>
              <w:right w:val="nil"/>
            </w:tcBorders>
            <w:vAlign w:val="center"/>
          </w:tcPr>
          <w:p w14:paraId="508604A4" w14:textId="67571EE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0.07 - 0.21</w:t>
            </w:r>
          </w:p>
        </w:tc>
        <w:tc>
          <w:tcPr>
            <w:tcW w:w="1474" w:type="dxa"/>
            <w:tcBorders>
              <w:top w:val="nil"/>
              <w:left w:val="nil"/>
              <w:bottom w:val="nil"/>
              <w:right w:val="nil"/>
            </w:tcBorders>
            <w:vAlign w:val="center"/>
          </w:tcPr>
          <w:p w14:paraId="406CF93F" w14:textId="67F8F5E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3.52</w:t>
            </w:r>
          </w:p>
        </w:tc>
      </w:tr>
      <w:tr w:rsidR="00372487" w:rsidRPr="00504FFF" w14:paraId="70D49502" w14:textId="77777777" w:rsidTr="002E3F82">
        <w:trPr>
          <w:trHeight w:val="340"/>
        </w:trPr>
        <w:tc>
          <w:tcPr>
            <w:tcW w:w="3798" w:type="dxa"/>
            <w:tcBorders>
              <w:top w:val="nil"/>
              <w:left w:val="nil"/>
              <w:bottom w:val="nil"/>
              <w:right w:val="nil"/>
            </w:tcBorders>
            <w:vAlign w:val="center"/>
          </w:tcPr>
          <w:p w14:paraId="2A2B16B4" w14:textId="03259222"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5212C876" w14:textId="424B315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58.59</w:t>
            </w:r>
          </w:p>
        </w:tc>
        <w:tc>
          <w:tcPr>
            <w:tcW w:w="1474" w:type="dxa"/>
            <w:tcBorders>
              <w:top w:val="nil"/>
              <w:left w:val="nil"/>
              <w:bottom w:val="nil"/>
              <w:right w:val="nil"/>
            </w:tcBorders>
            <w:vAlign w:val="center"/>
          </w:tcPr>
          <w:p w14:paraId="35A1453D" w14:textId="7158876B"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89.45</w:t>
            </w:r>
          </w:p>
        </w:tc>
        <w:tc>
          <w:tcPr>
            <w:tcW w:w="1474" w:type="dxa"/>
            <w:tcBorders>
              <w:top w:val="nil"/>
              <w:left w:val="nil"/>
              <w:bottom w:val="nil"/>
              <w:right w:val="nil"/>
            </w:tcBorders>
            <w:vAlign w:val="center"/>
          </w:tcPr>
          <w:p w14:paraId="06E9FDFF" w14:textId="5610BAC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59C1C207" w14:textId="2B594EAD"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0.23</w:t>
            </w:r>
          </w:p>
        </w:tc>
        <w:tc>
          <w:tcPr>
            <w:tcW w:w="1474" w:type="dxa"/>
            <w:tcBorders>
              <w:top w:val="nil"/>
              <w:left w:val="nil"/>
              <w:bottom w:val="nil"/>
              <w:right w:val="nil"/>
            </w:tcBorders>
            <w:vAlign w:val="center"/>
          </w:tcPr>
          <w:p w14:paraId="793D6EB1" w14:textId="5E8714F6"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0.04 - 0.56</w:t>
            </w:r>
          </w:p>
        </w:tc>
        <w:tc>
          <w:tcPr>
            <w:tcW w:w="1474" w:type="dxa"/>
            <w:tcBorders>
              <w:top w:val="nil"/>
              <w:left w:val="nil"/>
              <w:bottom w:val="nil"/>
              <w:right w:val="nil"/>
            </w:tcBorders>
            <w:vAlign w:val="center"/>
          </w:tcPr>
          <w:p w14:paraId="44CC6892" w14:textId="3AED3441"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39.45</w:t>
            </w:r>
          </w:p>
        </w:tc>
      </w:tr>
      <w:tr w:rsidR="00372487" w:rsidRPr="00504FFF" w14:paraId="79292726" w14:textId="77777777" w:rsidTr="002E3F82">
        <w:trPr>
          <w:trHeight w:val="340"/>
        </w:trPr>
        <w:tc>
          <w:tcPr>
            <w:tcW w:w="3798" w:type="dxa"/>
            <w:tcBorders>
              <w:top w:val="nil"/>
              <w:left w:val="nil"/>
              <w:bottom w:val="nil"/>
              <w:right w:val="nil"/>
            </w:tcBorders>
            <w:vAlign w:val="center"/>
          </w:tcPr>
          <w:p w14:paraId="2665641D" w14:textId="2DEF08A8"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1ABE8614" w14:textId="5033BCD4"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19.14</w:t>
            </w:r>
          </w:p>
        </w:tc>
        <w:tc>
          <w:tcPr>
            <w:tcW w:w="1474" w:type="dxa"/>
            <w:tcBorders>
              <w:top w:val="nil"/>
              <w:left w:val="nil"/>
              <w:bottom w:val="nil"/>
              <w:right w:val="nil"/>
            </w:tcBorders>
            <w:vAlign w:val="center"/>
          </w:tcPr>
          <w:p w14:paraId="1A2A6311" w14:textId="0B0D650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35.55</w:t>
            </w:r>
          </w:p>
        </w:tc>
        <w:tc>
          <w:tcPr>
            <w:tcW w:w="1474" w:type="dxa"/>
            <w:tcBorders>
              <w:top w:val="nil"/>
              <w:left w:val="nil"/>
              <w:bottom w:val="nil"/>
              <w:right w:val="nil"/>
            </w:tcBorders>
            <w:vAlign w:val="center"/>
          </w:tcPr>
          <w:p w14:paraId="672746AF" w14:textId="6CC5CC3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73.83</w:t>
            </w:r>
          </w:p>
        </w:tc>
        <w:tc>
          <w:tcPr>
            <w:tcW w:w="1474" w:type="dxa"/>
            <w:tcBorders>
              <w:top w:val="nil"/>
              <w:left w:val="nil"/>
              <w:bottom w:val="nil"/>
              <w:right w:val="nil"/>
            </w:tcBorders>
            <w:vAlign w:val="center"/>
          </w:tcPr>
          <w:p w14:paraId="68CF9AA9" w14:textId="56BE99BB"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0.07</w:t>
            </w:r>
          </w:p>
        </w:tc>
        <w:tc>
          <w:tcPr>
            <w:tcW w:w="1474" w:type="dxa"/>
            <w:tcBorders>
              <w:top w:val="nil"/>
              <w:left w:val="nil"/>
              <w:bottom w:val="nil"/>
              <w:right w:val="nil"/>
            </w:tcBorders>
            <w:vAlign w:val="center"/>
          </w:tcPr>
          <w:p w14:paraId="7F6D4598" w14:textId="0636C4E5"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-0.15 - 0.37</w:t>
            </w:r>
          </w:p>
        </w:tc>
        <w:tc>
          <w:tcPr>
            <w:tcW w:w="1474" w:type="dxa"/>
            <w:tcBorders>
              <w:top w:val="nil"/>
              <w:left w:val="nil"/>
              <w:bottom w:val="nil"/>
              <w:right w:val="nil"/>
            </w:tcBorders>
            <w:vAlign w:val="center"/>
          </w:tcPr>
          <w:p w14:paraId="1E13D042" w14:textId="0255C07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21.48</w:t>
            </w:r>
          </w:p>
        </w:tc>
      </w:tr>
      <w:tr w:rsidR="00372487" w:rsidRPr="00504FFF" w14:paraId="32433D5E" w14:textId="77777777" w:rsidTr="002E3F82">
        <w:trPr>
          <w:trHeight w:val="340"/>
        </w:trPr>
        <w:tc>
          <w:tcPr>
            <w:tcW w:w="3798" w:type="dxa"/>
            <w:tcBorders>
              <w:top w:val="nil"/>
              <w:left w:val="nil"/>
              <w:bottom w:val="nil"/>
              <w:right w:val="nil"/>
            </w:tcBorders>
            <w:vAlign w:val="center"/>
          </w:tcPr>
          <w:p w14:paraId="3ACFDF55" w14:textId="31C06C68"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53B7838A" w14:textId="7BF1E947"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5.86</w:t>
            </w:r>
          </w:p>
        </w:tc>
        <w:tc>
          <w:tcPr>
            <w:tcW w:w="1474" w:type="dxa"/>
            <w:tcBorders>
              <w:top w:val="nil"/>
              <w:left w:val="nil"/>
              <w:bottom w:val="nil"/>
              <w:right w:val="nil"/>
            </w:tcBorders>
            <w:vAlign w:val="center"/>
          </w:tcPr>
          <w:p w14:paraId="423E1FCC" w14:textId="3346EF1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35.16</w:t>
            </w:r>
          </w:p>
        </w:tc>
        <w:tc>
          <w:tcPr>
            <w:tcW w:w="1474" w:type="dxa"/>
            <w:tcBorders>
              <w:top w:val="nil"/>
              <w:left w:val="nil"/>
              <w:bottom w:val="nil"/>
              <w:right w:val="nil"/>
            </w:tcBorders>
            <w:vAlign w:val="center"/>
          </w:tcPr>
          <w:p w14:paraId="6456A6B4" w14:textId="6914744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85.55</w:t>
            </w:r>
          </w:p>
        </w:tc>
        <w:tc>
          <w:tcPr>
            <w:tcW w:w="1474" w:type="dxa"/>
            <w:tcBorders>
              <w:top w:val="nil"/>
              <w:left w:val="nil"/>
              <w:bottom w:val="nil"/>
              <w:right w:val="nil"/>
            </w:tcBorders>
            <w:vAlign w:val="center"/>
          </w:tcPr>
          <w:p w14:paraId="6B46402C" w14:textId="40858AF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0.07</w:t>
            </w:r>
          </w:p>
        </w:tc>
        <w:tc>
          <w:tcPr>
            <w:tcW w:w="1474" w:type="dxa"/>
            <w:tcBorders>
              <w:top w:val="nil"/>
              <w:left w:val="nil"/>
              <w:bottom w:val="nil"/>
              <w:right w:val="nil"/>
            </w:tcBorders>
            <w:vAlign w:val="center"/>
          </w:tcPr>
          <w:p w14:paraId="0118D0B3" w14:textId="3E5E44DC"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-0.07 - 0.31</w:t>
            </w:r>
          </w:p>
        </w:tc>
        <w:tc>
          <w:tcPr>
            <w:tcW w:w="1474" w:type="dxa"/>
            <w:tcBorders>
              <w:top w:val="nil"/>
              <w:left w:val="nil"/>
              <w:bottom w:val="nil"/>
              <w:right w:val="nil"/>
            </w:tcBorders>
            <w:vAlign w:val="center"/>
          </w:tcPr>
          <w:p w14:paraId="300B081E" w14:textId="10DEE01D"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5.08</w:t>
            </w:r>
          </w:p>
        </w:tc>
      </w:tr>
      <w:tr w:rsidR="00372487" w:rsidRPr="00504FFF" w14:paraId="5F96708F" w14:textId="77777777" w:rsidTr="002E3F82">
        <w:trPr>
          <w:trHeight w:val="340"/>
        </w:trPr>
        <w:tc>
          <w:tcPr>
            <w:tcW w:w="3798" w:type="dxa"/>
            <w:tcBorders>
              <w:top w:val="nil"/>
              <w:left w:val="nil"/>
              <w:bottom w:val="nil"/>
              <w:right w:val="nil"/>
            </w:tcBorders>
            <w:vAlign w:val="center"/>
          </w:tcPr>
          <w:p w14:paraId="589615A7" w14:textId="3E327FC9"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Disease threat</w:t>
            </w:r>
          </w:p>
        </w:tc>
        <w:tc>
          <w:tcPr>
            <w:tcW w:w="1474" w:type="dxa"/>
            <w:tcBorders>
              <w:top w:val="nil"/>
              <w:left w:val="nil"/>
              <w:bottom w:val="nil"/>
              <w:right w:val="nil"/>
            </w:tcBorders>
            <w:vAlign w:val="center"/>
          </w:tcPr>
          <w:p w14:paraId="10C98957" w14:textId="3BC50803"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7.42</w:t>
            </w:r>
          </w:p>
        </w:tc>
        <w:tc>
          <w:tcPr>
            <w:tcW w:w="1474" w:type="dxa"/>
            <w:tcBorders>
              <w:top w:val="nil"/>
              <w:left w:val="nil"/>
              <w:bottom w:val="nil"/>
              <w:right w:val="nil"/>
            </w:tcBorders>
            <w:vAlign w:val="center"/>
          </w:tcPr>
          <w:p w14:paraId="1EA68C59" w14:textId="41450A09"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23.83</w:t>
            </w:r>
          </w:p>
        </w:tc>
        <w:tc>
          <w:tcPr>
            <w:tcW w:w="1474" w:type="dxa"/>
            <w:tcBorders>
              <w:top w:val="nil"/>
              <w:left w:val="nil"/>
              <w:bottom w:val="nil"/>
              <w:right w:val="nil"/>
            </w:tcBorders>
            <w:vAlign w:val="center"/>
          </w:tcPr>
          <w:p w14:paraId="7662FF95" w14:textId="3731B28E"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80.86</w:t>
            </w:r>
          </w:p>
        </w:tc>
        <w:tc>
          <w:tcPr>
            <w:tcW w:w="1474" w:type="dxa"/>
            <w:tcBorders>
              <w:top w:val="nil"/>
              <w:left w:val="nil"/>
              <w:bottom w:val="nil"/>
              <w:right w:val="nil"/>
            </w:tcBorders>
            <w:vAlign w:val="center"/>
          </w:tcPr>
          <w:p w14:paraId="4EF3DB62" w14:textId="58400FA7"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-0.04</w:t>
            </w:r>
          </w:p>
        </w:tc>
        <w:tc>
          <w:tcPr>
            <w:tcW w:w="1474" w:type="dxa"/>
            <w:tcBorders>
              <w:top w:val="nil"/>
              <w:left w:val="nil"/>
              <w:bottom w:val="nil"/>
              <w:right w:val="nil"/>
            </w:tcBorders>
            <w:vAlign w:val="center"/>
          </w:tcPr>
          <w:p w14:paraId="7C3419F0" w14:textId="5F981BD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-0.28 - 0.08</w:t>
            </w:r>
          </w:p>
        </w:tc>
        <w:tc>
          <w:tcPr>
            <w:tcW w:w="1474" w:type="dxa"/>
            <w:tcBorders>
              <w:top w:val="nil"/>
              <w:left w:val="nil"/>
              <w:bottom w:val="nil"/>
              <w:right w:val="nil"/>
            </w:tcBorders>
            <w:vAlign w:val="center"/>
          </w:tcPr>
          <w:p w14:paraId="75D3F622" w14:textId="303DB2DB"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7.42</w:t>
            </w:r>
          </w:p>
        </w:tc>
      </w:tr>
      <w:tr w:rsidR="00372487" w:rsidRPr="00504FFF" w14:paraId="29FBBE0E" w14:textId="77777777" w:rsidTr="002E3F82">
        <w:trPr>
          <w:trHeight w:val="340"/>
        </w:trPr>
        <w:tc>
          <w:tcPr>
            <w:tcW w:w="3798" w:type="dxa"/>
            <w:tcBorders>
              <w:top w:val="nil"/>
              <w:left w:val="nil"/>
              <w:right w:val="nil"/>
            </w:tcBorders>
            <w:vAlign w:val="center"/>
          </w:tcPr>
          <w:p w14:paraId="354187C7" w14:textId="6ECD1856" w:rsidR="00372487" w:rsidRPr="00372487" w:rsidRDefault="00372487" w:rsidP="00372487">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Interpersonal globalization subindex</w:t>
            </w:r>
          </w:p>
        </w:tc>
        <w:tc>
          <w:tcPr>
            <w:tcW w:w="1474" w:type="dxa"/>
            <w:tcBorders>
              <w:top w:val="nil"/>
              <w:left w:val="nil"/>
              <w:right w:val="nil"/>
            </w:tcBorders>
            <w:vAlign w:val="center"/>
          </w:tcPr>
          <w:p w14:paraId="2E02B110" w14:textId="24A8C8D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w:t>
            </w:r>
          </w:p>
        </w:tc>
        <w:tc>
          <w:tcPr>
            <w:tcW w:w="1474" w:type="dxa"/>
            <w:tcBorders>
              <w:top w:val="nil"/>
              <w:left w:val="nil"/>
              <w:right w:val="nil"/>
            </w:tcBorders>
            <w:vAlign w:val="center"/>
          </w:tcPr>
          <w:p w14:paraId="384F8F80" w14:textId="4A7C4578"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8.59</w:t>
            </w:r>
          </w:p>
        </w:tc>
        <w:tc>
          <w:tcPr>
            <w:tcW w:w="1474" w:type="dxa"/>
            <w:tcBorders>
              <w:top w:val="nil"/>
              <w:left w:val="nil"/>
              <w:right w:val="nil"/>
            </w:tcBorders>
            <w:vAlign w:val="center"/>
          </w:tcPr>
          <w:p w14:paraId="5F40EF6D" w14:textId="3F5DB764"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70.31</w:t>
            </w:r>
          </w:p>
        </w:tc>
        <w:tc>
          <w:tcPr>
            <w:tcW w:w="1474" w:type="dxa"/>
            <w:tcBorders>
              <w:top w:val="nil"/>
              <w:left w:val="nil"/>
              <w:right w:val="nil"/>
            </w:tcBorders>
            <w:vAlign w:val="center"/>
          </w:tcPr>
          <w:p w14:paraId="592DFED7" w14:textId="10AC2466"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-0.04</w:t>
            </w:r>
          </w:p>
        </w:tc>
        <w:tc>
          <w:tcPr>
            <w:tcW w:w="1474" w:type="dxa"/>
            <w:tcBorders>
              <w:top w:val="nil"/>
              <w:left w:val="nil"/>
              <w:right w:val="nil"/>
            </w:tcBorders>
            <w:vAlign w:val="center"/>
          </w:tcPr>
          <w:p w14:paraId="54965A91" w14:textId="260B3C19"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-0.13 - 0.17</w:t>
            </w:r>
          </w:p>
        </w:tc>
        <w:tc>
          <w:tcPr>
            <w:tcW w:w="1474" w:type="dxa"/>
            <w:tcBorders>
              <w:top w:val="nil"/>
              <w:left w:val="nil"/>
              <w:right w:val="nil"/>
            </w:tcBorders>
            <w:vAlign w:val="center"/>
          </w:tcPr>
          <w:p w14:paraId="271D4C10" w14:textId="5039B935" w:rsidR="00372487" w:rsidRPr="00372487" w:rsidRDefault="00372487" w:rsidP="00372487">
            <w:pPr>
              <w:jc w:val="center"/>
              <w:rPr>
                <w:rFonts w:ascii="Times New Roman" w:hAnsi="Times New Roman" w:cs="Times New Roman"/>
                <w:color w:val="000000"/>
                <w:sz w:val="24"/>
                <w:szCs w:val="24"/>
              </w:rPr>
            </w:pPr>
            <w:r w:rsidRPr="00372487">
              <w:rPr>
                <w:rFonts w:ascii="Times New Roman" w:hAnsi="Times New Roman" w:cs="Times New Roman"/>
                <w:color w:val="000000"/>
                <w:sz w:val="24"/>
                <w:szCs w:val="24"/>
              </w:rPr>
              <w:t>0</w:t>
            </w:r>
          </w:p>
        </w:tc>
      </w:tr>
    </w:tbl>
    <w:p w14:paraId="6999A76D" w14:textId="2F309626" w:rsidR="00407B49" w:rsidRDefault="00407B49" w:rsidP="00407B49">
      <w:pPr>
        <w:spacing w:before="240" w:after="0" w:line="480" w:lineRule="auto"/>
        <w:rPr>
          <w:rFonts w:ascii="Times New Roman" w:hAnsi="Times New Roman" w:cs="Times New Roman"/>
          <w:sz w:val="24"/>
          <w:szCs w:val="24"/>
        </w:rPr>
      </w:pPr>
      <w:r>
        <w:rPr>
          <w:rFonts w:ascii="Times New Roman" w:hAnsi="Times New Roman" w:cs="Times New Roman"/>
          <w:i/>
          <w:iCs/>
          <w:sz w:val="24"/>
          <w:szCs w:val="24"/>
        </w:rPr>
        <w:t xml:space="preserve">Note. </w:t>
      </w:r>
      <w:r w:rsidR="00AB746A" w:rsidRPr="003B2332">
        <w:rPr>
          <w:rFonts w:ascii="Times New Roman" w:hAnsi="Times New Roman" w:cs="Times New Roman"/>
          <w:color w:val="000000"/>
          <w:sz w:val="24"/>
          <w:szCs w:val="24"/>
        </w:rPr>
        <w:t>All models included random intercepts across country and time interval, and controlled for between- and within-country differences in the years between WVS waves as well as data quality.</w:t>
      </w:r>
      <w:r>
        <w:rPr>
          <w:rFonts w:ascii="Times New Roman" w:hAnsi="Times New Roman" w:cs="Times New Roman"/>
          <w:sz w:val="24"/>
          <w:szCs w:val="24"/>
        </w:rPr>
        <w:t xml:space="preserve"> The gamma </w:t>
      </w:r>
      <w:r>
        <w:rPr>
          <w:rFonts w:ascii="Times New Roman" w:hAnsi="Times New Roman" w:cs="Times New Roman"/>
          <w:color w:val="000000"/>
          <w:sz w:val="24"/>
          <w:szCs w:val="24"/>
        </w:rPr>
        <w:t xml:space="preserve">symbol </w:t>
      </w:r>
      <w:r>
        <w:rPr>
          <w:rFonts w:ascii="Times New Roman" w:hAnsi="Times New Roman" w:cs="Times New Roman"/>
          <w:sz w:val="24"/>
          <w:szCs w:val="24"/>
        </w:rPr>
        <w:t>(</w:t>
      </w:r>
      <w:r>
        <w:rPr>
          <w:rFonts w:ascii="Times New Roman" w:hAnsi="Times New Roman" w:cs="Times New Roman"/>
          <w:color w:val="000000"/>
          <w:sz w:val="24"/>
          <w:szCs w:val="24"/>
        </w:rPr>
        <w:t>γ) denotes the standardized between-country effects.</w:t>
      </w:r>
    </w:p>
    <w:p w14:paraId="46B8EC7F" w14:textId="02FF026A" w:rsidR="00407B49" w:rsidRDefault="00407B49" w:rsidP="00407B49">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The percentage of effect sizes above 0 for predictors with positive median effects, and the percentage below 0 for predictors with negative median effects.</w:t>
      </w:r>
    </w:p>
    <w:p w14:paraId="3F558D31" w14:textId="03F8EC14" w:rsidR="00407B49" w:rsidRDefault="00407B49" w:rsidP="00407B49">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Complete SCA results, </w:t>
      </w:r>
      <w:r w:rsidR="00B56790">
        <w:rPr>
          <w:rFonts w:ascii="Times New Roman" w:hAnsi="Times New Roman" w:cs="Times New Roman"/>
          <w:sz w:val="24"/>
          <w:szCs w:val="24"/>
        </w:rPr>
        <w:t>combining data with the wave interval 1 observations both included and excluded.</w:t>
      </w:r>
      <w:r>
        <w:rPr>
          <w:rFonts w:ascii="Times New Roman" w:hAnsi="Times New Roman" w:cs="Times New Roman"/>
          <w:sz w:val="24"/>
          <w:szCs w:val="24"/>
        </w:rPr>
        <w:t xml:space="preserve"> </w:t>
      </w:r>
    </w:p>
    <w:p w14:paraId="50166E76" w14:textId="6081AD57" w:rsidR="00407B49" w:rsidRDefault="00407B49" w:rsidP="00407B49">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c</w:t>
      </w:r>
      <w:r>
        <w:rPr>
          <w:rFonts w:ascii="Times New Roman" w:hAnsi="Times New Roman" w:cs="Times New Roman"/>
          <w:sz w:val="24"/>
          <w:szCs w:val="24"/>
        </w:rPr>
        <w:t xml:space="preserve"> </w:t>
      </w:r>
      <w:r w:rsidR="00B56790">
        <w:rPr>
          <w:rFonts w:ascii="Times New Roman" w:hAnsi="Times New Roman" w:cs="Times New Roman"/>
          <w:sz w:val="24"/>
          <w:szCs w:val="24"/>
        </w:rPr>
        <w:t>SCA results with the wave interval 1 observations included.</w:t>
      </w:r>
    </w:p>
    <w:p w14:paraId="367B320E" w14:textId="2F3C02A0" w:rsidR="00BB044A" w:rsidRDefault="00B56790" w:rsidP="00BB044A">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d</w:t>
      </w:r>
      <w:r>
        <w:rPr>
          <w:rFonts w:ascii="Times New Roman" w:hAnsi="Times New Roman" w:cs="Times New Roman"/>
          <w:sz w:val="24"/>
          <w:szCs w:val="24"/>
        </w:rPr>
        <w:t xml:space="preserve"> SCA results with the wave interval 1 observations excluded.</w:t>
      </w:r>
      <w:r w:rsidR="00BB044A">
        <w:rPr>
          <w:rFonts w:ascii="Times New Roman" w:hAnsi="Times New Roman" w:cs="Times New Roman"/>
          <w:sz w:val="24"/>
          <w:szCs w:val="24"/>
        </w:rPr>
        <w:br w:type="page"/>
      </w:r>
    </w:p>
    <w:p w14:paraId="19C0D979" w14:textId="769BB4D1" w:rsidR="00B04C1B" w:rsidRPr="00B04C1B" w:rsidRDefault="00B04C1B" w:rsidP="00B04C1B">
      <w:pPr>
        <w:spacing w:line="240" w:lineRule="auto"/>
        <w:rPr>
          <w:rFonts w:ascii="Times New Roman" w:hAnsi="Times New Roman" w:cs="Times New Roman"/>
          <w:i/>
          <w:iCs/>
          <w:sz w:val="24"/>
          <w:szCs w:val="24"/>
        </w:rPr>
      </w:pPr>
      <w:r w:rsidRPr="00B04C1B">
        <w:rPr>
          <w:rFonts w:ascii="Times New Roman" w:hAnsi="Times New Roman" w:cs="Times New Roman"/>
          <w:b/>
          <w:bCs/>
          <w:sz w:val="24"/>
          <w:szCs w:val="24"/>
          <w:lang w:val="en-US"/>
        </w:rPr>
        <w:t>Table S</w:t>
      </w:r>
      <w:r w:rsidR="0056791F">
        <w:rPr>
          <w:rFonts w:ascii="Times New Roman" w:hAnsi="Times New Roman" w:cs="Times New Roman"/>
          <w:b/>
          <w:bCs/>
          <w:sz w:val="24"/>
          <w:szCs w:val="24"/>
          <w:lang w:val="en-US"/>
        </w:rPr>
        <w:t>5</w:t>
      </w:r>
      <w:r w:rsidRPr="00B04C1B">
        <w:rPr>
          <w:rFonts w:ascii="Times New Roman" w:hAnsi="Times New Roman" w:cs="Times New Roman"/>
          <w:b/>
          <w:bCs/>
          <w:sz w:val="24"/>
          <w:szCs w:val="24"/>
          <w:lang w:val="en-US"/>
        </w:rPr>
        <w:t xml:space="preserve">. </w:t>
      </w:r>
      <w:r>
        <w:rPr>
          <w:rFonts w:ascii="Times New Roman" w:hAnsi="Times New Roman" w:cs="Times New Roman"/>
          <w:i/>
          <w:iCs/>
          <w:sz w:val="24"/>
          <w:szCs w:val="24"/>
        </w:rPr>
        <w:t xml:space="preserve">Specification Curve Analyses Predicting the Speed of Cultural </w:t>
      </w:r>
      <w:r w:rsidR="00CB74A9">
        <w:rPr>
          <w:rFonts w:ascii="Times New Roman" w:hAnsi="Times New Roman" w:cs="Times New Roman"/>
          <w:i/>
          <w:iCs/>
          <w:sz w:val="24"/>
          <w:szCs w:val="24"/>
        </w:rPr>
        <w:t>Churn</w:t>
      </w:r>
      <w:r>
        <w:rPr>
          <w:rFonts w:ascii="Times New Roman" w:hAnsi="Times New Roman" w:cs="Times New Roman"/>
          <w:i/>
          <w:iCs/>
          <w:sz w:val="24"/>
          <w:szCs w:val="24"/>
        </w:rPr>
        <w:t xml:space="preserve"> from </w:t>
      </w:r>
      <w:r w:rsidR="002B400F">
        <w:rPr>
          <w:rFonts w:ascii="Times New Roman" w:hAnsi="Times New Roman" w:cs="Times New Roman"/>
          <w:i/>
          <w:iCs/>
          <w:sz w:val="24"/>
          <w:szCs w:val="24"/>
        </w:rPr>
        <w:t>Baseline</w:t>
      </w:r>
      <w:r>
        <w:rPr>
          <w:rFonts w:ascii="Times New Roman" w:hAnsi="Times New Roman" w:cs="Times New Roman"/>
          <w:i/>
          <w:iCs/>
          <w:sz w:val="24"/>
          <w:szCs w:val="24"/>
        </w:rPr>
        <w:t xml:space="preserve"> Values of the Predictor Variables.</w:t>
      </w:r>
    </w:p>
    <w:tbl>
      <w:tblPr>
        <w:tblStyle w:val="TableGrid"/>
        <w:tblW w:w="12642" w:type="dxa"/>
        <w:tblLook w:val="04A0" w:firstRow="1" w:lastRow="0" w:firstColumn="1" w:lastColumn="0" w:noHBand="0" w:noVBand="1"/>
      </w:tblPr>
      <w:tblGrid>
        <w:gridCol w:w="3798"/>
        <w:gridCol w:w="1474"/>
        <w:gridCol w:w="1474"/>
        <w:gridCol w:w="1474"/>
        <w:gridCol w:w="1474"/>
        <w:gridCol w:w="1474"/>
        <w:gridCol w:w="1474"/>
      </w:tblGrid>
      <w:tr w:rsidR="00715DCC" w:rsidRPr="00504FFF" w14:paraId="449A75DF" w14:textId="77777777" w:rsidTr="002E3F82">
        <w:trPr>
          <w:trHeight w:val="454"/>
          <w:tblHeader/>
        </w:trPr>
        <w:tc>
          <w:tcPr>
            <w:tcW w:w="3798" w:type="dxa"/>
            <w:tcBorders>
              <w:left w:val="nil"/>
              <w:bottom w:val="single" w:sz="4" w:space="0" w:color="auto"/>
              <w:right w:val="nil"/>
            </w:tcBorders>
            <w:vAlign w:val="center"/>
          </w:tcPr>
          <w:p w14:paraId="5D7F1D7A" w14:textId="7354DEA4" w:rsidR="00715DCC" w:rsidRPr="00504FFF" w:rsidRDefault="00715DCC" w:rsidP="002E3F82">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Predictor (</w:t>
            </w:r>
            <w:r w:rsidR="002B400F">
              <w:rPr>
                <w:rFonts w:ascii="Times New Roman" w:hAnsi="Times New Roman" w:cs="Times New Roman"/>
                <w:color w:val="000000"/>
                <w:sz w:val="24"/>
                <w:szCs w:val="24"/>
              </w:rPr>
              <w:t>baseline</w:t>
            </w:r>
            <w:r w:rsidRPr="00504FFF">
              <w:rPr>
                <w:rFonts w:ascii="Times New Roman" w:hAnsi="Times New Roman" w:cs="Times New Roman"/>
                <w:color w:val="000000"/>
                <w:sz w:val="24"/>
                <w:szCs w:val="24"/>
              </w:rPr>
              <w:t xml:space="preserve"> values)</w:t>
            </w:r>
          </w:p>
        </w:tc>
        <w:tc>
          <w:tcPr>
            <w:tcW w:w="1474" w:type="dxa"/>
            <w:tcBorders>
              <w:left w:val="nil"/>
              <w:bottom w:val="single" w:sz="4" w:space="0" w:color="auto"/>
              <w:right w:val="nil"/>
            </w:tcBorders>
            <w:vAlign w:val="center"/>
          </w:tcPr>
          <w:p w14:paraId="709AB56C" w14:textId="77777777" w:rsidR="00715DCC" w:rsidRPr="00504FFF" w:rsidRDefault="00715DCC" w:rsidP="002E3F82">
            <w:pPr>
              <w:jc w:val="center"/>
              <w:rPr>
                <w:rFonts w:ascii="Times New Roman" w:hAnsi="Times New Roman" w:cs="Times New Roman"/>
                <w:color w:val="000000"/>
                <w:sz w:val="24"/>
                <w:szCs w:val="24"/>
              </w:rPr>
            </w:pPr>
            <w:r w:rsidRPr="00504FFF">
              <w:rPr>
                <w:rFonts w:ascii="Times New Roman" w:hAnsi="Times New Roman" w:cs="Times New Roman"/>
                <w:color w:val="000000"/>
                <w:sz w:val="24"/>
                <w:szCs w:val="24"/>
              </w:rPr>
              <w:t>γ &gt; |.20| (%)</w:t>
            </w:r>
          </w:p>
        </w:tc>
        <w:tc>
          <w:tcPr>
            <w:tcW w:w="1474" w:type="dxa"/>
            <w:tcBorders>
              <w:left w:val="nil"/>
              <w:bottom w:val="single" w:sz="4" w:space="0" w:color="auto"/>
              <w:right w:val="nil"/>
            </w:tcBorders>
            <w:vAlign w:val="center"/>
          </w:tcPr>
          <w:p w14:paraId="7A2EE3D8" w14:textId="77777777" w:rsidR="00715DCC" w:rsidRPr="00504FFF" w:rsidRDefault="00715DCC" w:rsidP="002E3F82">
            <w:pPr>
              <w:jc w:val="center"/>
              <w:rPr>
                <w:rFonts w:ascii="Times New Roman" w:hAnsi="Times New Roman" w:cs="Times New Roman"/>
                <w:color w:val="000000"/>
                <w:sz w:val="24"/>
                <w:szCs w:val="24"/>
              </w:rPr>
            </w:pPr>
            <w:r w:rsidRPr="00504FFF">
              <w:rPr>
                <w:rFonts w:ascii="Times New Roman" w:hAnsi="Times New Roman" w:cs="Times New Roman"/>
                <w:color w:val="000000"/>
                <w:sz w:val="24"/>
                <w:szCs w:val="24"/>
              </w:rPr>
              <w:t>γ &gt; |.10| (%)</w:t>
            </w:r>
          </w:p>
        </w:tc>
        <w:tc>
          <w:tcPr>
            <w:tcW w:w="1474" w:type="dxa"/>
            <w:tcBorders>
              <w:left w:val="nil"/>
              <w:bottom w:val="single" w:sz="4" w:space="0" w:color="auto"/>
              <w:right w:val="nil"/>
            </w:tcBorders>
            <w:vAlign w:val="center"/>
          </w:tcPr>
          <w:p w14:paraId="73E7E028" w14:textId="511E4FEC" w:rsidR="00715DCC" w:rsidRPr="00B56790" w:rsidRDefault="00715DCC" w:rsidP="002E3F82">
            <w:pPr>
              <w:jc w:val="center"/>
              <w:rPr>
                <w:rFonts w:ascii="Times New Roman" w:hAnsi="Times New Roman" w:cs="Times New Roman"/>
                <w:color w:val="000000"/>
                <w:sz w:val="24"/>
                <w:szCs w:val="24"/>
                <w:vertAlign w:val="superscript"/>
              </w:rPr>
            </w:pPr>
            <w:r w:rsidRPr="00504FFF">
              <w:rPr>
                <w:rFonts w:ascii="Times New Roman" w:hAnsi="Times New Roman" w:cs="Times New Roman"/>
                <w:color w:val="000000"/>
                <w:sz w:val="24"/>
                <w:szCs w:val="24"/>
              </w:rPr>
              <w:t>γ &gt; 0 (%)</w:t>
            </w:r>
            <w:r w:rsidR="004350D5">
              <w:rPr>
                <w:rFonts w:ascii="Times New Roman" w:hAnsi="Times New Roman" w:cs="Times New Roman"/>
                <w:color w:val="000000"/>
                <w:sz w:val="24"/>
                <w:szCs w:val="24"/>
              </w:rPr>
              <w:t xml:space="preserve"> </w:t>
            </w:r>
            <w:r w:rsidR="00B56790">
              <w:rPr>
                <w:rFonts w:ascii="Times New Roman" w:hAnsi="Times New Roman" w:cs="Times New Roman"/>
                <w:color w:val="000000"/>
                <w:sz w:val="24"/>
                <w:szCs w:val="24"/>
                <w:vertAlign w:val="superscript"/>
              </w:rPr>
              <w:t>a</w:t>
            </w:r>
          </w:p>
        </w:tc>
        <w:tc>
          <w:tcPr>
            <w:tcW w:w="1474" w:type="dxa"/>
            <w:tcBorders>
              <w:left w:val="nil"/>
              <w:bottom w:val="single" w:sz="4" w:space="0" w:color="auto"/>
              <w:right w:val="nil"/>
            </w:tcBorders>
            <w:vAlign w:val="center"/>
          </w:tcPr>
          <w:p w14:paraId="218F6721"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color w:val="000000"/>
                <w:sz w:val="24"/>
                <w:szCs w:val="24"/>
              </w:rPr>
              <w:t>Median γ</w:t>
            </w:r>
          </w:p>
        </w:tc>
        <w:tc>
          <w:tcPr>
            <w:tcW w:w="1474" w:type="dxa"/>
            <w:tcBorders>
              <w:left w:val="nil"/>
              <w:bottom w:val="single" w:sz="4" w:space="0" w:color="auto"/>
              <w:right w:val="nil"/>
            </w:tcBorders>
            <w:vAlign w:val="center"/>
          </w:tcPr>
          <w:p w14:paraId="15741590"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color w:val="000000"/>
                <w:sz w:val="24"/>
                <w:szCs w:val="24"/>
              </w:rPr>
              <w:t>Range</w:t>
            </w:r>
          </w:p>
        </w:tc>
        <w:tc>
          <w:tcPr>
            <w:tcW w:w="1474" w:type="dxa"/>
            <w:tcBorders>
              <w:left w:val="nil"/>
              <w:bottom w:val="single" w:sz="4" w:space="0" w:color="auto"/>
              <w:right w:val="nil"/>
            </w:tcBorders>
            <w:vAlign w:val="center"/>
          </w:tcPr>
          <w:p w14:paraId="216BEE1C" w14:textId="77777777" w:rsidR="00715DCC" w:rsidRPr="00504FFF" w:rsidRDefault="00715DCC" w:rsidP="002E3F82">
            <w:pPr>
              <w:jc w:val="center"/>
              <w:rPr>
                <w:rFonts w:ascii="Times New Roman" w:hAnsi="Times New Roman" w:cs="Times New Roman"/>
                <w:sz w:val="24"/>
                <w:szCs w:val="24"/>
                <w:lang w:val="en-US"/>
              </w:rPr>
            </w:pPr>
            <w:r w:rsidRPr="00504FFF">
              <w:rPr>
                <w:rFonts w:ascii="Times New Roman" w:hAnsi="Times New Roman" w:cs="Times New Roman"/>
                <w:i/>
                <w:iCs/>
                <w:color w:val="000000"/>
                <w:sz w:val="24"/>
                <w:szCs w:val="24"/>
              </w:rPr>
              <w:t xml:space="preserve">p </w:t>
            </w:r>
            <w:r w:rsidRPr="00504FFF">
              <w:rPr>
                <w:rFonts w:ascii="Times New Roman" w:hAnsi="Times New Roman" w:cs="Times New Roman"/>
                <w:color w:val="000000"/>
                <w:sz w:val="24"/>
                <w:szCs w:val="24"/>
              </w:rPr>
              <w:t>&lt; .05 (%)</w:t>
            </w:r>
          </w:p>
        </w:tc>
      </w:tr>
      <w:tr w:rsidR="00715DCC" w:rsidRPr="00504FFF" w14:paraId="167A98D5" w14:textId="77777777" w:rsidTr="003734CF">
        <w:trPr>
          <w:trHeight w:val="397"/>
        </w:trPr>
        <w:tc>
          <w:tcPr>
            <w:tcW w:w="3798" w:type="dxa"/>
            <w:tcBorders>
              <w:top w:val="single" w:sz="4" w:space="0" w:color="auto"/>
              <w:left w:val="nil"/>
              <w:bottom w:val="nil"/>
              <w:right w:val="nil"/>
            </w:tcBorders>
            <w:vAlign w:val="center"/>
          </w:tcPr>
          <w:p w14:paraId="74A8D3B6"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single" w:sz="4" w:space="0" w:color="auto"/>
              <w:left w:val="nil"/>
              <w:bottom w:val="single" w:sz="4" w:space="0" w:color="auto"/>
              <w:right w:val="nil"/>
            </w:tcBorders>
            <w:vAlign w:val="center"/>
          </w:tcPr>
          <w:p w14:paraId="0BCED5F2"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single" w:sz="4" w:space="0" w:color="auto"/>
              <w:left w:val="nil"/>
              <w:bottom w:val="single" w:sz="4" w:space="0" w:color="auto"/>
              <w:right w:val="nil"/>
            </w:tcBorders>
            <w:vAlign w:val="center"/>
          </w:tcPr>
          <w:p w14:paraId="18F25CE3" w14:textId="39496E6E" w:rsidR="00715DCC" w:rsidRPr="00B56790" w:rsidRDefault="00715DCC" w:rsidP="002E3F82">
            <w:pPr>
              <w:jc w:val="center"/>
              <w:rPr>
                <w:rFonts w:ascii="Times New Roman" w:hAnsi="Times New Roman" w:cs="Times New Roman"/>
                <w:sz w:val="24"/>
                <w:szCs w:val="24"/>
                <w:vertAlign w:val="superscript"/>
                <w:lang w:val="en-US"/>
              </w:rPr>
            </w:pPr>
            <w:r w:rsidRPr="00715DCC">
              <w:rPr>
                <w:rFonts w:ascii="Times New Roman" w:hAnsi="Times New Roman" w:cs="Times New Roman"/>
                <w:color w:val="000000"/>
                <w:sz w:val="24"/>
                <w:szCs w:val="24"/>
              </w:rPr>
              <w:t xml:space="preserve">All </w:t>
            </w:r>
            <w:r>
              <w:rPr>
                <w:rFonts w:ascii="Times New Roman" w:hAnsi="Times New Roman" w:cs="Times New Roman"/>
                <w:color w:val="000000"/>
                <w:sz w:val="24"/>
                <w:szCs w:val="24"/>
              </w:rPr>
              <w:t>S</w:t>
            </w:r>
            <w:r w:rsidRPr="00715DCC">
              <w:rPr>
                <w:rFonts w:ascii="Times New Roman" w:hAnsi="Times New Roman" w:cs="Times New Roman"/>
                <w:color w:val="000000"/>
                <w:sz w:val="24"/>
                <w:szCs w:val="24"/>
              </w:rPr>
              <w:t>pecifications</w:t>
            </w:r>
            <w:r w:rsidR="004350D5">
              <w:rPr>
                <w:rFonts w:ascii="Times New Roman" w:hAnsi="Times New Roman" w:cs="Times New Roman"/>
                <w:color w:val="000000"/>
                <w:sz w:val="24"/>
                <w:szCs w:val="24"/>
              </w:rPr>
              <w:t xml:space="preserve"> </w:t>
            </w:r>
            <w:r w:rsidR="00B56790">
              <w:rPr>
                <w:rFonts w:ascii="Times New Roman" w:hAnsi="Times New Roman" w:cs="Times New Roman"/>
                <w:color w:val="000000"/>
                <w:sz w:val="24"/>
                <w:szCs w:val="24"/>
                <w:vertAlign w:val="superscript"/>
              </w:rPr>
              <w:t>b</w:t>
            </w:r>
          </w:p>
        </w:tc>
        <w:tc>
          <w:tcPr>
            <w:tcW w:w="1474" w:type="dxa"/>
            <w:tcBorders>
              <w:top w:val="single" w:sz="4" w:space="0" w:color="auto"/>
              <w:left w:val="nil"/>
              <w:bottom w:val="single" w:sz="4" w:space="0" w:color="auto"/>
              <w:right w:val="nil"/>
            </w:tcBorders>
            <w:vAlign w:val="center"/>
          </w:tcPr>
          <w:p w14:paraId="24E23E3E" w14:textId="77777777" w:rsidR="00715DCC" w:rsidRPr="00504FFF" w:rsidRDefault="00715DCC" w:rsidP="002E3F82">
            <w:pPr>
              <w:jc w:val="center"/>
              <w:rPr>
                <w:rFonts w:ascii="Times New Roman" w:hAnsi="Times New Roman" w:cs="Times New Roman"/>
                <w:sz w:val="24"/>
                <w:szCs w:val="24"/>
                <w:lang w:val="en-US"/>
              </w:rPr>
            </w:pPr>
          </w:p>
        </w:tc>
      </w:tr>
      <w:tr w:rsidR="00AB746A" w:rsidRPr="00504FFF" w14:paraId="0008E0E5" w14:textId="77777777" w:rsidTr="002E3F82">
        <w:trPr>
          <w:trHeight w:val="340"/>
        </w:trPr>
        <w:tc>
          <w:tcPr>
            <w:tcW w:w="3798" w:type="dxa"/>
            <w:tcBorders>
              <w:top w:val="nil"/>
              <w:left w:val="nil"/>
              <w:bottom w:val="nil"/>
              <w:right w:val="nil"/>
            </w:tcBorders>
            <w:vAlign w:val="center"/>
          </w:tcPr>
          <w:p w14:paraId="7845E1B7" w14:textId="7E8956C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Freedom rankings</w:t>
            </w:r>
          </w:p>
        </w:tc>
        <w:tc>
          <w:tcPr>
            <w:tcW w:w="1474" w:type="dxa"/>
            <w:tcBorders>
              <w:top w:val="single" w:sz="4" w:space="0" w:color="auto"/>
              <w:left w:val="nil"/>
              <w:bottom w:val="nil"/>
              <w:right w:val="nil"/>
            </w:tcBorders>
            <w:vAlign w:val="center"/>
          </w:tcPr>
          <w:p w14:paraId="2BF12E7B" w14:textId="778E2A4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98.1</w:t>
            </w:r>
          </w:p>
        </w:tc>
        <w:tc>
          <w:tcPr>
            <w:tcW w:w="1474" w:type="dxa"/>
            <w:tcBorders>
              <w:top w:val="single" w:sz="4" w:space="0" w:color="auto"/>
              <w:left w:val="nil"/>
              <w:bottom w:val="nil"/>
              <w:right w:val="nil"/>
            </w:tcBorders>
            <w:vAlign w:val="center"/>
          </w:tcPr>
          <w:p w14:paraId="5E90E80B" w14:textId="3544F46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7822D325" w14:textId="70BC94A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6B0B3AE2" w14:textId="42BE66CC"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-0.41</w:t>
            </w:r>
          </w:p>
        </w:tc>
        <w:tc>
          <w:tcPr>
            <w:tcW w:w="1474" w:type="dxa"/>
            <w:tcBorders>
              <w:top w:val="single" w:sz="4" w:space="0" w:color="auto"/>
              <w:left w:val="nil"/>
              <w:bottom w:val="nil"/>
              <w:right w:val="nil"/>
            </w:tcBorders>
            <w:vAlign w:val="center"/>
          </w:tcPr>
          <w:p w14:paraId="28DEE777" w14:textId="7C076F14"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-0.64 - -0.13</w:t>
            </w:r>
          </w:p>
        </w:tc>
        <w:tc>
          <w:tcPr>
            <w:tcW w:w="1474" w:type="dxa"/>
            <w:tcBorders>
              <w:top w:val="single" w:sz="4" w:space="0" w:color="auto"/>
              <w:left w:val="nil"/>
              <w:bottom w:val="nil"/>
              <w:right w:val="nil"/>
            </w:tcBorders>
            <w:vAlign w:val="center"/>
          </w:tcPr>
          <w:p w14:paraId="0A628159" w14:textId="7FAB7619"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93.12</w:t>
            </w:r>
          </w:p>
        </w:tc>
      </w:tr>
      <w:tr w:rsidR="00AB746A" w:rsidRPr="00504FFF" w14:paraId="4A2EC15D" w14:textId="77777777" w:rsidTr="002E3F82">
        <w:trPr>
          <w:trHeight w:val="340"/>
        </w:trPr>
        <w:tc>
          <w:tcPr>
            <w:tcW w:w="3798" w:type="dxa"/>
            <w:tcBorders>
              <w:top w:val="nil"/>
              <w:left w:val="nil"/>
              <w:bottom w:val="nil"/>
              <w:right w:val="nil"/>
            </w:tcBorders>
            <w:vAlign w:val="center"/>
          </w:tcPr>
          <w:p w14:paraId="6FA84F16" w14:textId="4A1D6361"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Urban population (%)</w:t>
            </w:r>
          </w:p>
        </w:tc>
        <w:tc>
          <w:tcPr>
            <w:tcW w:w="1474" w:type="dxa"/>
            <w:tcBorders>
              <w:top w:val="nil"/>
              <w:left w:val="nil"/>
              <w:bottom w:val="nil"/>
              <w:right w:val="nil"/>
            </w:tcBorders>
            <w:vAlign w:val="center"/>
          </w:tcPr>
          <w:p w14:paraId="26EEEB0B" w14:textId="00697BE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93.31</w:t>
            </w:r>
          </w:p>
        </w:tc>
        <w:tc>
          <w:tcPr>
            <w:tcW w:w="1474" w:type="dxa"/>
            <w:tcBorders>
              <w:top w:val="nil"/>
              <w:left w:val="nil"/>
              <w:bottom w:val="nil"/>
              <w:right w:val="nil"/>
            </w:tcBorders>
            <w:vAlign w:val="center"/>
          </w:tcPr>
          <w:p w14:paraId="36BBC36A" w14:textId="07860C8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97.51</w:t>
            </w:r>
          </w:p>
        </w:tc>
        <w:tc>
          <w:tcPr>
            <w:tcW w:w="1474" w:type="dxa"/>
            <w:tcBorders>
              <w:top w:val="nil"/>
              <w:left w:val="nil"/>
              <w:bottom w:val="nil"/>
              <w:right w:val="nil"/>
            </w:tcBorders>
            <w:vAlign w:val="center"/>
          </w:tcPr>
          <w:p w14:paraId="5C4478BF" w14:textId="09A0B3F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99.24</w:t>
            </w:r>
          </w:p>
        </w:tc>
        <w:tc>
          <w:tcPr>
            <w:tcW w:w="1474" w:type="dxa"/>
            <w:tcBorders>
              <w:top w:val="nil"/>
              <w:left w:val="nil"/>
              <w:bottom w:val="nil"/>
              <w:right w:val="nil"/>
            </w:tcBorders>
            <w:vAlign w:val="center"/>
          </w:tcPr>
          <w:p w14:paraId="49D91CEA" w14:textId="748EE1F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w:t>
            </w:r>
          </w:p>
        </w:tc>
        <w:tc>
          <w:tcPr>
            <w:tcW w:w="1474" w:type="dxa"/>
            <w:tcBorders>
              <w:top w:val="nil"/>
              <w:left w:val="nil"/>
              <w:bottom w:val="nil"/>
              <w:right w:val="nil"/>
            </w:tcBorders>
            <w:vAlign w:val="center"/>
          </w:tcPr>
          <w:p w14:paraId="29371B92" w14:textId="75BB54F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-0.82 - 0.09</w:t>
            </w:r>
          </w:p>
        </w:tc>
        <w:tc>
          <w:tcPr>
            <w:tcW w:w="1474" w:type="dxa"/>
            <w:tcBorders>
              <w:top w:val="nil"/>
              <w:left w:val="nil"/>
              <w:bottom w:val="nil"/>
              <w:right w:val="nil"/>
            </w:tcBorders>
            <w:vAlign w:val="center"/>
          </w:tcPr>
          <w:p w14:paraId="42296C5B" w14:textId="72235A5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71.36</w:t>
            </w:r>
          </w:p>
        </w:tc>
      </w:tr>
      <w:tr w:rsidR="00AB746A" w:rsidRPr="00504FFF" w14:paraId="7BCBB271" w14:textId="77777777" w:rsidTr="002E3F82">
        <w:trPr>
          <w:trHeight w:val="340"/>
        </w:trPr>
        <w:tc>
          <w:tcPr>
            <w:tcW w:w="3798" w:type="dxa"/>
            <w:tcBorders>
              <w:top w:val="nil"/>
              <w:left w:val="nil"/>
              <w:bottom w:val="nil"/>
              <w:right w:val="nil"/>
            </w:tcBorders>
            <w:vAlign w:val="center"/>
          </w:tcPr>
          <w:p w14:paraId="7EBCF29C" w14:textId="0FD7506C"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31B4451B" w14:textId="55312C2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71.97</w:t>
            </w:r>
          </w:p>
        </w:tc>
        <w:tc>
          <w:tcPr>
            <w:tcW w:w="1474" w:type="dxa"/>
            <w:tcBorders>
              <w:top w:val="nil"/>
              <w:left w:val="nil"/>
              <w:bottom w:val="nil"/>
              <w:right w:val="nil"/>
            </w:tcBorders>
            <w:vAlign w:val="center"/>
          </w:tcPr>
          <w:p w14:paraId="6BCBEF27" w14:textId="60A8924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94.07</w:t>
            </w:r>
          </w:p>
        </w:tc>
        <w:tc>
          <w:tcPr>
            <w:tcW w:w="1474" w:type="dxa"/>
            <w:tcBorders>
              <w:top w:val="nil"/>
              <w:left w:val="nil"/>
              <w:bottom w:val="nil"/>
              <w:right w:val="nil"/>
            </w:tcBorders>
            <w:vAlign w:val="center"/>
          </w:tcPr>
          <w:p w14:paraId="09A29CEA" w14:textId="44DC112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99.8</w:t>
            </w:r>
          </w:p>
        </w:tc>
        <w:tc>
          <w:tcPr>
            <w:tcW w:w="1474" w:type="dxa"/>
            <w:tcBorders>
              <w:top w:val="nil"/>
              <w:left w:val="nil"/>
              <w:bottom w:val="nil"/>
              <w:right w:val="nil"/>
            </w:tcBorders>
            <w:vAlign w:val="center"/>
          </w:tcPr>
          <w:p w14:paraId="3E6A664B" w14:textId="1CC07962"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-0.25</w:t>
            </w:r>
          </w:p>
        </w:tc>
        <w:tc>
          <w:tcPr>
            <w:tcW w:w="1474" w:type="dxa"/>
            <w:tcBorders>
              <w:top w:val="nil"/>
              <w:left w:val="nil"/>
              <w:bottom w:val="nil"/>
              <w:right w:val="nil"/>
            </w:tcBorders>
            <w:vAlign w:val="center"/>
          </w:tcPr>
          <w:p w14:paraId="12E3284F" w14:textId="786AE5F6"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-0.46 - 0.01</w:t>
            </w:r>
          </w:p>
        </w:tc>
        <w:tc>
          <w:tcPr>
            <w:tcW w:w="1474" w:type="dxa"/>
            <w:tcBorders>
              <w:top w:val="nil"/>
              <w:left w:val="nil"/>
              <w:bottom w:val="nil"/>
              <w:right w:val="nil"/>
            </w:tcBorders>
            <w:vAlign w:val="center"/>
          </w:tcPr>
          <w:p w14:paraId="2F8E291B" w14:textId="3246C8A8"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64.65</w:t>
            </w:r>
          </w:p>
        </w:tc>
      </w:tr>
      <w:tr w:rsidR="00AB746A" w:rsidRPr="00504FFF" w14:paraId="07C61648" w14:textId="77777777" w:rsidTr="002E3F82">
        <w:trPr>
          <w:trHeight w:val="340"/>
        </w:trPr>
        <w:tc>
          <w:tcPr>
            <w:tcW w:w="3798" w:type="dxa"/>
            <w:tcBorders>
              <w:top w:val="nil"/>
              <w:left w:val="nil"/>
              <w:bottom w:val="nil"/>
              <w:right w:val="nil"/>
            </w:tcBorders>
            <w:vAlign w:val="center"/>
          </w:tcPr>
          <w:p w14:paraId="50899DC0" w14:textId="11ACB9A9"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4A759C9A" w14:textId="0F4F1C4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56.05</w:t>
            </w:r>
          </w:p>
        </w:tc>
        <w:tc>
          <w:tcPr>
            <w:tcW w:w="1474" w:type="dxa"/>
            <w:tcBorders>
              <w:top w:val="nil"/>
              <w:left w:val="nil"/>
              <w:bottom w:val="nil"/>
              <w:right w:val="nil"/>
            </w:tcBorders>
            <w:vAlign w:val="center"/>
          </w:tcPr>
          <w:p w14:paraId="1D058F39" w14:textId="40B9956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89.33</w:t>
            </w:r>
          </w:p>
        </w:tc>
        <w:tc>
          <w:tcPr>
            <w:tcW w:w="1474" w:type="dxa"/>
            <w:tcBorders>
              <w:top w:val="nil"/>
              <w:left w:val="nil"/>
              <w:bottom w:val="nil"/>
              <w:right w:val="nil"/>
            </w:tcBorders>
            <w:vAlign w:val="center"/>
          </w:tcPr>
          <w:p w14:paraId="795437EC" w14:textId="7FF0D88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2EF25E1C" w14:textId="5B1E6F3C"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-0.21</w:t>
            </w:r>
          </w:p>
        </w:tc>
        <w:tc>
          <w:tcPr>
            <w:tcW w:w="1474" w:type="dxa"/>
            <w:tcBorders>
              <w:top w:val="nil"/>
              <w:left w:val="nil"/>
              <w:bottom w:val="nil"/>
              <w:right w:val="nil"/>
            </w:tcBorders>
            <w:vAlign w:val="center"/>
          </w:tcPr>
          <w:p w14:paraId="231117F0" w14:textId="076B77A3"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-0.44 - -0.01</w:t>
            </w:r>
          </w:p>
        </w:tc>
        <w:tc>
          <w:tcPr>
            <w:tcW w:w="1474" w:type="dxa"/>
            <w:tcBorders>
              <w:top w:val="nil"/>
              <w:left w:val="nil"/>
              <w:bottom w:val="nil"/>
              <w:right w:val="nil"/>
            </w:tcBorders>
            <w:vAlign w:val="center"/>
          </w:tcPr>
          <w:p w14:paraId="61D01BC4" w14:textId="6C045977"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56.4</w:t>
            </w:r>
          </w:p>
        </w:tc>
      </w:tr>
      <w:tr w:rsidR="00AB746A" w:rsidRPr="00504FFF" w14:paraId="1E2788CE" w14:textId="77777777" w:rsidTr="002E3F82">
        <w:trPr>
          <w:trHeight w:val="340"/>
        </w:trPr>
        <w:tc>
          <w:tcPr>
            <w:tcW w:w="3798" w:type="dxa"/>
            <w:tcBorders>
              <w:top w:val="nil"/>
              <w:left w:val="nil"/>
              <w:bottom w:val="nil"/>
              <w:right w:val="nil"/>
            </w:tcBorders>
            <w:vAlign w:val="center"/>
          </w:tcPr>
          <w:p w14:paraId="55518718" w14:textId="6D4D1AEF"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33B893BD" w14:textId="34AA27F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77.98</w:t>
            </w:r>
          </w:p>
        </w:tc>
        <w:tc>
          <w:tcPr>
            <w:tcW w:w="1474" w:type="dxa"/>
            <w:tcBorders>
              <w:top w:val="nil"/>
              <w:left w:val="nil"/>
              <w:bottom w:val="nil"/>
              <w:right w:val="nil"/>
            </w:tcBorders>
            <w:vAlign w:val="center"/>
          </w:tcPr>
          <w:p w14:paraId="4B088257" w14:textId="01A322C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83.25</w:t>
            </w:r>
          </w:p>
        </w:tc>
        <w:tc>
          <w:tcPr>
            <w:tcW w:w="1474" w:type="dxa"/>
            <w:tcBorders>
              <w:top w:val="nil"/>
              <w:left w:val="nil"/>
              <w:bottom w:val="nil"/>
              <w:right w:val="nil"/>
            </w:tcBorders>
            <w:vAlign w:val="center"/>
          </w:tcPr>
          <w:p w14:paraId="207D24CA" w14:textId="4278749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89.58</w:t>
            </w:r>
          </w:p>
        </w:tc>
        <w:tc>
          <w:tcPr>
            <w:tcW w:w="1474" w:type="dxa"/>
            <w:tcBorders>
              <w:top w:val="nil"/>
              <w:left w:val="nil"/>
              <w:bottom w:val="nil"/>
              <w:right w:val="nil"/>
            </w:tcBorders>
            <w:vAlign w:val="center"/>
          </w:tcPr>
          <w:p w14:paraId="7BF92369" w14:textId="4E284FA7"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-0.45</w:t>
            </w:r>
          </w:p>
        </w:tc>
        <w:tc>
          <w:tcPr>
            <w:tcW w:w="1474" w:type="dxa"/>
            <w:tcBorders>
              <w:top w:val="nil"/>
              <w:left w:val="nil"/>
              <w:bottom w:val="nil"/>
              <w:right w:val="nil"/>
            </w:tcBorders>
            <w:vAlign w:val="center"/>
          </w:tcPr>
          <w:p w14:paraId="1FD05EAB" w14:textId="2846D1F6"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-1.67 - 0.22</w:t>
            </w:r>
          </w:p>
        </w:tc>
        <w:tc>
          <w:tcPr>
            <w:tcW w:w="1474" w:type="dxa"/>
            <w:tcBorders>
              <w:top w:val="nil"/>
              <w:left w:val="nil"/>
              <w:bottom w:val="nil"/>
              <w:right w:val="nil"/>
            </w:tcBorders>
            <w:vAlign w:val="center"/>
          </w:tcPr>
          <w:p w14:paraId="17CC92C7" w14:textId="30A3400D"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52.42</w:t>
            </w:r>
          </w:p>
        </w:tc>
      </w:tr>
      <w:tr w:rsidR="00AB746A" w:rsidRPr="00504FFF" w14:paraId="42F7EC1F" w14:textId="77777777" w:rsidTr="002E3F82">
        <w:trPr>
          <w:trHeight w:val="340"/>
        </w:trPr>
        <w:tc>
          <w:tcPr>
            <w:tcW w:w="3798" w:type="dxa"/>
            <w:tcBorders>
              <w:top w:val="nil"/>
              <w:left w:val="nil"/>
              <w:bottom w:val="nil"/>
              <w:right w:val="nil"/>
            </w:tcBorders>
            <w:vAlign w:val="center"/>
          </w:tcPr>
          <w:p w14:paraId="6DB7F643" w14:textId="53CCFEBF"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456F67B8" w14:textId="26A6E0D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70.61</w:t>
            </w:r>
          </w:p>
        </w:tc>
        <w:tc>
          <w:tcPr>
            <w:tcW w:w="1474" w:type="dxa"/>
            <w:tcBorders>
              <w:top w:val="nil"/>
              <w:left w:val="nil"/>
              <w:bottom w:val="nil"/>
              <w:right w:val="nil"/>
            </w:tcBorders>
            <w:vAlign w:val="center"/>
          </w:tcPr>
          <w:p w14:paraId="5DEACF97" w14:textId="42EA0F8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81.23</w:t>
            </w:r>
          </w:p>
        </w:tc>
        <w:tc>
          <w:tcPr>
            <w:tcW w:w="1474" w:type="dxa"/>
            <w:tcBorders>
              <w:top w:val="nil"/>
              <w:left w:val="nil"/>
              <w:bottom w:val="nil"/>
              <w:right w:val="nil"/>
            </w:tcBorders>
            <w:vAlign w:val="center"/>
          </w:tcPr>
          <w:p w14:paraId="142AB437" w14:textId="4ECE519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87.87</w:t>
            </w:r>
          </w:p>
        </w:tc>
        <w:tc>
          <w:tcPr>
            <w:tcW w:w="1474" w:type="dxa"/>
            <w:tcBorders>
              <w:top w:val="nil"/>
              <w:left w:val="nil"/>
              <w:bottom w:val="nil"/>
              <w:right w:val="nil"/>
            </w:tcBorders>
            <w:vAlign w:val="center"/>
          </w:tcPr>
          <w:p w14:paraId="45506C16" w14:textId="6AD4FDD9"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-0.38</w:t>
            </w:r>
          </w:p>
        </w:tc>
        <w:tc>
          <w:tcPr>
            <w:tcW w:w="1474" w:type="dxa"/>
            <w:tcBorders>
              <w:top w:val="nil"/>
              <w:left w:val="nil"/>
              <w:bottom w:val="nil"/>
              <w:right w:val="nil"/>
            </w:tcBorders>
            <w:vAlign w:val="center"/>
          </w:tcPr>
          <w:p w14:paraId="394F541F" w14:textId="1CBE3F06"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-1.21 - 0.43</w:t>
            </w:r>
          </w:p>
        </w:tc>
        <w:tc>
          <w:tcPr>
            <w:tcW w:w="1474" w:type="dxa"/>
            <w:tcBorders>
              <w:top w:val="nil"/>
              <w:left w:val="nil"/>
              <w:bottom w:val="nil"/>
              <w:right w:val="nil"/>
            </w:tcBorders>
            <w:vAlign w:val="center"/>
          </w:tcPr>
          <w:p w14:paraId="335AF1B8" w14:textId="7B36249F"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22.27</w:t>
            </w:r>
          </w:p>
        </w:tc>
      </w:tr>
      <w:tr w:rsidR="00AB746A" w:rsidRPr="00504FFF" w14:paraId="0BD2FA14" w14:textId="77777777" w:rsidTr="002E3F82">
        <w:trPr>
          <w:trHeight w:val="340"/>
        </w:trPr>
        <w:tc>
          <w:tcPr>
            <w:tcW w:w="3798" w:type="dxa"/>
            <w:tcBorders>
              <w:top w:val="nil"/>
              <w:left w:val="nil"/>
              <w:bottom w:val="nil"/>
              <w:right w:val="nil"/>
            </w:tcBorders>
            <w:vAlign w:val="center"/>
          </w:tcPr>
          <w:p w14:paraId="3C2A37A8" w14:textId="227036D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Financial globalization subindex</w:t>
            </w:r>
          </w:p>
        </w:tc>
        <w:tc>
          <w:tcPr>
            <w:tcW w:w="1474" w:type="dxa"/>
            <w:tcBorders>
              <w:top w:val="nil"/>
              <w:left w:val="nil"/>
              <w:bottom w:val="nil"/>
              <w:right w:val="nil"/>
            </w:tcBorders>
            <w:vAlign w:val="center"/>
          </w:tcPr>
          <w:p w14:paraId="3AA5EC11" w14:textId="6585052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45.36</w:t>
            </w:r>
          </w:p>
        </w:tc>
        <w:tc>
          <w:tcPr>
            <w:tcW w:w="1474" w:type="dxa"/>
            <w:tcBorders>
              <w:top w:val="nil"/>
              <w:left w:val="nil"/>
              <w:bottom w:val="nil"/>
              <w:right w:val="nil"/>
            </w:tcBorders>
            <w:vAlign w:val="center"/>
          </w:tcPr>
          <w:p w14:paraId="0A5E1F52" w14:textId="49DECAC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80.22</w:t>
            </w:r>
          </w:p>
        </w:tc>
        <w:tc>
          <w:tcPr>
            <w:tcW w:w="1474" w:type="dxa"/>
            <w:tcBorders>
              <w:top w:val="nil"/>
              <w:left w:val="nil"/>
              <w:bottom w:val="nil"/>
              <w:right w:val="nil"/>
            </w:tcBorders>
            <w:vAlign w:val="center"/>
          </w:tcPr>
          <w:p w14:paraId="57E449C8" w14:textId="0D016C1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97.83</w:t>
            </w:r>
          </w:p>
        </w:tc>
        <w:tc>
          <w:tcPr>
            <w:tcW w:w="1474" w:type="dxa"/>
            <w:tcBorders>
              <w:top w:val="nil"/>
              <w:left w:val="nil"/>
              <w:bottom w:val="nil"/>
              <w:right w:val="nil"/>
            </w:tcBorders>
            <w:vAlign w:val="center"/>
          </w:tcPr>
          <w:p w14:paraId="6BEF51F3" w14:textId="1BB2913A"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0.19</w:t>
            </w:r>
          </w:p>
        </w:tc>
        <w:tc>
          <w:tcPr>
            <w:tcW w:w="1474" w:type="dxa"/>
            <w:tcBorders>
              <w:top w:val="nil"/>
              <w:left w:val="nil"/>
              <w:bottom w:val="nil"/>
              <w:right w:val="nil"/>
            </w:tcBorders>
            <w:vAlign w:val="center"/>
          </w:tcPr>
          <w:p w14:paraId="5727BE61" w14:textId="61E72EA7"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-0.31 - 0.48</w:t>
            </w:r>
          </w:p>
        </w:tc>
        <w:tc>
          <w:tcPr>
            <w:tcW w:w="1474" w:type="dxa"/>
            <w:tcBorders>
              <w:top w:val="nil"/>
              <w:left w:val="nil"/>
              <w:bottom w:val="nil"/>
              <w:right w:val="nil"/>
            </w:tcBorders>
            <w:vAlign w:val="center"/>
          </w:tcPr>
          <w:p w14:paraId="2ABF66AE" w14:textId="79FF8CD2"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20.68</w:t>
            </w:r>
          </w:p>
        </w:tc>
      </w:tr>
      <w:tr w:rsidR="00AB746A" w:rsidRPr="00504FFF" w14:paraId="6DA1751F" w14:textId="77777777" w:rsidTr="002E3F82">
        <w:trPr>
          <w:trHeight w:val="340"/>
        </w:trPr>
        <w:tc>
          <w:tcPr>
            <w:tcW w:w="3798" w:type="dxa"/>
            <w:tcBorders>
              <w:top w:val="nil"/>
              <w:left w:val="nil"/>
              <w:bottom w:val="nil"/>
              <w:right w:val="nil"/>
            </w:tcBorders>
            <w:vAlign w:val="center"/>
          </w:tcPr>
          <w:p w14:paraId="37D09514" w14:textId="3EF3228B"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Agricultural sector employment (%)</w:t>
            </w:r>
          </w:p>
        </w:tc>
        <w:tc>
          <w:tcPr>
            <w:tcW w:w="1474" w:type="dxa"/>
            <w:tcBorders>
              <w:top w:val="nil"/>
              <w:left w:val="nil"/>
              <w:bottom w:val="nil"/>
              <w:right w:val="nil"/>
            </w:tcBorders>
            <w:vAlign w:val="center"/>
          </w:tcPr>
          <w:p w14:paraId="57F3E280" w14:textId="6A3840E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76.66</w:t>
            </w:r>
          </w:p>
        </w:tc>
        <w:tc>
          <w:tcPr>
            <w:tcW w:w="1474" w:type="dxa"/>
            <w:tcBorders>
              <w:top w:val="nil"/>
              <w:left w:val="nil"/>
              <w:bottom w:val="nil"/>
              <w:right w:val="nil"/>
            </w:tcBorders>
            <w:vAlign w:val="center"/>
          </w:tcPr>
          <w:p w14:paraId="42453838" w14:textId="27E8EFF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79.3</w:t>
            </w:r>
          </w:p>
        </w:tc>
        <w:tc>
          <w:tcPr>
            <w:tcW w:w="1474" w:type="dxa"/>
            <w:tcBorders>
              <w:top w:val="nil"/>
              <w:left w:val="nil"/>
              <w:bottom w:val="nil"/>
              <w:right w:val="nil"/>
            </w:tcBorders>
            <w:vAlign w:val="center"/>
          </w:tcPr>
          <w:p w14:paraId="748A8F83" w14:textId="2C5D7F4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83.84</w:t>
            </w:r>
          </w:p>
        </w:tc>
        <w:tc>
          <w:tcPr>
            <w:tcW w:w="1474" w:type="dxa"/>
            <w:tcBorders>
              <w:top w:val="nil"/>
              <w:left w:val="nil"/>
              <w:bottom w:val="nil"/>
              <w:right w:val="nil"/>
            </w:tcBorders>
            <w:vAlign w:val="center"/>
          </w:tcPr>
          <w:p w14:paraId="02B08643" w14:textId="2035D465"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-0.57</w:t>
            </w:r>
          </w:p>
        </w:tc>
        <w:tc>
          <w:tcPr>
            <w:tcW w:w="1474" w:type="dxa"/>
            <w:tcBorders>
              <w:top w:val="nil"/>
              <w:left w:val="nil"/>
              <w:bottom w:val="nil"/>
              <w:right w:val="nil"/>
            </w:tcBorders>
            <w:vAlign w:val="center"/>
          </w:tcPr>
          <w:p w14:paraId="491B5A95" w14:textId="4C959472"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-1.7 - 0.39</w:t>
            </w:r>
          </w:p>
        </w:tc>
        <w:tc>
          <w:tcPr>
            <w:tcW w:w="1474" w:type="dxa"/>
            <w:tcBorders>
              <w:top w:val="nil"/>
              <w:left w:val="nil"/>
              <w:bottom w:val="nil"/>
              <w:right w:val="nil"/>
            </w:tcBorders>
            <w:vAlign w:val="center"/>
          </w:tcPr>
          <w:p w14:paraId="396EE058" w14:textId="6070A9F1"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57.67</w:t>
            </w:r>
          </w:p>
        </w:tc>
      </w:tr>
      <w:tr w:rsidR="00AB746A" w:rsidRPr="00504FFF" w14:paraId="373EFD54" w14:textId="77777777" w:rsidTr="002E3F82">
        <w:trPr>
          <w:trHeight w:val="340"/>
        </w:trPr>
        <w:tc>
          <w:tcPr>
            <w:tcW w:w="3798" w:type="dxa"/>
            <w:tcBorders>
              <w:top w:val="nil"/>
              <w:left w:val="nil"/>
              <w:bottom w:val="nil"/>
              <w:right w:val="nil"/>
            </w:tcBorders>
            <w:vAlign w:val="center"/>
          </w:tcPr>
          <w:p w14:paraId="66170857" w14:textId="573F40B5"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Informational globalization subindex</w:t>
            </w:r>
          </w:p>
        </w:tc>
        <w:tc>
          <w:tcPr>
            <w:tcW w:w="1474" w:type="dxa"/>
            <w:tcBorders>
              <w:top w:val="nil"/>
              <w:left w:val="nil"/>
              <w:bottom w:val="nil"/>
              <w:right w:val="nil"/>
            </w:tcBorders>
            <w:vAlign w:val="center"/>
          </w:tcPr>
          <w:p w14:paraId="1CA7E8F8" w14:textId="7D17EA6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60.69</w:t>
            </w:r>
          </w:p>
        </w:tc>
        <w:tc>
          <w:tcPr>
            <w:tcW w:w="1474" w:type="dxa"/>
            <w:tcBorders>
              <w:top w:val="nil"/>
              <w:left w:val="nil"/>
              <w:bottom w:val="nil"/>
              <w:right w:val="nil"/>
            </w:tcBorders>
            <w:vAlign w:val="center"/>
          </w:tcPr>
          <w:p w14:paraId="70A13321" w14:textId="1B5D448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69.34</w:t>
            </w:r>
          </w:p>
        </w:tc>
        <w:tc>
          <w:tcPr>
            <w:tcW w:w="1474" w:type="dxa"/>
            <w:tcBorders>
              <w:top w:val="nil"/>
              <w:left w:val="nil"/>
              <w:bottom w:val="nil"/>
              <w:right w:val="nil"/>
            </w:tcBorders>
            <w:vAlign w:val="center"/>
          </w:tcPr>
          <w:p w14:paraId="73336C4D" w14:textId="4BF0750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78.44</w:t>
            </w:r>
          </w:p>
        </w:tc>
        <w:tc>
          <w:tcPr>
            <w:tcW w:w="1474" w:type="dxa"/>
            <w:tcBorders>
              <w:top w:val="nil"/>
              <w:left w:val="nil"/>
              <w:bottom w:val="nil"/>
              <w:right w:val="nil"/>
            </w:tcBorders>
            <w:vAlign w:val="center"/>
          </w:tcPr>
          <w:p w14:paraId="16CEB4CB" w14:textId="068F0DE5"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0.28</w:t>
            </w:r>
          </w:p>
        </w:tc>
        <w:tc>
          <w:tcPr>
            <w:tcW w:w="1474" w:type="dxa"/>
            <w:tcBorders>
              <w:top w:val="nil"/>
              <w:left w:val="nil"/>
              <w:bottom w:val="nil"/>
              <w:right w:val="nil"/>
            </w:tcBorders>
            <w:vAlign w:val="center"/>
          </w:tcPr>
          <w:p w14:paraId="12FA9C1A" w14:textId="69F40F5A"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-0.61 - 1.06</w:t>
            </w:r>
          </w:p>
        </w:tc>
        <w:tc>
          <w:tcPr>
            <w:tcW w:w="1474" w:type="dxa"/>
            <w:tcBorders>
              <w:top w:val="nil"/>
              <w:left w:val="nil"/>
              <w:bottom w:val="nil"/>
              <w:right w:val="nil"/>
            </w:tcBorders>
            <w:vAlign w:val="center"/>
          </w:tcPr>
          <w:p w14:paraId="33434872" w14:textId="734DB7B3"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11.62</w:t>
            </w:r>
          </w:p>
        </w:tc>
      </w:tr>
      <w:tr w:rsidR="00AB746A" w:rsidRPr="00504FFF" w14:paraId="72ADF674" w14:textId="77777777" w:rsidTr="002E3F82">
        <w:trPr>
          <w:trHeight w:val="340"/>
        </w:trPr>
        <w:tc>
          <w:tcPr>
            <w:tcW w:w="3798" w:type="dxa"/>
            <w:tcBorders>
              <w:top w:val="nil"/>
              <w:left w:val="nil"/>
              <w:bottom w:val="nil"/>
              <w:right w:val="nil"/>
            </w:tcBorders>
            <w:vAlign w:val="center"/>
          </w:tcPr>
          <w:p w14:paraId="06895709" w14:textId="1BB2D476"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bottom w:val="nil"/>
              <w:right w:val="nil"/>
            </w:tcBorders>
            <w:vAlign w:val="center"/>
          </w:tcPr>
          <w:p w14:paraId="5DDCADBD" w14:textId="08EF1AA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44.17</w:t>
            </w:r>
          </w:p>
        </w:tc>
        <w:tc>
          <w:tcPr>
            <w:tcW w:w="1474" w:type="dxa"/>
            <w:tcBorders>
              <w:top w:val="nil"/>
              <w:left w:val="nil"/>
              <w:bottom w:val="nil"/>
              <w:right w:val="nil"/>
            </w:tcBorders>
            <w:vAlign w:val="center"/>
          </w:tcPr>
          <w:p w14:paraId="760211B6" w14:textId="11F4597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59.67</w:t>
            </w:r>
          </w:p>
        </w:tc>
        <w:tc>
          <w:tcPr>
            <w:tcW w:w="1474" w:type="dxa"/>
            <w:tcBorders>
              <w:top w:val="nil"/>
              <w:left w:val="nil"/>
              <w:bottom w:val="nil"/>
              <w:right w:val="nil"/>
            </w:tcBorders>
            <w:vAlign w:val="center"/>
          </w:tcPr>
          <w:p w14:paraId="486E5C17" w14:textId="56484CD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75.73</w:t>
            </w:r>
          </w:p>
        </w:tc>
        <w:tc>
          <w:tcPr>
            <w:tcW w:w="1474" w:type="dxa"/>
            <w:tcBorders>
              <w:top w:val="nil"/>
              <w:left w:val="nil"/>
              <w:bottom w:val="nil"/>
              <w:right w:val="nil"/>
            </w:tcBorders>
            <w:vAlign w:val="center"/>
          </w:tcPr>
          <w:p w14:paraId="4CCFCAA0" w14:textId="649B529A"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-0.16</w:t>
            </w:r>
          </w:p>
        </w:tc>
        <w:tc>
          <w:tcPr>
            <w:tcW w:w="1474" w:type="dxa"/>
            <w:tcBorders>
              <w:top w:val="nil"/>
              <w:left w:val="nil"/>
              <w:bottom w:val="nil"/>
              <w:right w:val="nil"/>
            </w:tcBorders>
            <w:vAlign w:val="center"/>
          </w:tcPr>
          <w:p w14:paraId="5A9D4805" w14:textId="2708477B"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-0.69 - 0.33</w:t>
            </w:r>
          </w:p>
        </w:tc>
        <w:tc>
          <w:tcPr>
            <w:tcW w:w="1474" w:type="dxa"/>
            <w:tcBorders>
              <w:top w:val="nil"/>
              <w:left w:val="nil"/>
              <w:bottom w:val="nil"/>
              <w:right w:val="nil"/>
            </w:tcBorders>
            <w:vAlign w:val="center"/>
          </w:tcPr>
          <w:p w14:paraId="5EE0D73C" w14:textId="5494934D"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25</w:t>
            </w:r>
          </w:p>
        </w:tc>
      </w:tr>
      <w:tr w:rsidR="00AB746A" w:rsidRPr="00504FFF" w14:paraId="1BF84090" w14:textId="77777777" w:rsidTr="002E3F82">
        <w:trPr>
          <w:trHeight w:val="340"/>
        </w:trPr>
        <w:tc>
          <w:tcPr>
            <w:tcW w:w="3798" w:type="dxa"/>
            <w:tcBorders>
              <w:top w:val="nil"/>
              <w:left w:val="nil"/>
              <w:bottom w:val="nil"/>
              <w:right w:val="nil"/>
            </w:tcBorders>
            <w:vAlign w:val="center"/>
          </w:tcPr>
          <w:p w14:paraId="16D4C24B" w14:textId="65C95C5C"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7B2E7E5A" w14:textId="2DC76A5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35.47</w:t>
            </w:r>
          </w:p>
        </w:tc>
        <w:tc>
          <w:tcPr>
            <w:tcW w:w="1474" w:type="dxa"/>
            <w:tcBorders>
              <w:top w:val="nil"/>
              <w:left w:val="nil"/>
              <w:bottom w:val="nil"/>
              <w:right w:val="nil"/>
            </w:tcBorders>
            <w:vAlign w:val="center"/>
          </w:tcPr>
          <w:p w14:paraId="41B22AFF" w14:textId="2E2E0EF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47.31</w:t>
            </w:r>
          </w:p>
        </w:tc>
        <w:tc>
          <w:tcPr>
            <w:tcW w:w="1474" w:type="dxa"/>
            <w:tcBorders>
              <w:top w:val="nil"/>
              <w:left w:val="nil"/>
              <w:bottom w:val="nil"/>
              <w:right w:val="nil"/>
            </w:tcBorders>
            <w:vAlign w:val="center"/>
          </w:tcPr>
          <w:p w14:paraId="6B284C7B" w14:textId="6C01AF3C"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58.94</w:t>
            </w:r>
          </w:p>
        </w:tc>
        <w:tc>
          <w:tcPr>
            <w:tcW w:w="1474" w:type="dxa"/>
            <w:tcBorders>
              <w:top w:val="nil"/>
              <w:left w:val="nil"/>
              <w:bottom w:val="nil"/>
              <w:right w:val="nil"/>
            </w:tcBorders>
            <w:vAlign w:val="center"/>
          </w:tcPr>
          <w:p w14:paraId="040AEE58" w14:textId="4FCB1B33"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-0.08</w:t>
            </w:r>
          </w:p>
        </w:tc>
        <w:tc>
          <w:tcPr>
            <w:tcW w:w="1474" w:type="dxa"/>
            <w:tcBorders>
              <w:top w:val="nil"/>
              <w:left w:val="nil"/>
              <w:bottom w:val="nil"/>
              <w:right w:val="nil"/>
            </w:tcBorders>
            <w:vAlign w:val="center"/>
          </w:tcPr>
          <w:p w14:paraId="32664990" w14:textId="39858DE2"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-1.13 - 0.74</w:t>
            </w:r>
          </w:p>
        </w:tc>
        <w:tc>
          <w:tcPr>
            <w:tcW w:w="1474" w:type="dxa"/>
            <w:tcBorders>
              <w:top w:val="nil"/>
              <w:left w:val="nil"/>
              <w:bottom w:val="nil"/>
              <w:right w:val="nil"/>
            </w:tcBorders>
            <w:vAlign w:val="center"/>
          </w:tcPr>
          <w:p w14:paraId="1920D781" w14:textId="5F5989F5" w:rsidR="00AB746A" w:rsidRPr="00AB746A" w:rsidRDefault="00AB746A" w:rsidP="00AB746A">
            <w:pPr>
              <w:jc w:val="center"/>
              <w:rPr>
                <w:rFonts w:ascii="Times New Roman" w:hAnsi="Times New Roman" w:cs="Times New Roman"/>
                <w:sz w:val="24"/>
                <w:szCs w:val="24"/>
                <w:lang w:val="en-US"/>
              </w:rPr>
            </w:pPr>
            <w:r w:rsidRPr="00AB746A">
              <w:rPr>
                <w:rFonts w:ascii="Times New Roman" w:hAnsi="Times New Roman" w:cs="Times New Roman"/>
                <w:color w:val="000000"/>
                <w:sz w:val="24"/>
                <w:szCs w:val="24"/>
              </w:rPr>
              <w:t>8.79</w:t>
            </w:r>
          </w:p>
        </w:tc>
      </w:tr>
      <w:tr w:rsidR="00AB746A" w:rsidRPr="00504FFF" w14:paraId="1E33D379" w14:textId="77777777" w:rsidTr="002E3F82">
        <w:trPr>
          <w:trHeight w:val="340"/>
        </w:trPr>
        <w:tc>
          <w:tcPr>
            <w:tcW w:w="3798" w:type="dxa"/>
            <w:tcBorders>
              <w:top w:val="nil"/>
              <w:left w:val="nil"/>
              <w:bottom w:val="nil"/>
              <w:right w:val="nil"/>
            </w:tcBorders>
            <w:vAlign w:val="center"/>
          </w:tcPr>
          <w:p w14:paraId="0A9C581E" w14:textId="45F735D3"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Inequality Index</w:t>
            </w:r>
          </w:p>
        </w:tc>
        <w:tc>
          <w:tcPr>
            <w:tcW w:w="1474" w:type="dxa"/>
            <w:tcBorders>
              <w:top w:val="nil"/>
              <w:left w:val="nil"/>
              <w:bottom w:val="nil"/>
              <w:right w:val="nil"/>
            </w:tcBorders>
            <w:vAlign w:val="center"/>
          </w:tcPr>
          <w:p w14:paraId="2AED3DB5" w14:textId="75F24EE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23.54</w:t>
            </w:r>
          </w:p>
        </w:tc>
        <w:tc>
          <w:tcPr>
            <w:tcW w:w="1474" w:type="dxa"/>
            <w:tcBorders>
              <w:top w:val="nil"/>
              <w:left w:val="nil"/>
              <w:bottom w:val="nil"/>
              <w:right w:val="nil"/>
            </w:tcBorders>
            <w:vAlign w:val="center"/>
          </w:tcPr>
          <w:p w14:paraId="6A65152E" w14:textId="1BE93FB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42.77</w:t>
            </w:r>
          </w:p>
        </w:tc>
        <w:tc>
          <w:tcPr>
            <w:tcW w:w="1474" w:type="dxa"/>
            <w:tcBorders>
              <w:top w:val="nil"/>
              <w:left w:val="nil"/>
              <w:bottom w:val="nil"/>
              <w:right w:val="nil"/>
            </w:tcBorders>
            <w:vAlign w:val="center"/>
          </w:tcPr>
          <w:p w14:paraId="42EA6A0A" w14:textId="072A7A8C"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61.82</w:t>
            </w:r>
          </w:p>
        </w:tc>
        <w:tc>
          <w:tcPr>
            <w:tcW w:w="1474" w:type="dxa"/>
            <w:tcBorders>
              <w:top w:val="nil"/>
              <w:left w:val="nil"/>
              <w:bottom w:val="nil"/>
              <w:right w:val="nil"/>
            </w:tcBorders>
            <w:vAlign w:val="center"/>
          </w:tcPr>
          <w:p w14:paraId="35F2E3CA" w14:textId="7ADA5AC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0.06</w:t>
            </w:r>
          </w:p>
        </w:tc>
        <w:tc>
          <w:tcPr>
            <w:tcW w:w="1474" w:type="dxa"/>
            <w:tcBorders>
              <w:top w:val="nil"/>
              <w:left w:val="nil"/>
              <w:bottom w:val="nil"/>
              <w:right w:val="nil"/>
            </w:tcBorders>
            <w:vAlign w:val="center"/>
          </w:tcPr>
          <w:p w14:paraId="42199446" w14:textId="31E5B65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-0.57 - 0.51</w:t>
            </w:r>
          </w:p>
        </w:tc>
        <w:tc>
          <w:tcPr>
            <w:tcW w:w="1474" w:type="dxa"/>
            <w:tcBorders>
              <w:top w:val="nil"/>
              <w:left w:val="nil"/>
              <w:bottom w:val="nil"/>
              <w:right w:val="nil"/>
            </w:tcBorders>
            <w:vAlign w:val="center"/>
          </w:tcPr>
          <w:p w14:paraId="6A5A1DBD" w14:textId="3342A19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10.62</w:t>
            </w:r>
          </w:p>
        </w:tc>
      </w:tr>
      <w:tr w:rsidR="00715DCC" w:rsidRPr="00504FFF" w14:paraId="63F47E22" w14:textId="77777777" w:rsidTr="003734CF">
        <w:trPr>
          <w:trHeight w:val="397"/>
        </w:trPr>
        <w:tc>
          <w:tcPr>
            <w:tcW w:w="3798" w:type="dxa"/>
            <w:tcBorders>
              <w:top w:val="nil"/>
              <w:left w:val="nil"/>
              <w:bottom w:val="nil"/>
              <w:right w:val="nil"/>
            </w:tcBorders>
            <w:vAlign w:val="center"/>
          </w:tcPr>
          <w:p w14:paraId="1DD19FD8"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nil"/>
              <w:left w:val="nil"/>
              <w:bottom w:val="single" w:sz="4" w:space="0" w:color="auto"/>
              <w:right w:val="nil"/>
            </w:tcBorders>
            <w:vAlign w:val="center"/>
          </w:tcPr>
          <w:p w14:paraId="0DEDD88B"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nil"/>
              <w:left w:val="nil"/>
              <w:bottom w:val="single" w:sz="4" w:space="0" w:color="auto"/>
              <w:right w:val="nil"/>
            </w:tcBorders>
            <w:vAlign w:val="center"/>
          </w:tcPr>
          <w:p w14:paraId="78991360" w14:textId="12ECE209" w:rsidR="00715DCC" w:rsidRPr="00B56790" w:rsidRDefault="00715DCC" w:rsidP="002E3F82">
            <w:pPr>
              <w:jc w:val="center"/>
              <w:rPr>
                <w:rFonts w:ascii="Times New Roman" w:hAnsi="Times New Roman" w:cs="Times New Roman"/>
                <w:color w:val="000000"/>
                <w:sz w:val="24"/>
                <w:szCs w:val="24"/>
                <w:vertAlign w:val="superscript"/>
              </w:rPr>
            </w:pPr>
            <w:r w:rsidRPr="00715DCC">
              <w:rPr>
                <w:rFonts w:ascii="Times New Roman" w:hAnsi="Times New Roman" w:cs="Times New Roman"/>
                <w:color w:val="000000"/>
                <w:sz w:val="24"/>
                <w:szCs w:val="24"/>
              </w:rPr>
              <w:t xml:space="preserve">Time </w:t>
            </w:r>
            <w:r>
              <w:rPr>
                <w:rFonts w:ascii="Times New Roman" w:hAnsi="Times New Roman" w:cs="Times New Roman"/>
                <w:color w:val="000000"/>
                <w:sz w:val="24"/>
                <w:szCs w:val="24"/>
              </w:rPr>
              <w:t>I</w:t>
            </w:r>
            <w:r w:rsidRPr="00715DCC">
              <w:rPr>
                <w:rFonts w:ascii="Times New Roman" w:hAnsi="Times New Roman" w:cs="Times New Roman"/>
                <w:color w:val="000000"/>
                <w:sz w:val="24"/>
                <w:szCs w:val="24"/>
              </w:rPr>
              <w:t>ntervals 1-5</w:t>
            </w:r>
            <w:r w:rsidR="004350D5">
              <w:rPr>
                <w:rFonts w:ascii="Times New Roman" w:hAnsi="Times New Roman" w:cs="Times New Roman"/>
                <w:color w:val="000000"/>
                <w:sz w:val="24"/>
                <w:szCs w:val="24"/>
              </w:rPr>
              <w:t xml:space="preserve"> </w:t>
            </w:r>
            <w:r w:rsidR="00B56790">
              <w:rPr>
                <w:rFonts w:ascii="Times New Roman" w:hAnsi="Times New Roman" w:cs="Times New Roman"/>
                <w:color w:val="000000"/>
                <w:sz w:val="24"/>
                <w:szCs w:val="24"/>
                <w:vertAlign w:val="superscript"/>
              </w:rPr>
              <w:t>c</w:t>
            </w:r>
          </w:p>
        </w:tc>
        <w:tc>
          <w:tcPr>
            <w:tcW w:w="1474" w:type="dxa"/>
            <w:tcBorders>
              <w:top w:val="nil"/>
              <w:left w:val="nil"/>
              <w:bottom w:val="single" w:sz="4" w:space="0" w:color="auto"/>
              <w:right w:val="nil"/>
            </w:tcBorders>
            <w:vAlign w:val="center"/>
          </w:tcPr>
          <w:p w14:paraId="238943A3" w14:textId="77777777" w:rsidR="00715DCC" w:rsidRPr="00504FFF" w:rsidRDefault="00715DCC" w:rsidP="002E3F82">
            <w:pPr>
              <w:jc w:val="center"/>
              <w:rPr>
                <w:rFonts w:ascii="Times New Roman" w:hAnsi="Times New Roman" w:cs="Times New Roman"/>
                <w:color w:val="000000"/>
                <w:sz w:val="24"/>
                <w:szCs w:val="24"/>
              </w:rPr>
            </w:pPr>
          </w:p>
        </w:tc>
      </w:tr>
      <w:tr w:rsidR="00AB746A" w:rsidRPr="00504FFF" w14:paraId="4A85955B" w14:textId="77777777" w:rsidTr="002E3F82">
        <w:trPr>
          <w:trHeight w:val="340"/>
        </w:trPr>
        <w:tc>
          <w:tcPr>
            <w:tcW w:w="3798" w:type="dxa"/>
            <w:tcBorders>
              <w:top w:val="nil"/>
              <w:left w:val="nil"/>
              <w:bottom w:val="nil"/>
              <w:right w:val="nil"/>
            </w:tcBorders>
            <w:vAlign w:val="center"/>
          </w:tcPr>
          <w:p w14:paraId="3597C7DA" w14:textId="010CC706"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Freedom rankings</w:t>
            </w:r>
          </w:p>
        </w:tc>
        <w:tc>
          <w:tcPr>
            <w:tcW w:w="1474" w:type="dxa"/>
            <w:tcBorders>
              <w:top w:val="single" w:sz="4" w:space="0" w:color="auto"/>
              <w:left w:val="nil"/>
              <w:bottom w:val="nil"/>
              <w:right w:val="nil"/>
            </w:tcBorders>
            <w:vAlign w:val="center"/>
          </w:tcPr>
          <w:p w14:paraId="1ADAC672" w14:textId="6F837A4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96.19</w:t>
            </w:r>
          </w:p>
        </w:tc>
        <w:tc>
          <w:tcPr>
            <w:tcW w:w="1474" w:type="dxa"/>
            <w:tcBorders>
              <w:top w:val="single" w:sz="4" w:space="0" w:color="auto"/>
              <w:left w:val="nil"/>
              <w:bottom w:val="nil"/>
              <w:right w:val="nil"/>
            </w:tcBorders>
            <w:vAlign w:val="center"/>
          </w:tcPr>
          <w:p w14:paraId="55FBCB7E" w14:textId="1152309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37BA96F0" w14:textId="4BC0A9A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0C3D39D3" w14:textId="75D33E1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-0.37</w:t>
            </w:r>
          </w:p>
        </w:tc>
        <w:tc>
          <w:tcPr>
            <w:tcW w:w="1474" w:type="dxa"/>
            <w:tcBorders>
              <w:top w:val="single" w:sz="4" w:space="0" w:color="auto"/>
              <w:left w:val="nil"/>
              <w:bottom w:val="nil"/>
              <w:right w:val="nil"/>
            </w:tcBorders>
            <w:vAlign w:val="center"/>
          </w:tcPr>
          <w:p w14:paraId="23E015D1" w14:textId="2FD3C3D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-0.64 - -0.13</w:t>
            </w:r>
          </w:p>
        </w:tc>
        <w:tc>
          <w:tcPr>
            <w:tcW w:w="1474" w:type="dxa"/>
            <w:tcBorders>
              <w:top w:val="single" w:sz="4" w:space="0" w:color="auto"/>
              <w:left w:val="nil"/>
              <w:bottom w:val="nil"/>
              <w:right w:val="nil"/>
            </w:tcBorders>
            <w:vAlign w:val="center"/>
          </w:tcPr>
          <w:p w14:paraId="66B1B54F" w14:textId="0F2E5C9C"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87.55</w:t>
            </w:r>
          </w:p>
        </w:tc>
      </w:tr>
      <w:tr w:rsidR="00AB746A" w:rsidRPr="00504FFF" w14:paraId="715B5FBF" w14:textId="77777777" w:rsidTr="002E3F82">
        <w:trPr>
          <w:trHeight w:val="340"/>
        </w:trPr>
        <w:tc>
          <w:tcPr>
            <w:tcW w:w="3798" w:type="dxa"/>
            <w:tcBorders>
              <w:top w:val="nil"/>
              <w:left w:val="nil"/>
              <w:bottom w:val="nil"/>
              <w:right w:val="nil"/>
            </w:tcBorders>
            <w:vAlign w:val="center"/>
          </w:tcPr>
          <w:p w14:paraId="01BF8EFE" w14:textId="65CE250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2CDD4BF7" w14:textId="6ABA05A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87.35</w:t>
            </w:r>
          </w:p>
        </w:tc>
        <w:tc>
          <w:tcPr>
            <w:tcW w:w="1474" w:type="dxa"/>
            <w:tcBorders>
              <w:top w:val="nil"/>
              <w:left w:val="nil"/>
              <w:bottom w:val="nil"/>
              <w:right w:val="nil"/>
            </w:tcBorders>
            <w:vAlign w:val="center"/>
          </w:tcPr>
          <w:p w14:paraId="40B80438" w14:textId="27B924C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99.51</w:t>
            </w:r>
          </w:p>
        </w:tc>
        <w:tc>
          <w:tcPr>
            <w:tcW w:w="1474" w:type="dxa"/>
            <w:tcBorders>
              <w:top w:val="nil"/>
              <w:left w:val="nil"/>
              <w:bottom w:val="nil"/>
              <w:right w:val="nil"/>
            </w:tcBorders>
            <w:vAlign w:val="center"/>
          </w:tcPr>
          <w:p w14:paraId="6E86BFBE" w14:textId="2DAC9B2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4276CF57" w14:textId="537BBD9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-0.28</w:t>
            </w:r>
          </w:p>
        </w:tc>
        <w:tc>
          <w:tcPr>
            <w:tcW w:w="1474" w:type="dxa"/>
            <w:tcBorders>
              <w:top w:val="nil"/>
              <w:left w:val="nil"/>
              <w:bottom w:val="nil"/>
              <w:right w:val="nil"/>
            </w:tcBorders>
            <w:vAlign w:val="center"/>
          </w:tcPr>
          <w:p w14:paraId="62FD050F" w14:textId="2DA4CFF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-0.44 - -0.08</w:t>
            </w:r>
          </w:p>
        </w:tc>
        <w:tc>
          <w:tcPr>
            <w:tcW w:w="1474" w:type="dxa"/>
            <w:tcBorders>
              <w:top w:val="nil"/>
              <w:left w:val="nil"/>
              <w:bottom w:val="nil"/>
              <w:right w:val="nil"/>
            </w:tcBorders>
            <w:vAlign w:val="center"/>
          </w:tcPr>
          <w:p w14:paraId="1FB80318" w14:textId="39359D0C"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87.16</w:t>
            </w:r>
          </w:p>
        </w:tc>
      </w:tr>
      <w:tr w:rsidR="00AB746A" w:rsidRPr="00504FFF" w14:paraId="7CBB74FF" w14:textId="77777777" w:rsidTr="002E3F82">
        <w:trPr>
          <w:trHeight w:val="340"/>
        </w:trPr>
        <w:tc>
          <w:tcPr>
            <w:tcW w:w="3798" w:type="dxa"/>
            <w:tcBorders>
              <w:top w:val="nil"/>
              <w:left w:val="nil"/>
              <w:bottom w:val="nil"/>
              <w:right w:val="nil"/>
            </w:tcBorders>
            <w:vAlign w:val="center"/>
          </w:tcPr>
          <w:p w14:paraId="59750CC9" w14:textId="06245011"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Urban population (%)</w:t>
            </w:r>
          </w:p>
        </w:tc>
        <w:tc>
          <w:tcPr>
            <w:tcW w:w="1474" w:type="dxa"/>
            <w:tcBorders>
              <w:top w:val="nil"/>
              <w:left w:val="nil"/>
              <w:bottom w:val="nil"/>
              <w:right w:val="nil"/>
            </w:tcBorders>
            <w:vAlign w:val="center"/>
          </w:tcPr>
          <w:p w14:paraId="7A785228" w14:textId="5F019CB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87.99</w:t>
            </w:r>
          </w:p>
        </w:tc>
        <w:tc>
          <w:tcPr>
            <w:tcW w:w="1474" w:type="dxa"/>
            <w:tcBorders>
              <w:top w:val="nil"/>
              <w:left w:val="nil"/>
              <w:bottom w:val="nil"/>
              <w:right w:val="nil"/>
            </w:tcBorders>
            <w:vAlign w:val="center"/>
          </w:tcPr>
          <w:p w14:paraId="74F4D23F" w14:textId="27BAA75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95.02</w:t>
            </w:r>
          </w:p>
        </w:tc>
        <w:tc>
          <w:tcPr>
            <w:tcW w:w="1474" w:type="dxa"/>
            <w:tcBorders>
              <w:top w:val="nil"/>
              <w:left w:val="nil"/>
              <w:bottom w:val="nil"/>
              <w:right w:val="nil"/>
            </w:tcBorders>
            <w:vAlign w:val="center"/>
          </w:tcPr>
          <w:p w14:paraId="6F32B5B1" w14:textId="39951AD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98.49</w:t>
            </w:r>
          </w:p>
        </w:tc>
        <w:tc>
          <w:tcPr>
            <w:tcW w:w="1474" w:type="dxa"/>
            <w:tcBorders>
              <w:top w:val="nil"/>
              <w:left w:val="nil"/>
              <w:bottom w:val="nil"/>
              <w:right w:val="nil"/>
            </w:tcBorders>
            <w:vAlign w:val="center"/>
          </w:tcPr>
          <w:p w14:paraId="07713C6B" w14:textId="37BBC6C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-0.39</w:t>
            </w:r>
          </w:p>
        </w:tc>
        <w:tc>
          <w:tcPr>
            <w:tcW w:w="1474" w:type="dxa"/>
            <w:tcBorders>
              <w:top w:val="nil"/>
              <w:left w:val="nil"/>
              <w:bottom w:val="nil"/>
              <w:right w:val="nil"/>
            </w:tcBorders>
            <w:vAlign w:val="center"/>
          </w:tcPr>
          <w:p w14:paraId="1E2784C1" w14:textId="19281C2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-0.82 - 0.09</w:t>
            </w:r>
          </w:p>
        </w:tc>
        <w:tc>
          <w:tcPr>
            <w:tcW w:w="1474" w:type="dxa"/>
            <w:tcBorders>
              <w:top w:val="nil"/>
              <w:left w:val="nil"/>
              <w:bottom w:val="nil"/>
              <w:right w:val="nil"/>
            </w:tcBorders>
            <w:vAlign w:val="center"/>
          </w:tcPr>
          <w:p w14:paraId="6D1C9636" w14:textId="7759D0D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65.04</w:t>
            </w:r>
          </w:p>
        </w:tc>
      </w:tr>
      <w:tr w:rsidR="00AB746A" w:rsidRPr="00504FFF" w14:paraId="44EEBF53" w14:textId="77777777" w:rsidTr="002E3F82">
        <w:trPr>
          <w:trHeight w:val="340"/>
        </w:trPr>
        <w:tc>
          <w:tcPr>
            <w:tcW w:w="3798" w:type="dxa"/>
            <w:tcBorders>
              <w:top w:val="nil"/>
              <w:left w:val="nil"/>
              <w:bottom w:val="nil"/>
              <w:right w:val="nil"/>
            </w:tcBorders>
            <w:vAlign w:val="center"/>
          </w:tcPr>
          <w:p w14:paraId="3E8463AE" w14:textId="3E200A9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77F0EC97" w14:textId="075847B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83.89</w:t>
            </w:r>
          </w:p>
        </w:tc>
        <w:tc>
          <w:tcPr>
            <w:tcW w:w="1474" w:type="dxa"/>
            <w:tcBorders>
              <w:top w:val="nil"/>
              <w:left w:val="nil"/>
              <w:bottom w:val="nil"/>
              <w:right w:val="nil"/>
            </w:tcBorders>
            <w:vAlign w:val="center"/>
          </w:tcPr>
          <w:p w14:paraId="70B149A6" w14:textId="7103E03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89.75</w:t>
            </w:r>
          </w:p>
        </w:tc>
        <w:tc>
          <w:tcPr>
            <w:tcW w:w="1474" w:type="dxa"/>
            <w:tcBorders>
              <w:top w:val="nil"/>
              <w:left w:val="nil"/>
              <w:bottom w:val="nil"/>
              <w:right w:val="nil"/>
            </w:tcBorders>
            <w:vAlign w:val="center"/>
          </w:tcPr>
          <w:p w14:paraId="5C635B9D" w14:textId="29824E7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96.29</w:t>
            </w:r>
          </w:p>
        </w:tc>
        <w:tc>
          <w:tcPr>
            <w:tcW w:w="1474" w:type="dxa"/>
            <w:tcBorders>
              <w:top w:val="nil"/>
              <w:left w:val="nil"/>
              <w:bottom w:val="nil"/>
              <w:right w:val="nil"/>
            </w:tcBorders>
            <w:vAlign w:val="center"/>
          </w:tcPr>
          <w:p w14:paraId="6ABE8F0B" w14:textId="630803C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-0.55</w:t>
            </w:r>
          </w:p>
        </w:tc>
        <w:tc>
          <w:tcPr>
            <w:tcW w:w="1474" w:type="dxa"/>
            <w:tcBorders>
              <w:top w:val="nil"/>
              <w:left w:val="nil"/>
              <w:bottom w:val="nil"/>
              <w:right w:val="nil"/>
            </w:tcBorders>
            <w:vAlign w:val="center"/>
          </w:tcPr>
          <w:p w14:paraId="2B828040" w14:textId="36F7E86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-1.67 - 0.22</w:t>
            </w:r>
          </w:p>
        </w:tc>
        <w:tc>
          <w:tcPr>
            <w:tcW w:w="1474" w:type="dxa"/>
            <w:tcBorders>
              <w:top w:val="nil"/>
              <w:left w:val="nil"/>
              <w:bottom w:val="nil"/>
              <w:right w:val="nil"/>
            </w:tcBorders>
            <w:vAlign w:val="center"/>
          </w:tcPr>
          <w:p w14:paraId="487ED644" w14:textId="6344BFB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63.82</w:t>
            </w:r>
          </w:p>
        </w:tc>
      </w:tr>
      <w:tr w:rsidR="00AB746A" w:rsidRPr="00504FFF" w14:paraId="1A1CC2B6" w14:textId="77777777" w:rsidTr="002E3F82">
        <w:trPr>
          <w:trHeight w:val="340"/>
        </w:trPr>
        <w:tc>
          <w:tcPr>
            <w:tcW w:w="3798" w:type="dxa"/>
            <w:tcBorders>
              <w:top w:val="nil"/>
              <w:left w:val="nil"/>
              <w:bottom w:val="nil"/>
              <w:right w:val="nil"/>
            </w:tcBorders>
            <w:vAlign w:val="center"/>
          </w:tcPr>
          <w:p w14:paraId="162EBE14" w14:textId="21411DFA"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Financial globalization subindex</w:t>
            </w:r>
          </w:p>
        </w:tc>
        <w:tc>
          <w:tcPr>
            <w:tcW w:w="1474" w:type="dxa"/>
            <w:tcBorders>
              <w:top w:val="nil"/>
              <w:left w:val="nil"/>
              <w:bottom w:val="nil"/>
              <w:right w:val="nil"/>
            </w:tcBorders>
            <w:vAlign w:val="center"/>
          </w:tcPr>
          <w:p w14:paraId="1A3EC076" w14:textId="21A32C9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56.1</w:t>
            </w:r>
          </w:p>
        </w:tc>
        <w:tc>
          <w:tcPr>
            <w:tcW w:w="1474" w:type="dxa"/>
            <w:tcBorders>
              <w:top w:val="nil"/>
              <w:left w:val="nil"/>
              <w:bottom w:val="nil"/>
              <w:right w:val="nil"/>
            </w:tcBorders>
            <w:vAlign w:val="center"/>
          </w:tcPr>
          <w:p w14:paraId="746A355F" w14:textId="5E50452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88.92</w:t>
            </w:r>
          </w:p>
        </w:tc>
        <w:tc>
          <w:tcPr>
            <w:tcW w:w="1474" w:type="dxa"/>
            <w:tcBorders>
              <w:top w:val="nil"/>
              <w:left w:val="nil"/>
              <w:bottom w:val="nil"/>
              <w:right w:val="nil"/>
            </w:tcBorders>
            <w:vAlign w:val="center"/>
          </w:tcPr>
          <w:p w14:paraId="298E7ACB" w14:textId="2968122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98.49</w:t>
            </w:r>
          </w:p>
        </w:tc>
        <w:tc>
          <w:tcPr>
            <w:tcW w:w="1474" w:type="dxa"/>
            <w:tcBorders>
              <w:top w:val="nil"/>
              <w:left w:val="nil"/>
              <w:bottom w:val="nil"/>
              <w:right w:val="nil"/>
            </w:tcBorders>
            <w:vAlign w:val="center"/>
          </w:tcPr>
          <w:p w14:paraId="5A098C32" w14:textId="269EAE1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0.22</w:t>
            </w:r>
          </w:p>
        </w:tc>
        <w:tc>
          <w:tcPr>
            <w:tcW w:w="1474" w:type="dxa"/>
            <w:tcBorders>
              <w:top w:val="nil"/>
              <w:left w:val="nil"/>
              <w:bottom w:val="nil"/>
              <w:right w:val="nil"/>
            </w:tcBorders>
            <w:vAlign w:val="center"/>
          </w:tcPr>
          <w:p w14:paraId="3B543AD2" w14:textId="285CD26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-0.29 - 0.48</w:t>
            </w:r>
          </w:p>
        </w:tc>
        <w:tc>
          <w:tcPr>
            <w:tcW w:w="1474" w:type="dxa"/>
            <w:tcBorders>
              <w:top w:val="nil"/>
              <w:left w:val="nil"/>
              <w:bottom w:val="nil"/>
              <w:right w:val="nil"/>
            </w:tcBorders>
            <w:vAlign w:val="center"/>
          </w:tcPr>
          <w:p w14:paraId="29617045" w14:textId="32BE8B4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26.86</w:t>
            </w:r>
          </w:p>
        </w:tc>
      </w:tr>
      <w:tr w:rsidR="00AB746A" w:rsidRPr="00504FFF" w14:paraId="14A89FB3" w14:textId="77777777" w:rsidTr="002E3F82">
        <w:trPr>
          <w:trHeight w:val="340"/>
        </w:trPr>
        <w:tc>
          <w:tcPr>
            <w:tcW w:w="3798" w:type="dxa"/>
            <w:tcBorders>
              <w:top w:val="nil"/>
              <w:left w:val="nil"/>
              <w:bottom w:val="nil"/>
              <w:right w:val="nil"/>
            </w:tcBorders>
            <w:vAlign w:val="center"/>
          </w:tcPr>
          <w:p w14:paraId="5C668A12" w14:textId="0B5E2D90"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64CBB917" w14:textId="717A8C9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51.56</w:t>
            </w:r>
          </w:p>
        </w:tc>
        <w:tc>
          <w:tcPr>
            <w:tcW w:w="1474" w:type="dxa"/>
            <w:tcBorders>
              <w:top w:val="nil"/>
              <w:left w:val="nil"/>
              <w:bottom w:val="nil"/>
              <w:right w:val="nil"/>
            </w:tcBorders>
            <w:vAlign w:val="center"/>
          </w:tcPr>
          <w:p w14:paraId="76889E6A" w14:textId="409E292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88.13</w:t>
            </w:r>
          </w:p>
        </w:tc>
        <w:tc>
          <w:tcPr>
            <w:tcW w:w="1474" w:type="dxa"/>
            <w:tcBorders>
              <w:top w:val="nil"/>
              <w:left w:val="nil"/>
              <w:bottom w:val="nil"/>
              <w:right w:val="nil"/>
            </w:tcBorders>
            <w:vAlign w:val="center"/>
          </w:tcPr>
          <w:p w14:paraId="72323A65" w14:textId="3B4CF90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99.61</w:t>
            </w:r>
          </w:p>
        </w:tc>
        <w:tc>
          <w:tcPr>
            <w:tcW w:w="1474" w:type="dxa"/>
            <w:tcBorders>
              <w:top w:val="nil"/>
              <w:left w:val="nil"/>
              <w:bottom w:val="nil"/>
              <w:right w:val="nil"/>
            </w:tcBorders>
            <w:vAlign w:val="center"/>
          </w:tcPr>
          <w:p w14:paraId="0BF7387E" w14:textId="0577100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w:t>
            </w:r>
          </w:p>
        </w:tc>
        <w:tc>
          <w:tcPr>
            <w:tcW w:w="1474" w:type="dxa"/>
            <w:tcBorders>
              <w:top w:val="nil"/>
              <w:left w:val="nil"/>
              <w:bottom w:val="nil"/>
              <w:right w:val="nil"/>
            </w:tcBorders>
            <w:vAlign w:val="center"/>
          </w:tcPr>
          <w:p w14:paraId="263F00BC" w14:textId="4AD8589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-0.43 - 0.01</w:t>
            </w:r>
          </w:p>
        </w:tc>
        <w:tc>
          <w:tcPr>
            <w:tcW w:w="1474" w:type="dxa"/>
            <w:tcBorders>
              <w:top w:val="nil"/>
              <w:left w:val="nil"/>
              <w:bottom w:val="nil"/>
              <w:right w:val="nil"/>
            </w:tcBorders>
            <w:vAlign w:val="center"/>
          </w:tcPr>
          <w:p w14:paraId="5A0BE04C" w14:textId="0C98468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44.43</w:t>
            </w:r>
          </w:p>
        </w:tc>
      </w:tr>
      <w:tr w:rsidR="00AB746A" w:rsidRPr="00504FFF" w14:paraId="35CCBFAF" w14:textId="77777777" w:rsidTr="002E3F82">
        <w:trPr>
          <w:trHeight w:val="340"/>
        </w:trPr>
        <w:tc>
          <w:tcPr>
            <w:tcW w:w="3798" w:type="dxa"/>
            <w:tcBorders>
              <w:top w:val="nil"/>
              <w:left w:val="nil"/>
              <w:bottom w:val="nil"/>
              <w:right w:val="nil"/>
            </w:tcBorders>
            <w:vAlign w:val="center"/>
          </w:tcPr>
          <w:p w14:paraId="24035292" w14:textId="5F2A5CCE"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bottom w:val="nil"/>
              <w:right w:val="nil"/>
            </w:tcBorders>
            <w:vAlign w:val="center"/>
          </w:tcPr>
          <w:p w14:paraId="2E837BE3" w14:textId="0BF8371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73.73</w:t>
            </w:r>
          </w:p>
        </w:tc>
        <w:tc>
          <w:tcPr>
            <w:tcW w:w="1474" w:type="dxa"/>
            <w:tcBorders>
              <w:top w:val="nil"/>
              <w:left w:val="nil"/>
              <w:bottom w:val="nil"/>
              <w:right w:val="nil"/>
            </w:tcBorders>
            <w:vAlign w:val="center"/>
          </w:tcPr>
          <w:p w14:paraId="05348CEF" w14:textId="004C338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86.72</w:t>
            </w:r>
          </w:p>
        </w:tc>
        <w:tc>
          <w:tcPr>
            <w:tcW w:w="1474" w:type="dxa"/>
            <w:tcBorders>
              <w:top w:val="nil"/>
              <w:left w:val="nil"/>
              <w:bottom w:val="nil"/>
              <w:right w:val="nil"/>
            </w:tcBorders>
            <w:vAlign w:val="center"/>
          </w:tcPr>
          <w:p w14:paraId="4C0F5BA7" w14:textId="3CE1626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92.38</w:t>
            </w:r>
          </w:p>
        </w:tc>
        <w:tc>
          <w:tcPr>
            <w:tcW w:w="1474" w:type="dxa"/>
            <w:tcBorders>
              <w:top w:val="nil"/>
              <w:left w:val="nil"/>
              <w:bottom w:val="nil"/>
              <w:right w:val="nil"/>
            </w:tcBorders>
            <w:vAlign w:val="center"/>
          </w:tcPr>
          <w:p w14:paraId="043C03AB" w14:textId="6FC61BC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w:t>
            </w:r>
          </w:p>
        </w:tc>
        <w:tc>
          <w:tcPr>
            <w:tcW w:w="1474" w:type="dxa"/>
            <w:tcBorders>
              <w:top w:val="nil"/>
              <w:left w:val="nil"/>
              <w:bottom w:val="nil"/>
              <w:right w:val="nil"/>
            </w:tcBorders>
            <w:vAlign w:val="center"/>
          </w:tcPr>
          <w:p w14:paraId="0D655D1D" w14:textId="2A07DF8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-0.69 - 0.2</w:t>
            </w:r>
          </w:p>
        </w:tc>
        <w:tc>
          <w:tcPr>
            <w:tcW w:w="1474" w:type="dxa"/>
            <w:tcBorders>
              <w:top w:val="nil"/>
              <w:left w:val="nil"/>
              <w:bottom w:val="nil"/>
              <w:right w:val="nil"/>
            </w:tcBorders>
            <w:vAlign w:val="center"/>
          </w:tcPr>
          <w:p w14:paraId="04B1D889" w14:textId="2D365A2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49.61</w:t>
            </w:r>
          </w:p>
        </w:tc>
      </w:tr>
      <w:tr w:rsidR="00AB746A" w:rsidRPr="00504FFF" w14:paraId="3928A97C" w14:textId="77777777" w:rsidTr="002E3F82">
        <w:trPr>
          <w:trHeight w:val="340"/>
        </w:trPr>
        <w:tc>
          <w:tcPr>
            <w:tcW w:w="3798" w:type="dxa"/>
            <w:tcBorders>
              <w:top w:val="nil"/>
              <w:left w:val="nil"/>
              <w:bottom w:val="nil"/>
              <w:right w:val="nil"/>
            </w:tcBorders>
            <w:vAlign w:val="center"/>
          </w:tcPr>
          <w:p w14:paraId="0AE27418" w14:textId="12243348"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Agricultural sector employment (%)</w:t>
            </w:r>
          </w:p>
        </w:tc>
        <w:tc>
          <w:tcPr>
            <w:tcW w:w="1474" w:type="dxa"/>
            <w:tcBorders>
              <w:top w:val="nil"/>
              <w:left w:val="nil"/>
              <w:bottom w:val="nil"/>
              <w:right w:val="nil"/>
            </w:tcBorders>
            <w:vAlign w:val="center"/>
          </w:tcPr>
          <w:p w14:paraId="2C8C7631" w14:textId="5CAD56B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79.49</w:t>
            </w:r>
          </w:p>
        </w:tc>
        <w:tc>
          <w:tcPr>
            <w:tcW w:w="1474" w:type="dxa"/>
            <w:tcBorders>
              <w:top w:val="nil"/>
              <w:left w:val="nil"/>
              <w:bottom w:val="nil"/>
              <w:right w:val="nil"/>
            </w:tcBorders>
            <w:vAlign w:val="center"/>
          </w:tcPr>
          <w:p w14:paraId="239EF57E" w14:textId="3E9A07A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83.25</w:t>
            </w:r>
          </w:p>
        </w:tc>
        <w:tc>
          <w:tcPr>
            <w:tcW w:w="1474" w:type="dxa"/>
            <w:tcBorders>
              <w:top w:val="nil"/>
              <w:left w:val="nil"/>
              <w:bottom w:val="nil"/>
              <w:right w:val="nil"/>
            </w:tcBorders>
            <w:vAlign w:val="center"/>
          </w:tcPr>
          <w:p w14:paraId="243CA563" w14:textId="2FFDA33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88.38</w:t>
            </w:r>
          </w:p>
        </w:tc>
        <w:tc>
          <w:tcPr>
            <w:tcW w:w="1474" w:type="dxa"/>
            <w:tcBorders>
              <w:top w:val="nil"/>
              <w:left w:val="nil"/>
              <w:bottom w:val="nil"/>
              <w:right w:val="nil"/>
            </w:tcBorders>
            <w:vAlign w:val="center"/>
          </w:tcPr>
          <w:p w14:paraId="45A18CCC" w14:textId="779D0E0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-0.69</w:t>
            </w:r>
          </w:p>
        </w:tc>
        <w:tc>
          <w:tcPr>
            <w:tcW w:w="1474" w:type="dxa"/>
            <w:tcBorders>
              <w:top w:val="nil"/>
              <w:left w:val="nil"/>
              <w:bottom w:val="nil"/>
              <w:right w:val="nil"/>
            </w:tcBorders>
            <w:vAlign w:val="center"/>
          </w:tcPr>
          <w:p w14:paraId="61A35309" w14:textId="64D4713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-1.7 - 0.39</w:t>
            </w:r>
          </w:p>
        </w:tc>
        <w:tc>
          <w:tcPr>
            <w:tcW w:w="1474" w:type="dxa"/>
            <w:tcBorders>
              <w:top w:val="nil"/>
              <w:left w:val="nil"/>
              <w:bottom w:val="nil"/>
              <w:right w:val="nil"/>
            </w:tcBorders>
            <w:vAlign w:val="center"/>
          </w:tcPr>
          <w:p w14:paraId="51B573CF" w14:textId="680E54B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70.7</w:t>
            </w:r>
          </w:p>
        </w:tc>
      </w:tr>
      <w:tr w:rsidR="00AB746A" w:rsidRPr="00504FFF" w14:paraId="7CDEEB69" w14:textId="77777777" w:rsidTr="002E3F82">
        <w:trPr>
          <w:trHeight w:val="340"/>
        </w:trPr>
        <w:tc>
          <w:tcPr>
            <w:tcW w:w="3798" w:type="dxa"/>
            <w:tcBorders>
              <w:top w:val="nil"/>
              <w:left w:val="nil"/>
              <w:bottom w:val="nil"/>
              <w:right w:val="nil"/>
            </w:tcBorders>
            <w:vAlign w:val="center"/>
          </w:tcPr>
          <w:p w14:paraId="67FAD95B" w14:textId="6A0B5A94"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1D7153B3" w14:textId="5119A29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67.77</w:t>
            </w:r>
          </w:p>
        </w:tc>
        <w:tc>
          <w:tcPr>
            <w:tcW w:w="1474" w:type="dxa"/>
            <w:tcBorders>
              <w:top w:val="nil"/>
              <w:left w:val="nil"/>
              <w:bottom w:val="nil"/>
              <w:right w:val="nil"/>
            </w:tcBorders>
            <w:vAlign w:val="center"/>
          </w:tcPr>
          <w:p w14:paraId="1FA4B320" w14:textId="1A807B1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78.66</w:t>
            </w:r>
          </w:p>
        </w:tc>
        <w:tc>
          <w:tcPr>
            <w:tcW w:w="1474" w:type="dxa"/>
            <w:tcBorders>
              <w:top w:val="nil"/>
              <w:left w:val="nil"/>
              <w:bottom w:val="nil"/>
              <w:right w:val="nil"/>
            </w:tcBorders>
            <w:vAlign w:val="center"/>
          </w:tcPr>
          <w:p w14:paraId="0C7895D7" w14:textId="5C5ECAD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84.77</w:t>
            </w:r>
          </w:p>
        </w:tc>
        <w:tc>
          <w:tcPr>
            <w:tcW w:w="1474" w:type="dxa"/>
            <w:tcBorders>
              <w:top w:val="nil"/>
              <w:left w:val="nil"/>
              <w:bottom w:val="nil"/>
              <w:right w:val="nil"/>
            </w:tcBorders>
            <w:vAlign w:val="center"/>
          </w:tcPr>
          <w:p w14:paraId="091909F6" w14:textId="1032AFE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-0.36</w:t>
            </w:r>
          </w:p>
        </w:tc>
        <w:tc>
          <w:tcPr>
            <w:tcW w:w="1474" w:type="dxa"/>
            <w:tcBorders>
              <w:top w:val="nil"/>
              <w:left w:val="nil"/>
              <w:bottom w:val="nil"/>
              <w:right w:val="nil"/>
            </w:tcBorders>
            <w:vAlign w:val="center"/>
          </w:tcPr>
          <w:p w14:paraId="209FE654" w14:textId="479595F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-1.21 - 0.43</w:t>
            </w:r>
          </w:p>
        </w:tc>
        <w:tc>
          <w:tcPr>
            <w:tcW w:w="1474" w:type="dxa"/>
            <w:tcBorders>
              <w:top w:val="nil"/>
              <w:left w:val="nil"/>
              <w:bottom w:val="nil"/>
              <w:right w:val="nil"/>
            </w:tcBorders>
            <w:vAlign w:val="center"/>
          </w:tcPr>
          <w:p w14:paraId="3153F4B1" w14:textId="1BBB537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20.17</w:t>
            </w:r>
          </w:p>
        </w:tc>
      </w:tr>
      <w:tr w:rsidR="00AB746A" w:rsidRPr="00504FFF" w14:paraId="068E85C9" w14:textId="77777777" w:rsidTr="002E3F82">
        <w:trPr>
          <w:trHeight w:val="340"/>
        </w:trPr>
        <w:tc>
          <w:tcPr>
            <w:tcW w:w="3798" w:type="dxa"/>
            <w:tcBorders>
              <w:top w:val="nil"/>
              <w:left w:val="nil"/>
              <w:bottom w:val="nil"/>
              <w:right w:val="nil"/>
            </w:tcBorders>
            <w:vAlign w:val="center"/>
          </w:tcPr>
          <w:p w14:paraId="0EFA156E" w14:textId="123431EF"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Informational globalization subindex</w:t>
            </w:r>
          </w:p>
        </w:tc>
        <w:tc>
          <w:tcPr>
            <w:tcW w:w="1474" w:type="dxa"/>
            <w:tcBorders>
              <w:top w:val="nil"/>
              <w:left w:val="nil"/>
              <w:bottom w:val="nil"/>
              <w:right w:val="nil"/>
            </w:tcBorders>
            <w:vAlign w:val="center"/>
          </w:tcPr>
          <w:p w14:paraId="2B14E139" w14:textId="659AF67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68.02</w:t>
            </w:r>
          </w:p>
        </w:tc>
        <w:tc>
          <w:tcPr>
            <w:tcW w:w="1474" w:type="dxa"/>
            <w:tcBorders>
              <w:top w:val="nil"/>
              <w:left w:val="nil"/>
              <w:bottom w:val="nil"/>
              <w:right w:val="nil"/>
            </w:tcBorders>
            <w:vAlign w:val="center"/>
          </w:tcPr>
          <w:p w14:paraId="5B110D64" w14:textId="26C3ABB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75.98</w:t>
            </w:r>
          </w:p>
        </w:tc>
        <w:tc>
          <w:tcPr>
            <w:tcW w:w="1474" w:type="dxa"/>
            <w:tcBorders>
              <w:top w:val="nil"/>
              <w:left w:val="nil"/>
              <w:bottom w:val="nil"/>
              <w:right w:val="nil"/>
            </w:tcBorders>
            <w:vAlign w:val="center"/>
          </w:tcPr>
          <w:p w14:paraId="383B8C52" w14:textId="452DD70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85.45</w:t>
            </w:r>
          </w:p>
        </w:tc>
        <w:tc>
          <w:tcPr>
            <w:tcW w:w="1474" w:type="dxa"/>
            <w:tcBorders>
              <w:top w:val="nil"/>
              <w:left w:val="nil"/>
              <w:bottom w:val="nil"/>
              <w:right w:val="nil"/>
            </w:tcBorders>
            <w:vAlign w:val="center"/>
          </w:tcPr>
          <w:p w14:paraId="5F82FB35" w14:textId="32F9573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0.37</w:t>
            </w:r>
          </w:p>
        </w:tc>
        <w:tc>
          <w:tcPr>
            <w:tcW w:w="1474" w:type="dxa"/>
            <w:tcBorders>
              <w:top w:val="nil"/>
              <w:left w:val="nil"/>
              <w:bottom w:val="nil"/>
              <w:right w:val="nil"/>
            </w:tcBorders>
            <w:vAlign w:val="center"/>
          </w:tcPr>
          <w:p w14:paraId="3EEBFCCA" w14:textId="759637A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-0.54 - 1.06</w:t>
            </w:r>
          </w:p>
        </w:tc>
        <w:tc>
          <w:tcPr>
            <w:tcW w:w="1474" w:type="dxa"/>
            <w:tcBorders>
              <w:top w:val="nil"/>
              <w:left w:val="nil"/>
              <w:bottom w:val="nil"/>
              <w:right w:val="nil"/>
            </w:tcBorders>
            <w:vAlign w:val="center"/>
          </w:tcPr>
          <w:p w14:paraId="7E4DB7BB" w14:textId="022689E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18.07</w:t>
            </w:r>
          </w:p>
        </w:tc>
      </w:tr>
      <w:tr w:rsidR="00AB746A" w:rsidRPr="00504FFF" w14:paraId="018782FB" w14:textId="77777777" w:rsidTr="002E3F82">
        <w:trPr>
          <w:trHeight w:val="340"/>
        </w:trPr>
        <w:tc>
          <w:tcPr>
            <w:tcW w:w="3798" w:type="dxa"/>
            <w:tcBorders>
              <w:top w:val="nil"/>
              <w:left w:val="nil"/>
              <w:bottom w:val="nil"/>
              <w:right w:val="nil"/>
            </w:tcBorders>
            <w:vAlign w:val="center"/>
          </w:tcPr>
          <w:p w14:paraId="24AF2572" w14:textId="4C620718"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6E3C4D72" w14:textId="4FBCDED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47.07</w:t>
            </w:r>
          </w:p>
        </w:tc>
        <w:tc>
          <w:tcPr>
            <w:tcW w:w="1474" w:type="dxa"/>
            <w:tcBorders>
              <w:top w:val="nil"/>
              <w:left w:val="nil"/>
              <w:bottom w:val="nil"/>
              <w:right w:val="nil"/>
            </w:tcBorders>
            <w:vAlign w:val="center"/>
          </w:tcPr>
          <w:p w14:paraId="1A73EFC0" w14:textId="50816A1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57.81</w:t>
            </w:r>
          </w:p>
        </w:tc>
        <w:tc>
          <w:tcPr>
            <w:tcW w:w="1474" w:type="dxa"/>
            <w:tcBorders>
              <w:top w:val="nil"/>
              <w:left w:val="nil"/>
              <w:bottom w:val="nil"/>
              <w:right w:val="nil"/>
            </w:tcBorders>
            <w:vAlign w:val="center"/>
          </w:tcPr>
          <w:p w14:paraId="6CC14A6D" w14:textId="22C4170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68.02</w:t>
            </w:r>
          </w:p>
        </w:tc>
        <w:tc>
          <w:tcPr>
            <w:tcW w:w="1474" w:type="dxa"/>
            <w:tcBorders>
              <w:top w:val="nil"/>
              <w:left w:val="nil"/>
              <w:bottom w:val="nil"/>
              <w:right w:val="nil"/>
            </w:tcBorders>
            <w:vAlign w:val="center"/>
          </w:tcPr>
          <w:p w14:paraId="4E5121D8" w14:textId="23241CC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-0.16</w:t>
            </w:r>
          </w:p>
        </w:tc>
        <w:tc>
          <w:tcPr>
            <w:tcW w:w="1474" w:type="dxa"/>
            <w:tcBorders>
              <w:top w:val="nil"/>
              <w:left w:val="nil"/>
              <w:bottom w:val="nil"/>
              <w:right w:val="nil"/>
            </w:tcBorders>
            <w:vAlign w:val="center"/>
          </w:tcPr>
          <w:p w14:paraId="198C4B31" w14:textId="00E4837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-1.13 - 0.68</w:t>
            </w:r>
          </w:p>
        </w:tc>
        <w:tc>
          <w:tcPr>
            <w:tcW w:w="1474" w:type="dxa"/>
            <w:tcBorders>
              <w:top w:val="nil"/>
              <w:left w:val="nil"/>
              <w:bottom w:val="nil"/>
              <w:right w:val="nil"/>
            </w:tcBorders>
            <w:vAlign w:val="center"/>
          </w:tcPr>
          <w:p w14:paraId="362D439C" w14:textId="2FBA1CDC"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13.04</w:t>
            </w:r>
          </w:p>
        </w:tc>
      </w:tr>
      <w:tr w:rsidR="00AB746A" w:rsidRPr="00504FFF" w14:paraId="0D5C13DD" w14:textId="77777777" w:rsidTr="002E3F82">
        <w:trPr>
          <w:trHeight w:val="340"/>
        </w:trPr>
        <w:tc>
          <w:tcPr>
            <w:tcW w:w="3798" w:type="dxa"/>
            <w:tcBorders>
              <w:top w:val="nil"/>
              <w:left w:val="nil"/>
              <w:bottom w:val="nil"/>
              <w:right w:val="nil"/>
            </w:tcBorders>
            <w:vAlign w:val="center"/>
          </w:tcPr>
          <w:p w14:paraId="385AF90E" w14:textId="220948DC"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Inequality Index</w:t>
            </w:r>
          </w:p>
        </w:tc>
        <w:tc>
          <w:tcPr>
            <w:tcW w:w="1474" w:type="dxa"/>
            <w:tcBorders>
              <w:top w:val="nil"/>
              <w:left w:val="nil"/>
              <w:bottom w:val="nil"/>
              <w:right w:val="nil"/>
            </w:tcBorders>
            <w:vAlign w:val="center"/>
          </w:tcPr>
          <w:p w14:paraId="15117258" w14:textId="019278F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23.05</w:t>
            </w:r>
          </w:p>
        </w:tc>
        <w:tc>
          <w:tcPr>
            <w:tcW w:w="1474" w:type="dxa"/>
            <w:tcBorders>
              <w:top w:val="nil"/>
              <w:left w:val="nil"/>
              <w:bottom w:val="nil"/>
              <w:right w:val="nil"/>
            </w:tcBorders>
            <w:vAlign w:val="center"/>
          </w:tcPr>
          <w:p w14:paraId="595C4ECB" w14:textId="294148D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40.43</w:t>
            </w:r>
          </w:p>
        </w:tc>
        <w:tc>
          <w:tcPr>
            <w:tcW w:w="1474" w:type="dxa"/>
            <w:tcBorders>
              <w:top w:val="nil"/>
              <w:left w:val="nil"/>
              <w:bottom w:val="nil"/>
              <w:right w:val="nil"/>
            </w:tcBorders>
            <w:vAlign w:val="center"/>
          </w:tcPr>
          <w:p w14:paraId="45479DC2" w14:textId="582C4A6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57.47</w:t>
            </w:r>
          </w:p>
        </w:tc>
        <w:tc>
          <w:tcPr>
            <w:tcW w:w="1474" w:type="dxa"/>
            <w:tcBorders>
              <w:top w:val="nil"/>
              <w:left w:val="nil"/>
              <w:bottom w:val="nil"/>
              <w:right w:val="nil"/>
            </w:tcBorders>
            <w:vAlign w:val="center"/>
          </w:tcPr>
          <w:p w14:paraId="677BF769" w14:textId="6C0B9383"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0.04</w:t>
            </w:r>
          </w:p>
        </w:tc>
        <w:tc>
          <w:tcPr>
            <w:tcW w:w="1474" w:type="dxa"/>
            <w:tcBorders>
              <w:top w:val="nil"/>
              <w:left w:val="nil"/>
              <w:bottom w:val="nil"/>
              <w:right w:val="nil"/>
            </w:tcBorders>
            <w:vAlign w:val="center"/>
          </w:tcPr>
          <w:p w14:paraId="19CF727B" w14:textId="5C079FC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-0.57 - 0.46</w:t>
            </w:r>
          </w:p>
        </w:tc>
        <w:tc>
          <w:tcPr>
            <w:tcW w:w="1474" w:type="dxa"/>
            <w:tcBorders>
              <w:top w:val="nil"/>
              <w:left w:val="nil"/>
              <w:bottom w:val="nil"/>
              <w:right w:val="nil"/>
            </w:tcBorders>
            <w:vAlign w:val="center"/>
          </w:tcPr>
          <w:p w14:paraId="46678B69" w14:textId="7784326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12.11</w:t>
            </w:r>
          </w:p>
        </w:tc>
      </w:tr>
      <w:tr w:rsidR="00715DCC" w:rsidRPr="00504FFF" w14:paraId="0B5A74B5" w14:textId="77777777" w:rsidTr="003734CF">
        <w:trPr>
          <w:trHeight w:val="397"/>
        </w:trPr>
        <w:tc>
          <w:tcPr>
            <w:tcW w:w="3798" w:type="dxa"/>
            <w:tcBorders>
              <w:top w:val="nil"/>
              <w:left w:val="nil"/>
              <w:bottom w:val="nil"/>
              <w:right w:val="nil"/>
            </w:tcBorders>
            <w:vAlign w:val="center"/>
          </w:tcPr>
          <w:p w14:paraId="46B8795A" w14:textId="77777777" w:rsidR="00715DCC" w:rsidRPr="007F5929" w:rsidRDefault="00715DCC" w:rsidP="002E3F82">
            <w:pPr>
              <w:rPr>
                <w:rFonts w:ascii="Times New Roman" w:hAnsi="Times New Roman" w:cs="Times New Roman"/>
                <w:b/>
                <w:bCs/>
                <w:color w:val="000000"/>
                <w:sz w:val="24"/>
                <w:szCs w:val="24"/>
              </w:rPr>
            </w:pPr>
          </w:p>
        </w:tc>
        <w:tc>
          <w:tcPr>
            <w:tcW w:w="1474" w:type="dxa"/>
            <w:tcBorders>
              <w:top w:val="nil"/>
              <w:left w:val="nil"/>
              <w:bottom w:val="single" w:sz="4" w:space="0" w:color="auto"/>
              <w:right w:val="nil"/>
            </w:tcBorders>
            <w:vAlign w:val="center"/>
          </w:tcPr>
          <w:p w14:paraId="2E1444F1" w14:textId="77777777" w:rsidR="00715DCC" w:rsidRPr="00504FFF" w:rsidRDefault="00715DCC" w:rsidP="002E3F82">
            <w:pPr>
              <w:jc w:val="center"/>
              <w:rPr>
                <w:rFonts w:ascii="Times New Roman" w:hAnsi="Times New Roman" w:cs="Times New Roman"/>
                <w:color w:val="000000"/>
                <w:sz w:val="24"/>
                <w:szCs w:val="24"/>
              </w:rPr>
            </w:pPr>
          </w:p>
        </w:tc>
        <w:tc>
          <w:tcPr>
            <w:tcW w:w="5896" w:type="dxa"/>
            <w:gridSpan w:val="4"/>
            <w:tcBorders>
              <w:top w:val="nil"/>
              <w:left w:val="nil"/>
              <w:bottom w:val="single" w:sz="4" w:space="0" w:color="auto"/>
              <w:right w:val="nil"/>
            </w:tcBorders>
            <w:vAlign w:val="center"/>
          </w:tcPr>
          <w:p w14:paraId="5AA5AF49" w14:textId="24A829D2" w:rsidR="00715DCC" w:rsidRPr="00B56790" w:rsidRDefault="00715DCC" w:rsidP="002E3F82">
            <w:pPr>
              <w:jc w:val="center"/>
              <w:rPr>
                <w:rFonts w:ascii="Times New Roman" w:hAnsi="Times New Roman" w:cs="Times New Roman"/>
                <w:color w:val="000000"/>
                <w:sz w:val="24"/>
                <w:szCs w:val="24"/>
                <w:vertAlign w:val="superscript"/>
              </w:rPr>
            </w:pPr>
            <w:r w:rsidRPr="00715DCC">
              <w:rPr>
                <w:rFonts w:ascii="Times New Roman" w:hAnsi="Times New Roman" w:cs="Times New Roman"/>
                <w:color w:val="000000"/>
                <w:sz w:val="24"/>
                <w:szCs w:val="24"/>
              </w:rPr>
              <w:t xml:space="preserve">Time </w:t>
            </w:r>
            <w:r>
              <w:rPr>
                <w:rFonts w:ascii="Times New Roman" w:hAnsi="Times New Roman" w:cs="Times New Roman"/>
                <w:color w:val="000000"/>
                <w:sz w:val="24"/>
                <w:szCs w:val="24"/>
              </w:rPr>
              <w:t>I</w:t>
            </w:r>
            <w:r w:rsidRPr="00715DCC">
              <w:rPr>
                <w:rFonts w:ascii="Times New Roman" w:hAnsi="Times New Roman" w:cs="Times New Roman"/>
                <w:color w:val="000000"/>
                <w:sz w:val="24"/>
                <w:szCs w:val="24"/>
              </w:rPr>
              <w:t>ntervals 2-5</w:t>
            </w:r>
            <w:r w:rsidR="004350D5">
              <w:rPr>
                <w:rFonts w:ascii="Times New Roman" w:hAnsi="Times New Roman" w:cs="Times New Roman"/>
                <w:color w:val="000000"/>
                <w:sz w:val="24"/>
                <w:szCs w:val="24"/>
              </w:rPr>
              <w:t xml:space="preserve"> </w:t>
            </w:r>
            <w:r w:rsidR="00B56790">
              <w:rPr>
                <w:rFonts w:ascii="Times New Roman" w:hAnsi="Times New Roman" w:cs="Times New Roman"/>
                <w:color w:val="000000"/>
                <w:sz w:val="24"/>
                <w:szCs w:val="24"/>
                <w:vertAlign w:val="superscript"/>
              </w:rPr>
              <w:t>d</w:t>
            </w:r>
          </w:p>
        </w:tc>
        <w:tc>
          <w:tcPr>
            <w:tcW w:w="1474" w:type="dxa"/>
            <w:tcBorders>
              <w:top w:val="nil"/>
              <w:left w:val="nil"/>
              <w:bottom w:val="single" w:sz="4" w:space="0" w:color="auto"/>
              <w:right w:val="nil"/>
            </w:tcBorders>
            <w:vAlign w:val="center"/>
          </w:tcPr>
          <w:p w14:paraId="21426647" w14:textId="77777777" w:rsidR="00715DCC" w:rsidRPr="00504FFF" w:rsidRDefault="00715DCC" w:rsidP="002E3F82">
            <w:pPr>
              <w:jc w:val="center"/>
              <w:rPr>
                <w:rFonts w:ascii="Times New Roman" w:hAnsi="Times New Roman" w:cs="Times New Roman"/>
                <w:color w:val="000000"/>
                <w:sz w:val="24"/>
                <w:szCs w:val="24"/>
              </w:rPr>
            </w:pPr>
          </w:p>
        </w:tc>
      </w:tr>
      <w:tr w:rsidR="00AB746A" w:rsidRPr="00504FFF" w14:paraId="0214972D" w14:textId="77777777" w:rsidTr="002E3F82">
        <w:trPr>
          <w:trHeight w:val="340"/>
        </w:trPr>
        <w:tc>
          <w:tcPr>
            <w:tcW w:w="3798" w:type="dxa"/>
            <w:tcBorders>
              <w:top w:val="nil"/>
              <w:left w:val="nil"/>
              <w:bottom w:val="nil"/>
              <w:right w:val="nil"/>
            </w:tcBorders>
            <w:vAlign w:val="center"/>
          </w:tcPr>
          <w:p w14:paraId="283BFF19" w14:textId="4E88234D"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Freedom rankings</w:t>
            </w:r>
          </w:p>
        </w:tc>
        <w:tc>
          <w:tcPr>
            <w:tcW w:w="1474" w:type="dxa"/>
            <w:tcBorders>
              <w:top w:val="single" w:sz="4" w:space="0" w:color="auto"/>
              <w:left w:val="nil"/>
              <w:bottom w:val="nil"/>
              <w:right w:val="nil"/>
            </w:tcBorders>
            <w:vAlign w:val="center"/>
          </w:tcPr>
          <w:p w14:paraId="20B63687" w14:textId="5B69720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0956A7B9" w14:textId="08692E1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5C6D0D0B" w14:textId="62A7160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single" w:sz="4" w:space="0" w:color="auto"/>
              <w:left w:val="nil"/>
              <w:bottom w:val="nil"/>
              <w:right w:val="nil"/>
            </w:tcBorders>
            <w:vAlign w:val="center"/>
          </w:tcPr>
          <w:p w14:paraId="5E9A389C" w14:textId="3678BAC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-0.43</w:t>
            </w:r>
          </w:p>
        </w:tc>
        <w:tc>
          <w:tcPr>
            <w:tcW w:w="1474" w:type="dxa"/>
            <w:tcBorders>
              <w:top w:val="single" w:sz="4" w:space="0" w:color="auto"/>
              <w:left w:val="nil"/>
              <w:bottom w:val="nil"/>
              <w:right w:val="nil"/>
            </w:tcBorders>
            <w:vAlign w:val="center"/>
          </w:tcPr>
          <w:p w14:paraId="5D7A9BCD" w14:textId="7C0566B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-0.6 - -0.22</w:t>
            </w:r>
          </w:p>
        </w:tc>
        <w:tc>
          <w:tcPr>
            <w:tcW w:w="1474" w:type="dxa"/>
            <w:tcBorders>
              <w:top w:val="single" w:sz="4" w:space="0" w:color="auto"/>
              <w:left w:val="nil"/>
              <w:bottom w:val="nil"/>
              <w:right w:val="nil"/>
            </w:tcBorders>
            <w:vAlign w:val="center"/>
          </w:tcPr>
          <w:p w14:paraId="43B7ED3A" w14:textId="655F90F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98.68</w:t>
            </w:r>
          </w:p>
        </w:tc>
      </w:tr>
      <w:tr w:rsidR="00AB746A" w:rsidRPr="00504FFF" w14:paraId="7F45149A" w14:textId="77777777" w:rsidTr="002E3F82">
        <w:trPr>
          <w:trHeight w:val="340"/>
        </w:trPr>
        <w:tc>
          <w:tcPr>
            <w:tcW w:w="3798" w:type="dxa"/>
            <w:tcBorders>
              <w:top w:val="nil"/>
              <w:left w:val="nil"/>
              <w:bottom w:val="nil"/>
              <w:right w:val="nil"/>
            </w:tcBorders>
            <w:vAlign w:val="center"/>
          </w:tcPr>
          <w:p w14:paraId="6AF8494D" w14:textId="343016A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Urban population (%)</w:t>
            </w:r>
          </w:p>
        </w:tc>
        <w:tc>
          <w:tcPr>
            <w:tcW w:w="1474" w:type="dxa"/>
            <w:tcBorders>
              <w:top w:val="nil"/>
              <w:left w:val="nil"/>
              <w:bottom w:val="nil"/>
              <w:right w:val="nil"/>
            </w:tcBorders>
            <w:vAlign w:val="center"/>
          </w:tcPr>
          <w:p w14:paraId="5220F267" w14:textId="31C18E3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98.63</w:t>
            </w:r>
          </w:p>
        </w:tc>
        <w:tc>
          <w:tcPr>
            <w:tcW w:w="1474" w:type="dxa"/>
            <w:tcBorders>
              <w:top w:val="nil"/>
              <w:left w:val="nil"/>
              <w:bottom w:val="nil"/>
              <w:right w:val="nil"/>
            </w:tcBorders>
            <w:vAlign w:val="center"/>
          </w:tcPr>
          <w:p w14:paraId="55004BAF" w14:textId="127D609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0764527E" w14:textId="4F09A5D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2EBD5E0D" w14:textId="6388073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-0.41</w:t>
            </w:r>
          </w:p>
        </w:tc>
        <w:tc>
          <w:tcPr>
            <w:tcW w:w="1474" w:type="dxa"/>
            <w:tcBorders>
              <w:top w:val="nil"/>
              <w:left w:val="nil"/>
              <w:bottom w:val="nil"/>
              <w:right w:val="nil"/>
            </w:tcBorders>
            <w:vAlign w:val="center"/>
          </w:tcPr>
          <w:p w14:paraId="31CDEDFE" w14:textId="737F7A6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-0.75 - -0.16</w:t>
            </w:r>
          </w:p>
        </w:tc>
        <w:tc>
          <w:tcPr>
            <w:tcW w:w="1474" w:type="dxa"/>
            <w:tcBorders>
              <w:top w:val="nil"/>
              <w:left w:val="nil"/>
              <w:bottom w:val="nil"/>
              <w:right w:val="nil"/>
            </w:tcBorders>
            <w:vAlign w:val="center"/>
          </w:tcPr>
          <w:p w14:paraId="442FF7E0" w14:textId="738547F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77.69</w:t>
            </w:r>
          </w:p>
        </w:tc>
      </w:tr>
      <w:tr w:rsidR="00AB746A" w:rsidRPr="00504FFF" w14:paraId="60B5E28D" w14:textId="77777777" w:rsidTr="002E3F82">
        <w:trPr>
          <w:trHeight w:val="340"/>
        </w:trPr>
        <w:tc>
          <w:tcPr>
            <w:tcW w:w="3798" w:type="dxa"/>
            <w:tcBorders>
              <w:top w:val="nil"/>
              <w:left w:val="nil"/>
              <w:bottom w:val="nil"/>
              <w:right w:val="nil"/>
            </w:tcBorders>
            <w:vAlign w:val="center"/>
          </w:tcPr>
          <w:p w14:paraId="18345C0C" w14:textId="760A8729"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Development Index</w:t>
            </w:r>
          </w:p>
        </w:tc>
        <w:tc>
          <w:tcPr>
            <w:tcW w:w="1474" w:type="dxa"/>
            <w:tcBorders>
              <w:top w:val="nil"/>
              <w:left w:val="nil"/>
              <w:bottom w:val="nil"/>
              <w:right w:val="nil"/>
            </w:tcBorders>
            <w:vAlign w:val="center"/>
          </w:tcPr>
          <w:p w14:paraId="2BBBF4D4" w14:textId="6E42D33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92.38</w:t>
            </w:r>
          </w:p>
        </w:tc>
        <w:tc>
          <w:tcPr>
            <w:tcW w:w="1474" w:type="dxa"/>
            <w:tcBorders>
              <w:top w:val="nil"/>
              <w:left w:val="nil"/>
              <w:bottom w:val="nil"/>
              <w:right w:val="nil"/>
            </w:tcBorders>
            <w:vAlign w:val="center"/>
          </w:tcPr>
          <w:p w14:paraId="64AC32E5" w14:textId="70F71E6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3D2958C7" w14:textId="49499BC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763F9F1C" w14:textId="605545C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-0.28</w:t>
            </w:r>
          </w:p>
        </w:tc>
        <w:tc>
          <w:tcPr>
            <w:tcW w:w="1474" w:type="dxa"/>
            <w:tcBorders>
              <w:top w:val="nil"/>
              <w:left w:val="nil"/>
              <w:bottom w:val="nil"/>
              <w:right w:val="nil"/>
            </w:tcBorders>
            <w:vAlign w:val="center"/>
          </w:tcPr>
          <w:p w14:paraId="01C7E6B1" w14:textId="7992D7E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-0.46 - -0.11</w:t>
            </w:r>
          </w:p>
        </w:tc>
        <w:tc>
          <w:tcPr>
            <w:tcW w:w="1474" w:type="dxa"/>
            <w:tcBorders>
              <w:top w:val="nil"/>
              <w:left w:val="nil"/>
              <w:bottom w:val="nil"/>
              <w:right w:val="nil"/>
            </w:tcBorders>
            <w:vAlign w:val="center"/>
          </w:tcPr>
          <w:p w14:paraId="6CE9CEF8" w14:textId="746D494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84.86</w:t>
            </w:r>
          </w:p>
        </w:tc>
      </w:tr>
      <w:tr w:rsidR="00AB746A" w:rsidRPr="00504FFF" w14:paraId="25F8C2E0" w14:textId="77777777" w:rsidTr="002E3F82">
        <w:trPr>
          <w:trHeight w:val="340"/>
        </w:trPr>
        <w:tc>
          <w:tcPr>
            <w:tcW w:w="3798" w:type="dxa"/>
            <w:tcBorders>
              <w:top w:val="nil"/>
              <w:left w:val="nil"/>
              <w:bottom w:val="nil"/>
              <w:right w:val="nil"/>
            </w:tcBorders>
            <w:vAlign w:val="center"/>
          </w:tcPr>
          <w:p w14:paraId="3CC11FB4" w14:textId="5C94BF0E"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Cultural globalization subindex</w:t>
            </w:r>
          </w:p>
        </w:tc>
        <w:tc>
          <w:tcPr>
            <w:tcW w:w="1474" w:type="dxa"/>
            <w:tcBorders>
              <w:top w:val="nil"/>
              <w:left w:val="nil"/>
              <w:bottom w:val="nil"/>
              <w:right w:val="nil"/>
            </w:tcBorders>
            <w:vAlign w:val="center"/>
          </w:tcPr>
          <w:p w14:paraId="57EA061E" w14:textId="063F528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73.44</w:t>
            </w:r>
          </w:p>
        </w:tc>
        <w:tc>
          <w:tcPr>
            <w:tcW w:w="1474" w:type="dxa"/>
            <w:tcBorders>
              <w:top w:val="nil"/>
              <w:left w:val="nil"/>
              <w:bottom w:val="nil"/>
              <w:right w:val="nil"/>
            </w:tcBorders>
            <w:vAlign w:val="center"/>
          </w:tcPr>
          <w:p w14:paraId="47F9A2E9" w14:textId="43024DC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83.79</w:t>
            </w:r>
          </w:p>
        </w:tc>
        <w:tc>
          <w:tcPr>
            <w:tcW w:w="1474" w:type="dxa"/>
            <w:tcBorders>
              <w:top w:val="nil"/>
              <w:left w:val="nil"/>
              <w:bottom w:val="nil"/>
              <w:right w:val="nil"/>
            </w:tcBorders>
            <w:vAlign w:val="center"/>
          </w:tcPr>
          <w:p w14:paraId="4EEBA1B4" w14:textId="14541D6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90.97</w:t>
            </w:r>
          </w:p>
        </w:tc>
        <w:tc>
          <w:tcPr>
            <w:tcW w:w="1474" w:type="dxa"/>
            <w:tcBorders>
              <w:top w:val="nil"/>
              <w:left w:val="nil"/>
              <w:bottom w:val="nil"/>
              <w:right w:val="nil"/>
            </w:tcBorders>
            <w:vAlign w:val="center"/>
          </w:tcPr>
          <w:p w14:paraId="40A76728" w14:textId="61A2C3B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-0.39</w:t>
            </w:r>
          </w:p>
        </w:tc>
        <w:tc>
          <w:tcPr>
            <w:tcW w:w="1474" w:type="dxa"/>
            <w:tcBorders>
              <w:top w:val="nil"/>
              <w:left w:val="nil"/>
              <w:bottom w:val="nil"/>
              <w:right w:val="nil"/>
            </w:tcBorders>
            <w:vAlign w:val="center"/>
          </w:tcPr>
          <w:p w14:paraId="712D5187" w14:textId="29A886E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-1.05 - 0.24</w:t>
            </w:r>
          </w:p>
        </w:tc>
        <w:tc>
          <w:tcPr>
            <w:tcW w:w="1474" w:type="dxa"/>
            <w:tcBorders>
              <w:top w:val="nil"/>
              <w:left w:val="nil"/>
              <w:bottom w:val="nil"/>
              <w:right w:val="nil"/>
            </w:tcBorders>
            <w:vAlign w:val="center"/>
          </w:tcPr>
          <w:p w14:paraId="729DACBD" w14:textId="454B36C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24.37</w:t>
            </w:r>
          </w:p>
        </w:tc>
      </w:tr>
      <w:tr w:rsidR="00AB746A" w:rsidRPr="00504FFF" w14:paraId="7CE462C1" w14:textId="77777777" w:rsidTr="002E3F82">
        <w:trPr>
          <w:trHeight w:val="340"/>
        </w:trPr>
        <w:tc>
          <w:tcPr>
            <w:tcW w:w="3798" w:type="dxa"/>
            <w:tcBorders>
              <w:top w:val="nil"/>
              <w:left w:val="nil"/>
              <w:bottom w:val="nil"/>
              <w:right w:val="nil"/>
            </w:tcBorders>
            <w:vAlign w:val="center"/>
          </w:tcPr>
          <w:p w14:paraId="5358DAB9" w14:textId="59C2145C"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Political globalization subindex</w:t>
            </w:r>
          </w:p>
        </w:tc>
        <w:tc>
          <w:tcPr>
            <w:tcW w:w="1474" w:type="dxa"/>
            <w:tcBorders>
              <w:top w:val="nil"/>
              <w:left w:val="nil"/>
              <w:bottom w:val="nil"/>
              <w:right w:val="nil"/>
            </w:tcBorders>
            <w:vAlign w:val="center"/>
          </w:tcPr>
          <w:p w14:paraId="12CBD2C3" w14:textId="484EC1D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24.76</w:t>
            </w:r>
          </w:p>
        </w:tc>
        <w:tc>
          <w:tcPr>
            <w:tcW w:w="1474" w:type="dxa"/>
            <w:tcBorders>
              <w:top w:val="nil"/>
              <w:left w:val="nil"/>
              <w:bottom w:val="nil"/>
              <w:right w:val="nil"/>
            </w:tcBorders>
            <w:vAlign w:val="center"/>
          </w:tcPr>
          <w:p w14:paraId="3061375E" w14:textId="180661F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79.15</w:t>
            </w:r>
          </w:p>
        </w:tc>
        <w:tc>
          <w:tcPr>
            <w:tcW w:w="1474" w:type="dxa"/>
            <w:tcBorders>
              <w:top w:val="nil"/>
              <w:left w:val="nil"/>
              <w:bottom w:val="nil"/>
              <w:right w:val="nil"/>
            </w:tcBorders>
            <w:vAlign w:val="center"/>
          </w:tcPr>
          <w:p w14:paraId="1C95D14A" w14:textId="3479179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100</w:t>
            </w:r>
          </w:p>
        </w:tc>
        <w:tc>
          <w:tcPr>
            <w:tcW w:w="1474" w:type="dxa"/>
            <w:tcBorders>
              <w:top w:val="nil"/>
              <w:left w:val="nil"/>
              <w:bottom w:val="nil"/>
              <w:right w:val="nil"/>
            </w:tcBorders>
            <w:vAlign w:val="center"/>
          </w:tcPr>
          <w:p w14:paraId="3A8AC9F1" w14:textId="25E04AE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-0.15</w:t>
            </w:r>
          </w:p>
        </w:tc>
        <w:tc>
          <w:tcPr>
            <w:tcW w:w="1474" w:type="dxa"/>
            <w:tcBorders>
              <w:top w:val="nil"/>
              <w:left w:val="nil"/>
              <w:bottom w:val="nil"/>
              <w:right w:val="nil"/>
            </w:tcBorders>
            <w:vAlign w:val="center"/>
          </w:tcPr>
          <w:p w14:paraId="7971F605" w14:textId="2743368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-0.34 - -0.01</w:t>
            </w:r>
          </w:p>
        </w:tc>
        <w:tc>
          <w:tcPr>
            <w:tcW w:w="1474" w:type="dxa"/>
            <w:tcBorders>
              <w:top w:val="nil"/>
              <w:left w:val="nil"/>
              <w:bottom w:val="nil"/>
              <w:right w:val="nil"/>
            </w:tcBorders>
            <w:vAlign w:val="center"/>
          </w:tcPr>
          <w:p w14:paraId="23F804FF" w14:textId="6EA521E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25.63</w:t>
            </w:r>
          </w:p>
        </w:tc>
      </w:tr>
      <w:tr w:rsidR="00AB746A" w:rsidRPr="00504FFF" w14:paraId="57E8C2DD" w14:textId="77777777" w:rsidTr="002E3F82">
        <w:trPr>
          <w:trHeight w:val="340"/>
        </w:trPr>
        <w:tc>
          <w:tcPr>
            <w:tcW w:w="3798" w:type="dxa"/>
            <w:tcBorders>
              <w:top w:val="nil"/>
              <w:left w:val="nil"/>
              <w:bottom w:val="nil"/>
              <w:right w:val="nil"/>
            </w:tcBorders>
            <w:vAlign w:val="center"/>
          </w:tcPr>
          <w:p w14:paraId="60AD8830" w14:textId="6FA69312"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Service sector employment (%)</w:t>
            </w:r>
          </w:p>
        </w:tc>
        <w:tc>
          <w:tcPr>
            <w:tcW w:w="1474" w:type="dxa"/>
            <w:tcBorders>
              <w:top w:val="nil"/>
              <w:left w:val="nil"/>
              <w:bottom w:val="nil"/>
              <w:right w:val="nil"/>
            </w:tcBorders>
            <w:vAlign w:val="center"/>
          </w:tcPr>
          <w:p w14:paraId="7C4E7FDC" w14:textId="5105C86B"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72.07</w:t>
            </w:r>
          </w:p>
        </w:tc>
        <w:tc>
          <w:tcPr>
            <w:tcW w:w="1474" w:type="dxa"/>
            <w:tcBorders>
              <w:top w:val="nil"/>
              <w:left w:val="nil"/>
              <w:bottom w:val="nil"/>
              <w:right w:val="nil"/>
            </w:tcBorders>
            <w:vAlign w:val="center"/>
          </w:tcPr>
          <w:p w14:paraId="6A8C26BC" w14:textId="5747A69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76.76</w:t>
            </w:r>
          </w:p>
        </w:tc>
        <w:tc>
          <w:tcPr>
            <w:tcW w:w="1474" w:type="dxa"/>
            <w:tcBorders>
              <w:top w:val="nil"/>
              <w:left w:val="nil"/>
              <w:bottom w:val="nil"/>
              <w:right w:val="nil"/>
            </w:tcBorders>
            <w:vAlign w:val="center"/>
          </w:tcPr>
          <w:p w14:paraId="1DB6F867" w14:textId="058B1D1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82.86</w:t>
            </w:r>
          </w:p>
        </w:tc>
        <w:tc>
          <w:tcPr>
            <w:tcW w:w="1474" w:type="dxa"/>
            <w:tcBorders>
              <w:top w:val="nil"/>
              <w:left w:val="nil"/>
              <w:bottom w:val="nil"/>
              <w:right w:val="nil"/>
            </w:tcBorders>
            <w:vAlign w:val="center"/>
          </w:tcPr>
          <w:p w14:paraId="0F6455CC" w14:textId="7FD307A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-0.36</w:t>
            </w:r>
          </w:p>
        </w:tc>
        <w:tc>
          <w:tcPr>
            <w:tcW w:w="1474" w:type="dxa"/>
            <w:tcBorders>
              <w:top w:val="nil"/>
              <w:left w:val="nil"/>
              <w:bottom w:val="nil"/>
              <w:right w:val="nil"/>
            </w:tcBorders>
            <w:vAlign w:val="center"/>
          </w:tcPr>
          <w:p w14:paraId="173C2670" w14:textId="57E4293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-1.49 - 0.21</w:t>
            </w:r>
          </w:p>
        </w:tc>
        <w:tc>
          <w:tcPr>
            <w:tcW w:w="1474" w:type="dxa"/>
            <w:tcBorders>
              <w:top w:val="nil"/>
              <w:left w:val="nil"/>
              <w:bottom w:val="nil"/>
              <w:right w:val="nil"/>
            </w:tcBorders>
            <w:vAlign w:val="center"/>
          </w:tcPr>
          <w:p w14:paraId="799B5A6B" w14:textId="2F0AB94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41.02</w:t>
            </w:r>
          </w:p>
        </w:tc>
      </w:tr>
      <w:tr w:rsidR="00AB746A" w:rsidRPr="00504FFF" w14:paraId="234952A4" w14:textId="77777777" w:rsidTr="002E3F82">
        <w:trPr>
          <w:trHeight w:val="340"/>
        </w:trPr>
        <w:tc>
          <w:tcPr>
            <w:tcW w:w="3798" w:type="dxa"/>
            <w:tcBorders>
              <w:top w:val="nil"/>
              <w:left w:val="nil"/>
              <w:bottom w:val="nil"/>
              <w:right w:val="nil"/>
            </w:tcBorders>
            <w:vAlign w:val="center"/>
          </w:tcPr>
          <w:p w14:paraId="17888C34" w14:textId="57FBE579"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Agricultural sector employment (%)</w:t>
            </w:r>
          </w:p>
        </w:tc>
        <w:tc>
          <w:tcPr>
            <w:tcW w:w="1474" w:type="dxa"/>
            <w:tcBorders>
              <w:top w:val="nil"/>
              <w:left w:val="nil"/>
              <w:bottom w:val="nil"/>
              <w:right w:val="nil"/>
            </w:tcBorders>
            <w:vAlign w:val="center"/>
          </w:tcPr>
          <w:p w14:paraId="6C775A4A" w14:textId="52848BE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73.83</w:t>
            </w:r>
          </w:p>
        </w:tc>
        <w:tc>
          <w:tcPr>
            <w:tcW w:w="1474" w:type="dxa"/>
            <w:tcBorders>
              <w:top w:val="nil"/>
              <w:left w:val="nil"/>
              <w:bottom w:val="nil"/>
              <w:right w:val="nil"/>
            </w:tcBorders>
            <w:vAlign w:val="center"/>
          </w:tcPr>
          <w:p w14:paraId="39CFB9F3" w14:textId="74713F7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75.34</w:t>
            </w:r>
          </w:p>
        </w:tc>
        <w:tc>
          <w:tcPr>
            <w:tcW w:w="1474" w:type="dxa"/>
            <w:tcBorders>
              <w:top w:val="nil"/>
              <w:left w:val="nil"/>
              <w:bottom w:val="nil"/>
              <w:right w:val="nil"/>
            </w:tcBorders>
            <w:vAlign w:val="center"/>
          </w:tcPr>
          <w:p w14:paraId="711D7CDC" w14:textId="6843D0F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79.3</w:t>
            </w:r>
          </w:p>
        </w:tc>
        <w:tc>
          <w:tcPr>
            <w:tcW w:w="1474" w:type="dxa"/>
            <w:tcBorders>
              <w:top w:val="nil"/>
              <w:left w:val="nil"/>
              <w:bottom w:val="nil"/>
              <w:right w:val="nil"/>
            </w:tcBorders>
            <w:vAlign w:val="center"/>
          </w:tcPr>
          <w:p w14:paraId="134BFF1B" w14:textId="23CAD96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-0.46</w:t>
            </w:r>
          </w:p>
        </w:tc>
        <w:tc>
          <w:tcPr>
            <w:tcW w:w="1474" w:type="dxa"/>
            <w:tcBorders>
              <w:top w:val="nil"/>
              <w:left w:val="nil"/>
              <w:bottom w:val="nil"/>
              <w:right w:val="nil"/>
            </w:tcBorders>
            <w:vAlign w:val="center"/>
          </w:tcPr>
          <w:p w14:paraId="658679F6" w14:textId="47061642"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-1.42 - 0.36</w:t>
            </w:r>
          </w:p>
        </w:tc>
        <w:tc>
          <w:tcPr>
            <w:tcW w:w="1474" w:type="dxa"/>
            <w:tcBorders>
              <w:top w:val="nil"/>
              <w:left w:val="nil"/>
              <w:bottom w:val="nil"/>
              <w:right w:val="nil"/>
            </w:tcBorders>
            <w:vAlign w:val="center"/>
          </w:tcPr>
          <w:p w14:paraId="7301B352" w14:textId="7ECFAF1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44.63</w:t>
            </w:r>
          </w:p>
        </w:tc>
      </w:tr>
      <w:tr w:rsidR="00AB746A" w:rsidRPr="00504FFF" w14:paraId="371CDA89" w14:textId="77777777" w:rsidTr="002E3F82">
        <w:trPr>
          <w:trHeight w:val="340"/>
        </w:trPr>
        <w:tc>
          <w:tcPr>
            <w:tcW w:w="3798" w:type="dxa"/>
            <w:tcBorders>
              <w:top w:val="nil"/>
              <w:left w:val="nil"/>
              <w:bottom w:val="nil"/>
              <w:right w:val="nil"/>
            </w:tcBorders>
            <w:vAlign w:val="center"/>
          </w:tcPr>
          <w:p w14:paraId="4EF42F2D" w14:textId="788C086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Financial globalization subindex</w:t>
            </w:r>
          </w:p>
        </w:tc>
        <w:tc>
          <w:tcPr>
            <w:tcW w:w="1474" w:type="dxa"/>
            <w:tcBorders>
              <w:top w:val="nil"/>
              <w:left w:val="nil"/>
              <w:bottom w:val="nil"/>
              <w:right w:val="nil"/>
            </w:tcBorders>
            <w:vAlign w:val="center"/>
          </w:tcPr>
          <w:p w14:paraId="08C2A3C6" w14:textId="2C1E6B6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34.62</w:t>
            </w:r>
          </w:p>
        </w:tc>
        <w:tc>
          <w:tcPr>
            <w:tcW w:w="1474" w:type="dxa"/>
            <w:tcBorders>
              <w:top w:val="nil"/>
              <w:left w:val="nil"/>
              <w:bottom w:val="nil"/>
              <w:right w:val="nil"/>
            </w:tcBorders>
            <w:vAlign w:val="center"/>
          </w:tcPr>
          <w:p w14:paraId="2E118EEA" w14:textId="3F075A7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71.53</w:t>
            </w:r>
          </w:p>
        </w:tc>
        <w:tc>
          <w:tcPr>
            <w:tcW w:w="1474" w:type="dxa"/>
            <w:tcBorders>
              <w:top w:val="nil"/>
              <w:left w:val="nil"/>
              <w:bottom w:val="nil"/>
              <w:right w:val="nil"/>
            </w:tcBorders>
            <w:vAlign w:val="center"/>
          </w:tcPr>
          <w:p w14:paraId="72A47262" w14:textId="33F10A6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97.17</w:t>
            </w:r>
          </w:p>
        </w:tc>
        <w:tc>
          <w:tcPr>
            <w:tcW w:w="1474" w:type="dxa"/>
            <w:tcBorders>
              <w:top w:val="nil"/>
              <w:left w:val="nil"/>
              <w:bottom w:val="nil"/>
              <w:right w:val="nil"/>
            </w:tcBorders>
            <w:vAlign w:val="center"/>
          </w:tcPr>
          <w:p w14:paraId="29C50F77" w14:textId="7A7D1C9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0.15</w:t>
            </w:r>
          </w:p>
        </w:tc>
        <w:tc>
          <w:tcPr>
            <w:tcW w:w="1474" w:type="dxa"/>
            <w:tcBorders>
              <w:top w:val="nil"/>
              <w:left w:val="nil"/>
              <w:bottom w:val="nil"/>
              <w:right w:val="nil"/>
            </w:tcBorders>
            <w:vAlign w:val="center"/>
          </w:tcPr>
          <w:p w14:paraId="07EF176F" w14:textId="0A0A719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-0.31 - 0.45</w:t>
            </w:r>
          </w:p>
        </w:tc>
        <w:tc>
          <w:tcPr>
            <w:tcW w:w="1474" w:type="dxa"/>
            <w:tcBorders>
              <w:top w:val="nil"/>
              <w:left w:val="nil"/>
              <w:bottom w:val="nil"/>
              <w:right w:val="nil"/>
            </w:tcBorders>
            <w:vAlign w:val="center"/>
          </w:tcPr>
          <w:p w14:paraId="7A62B092" w14:textId="3DC4A6E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14.5</w:t>
            </w:r>
          </w:p>
        </w:tc>
      </w:tr>
      <w:tr w:rsidR="00AB746A" w:rsidRPr="00504FFF" w14:paraId="4053A858" w14:textId="77777777" w:rsidTr="002E3F82">
        <w:trPr>
          <w:trHeight w:val="340"/>
        </w:trPr>
        <w:tc>
          <w:tcPr>
            <w:tcW w:w="3798" w:type="dxa"/>
            <w:tcBorders>
              <w:top w:val="nil"/>
              <w:left w:val="nil"/>
              <w:bottom w:val="nil"/>
              <w:right w:val="nil"/>
            </w:tcBorders>
            <w:vAlign w:val="center"/>
          </w:tcPr>
          <w:p w14:paraId="68F8793B" w14:textId="092EBA27"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Informational globalization subindex</w:t>
            </w:r>
          </w:p>
        </w:tc>
        <w:tc>
          <w:tcPr>
            <w:tcW w:w="1474" w:type="dxa"/>
            <w:tcBorders>
              <w:top w:val="nil"/>
              <w:left w:val="nil"/>
              <w:bottom w:val="nil"/>
              <w:right w:val="nil"/>
            </w:tcBorders>
            <w:vAlign w:val="center"/>
          </w:tcPr>
          <w:p w14:paraId="1F4FC6DE" w14:textId="59F9DA8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53.37</w:t>
            </w:r>
          </w:p>
        </w:tc>
        <w:tc>
          <w:tcPr>
            <w:tcW w:w="1474" w:type="dxa"/>
            <w:tcBorders>
              <w:top w:val="nil"/>
              <w:left w:val="nil"/>
              <w:bottom w:val="nil"/>
              <w:right w:val="nil"/>
            </w:tcBorders>
            <w:vAlign w:val="center"/>
          </w:tcPr>
          <w:p w14:paraId="528D04D8" w14:textId="4246364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62.7</w:t>
            </w:r>
          </w:p>
        </w:tc>
        <w:tc>
          <w:tcPr>
            <w:tcW w:w="1474" w:type="dxa"/>
            <w:tcBorders>
              <w:top w:val="nil"/>
              <w:left w:val="nil"/>
              <w:bottom w:val="nil"/>
              <w:right w:val="nil"/>
            </w:tcBorders>
            <w:vAlign w:val="center"/>
          </w:tcPr>
          <w:p w14:paraId="06FFB647" w14:textId="3F7283C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71.44</w:t>
            </w:r>
          </w:p>
        </w:tc>
        <w:tc>
          <w:tcPr>
            <w:tcW w:w="1474" w:type="dxa"/>
            <w:tcBorders>
              <w:top w:val="nil"/>
              <w:left w:val="nil"/>
              <w:bottom w:val="nil"/>
              <w:right w:val="nil"/>
            </w:tcBorders>
            <w:vAlign w:val="center"/>
          </w:tcPr>
          <w:p w14:paraId="1B00732C" w14:textId="779DAA0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0.22</w:t>
            </w:r>
          </w:p>
        </w:tc>
        <w:tc>
          <w:tcPr>
            <w:tcW w:w="1474" w:type="dxa"/>
            <w:tcBorders>
              <w:top w:val="nil"/>
              <w:left w:val="nil"/>
              <w:bottom w:val="nil"/>
              <w:right w:val="nil"/>
            </w:tcBorders>
            <w:vAlign w:val="center"/>
          </w:tcPr>
          <w:p w14:paraId="7B4F2D5B" w14:textId="26846A2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-0.61 - 0.78</w:t>
            </w:r>
          </w:p>
        </w:tc>
        <w:tc>
          <w:tcPr>
            <w:tcW w:w="1474" w:type="dxa"/>
            <w:tcBorders>
              <w:top w:val="nil"/>
              <w:left w:val="nil"/>
              <w:bottom w:val="nil"/>
              <w:right w:val="nil"/>
            </w:tcBorders>
            <w:vAlign w:val="center"/>
          </w:tcPr>
          <w:p w14:paraId="278BFC1D" w14:textId="743FC3F6"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5.18</w:t>
            </w:r>
          </w:p>
        </w:tc>
      </w:tr>
      <w:tr w:rsidR="00AB746A" w:rsidRPr="00504FFF" w14:paraId="6D4844F9" w14:textId="77777777" w:rsidTr="002E3F82">
        <w:trPr>
          <w:trHeight w:val="340"/>
        </w:trPr>
        <w:tc>
          <w:tcPr>
            <w:tcW w:w="3798" w:type="dxa"/>
            <w:tcBorders>
              <w:top w:val="nil"/>
              <w:left w:val="nil"/>
              <w:bottom w:val="nil"/>
              <w:right w:val="nil"/>
            </w:tcBorders>
            <w:vAlign w:val="center"/>
          </w:tcPr>
          <w:p w14:paraId="646E2091" w14:textId="09D1A635"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Gender Inequality Index</w:t>
            </w:r>
          </w:p>
        </w:tc>
        <w:tc>
          <w:tcPr>
            <w:tcW w:w="1474" w:type="dxa"/>
            <w:tcBorders>
              <w:top w:val="nil"/>
              <w:left w:val="nil"/>
              <w:bottom w:val="nil"/>
              <w:right w:val="nil"/>
            </w:tcBorders>
            <w:vAlign w:val="center"/>
          </w:tcPr>
          <w:p w14:paraId="6FE44A64" w14:textId="44032DC8"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24.02</w:t>
            </w:r>
          </w:p>
        </w:tc>
        <w:tc>
          <w:tcPr>
            <w:tcW w:w="1474" w:type="dxa"/>
            <w:tcBorders>
              <w:top w:val="nil"/>
              <w:left w:val="nil"/>
              <w:bottom w:val="nil"/>
              <w:right w:val="nil"/>
            </w:tcBorders>
            <w:vAlign w:val="center"/>
          </w:tcPr>
          <w:p w14:paraId="2406D7DD" w14:textId="251EA97E"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45.12</w:t>
            </w:r>
          </w:p>
        </w:tc>
        <w:tc>
          <w:tcPr>
            <w:tcW w:w="1474" w:type="dxa"/>
            <w:tcBorders>
              <w:top w:val="nil"/>
              <w:left w:val="nil"/>
              <w:bottom w:val="nil"/>
              <w:right w:val="nil"/>
            </w:tcBorders>
            <w:vAlign w:val="center"/>
          </w:tcPr>
          <w:p w14:paraId="359404BD" w14:textId="0961E2E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66.16</w:t>
            </w:r>
          </w:p>
        </w:tc>
        <w:tc>
          <w:tcPr>
            <w:tcW w:w="1474" w:type="dxa"/>
            <w:tcBorders>
              <w:top w:val="nil"/>
              <w:left w:val="nil"/>
              <w:bottom w:val="nil"/>
              <w:right w:val="nil"/>
            </w:tcBorders>
            <w:vAlign w:val="center"/>
          </w:tcPr>
          <w:p w14:paraId="0A869D22" w14:textId="663FC6A5"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0.08</w:t>
            </w:r>
          </w:p>
        </w:tc>
        <w:tc>
          <w:tcPr>
            <w:tcW w:w="1474" w:type="dxa"/>
            <w:tcBorders>
              <w:top w:val="nil"/>
              <w:left w:val="nil"/>
              <w:bottom w:val="nil"/>
              <w:right w:val="nil"/>
            </w:tcBorders>
            <w:vAlign w:val="center"/>
          </w:tcPr>
          <w:p w14:paraId="6946C5FD" w14:textId="27F9CCBF"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-0.37 - 0.51</w:t>
            </w:r>
          </w:p>
        </w:tc>
        <w:tc>
          <w:tcPr>
            <w:tcW w:w="1474" w:type="dxa"/>
            <w:tcBorders>
              <w:top w:val="nil"/>
              <w:left w:val="nil"/>
              <w:bottom w:val="nil"/>
              <w:right w:val="nil"/>
            </w:tcBorders>
            <w:vAlign w:val="center"/>
          </w:tcPr>
          <w:p w14:paraId="5B26744B" w14:textId="1FF9F05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9.13</w:t>
            </w:r>
          </w:p>
        </w:tc>
      </w:tr>
      <w:tr w:rsidR="00AB746A" w:rsidRPr="00504FFF" w14:paraId="316DAF1B" w14:textId="77777777" w:rsidTr="002E3F82">
        <w:trPr>
          <w:trHeight w:val="340"/>
        </w:trPr>
        <w:tc>
          <w:tcPr>
            <w:tcW w:w="3798" w:type="dxa"/>
            <w:tcBorders>
              <w:top w:val="nil"/>
              <w:left w:val="nil"/>
              <w:bottom w:val="nil"/>
              <w:right w:val="nil"/>
            </w:tcBorders>
            <w:vAlign w:val="center"/>
          </w:tcPr>
          <w:p w14:paraId="6106B167" w14:textId="01980EA8"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Human Development Index</w:t>
            </w:r>
          </w:p>
        </w:tc>
        <w:tc>
          <w:tcPr>
            <w:tcW w:w="1474" w:type="dxa"/>
            <w:tcBorders>
              <w:top w:val="nil"/>
              <w:left w:val="nil"/>
              <w:bottom w:val="nil"/>
              <w:right w:val="nil"/>
            </w:tcBorders>
            <w:vAlign w:val="center"/>
          </w:tcPr>
          <w:p w14:paraId="58D0A312" w14:textId="5E8888FA"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23.88</w:t>
            </w:r>
          </w:p>
        </w:tc>
        <w:tc>
          <w:tcPr>
            <w:tcW w:w="1474" w:type="dxa"/>
            <w:tcBorders>
              <w:top w:val="nil"/>
              <w:left w:val="nil"/>
              <w:bottom w:val="nil"/>
              <w:right w:val="nil"/>
            </w:tcBorders>
            <w:vAlign w:val="center"/>
          </w:tcPr>
          <w:p w14:paraId="570CBD88" w14:textId="73D946B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36.82</w:t>
            </w:r>
          </w:p>
        </w:tc>
        <w:tc>
          <w:tcPr>
            <w:tcW w:w="1474" w:type="dxa"/>
            <w:tcBorders>
              <w:top w:val="nil"/>
              <w:left w:val="nil"/>
              <w:bottom w:val="nil"/>
              <w:right w:val="nil"/>
            </w:tcBorders>
            <w:vAlign w:val="center"/>
          </w:tcPr>
          <w:p w14:paraId="1ECFFC00" w14:textId="6B39122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49.85</w:t>
            </w:r>
          </w:p>
        </w:tc>
        <w:tc>
          <w:tcPr>
            <w:tcW w:w="1474" w:type="dxa"/>
            <w:tcBorders>
              <w:top w:val="nil"/>
              <w:left w:val="nil"/>
              <w:bottom w:val="nil"/>
              <w:right w:val="nil"/>
            </w:tcBorders>
            <w:vAlign w:val="center"/>
          </w:tcPr>
          <w:p w14:paraId="2C034D90" w14:textId="558AF00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w:t>
            </w:r>
          </w:p>
        </w:tc>
        <w:tc>
          <w:tcPr>
            <w:tcW w:w="1474" w:type="dxa"/>
            <w:tcBorders>
              <w:top w:val="nil"/>
              <w:left w:val="nil"/>
              <w:bottom w:val="nil"/>
              <w:right w:val="nil"/>
            </w:tcBorders>
            <w:vAlign w:val="center"/>
          </w:tcPr>
          <w:p w14:paraId="15C364AF" w14:textId="287EBECD"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-0.69 - 0.74</w:t>
            </w:r>
          </w:p>
        </w:tc>
        <w:tc>
          <w:tcPr>
            <w:tcW w:w="1474" w:type="dxa"/>
            <w:tcBorders>
              <w:top w:val="nil"/>
              <w:left w:val="nil"/>
              <w:bottom w:val="nil"/>
              <w:right w:val="nil"/>
            </w:tcBorders>
            <w:vAlign w:val="center"/>
          </w:tcPr>
          <w:p w14:paraId="03FA391D" w14:textId="0C68A007"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4.54</w:t>
            </w:r>
          </w:p>
        </w:tc>
      </w:tr>
      <w:tr w:rsidR="00AB746A" w:rsidRPr="00504FFF" w14:paraId="55087AE2" w14:textId="77777777" w:rsidTr="002E3F82">
        <w:trPr>
          <w:trHeight w:val="340"/>
        </w:trPr>
        <w:tc>
          <w:tcPr>
            <w:tcW w:w="3798" w:type="dxa"/>
            <w:tcBorders>
              <w:top w:val="nil"/>
              <w:left w:val="nil"/>
              <w:right w:val="nil"/>
            </w:tcBorders>
            <w:vAlign w:val="center"/>
          </w:tcPr>
          <w:p w14:paraId="088AFB99" w14:textId="3AD7509D" w:rsidR="00AB746A" w:rsidRPr="00AB746A" w:rsidRDefault="00AB746A" w:rsidP="00AB746A">
            <w:pPr>
              <w:rPr>
                <w:rFonts w:ascii="Times New Roman" w:hAnsi="Times New Roman" w:cs="Times New Roman"/>
                <w:color w:val="000000"/>
                <w:sz w:val="24"/>
                <w:szCs w:val="24"/>
              </w:rPr>
            </w:pPr>
            <w:r w:rsidRPr="00504FFF">
              <w:rPr>
                <w:rFonts w:ascii="Times New Roman" w:hAnsi="Times New Roman" w:cs="Times New Roman"/>
                <w:color w:val="000000"/>
                <w:sz w:val="24"/>
                <w:szCs w:val="24"/>
              </w:rPr>
              <w:t>GDP per capita</w:t>
            </w:r>
          </w:p>
        </w:tc>
        <w:tc>
          <w:tcPr>
            <w:tcW w:w="1474" w:type="dxa"/>
            <w:tcBorders>
              <w:top w:val="nil"/>
              <w:left w:val="nil"/>
              <w:right w:val="nil"/>
            </w:tcBorders>
            <w:vAlign w:val="center"/>
          </w:tcPr>
          <w:p w14:paraId="56E2C8DD" w14:textId="224FEF84"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14.6</w:t>
            </w:r>
          </w:p>
        </w:tc>
        <w:tc>
          <w:tcPr>
            <w:tcW w:w="1474" w:type="dxa"/>
            <w:tcBorders>
              <w:top w:val="nil"/>
              <w:left w:val="nil"/>
              <w:right w:val="nil"/>
            </w:tcBorders>
            <w:vAlign w:val="center"/>
          </w:tcPr>
          <w:p w14:paraId="5540AD89" w14:textId="108F1F09"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32.62</w:t>
            </w:r>
          </w:p>
        </w:tc>
        <w:tc>
          <w:tcPr>
            <w:tcW w:w="1474" w:type="dxa"/>
            <w:tcBorders>
              <w:top w:val="nil"/>
              <w:left w:val="nil"/>
              <w:right w:val="nil"/>
            </w:tcBorders>
            <w:vAlign w:val="center"/>
          </w:tcPr>
          <w:p w14:paraId="2D4E4626" w14:textId="53B23D00"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59.08</w:t>
            </w:r>
          </w:p>
        </w:tc>
        <w:tc>
          <w:tcPr>
            <w:tcW w:w="1474" w:type="dxa"/>
            <w:tcBorders>
              <w:top w:val="nil"/>
              <w:left w:val="nil"/>
              <w:right w:val="nil"/>
            </w:tcBorders>
            <w:vAlign w:val="center"/>
          </w:tcPr>
          <w:p w14:paraId="2EE5F06E" w14:textId="2B2D9F9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-0.04</w:t>
            </w:r>
          </w:p>
        </w:tc>
        <w:tc>
          <w:tcPr>
            <w:tcW w:w="1474" w:type="dxa"/>
            <w:tcBorders>
              <w:top w:val="nil"/>
              <w:left w:val="nil"/>
              <w:right w:val="nil"/>
            </w:tcBorders>
            <w:vAlign w:val="center"/>
          </w:tcPr>
          <w:p w14:paraId="46457085" w14:textId="4E5EBA5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-0.53 - 0.33</w:t>
            </w:r>
          </w:p>
        </w:tc>
        <w:tc>
          <w:tcPr>
            <w:tcW w:w="1474" w:type="dxa"/>
            <w:tcBorders>
              <w:top w:val="nil"/>
              <w:left w:val="nil"/>
              <w:right w:val="nil"/>
            </w:tcBorders>
            <w:vAlign w:val="center"/>
          </w:tcPr>
          <w:p w14:paraId="70FA7FDF" w14:textId="64C74841" w:rsidR="00AB746A" w:rsidRPr="00AB746A" w:rsidRDefault="00AB746A" w:rsidP="00AB746A">
            <w:pPr>
              <w:jc w:val="center"/>
              <w:rPr>
                <w:rFonts w:ascii="Times New Roman" w:hAnsi="Times New Roman" w:cs="Times New Roman"/>
                <w:color w:val="000000"/>
                <w:sz w:val="24"/>
                <w:szCs w:val="24"/>
              </w:rPr>
            </w:pPr>
            <w:r w:rsidRPr="00AB746A">
              <w:rPr>
                <w:rFonts w:ascii="Times New Roman" w:hAnsi="Times New Roman" w:cs="Times New Roman"/>
                <w:color w:val="000000"/>
                <w:sz w:val="24"/>
                <w:szCs w:val="24"/>
              </w:rPr>
              <w:t>0.39</w:t>
            </w:r>
          </w:p>
        </w:tc>
      </w:tr>
    </w:tbl>
    <w:p w14:paraId="58058274" w14:textId="62F99040" w:rsidR="00B56790" w:rsidRDefault="00B56790" w:rsidP="00B56790">
      <w:pPr>
        <w:spacing w:before="240" w:after="0" w:line="480" w:lineRule="auto"/>
        <w:rPr>
          <w:rFonts w:ascii="Times New Roman" w:hAnsi="Times New Roman" w:cs="Times New Roman"/>
          <w:sz w:val="24"/>
          <w:szCs w:val="24"/>
        </w:rPr>
      </w:pPr>
      <w:r>
        <w:rPr>
          <w:rFonts w:ascii="Times New Roman" w:hAnsi="Times New Roman" w:cs="Times New Roman"/>
          <w:i/>
          <w:iCs/>
          <w:sz w:val="24"/>
          <w:szCs w:val="24"/>
        </w:rPr>
        <w:t xml:space="preserve">Note. </w:t>
      </w:r>
      <w:r w:rsidR="00AB746A" w:rsidRPr="003B2332">
        <w:rPr>
          <w:rFonts w:ascii="Times New Roman" w:hAnsi="Times New Roman" w:cs="Times New Roman"/>
          <w:color w:val="000000"/>
          <w:sz w:val="24"/>
          <w:szCs w:val="24"/>
        </w:rPr>
        <w:t>All models included random intercepts across country and time interval, and controlled for between- and within-country differences in the years between WVS waves as well as data quality.</w:t>
      </w:r>
      <w:r w:rsidR="00AB746A">
        <w:rPr>
          <w:rFonts w:ascii="Times New Roman" w:hAnsi="Times New Roman" w:cs="Times New Roman"/>
          <w:color w:val="000000"/>
          <w:sz w:val="24"/>
          <w:szCs w:val="24"/>
        </w:rPr>
        <w:t xml:space="preserve"> </w:t>
      </w:r>
      <w:r>
        <w:rPr>
          <w:rFonts w:ascii="Times New Roman" w:hAnsi="Times New Roman" w:cs="Times New Roman"/>
          <w:sz w:val="24"/>
          <w:szCs w:val="24"/>
        </w:rPr>
        <w:t xml:space="preserve">The gamma </w:t>
      </w:r>
      <w:r>
        <w:rPr>
          <w:rFonts w:ascii="Times New Roman" w:hAnsi="Times New Roman" w:cs="Times New Roman"/>
          <w:color w:val="000000"/>
          <w:sz w:val="24"/>
          <w:szCs w:val="24"/>
        </w:rPr>
        <w:t xml:space="preserve">symbol </w:t>
      </w:r>
      <w:r>
        <w:rPr>
          <w:rFonts w:ascii="Times New Roman" w:hAnsi="Times New Roman" w:cs="Times New Roman"/>
          <w:sz w:val="24"/>
          <w:szCs w:val="24"/>
        </w:rPr>
        <w:t>(</w:t>
      </w:r>
      <w:r>
        <w:rPr>
          <w:rFonts w:ascii="Times New Roman" w:hAnsi="Times New Roman" w:cs="Times New Roman"/>
          <w:color w:val="000000"/>
          <w:sz w:val="24"/>
          <w:szCs w:val="24"/>
        </w:rPr>
        <w:t>γ) denotes the standardized between-country effects.</w:t>
      </w:r>
    </w:p>
    <w:p w14:paraId="666A87E3" w14:textId="77777777" w:rsidR="00B56790" w:rsidRDefault="00B56790" w:rsidP="00B56790">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The percentage of effect sizes above 0 for predictors with positive median effects, and the percentage below 0 for predictors with negative median effects.</w:t>
      </w:r>
    </w:p>
    <w:p w14:paraId="1FEBF0F3" w14:textId="77777777" w:rsidR="00B56790" w:rsidRDefault="00B56790" w:rsidP="00B56790">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Complete SCA results, combining data with the wave interval 1 observations both included and excluded. </w:t>
      </w:r>
    </w:p>
    <w:p w14:paraId="398759D1" w14:textId="77777777" w:rsidR="00B56790" w:rsidRDefault="00B56790" w:rsidP="00B56790">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c</w:t>
      </w:r>
      <w:r>
        <w:rPr>
          <w:rFonts w:ascii="Times New Roman" w:hAnsi="Times New Roman" w:cs="Times New Roman"/>
          <w:sz w:val="24"/>
          <w:szCs w:val="24"/>
        </w:rPr>
        <w:t xml:space="preserve"> SCA results with the wave interval 1 observations included.</w:t>
      </w:r>
    </w:p>
    <w:p w14:paraId="188D81F7" w14:textId="77777777" w:rsidR="00B56790" w:rsidRDefault="00B56790" w:rsidP="00B56790">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d</w:t>
      </w:r>
      <w:r>
        <w:rPr>
          <w:rFonts w:ascii="Times New Roman" w:hAnsi="Times New Roman" w:cs="Times New Roman"/>
          <w:sz w:val="24"/>
          <w:szCs w:val="24"/>
        </w:rPr>
        <w:t xml:space="preserve"> SCA results with the wave interval 1 observations excluded.</w:t>
      </w:r>
    </w:p>
    <w:p w14:paraId="16A137ED" w14:textId="77777777" w:rsidR="00CE074E" w:rsidRDefault="00CE074E" w:rsidP="00B56790">
      <w:pPr>
        <w:spacing w:after="0" w:line="480" w:lineRule="auto"/>
        <w:rPr>
          <w:rFonts w:ascii="Times New Roman" w:hAnsi="Times New Roman" w:cs="Times New Roman"/>
          <w:sz w:val="24"/>
          <w:szCs w:val="24"/>
        </w:rPr>
      </w:pPr>
    </w:p>
    <w:p w14:paraId="761FCD29" w14:textId="77777777" w:rsidR="00CE074E" w:rsidRDefault="00CE074E" w:rsidP="00B56790">
      <w:pPr>
        <w:spacing w:after="0" w:line="480" w:lineRule="auto"/>
        <w:rPr>
          <w:rFonts w:ascii="Times New Roman" w:hAnsi="Times New Roman" w:cs="Times New Roman"/>
          <w:sz w:val="24"/>
          <w:szCs w:val="24"/>
        </w:rPr>
      </w:pPr>
    </w:p>
    <w:p w14:paraId="7130A0BA" w14:textId="77777777" w:rsidR="00CE074E" w:rsidRDefault="00CE074E" w:rsidP="00B56790">
      <w:pPr>
        <w:spacing w:after="0" w:line="480" w:lineRule="auto"/>
        <w:rPr>
          <w:rFonts w:ascii="Times New Roman" w:hAnsi="Times New Roman" w:cs="Times New Roman"/>
          <w:sz w:val="24"/>
          <w:szCs w:val="24"/>
        </w:rPr>
      </w:pPr>
    </w:p>
    <w:p w14:paraId="2F45C26F" w14:textId="77777777" w:rsidR="00CE074E" w:rsidRDefault="00CE074E" w:rsidP="00B56790">
      <w:pPr>
        <w:spacing w:after="0" w:line="480" w:lineRule="auto"/>
        <w:rPr>
          <w:rFonts w:ascii="Times New Roman" w:hAnsi="Times New Roman" w:cs="Times New Roman"/>
          <w:sz w:val="24"/>
          <w:szCs w:val="24"/>
        </w:rPr>
      </w:pPr>
    </w:p>
    <w:p w14:paraId="2FC08B7C" w14:textId="77777777" w:rsidR="00CE074E" w:rsidRDefault="00CE074E" w:rsidP="00B56790">
      <w:pPr>
        <w:spacing w:after="0" w:line="480" w:lineRule="auto"/>
        <w:rPr>
          <w:rFonts w:ascii="Times New Roman" w:hAnsi="Times New Roman" w:cs="Times New Roman"/>
          <w:sz w:val="24"/>
          <w:szCs w:val="24"/>
        </w:rPr>
      </w:pPr>
    </w:p>
    <w:p w14:paraId="7838C077" w14:textId="77777777" w:rsidR="00CE074E" w:rsidRDefault="00CE074E" w:rsidP="00B56790">
      <w:pPr>
        <w:spacing w:after="0" w:line="480" w:lineRule="auto"/>
        <w:rPr>
          <w:rFonts w:ascii="Times New Roman" w:hAnsi="Times New Roman" w:cs="Times New Roman"/>
          <w:sz w:val="24"/>
          <w:szCs w:val="24"/>
        </w:rPr>
      </w:pPr>
    </w:p>
    <w:p w14:paraId="0FB13DF1" w14:textId="77777777" w:rsidR="00CE074E" w:rsidRDefault="00CE074E" w:rsidP="00B56790">
      <w:pPr>
        <w:spacing w:after="0" w:line="480" w:lineRule="auto"/>
        <w:rPr>
          <w:rFonts w:ascii="Times New Roman" w:hAnsi="Times New Roman" w:cs="Times New Roman"/>
          <w:sz w:val="24"/>
          <w:szCs w:val="24"/>
        </w:rPr>
      </w:pPr>
    </w:p>
    <w:p w14:paraId="6AAB4895" w14:textId="77777777" w:rsidR="00CE074E" w:rsidRDefault="00CE074E" w:rsidP="00B56790">
      <w:pPr>
        <w:spacing w:after="0" w:line="480" w:lineRule="auto"/>
        <w:rPr>
          <w:rFonts w:ascii="Times New Roman" w:hAnsi="Times New Roman" w:cs="Times New Roman"/>
          <w:sz w:val="24"/>
          <w:szCs w:val="24"/>
        </w:rPr>
      </w:pPr>
    </w:p>
    <w:p w14:paraId="200811B4" w14:textId="77777777" w:rsidR="00CE074E" w:rsidRDefault="00CE074E" w:rsidP="00B56790">
      <w:pPr>
        <w:spacing w:after="0" w:line="480" w:lineRule="auto"/>
        <w:rPr>
          <w:rFonts w:ascii="Times New Roman" w:hAnsi="Times New Roman" w:cs="Times New Roman"/>
          <w:sz w:val="24"/>
          <w:szCs w:val="24"/>
        </w:rPr>
      </w:pPr>
    </w:p>
    <w:p w14:paraId="2740FCF8" w14:textId="77777777" w:rsidR="00CE074E" w:rsidRDefault="00CE074E" w:rsidP="00B56790">
      <w:pPr>
        <w:spacing w:after="0" w:line="480" w:lineRule="auto"/>
        <w:rPr>
          <w:rFonts w:ascii="Times New Roman" w:hAnsi="Times New Roman" w:cs="Times New Roman"/>
          <w:sz w:val="24"/>
          <w:szCs w:val="24"/>
        </w:rPr>
      </w:pPr>
    </w:p>
    <w:p w14:paraId="33819351" w14:textId="77777777" w:rsidR="00CE074E" w:rsidRDefault="00CE074E" w:rsidP="00B56790">
      <w:pPr>
        <w:spacing w:after="0" w:line="480" w:lineRule="auto"/>
        <w:rPr>
          <w:rFonts w:ascii="Times New Roman" w:hAnsi="Times New Roman" w:cs="Times New Roman"/>
          <w:sz w:val="24"/>
          <w:szCs w:val="24"/>
        </w:rPr>
      </w:pPr>
    </w:p>
    <w:p w14:paraId="6C2B1959" w14:textId="77777777" w:rsidR="00CE074E" w:rsidRDefault="00CE074E" w:rsidP="00B56790">
      <w:pPr>
        <w:spacing w:after="0" w:line="480" w:lineRule="auto"/>
        <w:rPr>
          <w:rFonts w:ascii="Times New Roman" w:hAnsi="Times New Roman" w:cs="Times New Roman"/>
          <w:sz w:val="24"/>
          <w:szCs w:val="24"/>
        </w:rPr>
      </w:pPr>
    </w:p>
    <w:p w14:paraId="3E97C86C" w14:textId="77777777" w:rsidR="00CE074E" w:rsidRDefault="00CE074E" w:rsidP="00B56790">
      <w:pPr>
        <w:spacing w:after="0" w:line="480" w:lineRule="auto"/>
        <w:rPr>
          <w:rFonts w:ascii="Times New Roman" w:hAnsi="Times New Roman" w:cs="Times New Roman"/>
          <w:sz w:val="24"/>
          <w:szCs w:val="24"/>
        </w:rPr>
      </w:pPr>
    </w:p>
    <w:p w14:paraId="2EDD220D" w14:textId="77777777" w:rsidR="00CE074E" w:rsidRDefault="00CE074E" w:rsidP="00B56790">
      <w:pPr>
        <w:spacing w:after="0" w:line="480" w:lineRule="auto"/>
        <w:rPr>
          <w:rFonts w:ascii="Times New Roman" w:hAnsi="Times New Roman" w:cs="Times New Roman"/>
          <w:sz w:val="24"/>
          <w:szCs w:val="24"/>
        </w:rPr>
      </w:pPr>
    </w:p>
    <w:p w14:paraId="39C8607B" w14:textId="77777777" w:rsidR="00CE074E" w:rsidRDefault="00CE074E" w:rsidP="00B56790">
      <w:pPr>
        <w:spacing w:after="0" w:line="480" w:lineRule="auto"/>
        <w:rPr>
          <w:rFonts w:ascii="Times New Roman" w:hAnsi="Times New Roman" w:cs="Times New Roman"/>
          <w:sz w:val="24"/>
          <w:szCs w:val="24"/>
        </w:rPr>
        <w:sectPr w:rsidR="00CE074E" w:rsidSect="00261D58">
          <w:pgSz w:w="15840" w:h="12240" w:orient="landscape"/>
          <w:pgMar w:top="1440" w:right="1440" w:bottom="1440" w:left="1440" w:header="708" w:footer="708" w:gutter="0"/>
          <w:cols w:space="708"/>
          <w:docGrid w:linePitch="360"/>
        </w:sectPr>
      </w:pPr>
    </w:p>
    <w:p w14:paraId="2D8333F7" w14:textId="2450E38A" w:rsidR="00CE074E" w:rsidRDefault="00CE074E" w:rsidP="001C68E9">
      <w:pPr>
        <w:spacing w:after="240" w:line="240" w:lineRule="auto"/>
        <w:rPr>
          <w:rFonts w:ascii="Times New Roman" w:hAnsi="Times New Roman" w:cs="Times New Roman"/>
          <w:b/>
          <w:bCs/>
          <w:sz w:val="24"/>
          <w:szCs w:val="24"/>
        </w:rPr>
      </w:pPr>
      <w:bookmarkStart w:id="2" w:name="_Hlk178694282"/>
      <w:r>
        <w:rPr>
          <w:rFonts w:ascii="Times New Roman" w:hAnsi="Times New Roman" w:cs="Times New Roman"/>
          <w:b/>
          <w:bCs/>
          <w:sz w:val="24"/>
          <w:szCs w:val="24"/>
        </w:rPr>
        <w:t>References</w:t>
      </w:r>
    </w:p>
    <w:bookmarkEnd w:id="2"/>
    <w:p w14:paraId="0FBEBCEB" w14:textId="77777777" w:rsidR="00850821" w:rsidRPr="00850821" w:rsidRDefault="007D31EB" w:rsidP="00850821">
      <w:pPr>
        <w:pStyle w:val="Bibliography"/>
      </w:pPr>
      <w:r>
        <w:rPr>
          <w:color w:val="222222"/>
          <w:szCs w:val="24"/>
          <w:shd w:val="clear" w:color="auto" w:fill="FFFFFF"/>
        </w:rPr>
        <w:fldChar w:fldCharType="begin"/>
      </w:r>
      <w:r w:rsidR="00850821">
        <w:rPr>
          <w:color w:val="222222"/>
          <w:szCs w:val="24"/>
          <w:shd w:val="clear" w:color="auto" w:fill="FFFFFF"/>
        </w:rPr>
        <w:instrText xml:space="preserve"> ADDIN ZOTERO_BIBL {"uncited":[],"omitted":[],"custom":[]} CSL_BIBLIOGRAPHY </w:instrText>
      </w:r>
      <w:r>
        <w:rPr>
          <w:color w:val="222222"/>
          <w:szCs w:val="24"/>
          <w:shd w:val="clear" w:color="auto" w:fill="FFFFFF"/>
        </w:rPr>
        <w:fldChar w:fldCharType="separate"/>
      </w:r>
      <w:r w:rsidR="00850821" w:rsidRPr="00850821">
        <w:t>1.</w:t>
      </w:r>
      <w:r w:rsidR="00850821" w:rsidRPr="00850821">
        <w:tab/>
        <w:t xml:space="preserve">Muthukrishna, M. </w:t>
      </w:r>
      <w:r w:rsidR="00850821" w:rsidRPr="00850821">
        <w:rPr>
          <w:i/>
          <w:iCs/>
        </w:rPr>
        <w:t>et al.</w:t>
      </w:r>
      <w:r w:rsidR="00850821" w:rsidRPr="00850821">
        <w:t xml:space="preserve"> Beyond western, educated, industrial, rich, and democratic (WEIRD) psychology: Measuring and mapping scales of cultural and psychological distance. </w:t>
      </w:r>
      <w:r w:rsidR="00850821" w:rsidRPr="00850821">
        <w:rPr>
          <w:i/>
          <w:iCs/>
        </w:rPr>
        <w:t>Psychol. Sci.</w:t>
      </w:r>
      <w:r w:rsidR="00850821" w:rsidRPr="00850821">
        <w:t xml:space="preserve"> </w:t>
      </w:r>
      <w:r w:rsidR="00850821" w:rsidRPr="00850821">
        <w:rPr>
          <w:b/>
          <w:bCs/>
        </w:rPr>
        <w:t>31</w:t>
      </w:r>
      <w:r w:rsidR="00850821" w:rsidRPr="00850821">
        <w:t>, 678–701 (2020).</w:t>
      </w:r>
    </w:p>
    <w:p w14:paraId="23622AC9" w14:textId="77777777" w:rsidR="00850821" w:rsidRPr="00850821" w:rsidRDefault="00850821" w:rsidP="00850821">
      <w:pPr>
        <w:pStyle w:val="Bibliography"/>
      </w:pPr>
      <w:r w:rsidRPr="00850821">
        <w:t>2.</w:t>
      </w:r>
      <w:r w:rsidRPr="00850821">
        <w:tab/>
        <w:t xml:space="preserve">Koller, M. </w:t>
      </w:r>
      <w:proofErr w:type="spellStart"/>
      <w:r w:rsidRPr="00850821">
        <w:t>robustlmm</w:t>
      </w:r>
      <w:proofErr w:type="spellEnd"/>
      <w:r w:rsidRPr="00850821">
        <w:t xml:space="preserve">: an R package for robust estimation of linear mixed-effects models. </w:t>
      </w:r>
      <w:r w:rsidRPr="00850821">
        <w:rPr>
          <w:i/>
          <w:iCs/>
        </w:rPr>
        <w:t xml:space="preserve">J. Stat. </w:t>
      </w:r>
      <w:proofErr w:type="spellStart"/>
      <w:r w:rsidRPr="00850821">
        <w:rPr>
          <w:i/>
          <w:iCs/>
        </w:rPr>
        <w:t>Softw</w:t>
      </w:r>
      <w:proofErr w:type="spellEnd"/>
      <w:r w:rsidRPr="00850821">
        <w:rPr>
          <w:i/>
          <w:iCs/>
        </w:rPr>
        <w:t>.</w:t>
      </w:r>
      <w:r w:rsidRPr="00850821">
        <w:t xml:space="preserve"> </w:t>
      </w:r>
      <w:r w:rsidRPr="00850821">
        <w:rPr>
          <w:b/>
          <w:bCs/>
        </w:rPr>
        <w:t>75</w:t>
      </w:r>
      <w:r w:rsidRPr="00850821">
        <w:t>, 1–24 (2016).</w:t>
      </w:r>
    </w:p>
    <w:p w14:paraId="08102954" w14:textId="77777777" w:rsidR="00850821" w:rsidRPr="00850821" w:rsidRDefault="00850821" w:rsidP="00850821">
      <w:pPr>
        <w:pStyle w:val="Bibliography"/>
      </w:pPr>
      <w:r w:rsidRPr="00850821">
        <w:t>3.</w:t>
      </w:r>
      <w:r w:rsidRPr="00850821">
        <w:tab/>
        <w:t xml:space="preserve">Simonsohn, U., Simmons, J. P. &amp; Nelson, L. D. Specification curve analysis. </w:t>
      </w:r>
      <w:r w:rsidRPr="00850821">
        <w:rPr>
          <w:i/>
          <w:iCs/>
        </w:rPr>
        <w:t>Nat. Hum. Behav.</w:t>
      </w:r>
      <w:r w:rsidRPr="00850821">
        <w:t xml:space="preserve"> </w:t>
      </w:r>
      <w:r w:rsidRPr="00850821">
        <w:rPr>
          <w:b/>
          <w:bCs/>
        </w:rPr>
        <w:t>4</w:t>
      </w:r>
      <w:r w:rsidRPr="00850821">
        <w:t>, 1208–1214 (2020).</w:t>
      </w:r>
    </w:p>
    <w:p w14:paraId="6F0E39DA" w14:textId="77777777" w:rsidR="00850821" w:rsidRPr="00850821" w:rsidRDefault="00850821" w:rsidP="00850821">
      <w:pPr>
        <w:pStyle w:val="Bibliography"/>
      </w:pPr>
      <w:r w:rsidRPr="00850821">
        <w:t>4.</w:t>
      </w:r>
      <w:r w:rsidRPr="00850821">
        <w:tab/>
        <w:t xml:space="preserve">Johnstone, I. M. &amp; Titterington, D. M. Statistical challenges of high-dimensional data. </w:t>
      </w:r>
      <w:r w:rsidRPr="00850821">
        <w:rPr>
          <w:i/>
          <w:iCs/>
        </w:rPr>
        <w:t>Philos. Trans. R. Soc. Math. Phys. Eng. Sci.</w:t>
      </w:r>
      <w:r w:rsidRPr="00850821">
        <w:t xml:space="preserve"> </w:t>
      </w:r>
      <w:r w:rsidRPr="00850821">
        <w:rPr>
          <w:b/>
          <w:bCs/>
        </w:rPr>
        <w:t>367</w:t>
      </w:r>
      <w:r w:rsidRPr="00850821">
        <w:t>, 4237–4253 (2009).</w:t>
      </w:r>
    </w:p>
    <w:p w14:paraId="0FCE6532" w14:textId="77777777" w:rsidR="00850821" w:rsidRPr="00850821" w:rsidRDefault="00850821" w:rsidP="00850821">
      <w:pPr>
        <w:pStyle w:val="Bibliography"/>
      </w:pPr>
      <w:r w:rsidRPr="00850821">
        <w:t>5.</w:t>
      </w:r>
      <w:r w:rsidRPr="00850821">
        <w:tab/>
        <w:t xml:space="preserve">Elleman, L. G., Condon, D. M., Holtzman, N. S., Allen, V. R. &amp; Revelle, W. Smaller is better: Associations between personality and demographics are improved by examining narrower traits and regions. </w:t>
      </w:r>
      <w:r w:rsidRPr="00850821">
        <w:rPr>
          <w:i/>
          <w:iCs/>
        </w:rPr>
        <w:t>Collabra Psychol.</w:t>
      </w:r>
      <w:r w:rsidRPr="00850821">
        <w:t xml:space="preserve"> </w:t>
      </w:r>
      <w:r w:rsidRPr="00850821">
        <w:rPr>
          <w:b/>
          <w:bCs/>
        </w:rPr>
        <w:t>6</w:t>
      </w:r>
      <w:r w:rsidRPr="00850821">
        <w:t>, (2020).</w:t>
      </w:r>
    </w:p>
    <w:p w14:paraId="7C0CF285" w14:textId="77777777" w:rsidR="00850821" w:rsidRPr="00850821" w:rsidRDefault="00850821" w:rsidP="00850821">
      <w:pPr>
        <w:pStyle w:val="Bibliography"/>
      </w:pPr>
      <w:r w:rsidRPr="00850821">
        <w:t>6.</w:t>
      </w:r>
      <w:r w:rsidRPr="00850821">
        <w:tab/>
        <w:t xml:space="preserve">Peters, H. </w:t>
      </w:r>
      <w:r w:rsidRPr="00850821">
        <w:rPr>
          <w:i/>
          <w:iCs/>
        </w:rPr>
        <w:t>et al.</w:t>
      </w:r>
      <w:r w:rsidRPr="00850821">
        <w:t xml:space="preserve"> Regional personality differences predict variation in early COVID-19 infections and mobility patterns indicative of social distancing. </w:t>
      </w:r>
      <w:r w:rsidRPr="00850821">
        <w:rPr>
          <w:i/>
          <w:iCs/>
        </w:rPr>
        <w:t>J. Pers. Soc. Psychol.</w:t>
      </w:r>
      <w:r w:rsidRPr="00850821">
        <w:t xml:space="preserve"> </w:t>
      </w:r>
      <w:r w:rsidRPr="00850821">
        <w:rPr>
          <w:b/>
          <w:bCs/>
        </w:rPr>
        <w:t>124</w:t>
      </w:r>
      <w:r w:rsidRPr="00850821">
        <w:t>, 848 (2023).</w:t>
      </w:r>
    </w:p>
    <w:p w14:paraId="17C0E3D6" w14:textId="77777777" w:rsidR="00850821" w:rsidRPr="00850821" w:rsidRDefault="00850821" w:rsidP="00850821">
      <w:pPr>
        <w:pStyle w:val="Bibliography"/>
      </w:pPr>
      <w:r w:rsidRPr="00850821">
        <w:t>7.</w:t>
      </w:r>
      <w:r w:rsidRPr="00850821">
        <w:tab/>
        <w:t xml:space="preserve">Rentfrow, P. J., Gosling, S. D. &amp; Potter, J. A theory of the emergence, persistence, and expression of geographic variation in psychological characteristics. </w:t>
      </w:r>
      <w:proofErr w:type="spellStart"/>
      <w:r w:rsidRPr="00850821">
        <w:rPr>
          <w:i/>
          <w:iCs/>
        </w:rPr>
        <w:t>Perspect</w:t>
      </w:r>
      <w:proofErr w:type="spellEnd"/>
      <w:r w:rsidRPr="00850821">
        <w:rPr>
          <w:i/>
          <w:iCs/>
        </w:rPr>
        <w:t>. Psychol. Sci.</w:t>
      </w:r>
      <w:r w:rsidRPr="00850821">
        <w:t xml:space="preserve"> </w:t>
      </w:r>
      <w:r w:rsidRPr="00850821">
        <w:rPr>
          <w:b/>
          <w:bCs/>
        </w:rPr>
        <w:t>3</w:t>
      </w:r>
      <w:r w:rsidRPr="00850821">
        <w:t>, 339–369 (2008).</w:t>
      </w:r>
    </w:p>
    <w:p w14:paraId="334F402A" w14:textId="55A05A80" w:rsidR="003B0AC7" w:rsidRDefault="007D31EB" w:rsidP="001C68E9">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fldChar w:fldCharType="end"/>
      </w:r>
    </w:p>
    <w:p w14:paraId="5421A012" w14:textId="77777777" w:rsidR="003B0AC7" w:rsidRDefault="003B0AC7" w:rsidP="001C68E9">
      <w:pPr>
        <w:spacing w:line="480" w:lineRule="auto"/>
        <w:rPr>
          <w:rFonts w:ascii="Times New Roman" w:hAnsi="Times New Roman" w:cs="Times New Roman"/>
          <w:color w:val="222222"/>
          <w:sz w:val="24"/>
          <w:szCs w:val="24"/>
          <w:shd w:val="clear" w:color="auto" w:fill="FFFFFF"/>
        </w:rPr>
      </w:pPr>
    </w:p>
    <w:p w14:paraId="0376E6BB" w14:textId="77777777" w:rsidR="003B0AC7" w:rsidRDefault="003B0AC7" w:rsidP="001C68E9">
      <w:pPr>
        <w:spacing w:line="480" w:lineRule="auto"/>
        <w:rPr>
          <w:rFonts w:ascii="Times New Roman" w:hAnsi="Times New Roman" w:cs="Times New Roman"/>
          <w:color w:val="222222"/>
          <w:sz w:val="24"/>
          <w:szCs w:val="24"/>
          <w:shd w:val="clear" w:color="auto" w:fill="FFFFFF"/>
        </w:rPr>
      </w:pPr>
    </w:p>
    <w:p w14:paraId="4A06A693" w14:textId="77777777" w:rsidR="003B0AC7" w:rsidRDefault="003B0AC7" w:rsidP="001C68E9">
      <w:pPr>
        <w:spacing w:line="480" w:lineRule="auto"/>
        <w:rPr>
          <w:rFonts w:ascii="Times New Roman" w:hAnsi="Times New Roman" w:cs="Times New Roman"/>
          <w:color w:val="222222"/>
          <w:sz w:val="24"/>
          <w:szCs w:val="24"/>
          <w:shd w:val="clear" w:color="auto" w:fill="FFFFFF"/>
        </w:rPr>
      </w:pPr>
    </w:p>
    <w:sectPr w:rsidR="003B0AC7" w:rsidSect="00CE07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DDBC6" w14:textId="77777777" w:rsidR="00D84A92" w:rsidRDefault="00D84A92" w:rsidP="00353103">
      <w:pPr>
        <w:spacing w:after="0" w:line="240" w:lineRule="auto"/>
      </w:pPr>
      <w:r>
        <w:separator/>
      </w:r>
    </w:p>
  </w:endnote>
  <w:endnote w:type="continuationSeparator" w:id="0">
    <w:p w14:paraId="5C301EEA" w14:textId="77777777" w:rsidR="00D84A92" w:rsidRDefault="00D84A92" w:rsidP="00353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CA1B4" w14:textId="77777777" w:rsidR="00D84A92" w:rsidRDefault="00D84A92" w:rsidP="00353103">
      <w:pPr>
        <w:spacing w:after="0" w:line="240" w:lineRule="auto"/>
      </w:pPr>
      <w:r>
        <w:separator/>
      </w:r>
    </w:p>
  </w:footnote>
  <w:footnote w:type="continuationSeparator" w:id="0">
    <w:p w14:paraId="056EFD73" w14:textId="77777777" w:rsidR="00D84A92" w:rsidRDefault="00D84A92" w:rsidP="00353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F31" w14:textId="19665CE9" w:rsidR="00353103" w:rsidRPr="00353103" w:rsidRDefault="00353103">
    <w:pPr>
      <w:pStyle w:val="Header"/>
      <w:rPr>
        <w:rFonts w:ascii="Times New Roman" w:hAnsi="Times New Roman" w:cs="Times New Roman"/>
        <w:sz w:val="24"/>
        <w:szCs w:val="24"/>
      </w:rPr>
    </w:pPr>
    <w:r w:rsidRPr="00353103">
      <w:rPr>
        <w:rFonts w:ascii="Times New Roman" w:hAnsi="Times New Roman" w:cs="Times New Roman"/>
        <w:sz w:val="24"/>
        <w:szCs w:val="24"/>
      </w:rPr>
      <w:t xml:space="preserve">SI: GLOBAL VARIATION IN THE </w:t>
    </w:r>
    <w:r w:rsidR="009575AD">
      <w:rPr>
        <w:rFonts w:ascii="Times New Roman" w:hAnsi="Times New Roman" w:cs="Times New Roman"/>
        <w:sz w:val="24"/>
        <w:szCs w:val="24"/>
      </w:rPr>
      <w:t>INSTABILITY</w:t>
    </w:r>
    <w:r w:rsidRPr="00353103">
      <w:rPr>
        <w:rFonts w:ascii="Times New Roman" w:hAnsi="Times New Roman" w:cs="Times New Roman"/>
        <w:sz w:val="24"/>
        <w:szCs w:val="24"/>
      </w:rPr>
      <w:t xml:space="preserve"> OF </w:t>
    </w:r>
    <w:r w:rsidR="009575AD">
      <w:rPr>
        <w:rFonts w:ascii="Times New Roman" w:hAnsi="Times New Roman" w:cs="Times New Roman"/>
        <w:sz w:val="24"/>
        <w:szCs w:val="24"/>
      </w:rPr>
      <w:t>NATIONAL CULTURES</w:t>
    </w:r>
    <w:r w:rsidR="00B914C2">
      <w:rPr>
        <w:rFonts w:ascii="Times New Roman" w:hAnsi="Times New Roman" w:cs="Times New Roman"/>
        <w:sz w:val="24"/>
        <w:szCs w:val="24"/>
      </w:rPr>
      <w:tab/>
    </w:r>
    <w:r w:rsidR="00B914C2" w:rsidRPr="00B914C2">
      <w:rPr>
        <w:rFonts w:ascii="Times New Roman" w:hAnsi="Times New Roman" w:cs="Times New Roman"/>
        <w:sz w:val="24"/>
        <w:szCs w:val="24"/>
      </w:rPr>
      <w:fldChar w:fldCharType="begin"/>
    </w:r>
    <w:r w:rsidR="00B914C2" w:rsidRPr="00B914C2">
      <w:rPr>
        <w:rFonts w:ascii="Times New Roman" w:hAnsi="Times New Roman" w:cs="Times New Roman"/>
        <w:sz w:val="24"/>
        <w:szCs w:val="24"/>
      </w:rPr>
      <w:instrText xml:space="preserve"> PAGE   \* MERGEFORMAT </w:instrText>
    </w:r>
    <w:r w:rsidR="00B914C2" w:rsidRPr="00B914C2">
      <w:rPr>
        <w:rFonts w:ascii="Times New Roman" w:hAnsi="Times New Roman" w:cs="Times New Roman"/>
        <w:sz w:val="24"/>
        <w:szCs w:val="24"/>
      </w:rPr>
      <w:fldChar w:fldCharType="separate"/>
    </w:r>
    <w:r w:rsidR="00B914C2" w:rsidRPr="00B914C2">
      <w:rPr>
        <w:rFonts w:ascii="Times New Roman" w:hAnsi="Times New Roman" w:cs="Times New Roman"/>
        <w:noProof/>
        <w:sz w:val="24"/>
        <w:szCs w:val="24"/>
      </w:rPr>
      <w:t>1</w:t>
    </w:r>
    <w:r w:rsidR="00B914C2" w:rsidRPr="00B914C2">
      <w:rPr>
        <w:rFonts w:ascii="Times New Roman" w:hAnsi="Times New Roman" w:cs="Times New Roman"/>
        <w:noProof/>
        <w:sz w:val="24"/>
        <w:szCs w:val="24"/>
      </w:rPr>
      <w:fldChar w:fldCharType="end"/>
    </w:r>
  </w:p>
  <w:p w14:paraId="4A15DD94" w14:textId="77777777" w:rsidR="00353103" w:rsidRDefault="00353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AB7714"/>
    <w:multiLevelType w:val="hybridMultilevel"/>
    <w:tmpl w:val="ED1E4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E3319C"/>
    <w:multiLevelType w:val="hybridMultilevel"/>
    <w:tmpl w:val="EF9AA4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DE2FAF"/>
    <w:multiLevelType w:val="hybridMultilevel"/>
    <w:tmpl w:val="171869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F762DC"/>
    <w:multiLevelType w:val="hybridMultilevel"/>
    <w:tmpl w:val="554A64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276C3"/>
    <w:multiLevelType w:val="hybridMultilevel"/>
    <w:tmpl w:val="FD240C82"/>
    <w:lvl w:ilvl="0" w:tplc="182248D8">
      <w:start w:val="21"/>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350317">
    <w:abstractNumId w:val="17"/>
  </w:num>
  <w:num w:numId="2" w16cid:durableId="1104299415">
    <w:abstractNumId w:val="12"/>
  </w:num>
  <w:num w:numId="3" w16cid:durableId="1266882187">
    <w:abstractNumId w:val="13"/>
  </w:num>
  <w:num w:numId="4" w16cid:durableId="1122921505">
    <w:abstractNumId w:val="11"/>
  </w:num>
  <w:num w:numId="5" w16cid:durableId="2022969722">
    <w:abstractNumId w:val="15"/>
  </w:num>
  <w:num w:numId="6" w16cid:durableId="1741710962">
    <w:abstractNumId w:val="9"/>
  </w:num>
  <w:num w:numId="7" w16cid:durableId="874929580">
    <w:abstractNumId w:val="7"/>
  </w:num>
  <w:num w:numId="8" w16cid:durableId="1138376151">
    <w:abstractNumId w:val="6"/>
  </w:num>
  <w:num w:numId="9" w16cid:durableId="778838631">
    <w:abstractNumId w:val="5"/>
  </w:num>
  <w:num w:numId="10" w16cid:durableId="891774985">
    <w:abstractNumId w:val="4"/>
  </w:num>
  <w:num w:numId="11" w16cid:durableId="1542356041">
    <w:abstractNumId w:val="8"/>
  </w:num>
  <w:num w:numId="12" w16cid:durableId="1943798675">
    <w:abstractNumId w:val="3"/>
  </w:num>
  <w:num w:numId="13" w16cid:durableId="660239006">
    <w:abstractNumId w:val="2"/>
  </w:num>
  <w:num w:numId="14" w16cid:durableId="1526479620">
    <w:abstractNumId w:val="1"/>
  </w:num>
  <w:num w:numId="15" w16cid:durableId="1043558848">
    <w:abstractNumId w:val="0"/>
  </w:num>
  <w:num w:numId="16" w16cid:durableId="1707094531">
    <w:abstractNumId w:val="10"/>
  </w:num>
  <w:num w:numId="17" w16cid:durableId="8683481">
    <w:abstractNumId w:val="16"/>
  </w:num>
  <w:num w:numId="18" w16cid:durableId="239945548">
    <w:abstractNumId w:val="18"/>
  </w:num>
  <w:num w:numId="19" w16cid:durableId="20116422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removePersonalInformation/>
  <w:removeDateAndTime/>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DBB"/>
    <w:rsid w:val="00044F16"/>
    <w:rsid w:val="00046180"/>
    <w:rsid w:val="00087318"/>
    <w:rsid w:val="000A3883"/>
    <w:rsid w:val="000B0B1D"/>
    <w:rsid w:val="000B2A64"/>
    <w:rsid w:val="000C44EB"/>
    <w:rsid w:val="000E6BC7"/>
    <w:rsid w:val="001153FA"/>
    <w:rsid w:val="00117760"/>
    <w:rsid w:val="00127BAD"/>
    <w:rsid w:val="001647E8"/>
    <w:rsid w:val="00184D5B"/>
    <w:rsid w:val="0019392E"/>
    <w:rsid w:val="001C68E9"/>
    <w:rsid w:val="001E57E1"/>
    <w:rsid w:val="0021745D"/>
    <w:rsid w:val="00254B1C"/>
    <w:rsid w:val="00261D58"/>
    <w:rsid w:val="002714EF"/>
    <w:rsid w:val="00272A7B"/>
    <w:rsid w:val="00291E40"/>
    <w:rsid w:val="002A48AF"/>
    <w:rsid w:val="002B400F"/>
    <w:rsid w:val="002E2C0D"/>
    <w:rsid w:val="002F5122"/>
    <w:rsid w:val="00304971"/>
    <w:rsid w:val="00320BC1"/>
    <w:rsid w:val="0032134B"/>
    <w:rsid w:val="00353103"/>
    <w:rsid w:val="003662E3"/>
    <w:rsid w:val="00372487"/>
    <w:rsid w:val="003734CF"/>
    <w:rsid w:val="00383B03"/>
    <w:rsid w:val="003A5A65"/>
    <w:rsid w:val="003B0AC7"/>
    <w:rsid w:val="003D2CAC"/>
    <w:rsid w:val="00403F1F"/>
    <w:rsid w:val="00407B49"/>
    <w:rsid w:val="004120E3"/>
    <w:rsid w:val="00414722"/>
    <w:rsid w:val="004331F3"/>
    <w:rsid w:val="004350D5"/>
    <w:rsid w:val="00436D35"/>
    <w:rsid w:val="00467DBB"/>
    <w:rsid w:val="004748CE"/>
    <w:rsid w:val="00495A34"/>
    <w:rsid w:val="004B39CB"/>
    <w:rsid w:val="004E4D8B"/>
    <w:rsid w:val="00501DB7"/>
    <w:rsid w:val="00504FFF"/>
    <w:rsid w:val="0051465A"/>
    <w:rsid w:val="00517D16"/>
    <w:rsid w:val="00526207"/>
    <w:rsid w:val="005348D2"/>
    <w:rsid w:val="00536DA1"/>
    <w:rsid w:val="00554820"/>
    <w:rsid w:val="0056791F"/>
    <w:rsid w:val="00577914"/>
    <w:rsid w:val="00583EAF"/>
    <w:rsid w:val="00586138"/>
    <w:rsid w:val="005A4DEF"/>
    <w:rsid w:val="005C2102"/>
    <w:rsid w:val="005E33AD"/>
    <w:rsid w:val="00681D17"/>
    <w:rsid w:val="006D7743"/>
    <w:rsid w:val="00712794"/>
    <w:rsid w:val="00715DCC"/>
    <w:rsid w:val="00752050"/>
    <w:rsid w:val="00752221"/>
    <w:rsid w:val="00780BA7"/>
    <w:rsid w:val="00794DA1"/>
    <w:rsid w:val="007A1748"/>
    <w:rsid w:val="007C0A52"/>
    <w:rsid w:val="007C2BC1"/>
    <w:rsid w:val="007D31EB"/>
    <w:rsid w:val="007D3D31"/>
    <w:rsid w:val="007D76D2"/>
    <w:rsid w:val="007E4972"/>
    <w:rsid w:val="007F5929"/>
    <w:rsid w:val="0080002C"/>
    <w:rsid w:val="00805F68"/>
    <w:rsid w:val="008124C5"/>
    <w:rsid w:val="00850821"/>
    <w:rsid w:val="00860954"/>
    <w:rsid w:val="00874E3B"/>
    <w:rsid w:val="00894AD9"/>
    <w:rsid w:val="008B65CB"/>
    <w:rsid w:val="008C570A"/>
    <w:rsid w:val="008D7444"/>
    <w:rsid w:val="009014E1"/>
    <w:rsid w:val="00910FBB"/>
    <w:rsid w:val="009235B7"/>
    <w:rsid w:val="00956869"/>
    <w:rsid w:val="009575AD"/>
    <w:rsid w:val="00962D0B"/>
    <w:rsid w:val="00980018"/>
    <w:rsid w:val="00991680"/>
    <w:rsid w:val="00993412"/>
    <w:rsid w:val="009B3A29"/>
    <w:rsid w:val="009C027A"/>
    <w:rsid w:val="009C66BD"/>
    <w:rsid w:val="009D4644"/>
    <w:rsid w:val="009E18CC"/>
    <w:rsid w:val="009F4514"/>
    <w:rsid w:val="009F52E8"/>
    <w:rsid w:val="00A060EC"/>
    <w:rsid w:val="00A10199"/>
    <w:rsid w:val="00A35B9A"/>
    <w:rsid w:val="00A61B2D"/>
    <w:rsid w:val="00A757A1"/>
    <w:rsid w:val="00A846B5"/>
    <w:rsid w:val="00A96ABF"/>
    <w:rsid w:val="00AA1A8A"/>
    <w:rsid w:val="00AB746A"/>
    <w:rsid w:val="00AB7F8D"/>
    <w:rsid w:val="00AC65AC"/>
    <w:rsid w:val="00B04C1B"/>
    <w:rsid w:val="00B5563A"/>
    <w:rsid w:val="00B56790"/>
    <w:rsid w:val="00B56A10"/>
    <w:rsid w:val="00B61508"/>
    <w:rsid w:val="00B72C7B"/>
    <w:rsid w:val="00B86D8C"/>
    <w:rsid w:val="00B914C2"/>
    <w:rsid w:val="00BA72AC"/>
    <w:rsid w:val="00BB044A"/>
    <w:rsid w:val="00BC242D"/>
    <w:rsid w:val="00BC4A60"/>
    <w:rsid w:val="00BE423E"/>
    <w:rsid w:val="00BF40E9"/>
    <w:rsid w:val="00C048C5"/>
    <w:rsid w:val="00C07F70"/>
    <w:rsid w:val="00C12A4B"/>
    <w:rsid w:val="00C36331"/>
    <w:rsid w:val="00C47F39"/>
    <w:rsid w:val="00CA18C3"/>
    <w:rsid w:val="00CB1A9C"/>
    <w:rsid w:val="00CB74A9"/>
    <w:rsid w:val="00CC6527"/>
    <w:rsid w:val="00CD4A86"/>
    <w:rsid w:val="00CE074E"/>
    <w:rsid w:val="00CF7D7C"/>
    <w:rsid w:val="00D131C9"/>
    <w:rsid w:val="00D27F32"/>
    <w:rsid w:val="00D558E1"/>
    <w:rsid w:val="00D84A92"/>
    <w:rsid w:val="00D864A9"/>
    <w:rsid w:val="00E04AB0"/>
    <w:rsid w:val="00E15355"/>
    <w:rsid w:val="00E3416A"/>
    <w:rsid w:val="00E64A80"/>
    <w:rsid w:val="00E6511F"/>
    <w:rsid w:val="00E71082"/>
    <w:rsid w:val="00EB7A0A"/>
    <w:rsid w:val="00EC16E7"/>
    <w:rsid w:val="00ED589F"/>
    <w:rsid w:val="00F26ABD"/>
    <w:rsid w:val="00F45B9C"/>
    <w:rsid w:val="00F478B5"/>
    <w:rsid w:val="00F85DEF"/>
    <w:rsid w:val="00F9282C"/>
    <w:rsid w:val="00FB1965"/>
    <w:rsid w:val="00FB50B2"/>
    <w:rsid w:val="00FE5D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2362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44A"/>
  </w:style>
  <w:style w:type="paragraph" w:styleId="Heading1">
    <w:name w:val="heading 1"/>
    <w:basedOn w:val="Normal"/>
    <w:next w:val="Normal"/>
    <w:link w:val="Heading1Char"/>
    <w:qFormat/>
    <w:rsid w:val="00467D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467D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467D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467D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467D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467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467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467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467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7D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467D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467D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467DBB"/>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467DBB"/>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467DBB"/>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467DBB"/>
    <w:rPr>
      <w:rFonts w:eastAsiaTheme="majorEastAsia" w:cstheme="majorBidi"/>
      <w:color w:val="595959" w:themeColor="text1" w:themeTint="A6"/>
    </w:rPr>
  </w:style>
  <w:style w:type="character" w:customStyle="1" w:styleId="Heading8Char">
    <w:name w:val="Heading 8 Char"/>
    <w:basedOn w:val="DefaultParagraphFont"/>
    <w:link w:val="Heading8"/>
    <w:semiHidden/>
    <w:rsid w:val="00467DBB"/>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467DBB"/>
    <w:rPr>
      <w:rFonts w:eastAsiaTheme="majorEastAsia" w:cstheme="majorBidi"/>
      <w:color w:val="272727" w:themeColor="text1" w:themeTint="D8"/>
    </w:rPr>
  </w:style>
  <w:style w:type="paragraph" w:styleId="Title">
    <w:name w:val="Title"/>
    <w:basedOn w:val="Normal"/>
    <w:next w:val="Normal"/>
    <w:link w:val="TitleChar"/>
    <w:qFormat/>
    <w:rsid w:val="00467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67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67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67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DBB"/>
    <w:pPr>
      <w:spacing w:before="160"/>
      <w:jc w:val="center"/>
    </w:pPr>
    <w:rPr>
      <w:i/>
      <w:iCs/>
      <w:color w:val="404040" w:themeColor="text1" w:themeTint="BF"/>
    </w:rPr>
  </w:style>
  <w:style w:type="character" w:customStyle="1" w:styleId="QuoteChar">
    <w:name w:val="Quote Char"/>
    <w:basedOn w:val="DefaultParagraphFont"/>
    <w:link w:val="Quote"/>
    <w:uiPriority w:val="29"/>
    <w:rsid w:val="00467DBB"/>
    <w:rPr>
      <w:i/>
      <w:iCs/>
      <w:color w:val="404040" w:themeColor="text1" w:themeTint="BF"/>
    </w:rPr>
  </w:style>
  <w:style w:type="paragraph" w:styleId="ListParagraph">
    <w:name w:val="List Paragraph"/>
    <w:basedOn w:val="Normal"/>
    <w:uiPriority w:val="34"/>
    <w:qFormat/>
    <w:rsid w:val="00467DBB"/>
    <w:pPr>
      <w:ind w:left="720"/>
      <w:contextualSpacing/>
    </w:pPr>
  </w:style>
  <w:style w:type="character" w:styleId="IntenseEmphasis">
    <w:name w:val="Intense Emphasis"/>
    <w:basedOn w:val="DefaultParagraphFont"/>
    <w:uiPriority w:val="21"/>
    <w:qFormat/>
    <w:rsid w:val="00467DBB"/>
    <w:rPr>
      <w:i/>
      <w:iCs/>
      <w:color w:val="0F4761" w:themeColor="accent1" w:themeShade="BF"/>
    </w:rPr>
  </w:style>
  <w:style w:type="paragraph" w:styleId="IntenseQuote">
    <w:name w:val="Intense Quote"/>
    <w:basedOn w:val="Normal"/>
    <w:next w:val="Normal"/>
    <w:link w:val="IntenseQuoteChar"/>
    <w:uiPriority w:val="30"/>
    <w:qFormat/>
    <w:rsid w:val="00467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7DBB"/>
    <w:rPr>
      <w:i/>
      <w:iCs/>
      <w:color w:val="0F4761" w:themeColor="accent1" w:themeShade="BF"/>
    </w:rPr>
  </w:style>
  <w:style w:type="character" w:styleId="IntenseReference">
    <w:name w:val="Intense Reference"/>
    <w:basedOn w:val="DefaultParagraphFont"/>
    <w:uiPriority w:val="32"/>
    <w:qFormat/>
    <w:rsid w:val="00467DBB"/>
    <w:rPr>
      <w:b/>
      <w:bCs/>
      <w:smallCaps/>
      <w:color w:val="0F4761" w:themeColor="accent1" w:themeShade="BF"/>
      <w:spacing w:val="5"/>
    </w:rPr>
  </w:style>
  <w:style w:type="paragraph" w:styleId="TOC1">
    <w:name w:val="toc 1"/>
    <w:hidden/>
    <w:uiPriority w:val="39"/>
    <w:rsid w:val="004E4D8B"/>
    <w:pPr>
      <w:spacing w:after="96"/>
      <w:ind w:left="25" w:right="288" w:hanging="10"/>
    </w:pPr>
    <w:rPr>
      <w:rFonts w:ascii="Calibri" w:eastAsia="Calibri" w:hAnsi="Calibri" w:cs="Calibri"/>
      <w:b/>
      <w:i/>
      <w:color w:val="000000"/>
      <w:sz w:val="24"/>
      <w:szCs w:val="24"/>
      <w:lang w:eastAsia="en-CA"/>
    </w:rPr>
  </w:style>
  <w:style w:type="table" w:styleId="TableGrid">
    <w:name w:val="Table Grid"/>
    <w:basedOn w:val="TableNormal"/>
    <w:uiPriority w:val="39"/>
    <w:rsid w:val="00752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sid w:val="00A10199"/>
    <w:rPr>
      <w:sz w:val="16"/>
      <w:szCs w:val="16"/>
    </w:rPr>
  </w:style>
  <w:style w:type="paragraph" w:styleId="CommentText">
    <w:name w:val="annotation text"/>
    <w:basedOn w:val="Normal"/>
    <w:link w:val="CommentTextChar"/>
    <w:unhideWhenUsed/>
    <w:qFormat/>
    <w:rsid w:val="00A10199"/>
    <w:pPr>
      <w:spacing w:after="0" w:line="240" w:lineRule="auto"/>
    </w:pPr>
    <w:rPr>
      <w:rFonts w:eastAsia="MS Mincho"/>
      <w:kern w:val="0"/>
      <w:sz w:val="20"/>
      <w:szCs w:val="20"/>
      <w:lang w:val="en-US"/>
      <w14:ligatures w14:val="none"/>
    </w:rPr>
  </w:style>
  <w:style w:type="character" w:customStyle="1" w:styleId="CommentTextChar">
    <w:name w:val="Comment Text Char"/>
    <w:basedOn w:val="DefaultParagraphFont"/>
    <w:link w:val="CommentText"/>
    <w:qFormat/>
    <w:rsid w:val="00A10199"/>
    <w:rPr>
      <w:rFonts w:eastAsia="MS Mincho"/>
      <w:kern w:val="0"/>
      <w:sz w:val="20"/>
      <w:szCs w:val="20"/>
      <w:lang w:val="en-US"/>
      <w14:ligatures w14:val="none"/>
    </w:rPr>
  </w:style>
  <w:style w:type="table" w:customStyle="1" w:styleId="TableGrid1">
    <w:name w:val="Table Grid1"/>
    <w:basedOn w:val="TableNormal"/>
    <w:next w:val="TableGrid"/>
    <w:uiPriority w:val="39"/>
    <w:rsid w:val="00A1019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7A0A"/>
    <w:rPr>
      <w:color w:val="467886" w:themeColor="hyperlink"/>
      <w:u w:val="single"/>
    </w:rPr>
  </w:style>
  <w:style w:type="character" w:styleId="UnresolvedMention">
    <w:name w:val="Unresolved Mention"/>
    <w:basedOn w:val="DefaultParagraphFont"/>
    <w:uiPriority w:val="99"/>
    <w:semiHidden/>
    <w:unhideWhenUsed/>
    <w:rsid w:val="00EB7A0A"/>
    <w:rPr>
      <w:color w:val="605E5C"/>
      <w:shd w:val="clear" w:color="auto" w:fill="E1DFDD"/>
    </w:rPr>
  </w:style>
  <w:style w:type="paragraph" w:styleId="Header">
    <w:name w:val="header"/>
    <w:basedOn w:val="Normal"/>
    <w:link w:val="HeaderChar"/>
    <w:unhideWhenUsed/>
    <w:rsid w:val="00353103"/>
    <w:pPr>
      <w:tabs>
        <w:tab w:val="center" w:pos="4680"/>
        <w:tab w:val="right" w:pos="9360"/>
      </w:tabs>
      <w:spacing w:after="0" w:line="240" w:lineRule="auto"/>
    </w:pPr>
  </w:style>
  <w:style w:type="character" w:customStyle="1" w:styleId="HeaderChar">
    <w:name w:val="Header Char"/>
    <w:basedOn w:val="DefaultParagraphFont"/>
    <w:link w:val="Header"/>
    <w:rsid w:val="00353103"/>
  </w:style>
  <w:style w:type="paragraph" w:styleId="Footer">
    <w:name w:val="footer"/>
    <w:basedOn w:val="Normal"/>
    <w:link w:val="FooterChar"/>
    <w:unhideWhenUsed/>
    <w:rsid w:val="00353103"/>
    <w:pPr>
      <w:tabs>
        <w:tab w:val="center" w:pos="4680"/>
        <w:tab w:val="right" w:pos="9360"/>
      </w:tabs>
      <w:spacing w:after="0" w:line="240" w:lineRule="auto"/>
    </w:pPr>
  </w:style>
  <w:style w:type="character" w:customStyle="1" w:styleId="FooterChar">
    <w:name w:val="Footer Char"/>
    <w:basedOn w:val="DefaultParagraphFont"/>
    <w:link w:val="Footer"/>
    <w:rsid w:val="00353103"/>
  </w:style>
  <w:style w:type="character" w:styleId="Emphasis">
    <w:name w:val="Emphasis"/>
    <w:basedOn w:val="DefaultParagraphFont"/>
    <w:uiPriority w:val="20"/>
    <w:qFormat/>
    <w:rsid w:val="00CE074E"/>
    <w:rPr>
      <w:i/>
      <w:iCs/>
    </w:rPr>
  </w:style>
  <w:style w:type="character" w:styleId="PageNumber">
    <w:name w:val="page number"/>
    <w:basedOn w:val="DefaultParagraphFont"/>
    <w:semiHidden/>
    <w:rsid w:val="009E18CC"/>
  </w:style>
  <w:style w:type="paragraph" w:customStyle="1" w:styleId="SMHeading">
    <w:name w:val="SM Heading"/>
    <w:basedOn w:val="Heading1"/>
    <w:qFormat/>
    <w:rsid w:val="009E18CC"/>
    <w:pPr>
      <w:keepLines w:val="0"/>
      <w:spacing w:before="240" w:after="60" w:line="240" w:lineRule="auto"/>
    </w:pPr>
    <w:rPr>
      <w:rFonts w:ascii="Times New Roman" w:eastAsia="Times New Roman" w:hAnsi="Times New Roman" w:cs="Times New Roman"/>
      <w:b/>
      <w:bCs/>
      <w:color w:val="auto"/>
      <w:kern w:val="32"/>
      <w:sz w:val="24"/>
      <w:szCs w:val="24"/>
      <w:lang w:val="en-US"/>
      <w14:ligatures w14:val="none"/>
    </w:rPr>
  </w:style>
  <w:style w:type="paragraph" w:customStyle="1" w:styleId="SMSubheading">
    <w:name w:val="SM Subheading"/>
    <w:basedOn w:val="Normal"/>
    <w:qFormat/>
    <w:rsid w:val="009E18CC"/>
    <w:pPr>
      <w:spacing w:after="0" w:line="240" w:lineRule="auto"/>
    </w:pPr>
    <w:rPr>
      <w:rFonts w:ascii="Times New Roman" w:eastAsia="Times New Roman" w:hAnsi="Times New Roman" w:cs="Times New Roman"/>
      <w:kern w:val="0"/>
      <w:sz w:val="24"/>
      <w:szCs w:val="20"/>
      <w:u w:val="words"/>
      <w:lang w:val="en-US"/>
      <w14:ligatures w14:val="none"/>
    </w:rPr>
  </w:style>
  <w:style w:type="paragraph" w:customStyle="1" w:styleId="SMText">
    <w:name w:val="SM Text"/>
    <w:basedOn w:val="Normal"/>
    <w:qFormat/>
    <w:rsid w:val="009E18CC"/>
    <w:pPr>
      <w:spacing w:after="0" w:line="240" w:lineRule="auto"/>
      <w:ind w:firstLine="480"/>
    </w:pPr>
    <w:rPr>
      <w:rFonts w:ascii="Times New Roman" w:eastAsia="Times New Roman" w:hAnsi="Times New Roman" w:cs="Times New Roman"/>
      <w:kern w:val="0"/>
      <w:sz w:val="24"/>
      <w:szCs w:val="20"/>
      <w:lang w:val="en-US"/>
      <w14:ligatures w14:val="none"/>
    </w:rPr>
  </w:style>
  <w:style w:type="paragraph" w:customStyle="1" w:styleId="SMcaption">
    <w:name w:val="SM caption"/>
    <w:basedOn w:val="SMText"/>
    <w:qFormat/>
    <w:rsid w:val="009E18CC"/>
    <w:pPr>
      <w:ind w:firstLine="0"/>
    </w:pPr>
  </w:style>
  <w:style w:type="paragraph" w:styleId="BalloonText">
    <w:name w:val="Balloon Text"/>
    <w:basedOn w:val="Normal"/>
    <w:link w:val="BalloonTextChar"/>
    <w:semiHidden/>
    <w:rsid w:val="009E18CC"/>
    <w:pPr>
      <w:spacing w:after="0" w:line="240" w:lineRule="auto"/>
    </w:pPr>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semiHidden/>
    <w:rsid w:val="009E18CC"/>
    <w:rPr>
      <w:rFonts w:ascii="Tahoma" w:eastAsia="Times New Roman" w:hAnsi="Tahoma" w:cs="Tahoma"/>
      <w:kern w:val="0"/>
      <w:sz w:val="16"/>
      <w:szCs w:val="16"/>
      <w:lang w:val="en-US"/>
      <w14:ligatures w14:val="none"/>
    </w:rPr>
  </w:style>
  <w:style w:type="paragraph" w:styleId="Bibliography">
    <w:name w:val="Bibliography"/>
    <w:basedOn w:val="Normal"/>
    <w:next w:val="Normal"/>
    <w:uiPriority w:val="37"/>
    <w:semiHidden/>
    <w:rsid w:val="009E18CC"/>
    <w:pPr>
      <w:tabs>
        <w:tab w:val="left" w:pos="264"/>
      </w:tabs>
      <w:spacing w:after="0" w:line="480" w:lineRule="auto"/>
      <w:ind w:left="264" w:hanging="264"/>
    </w:pPr>
    <w:rPr>
      <w:rFonts w:ascii="Times New Roman" w:eastAsia="Times New Roman" w:hAnsi="Times New Roman" w:cs="Times New Roman"/>
      <w:kern w:val="0"/>
      <w:sz w:val="24"/>
      <w:szCs w:val="20"/>
      <w:lang w:val="en-US"/>
      <w14:ligatures w14:val="none"/>
    </w:rPr>
  </w:style>
  <w:style w:type="paragraph" w:styleId="BlockText">
    <w:name w:val="Block Text"/>
    <w:basedOn w:val="Normal"/>
    <w:semiHidden/>
    <w:rsid w:val="009E18CC"/>
    <w:pPr>
      <w:spacing w:after="120" w:line="240" w:lineRule="auto"/>
      <w:ind w:left="1440" w:right="1440"/>
    </w:pPr>
    <w:rPr>
      <w:rFonts w:ascii="Times New Roman" w:eastAsia="Times New Roman" w:hAnsi="Times New Roman" w:cs="Times New Roman"/>
      <w:kern w:val="0"/>
      <w:sz w:val="24"/>
      <w:szCs w:val="20"/>
      <w:lang w:val="en-US"/>
      <w14:ligatures w14:val="none"/>
    </w:rPr>
  </w:style>
  <w:style w:type="paragraph" w:styleId="BodyText">
    <w:name w:val="Body Text"/>
    <w:basedOn w:val="Normal"/>
    <w:link w:val="BodyTextChar"/>
    <w:semiHidden/>
    <w:rsid w:val="009E18CC"/>
    <w:pPr>
      <w:spacing w:after="120" w:line="240" w:lineRule="auto"/>
    </w:pPr>
    <w:rPr>
      <w:rFonts w:ascii="Times New Roman" w:eastAsia="Times New Roman" w:hAnsi="Times New Roman" w:cs="Times New Roman"/>
      <w:kern w:val="0"/>
      <w:sz w:val="24"/>
      <w:szCs w:val="20"/>
      <w:lang w:val="en-US"/>
      <w14:ligatures w14:val="none"/>
    </w:rPr>
  </w:style>
  <w:style w:type="character" w:customStyle="1" w:styleId="BodyTextChar">
    <w:name w:val="Body Text Char"/>
    <w:basedOn w:val="DefaultParagraphFont"/>
    <w:link w:val="BodyText"/>
    <w:semiHidden/>
    <w:rsid w:val="009E18CC"/>
    <w:rPr>
      <w:rFonts w:ascii="Times New Roman" w:eastAsia="Times New Roman" w:hAnsi="Times New Roman" w:cs="Times New Roman"/>
      <w:kern w:val="0"/>
      <w:sz w:val="24"/>
      <w:szCs w:val="20"/>
      <w:lang w:val="en-US"/>
      <w14:ligatures w14:val="none"/>
    </w:rPr>
  </w:style>
  <w:style w:type="paragraph" w:styleId="BodyText2">
    <w:name w:val="Body Text 2"/>
    <w:basedOn w:val="Normal"/>
    <w:link w:val="BodyText2Char"/>
    <w:semiHidden/>
    <w:rsid w:val="009E18CC"/>
    <w:pPr>
      <w:spacing w:after="120" w:line="480" w:lineRule="auto"/>
    </w:pPr>
    <w:rPr>
      <w:rFonts w:ascii="Times New Roman" w:eastAsia="Times New Roman" w:hAnsi="Times New Roman" w:cs="Times New Roman"/>
      <w:kern w:val="0"/>
      <w:sz w:val="24"/>
      <w:szCs w:val="20"/>
      <w:lang w:val="en-US"/>
      <w14:ligatures w14:val="none"/>
    </w:rPr>
  </w:style>
  <w:style w:type="character" w:customStyle="1" w:styleId="BodyText2Char">
    <w:name w:val="Body Text 2 Char"/>
    <w:basedOn w:val="DefaultParagraphFont"/>
    <w:link w:val="BodyText2"/>
    <w:semiHidden/>
    <w:rsid w:val="009E18CC"/>
    <w:rPr>
      <w:rFonts w:ascii="Times New Roman" w:eastAsia="Times New Roman" w:hAnsi="Times New Roman" w:cs="Times New Roman"/>
      <w:kern w:val="0"/>
      <w:sz w:val="24"/>
      <w:szCs w:val="20"/>
      <w:lang w:val="en-US"/>
      <w14:ligatures w14:val="none"/>
    </w:rPr>
  </w:style>
  <w:style w:type="paragraph" w:styleId="BodyText3">
    <w:name w:val="Body Text 3"/>
    <w:basedOn w:val="Normal"/>
    <w:link w:val="BodyText3Char"/>
    <w:semiHidden/>
    <w:rsid w:val="009E18CC"/>
    <w:pPr>
      <w:spacing w:after="120" w:line="240" w:lineRule="auto"/>
    </w:pPr>
    <w:rPr>
      <w:rFonts w:ascii="Times New Roman" w:eastAsia="Times New Roman" w:hAnsi="Times New Roman" w:cs="Times New Roman"/>
      <w:kern w:val="0"/>
      <w:sz w:val="16"/>
      <w:szCs w:val="16"/>
      <w:lang w:val="en-US"/>
      <w14:ligatures w14:val="none"/>
    </w:rPr>
  </w:style>
  <w:style w:type="character" w:customStyle="1" w:styleId="BodyText3Char">
    <w:name w:val="Body Text 3 Char"/>
    <w:basedOn w:val="DefaultParagraphFont"/>
    <w:link w:val="BodyText3"/>
    <w:semiHidden/>
    <w:rsid w:val="009E18CC"/>
    <w:rPr>
      <w:rFonts w:ascii="Times New Roman" w:eastAsia="Times New Roman" w:hAnsi="Times New Roman" w:cs="Times New Roman"/>
      <w:kern w:val="0"/>
      <w:sz w:val="16"/>
      <w:szCs w:val="16"/>
      <w:lang w:val="en-US"/>
      <w14:ligatures w14:val="none"/>
    </w:rPr>
  </w:style>
  <w:style w:type="paragraph" w:styleId="BodyTextFirstIndent">
    <w:name w:val="Body Text First Indent"/>
    <w:basedOn w:val="BodyText"/>
    <w:link w:val="BodyTextFirstIndentChar"/>
    <w:semiHidden/>
    <w:rsid w:val="009E18CC"/>
    <w:pPr>
      <w:ind w:firstLine="210"/>
    </w:pPr>
  </w:style>
  <w:style w:type="character" w:customStyle="1" w:styleId="BodyTextFirstIndentChar">
    <w:name w:val="Body Text First Indent Char"/>
    <w:basedOn w:val="BodyTextChar"/>
    <w:link w:val="BodyTextFirstIndent"/>
    <w:semiHidden/>
    <w:rsid w:val="009E18CC"/>
    <w:rPr>
      <w:rFonts w:ascii="Times New Roman" w:eastAsia="Times New Roman" w:hAnsi="Times New Roman" w:cs="Times New Roman"/>
      <w:kern w:val="0"/>
      <w:sz w:val="24"/>
      <w:szCs w:val="20"/>
      <w:lang w:val="en-US"/>
      <w14:ligatures w14:val="none"/>
    </w:rPr>
  </w:style>
  <w:style w:type="paragraph" w:styleId="BodyTextIndent">
    <w:name w:val="Body Text Indent"/>
    <w:basedOn w:val="Normal"/>
    <w:link w:val="BodyTextIndentChar"/>
    <w:semiHidden/>
    <w:rsid w:val="009E18CC"/>
    <w:pPr>
      <w:spacing w:after="120" w:line="240" w:lineRule="auto"/>
      <w:ind w:left="360"/>
    </w:pPr>
    <w:rPr>
      <w:rFonts w:ascii="Times New Roman" w:eastAsia="Times New Roman" w:hAnsi="Times New Roman" w:cs="Times New Roman"/>
      <w:kern w:val="0"/>
      <w:sz w:val="24"/>
      <w:szCs w:val="20"/>
      <w:lang w:val="en-US"/>
      <w14:ligatures w14:val="none"/>
    </w:rPr>
  </w:style>
  <w:style w:type="character" w:customStyle="1" w:styleId="BodyTextIndentChar">
    <w:name w:val="Body Text Indent Char"/>
    <w:basedOn w:val="DefaultParagraphFont"/>
    <w:link w:val="BodyTextIndent"/>
    <w:semiHidden/>
    <w:rsid w:val="009E18CC"/>
    <w:rPr>
      <w:rFonts w:ascii="Times New Roman" w:eastAsia="Times New Roman" w:hAnsi="Times New Roman" w:cs="Times New Roman"/>
      <w:kern w:val="0"/>
      <w:sz w:val="24"/>
      <w:szCs w:val="20"/>
      <w:lang w:val="en-US"/>
      <w14:ligatures w14:val="none"/>
    </w:rPr>
  </w:style>
  <w:style w:type="paragraph" w:styleId="BodyTextFirstIndent2">
    <w:name w:val="Body Text First Indent 2"/>
    <w:basedOn w:val="BodyTextIndent"/>
    <w:link w:val="BodyTextFirstIndent2Char"/>
    <w:semiHidden/>
    <w:rsid w:val="009E18CC"/>
    <w:pPr>
      <w:ind w:firstLine="210"/>
    </w:pPr>
  </w:style>
  <w:style w:type="character" w:customStyle="1" w:styleId="BodyTextFirstIndent2Char">
    <w:name w:val="Body Text First Indent 2 Char"/>
    <w:basedOn w:val="BodyTextIndentChar"/>
    <w:link w:val="BodyTextFirstIndent2"/>
    <w:semiHidden/>
    <w:rsid w:val="009E18CC"/>
    <w:rPr>
      <w:rFonts w:ascii="Times New Roman" w:eastAsia="Times New Roman" w:hAnsi="Times New Roman" w:cs="Times New Roman"/>
      <w:kern w:val="0"/>
      <w:sz w:val="24"/>
      <w:szCs w:val="20"/>
      <w:lang w:val="en-US"/>
      <w14:ligatures w14:val="none"/>
    </w:rPr>
  </w:style>
  <w:style w:type="paragraph" w:styleId="BodyTextIndent2">
    <w:name w:val="Body Text Indent 2"/>
    <w:basedOn w:val="Normal"/>
    <w:link w:val="BodyTextIndent2Char"/>
    <w:semiHidden/>
    <w:rsid w:val="009E18CC"/>
    <w:pPr>
      <w:spacing w:after="120" w:line="480" w:lineRule="auto"/>
      <w:ind w:left="360"/>
    </w:pPr>
    <w:rPr>
      <w:rFonts w:ascii="Times New Roman" w:eastAsia="Times New Roman" w:hAnsi="Times New Roman" w:cs="Times New Roman"/>
      <w:kern w:val="0"/>
      <w:sz w:val="24"/>
      <w:szCs w:val="20"/>
      <w:lang w:val="en-US"/>
      <w14:ligatures w14:val="none"/>
    </w:rPr>
  </w:style>
  <w:style w:type="character" w:customStyle="1" w:styleId="BodyTextIndent2Char">
    <w:name w:val="Body Text Indent 2 Char"/>
    <w:basedOn w:val="DefaultParagraphFont"/>
    <w:link w:val="BodyTextIndent2"/>
    <w:semiHidden/>
    <w:rsid w:val="009E18CC"/>
    <w:rPr>
      <w:rFonts w:ascii="Times New Roman" w:eastAsia="Times New Roman" w:hAnsi="Times New Roman" w:cs="Times New Roman"/>
      <w:kern w:val="0"/>
      <w:sz w:val="24"/>
      <w:szCs w:val="20"/>
      <w:lang w:val="en-US"/>
      <w14:ligatures w14:val="none"/>
    </w:rPr>
  </w:style>
  <w:style w:type="paragraph" w:styleId="BodyTextIndent3">
    <w:name w:val="Body Text Indent 3"/>
    <w:basedOn w:val="Normal"/>
    <w:link w:val="BodyTextIndent3Char"/>
    <w:semiHidden/>
    <w:rsid w:val="009E18CC"/>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semiHidden/>
    <w:rsid w:val="009E18CC"/>
    <w:rPr>
      <w:rFonts w:ascii="Times New Roman" w:eastAsia="Times New Roman" w:hAnsi="Times New Roman" w:cs="Times New Roman"/>
      <w:kern w:val="0"/>
      <w:sz w:val="16"/>
      <w:szCs w:val="16"/>
      <w:lang w:val="en-US"/>
      <w14:ligatures w14:val="none"/>
    </w:rPr>
  </w:style>
  <w:style w:type="paragraph" w:styleId="Caption">
    <w:name w:val="caption"/>
    <w:basedOn w:val="Normal"/>
    <w:next w:val="Normal"/>
    <w:semiHidden/>
    <w:qFormat/>
    <w:rsid w:val="009E18CC"/>
    <w:pPr>
      <w:spacing w:after="0" w:line="240" w:lineRule="auto"/>
    </w:pPr>
    <w:rPr>
      <w:rFonts w:ascii="Times New Roman" w:eastAsia="Times New Roman" w:hAnsi="Times New Roman" w:cs="Times New Roman"/>
      <w:b/>
      <w:bCs/>
      <w:kern w:val="0"/>
      <w:sz w:val="20"/>
      <w:szCs w:val="20"/>
      <w:lang w:val="en-US"/>
      <w14:ligatures w14:val="none"/>
    </w:rPr>
  </w:style>
  <w:style w:type="paragraph" w:styleId="Closing">
    <w:name w:val="Closing"/>
    <w:basedOn w:val="Normal"/>
    <w:link w:val="ClosingChar"/>
    <w:semiHidden/>
    <w:rsid w:val="009E18CC"/>
    <w:pPr>
      <w:spacing w:after="0" w:line="240" w:lineRule="auto"/>
      <w:ind w:left="4320"/>
    </w:pPr>
    <w:rPr>
      <w:rFonts w:ascii="Times New Roman" w:eastAsia="Times New Roman" w:hAnsi="Times New Roman" w:cs="Times New Roman"/>
      <w:kern w:val="0"/>
      <w:sz w:val="24"/>
      <w:szCs w:val="20"/>
      <w:lang w:val="en-US"/>
      <w14:ligatures w14:val="none"/>
    </w:rPr>
  </w:style>
  <w:style w:type="character" w:customStyle="1" w:styleId="ClosingChar">
    <w:name w:val="Closing Char"/>
    <w:basedOn w:val="DefaultParagraphFont"/>
    <w:link w:val="Closing"/>
    <w:semiHidden/>
    <w:rsid w:val="009E18CC"/>
    <w:rPr>
      <w:rFonts w:ascii="Times New Roman" w:eastAsia="Times New Roman" w:hAnsi="Times New Roman" w:cs="Times New Roman"/>
      <w:kern w:val="0"/>
      <w:sz w:val="24"/>
      <w:szCs w:val="20"/>
      <w:lang w:val="en-US"/>
      <w14:ligatures w14:val="none"/>
    </w:rPr>
  </w:style>
  <w:style w:type="paragraph" w:styleId="CommentSubject">
    <w:name w:val="annotation subject"/>
    <w:basedOn w:val="CommentText"/>
    <w:next w:val="CommentText"/>
    <w:link w:val="CommentSubjectChar"/>
    <w:semiHidden/>
    <w:rsid w:val="009E18CC"/>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9E18CC"/>
    <w:rPr>
      <w:rFonts w:ascii="Times New Roman" w:eastAsia="Times New Roman" w:hAnsi="Times New Roman" w:cs="Times New Roman"/>
      <w:b/>
      <w:bCs/>
      <w:kern w:val="0"/>
      <w:sz w:val="20"/>
      <w:szCs w:val="20"/>
      <w:lang w:val="en-US"/>
      <w14:ligatures w14:val="none"/>
    </w:rPr>
  </w:style>
  <w:style w:type="paragraph" w:styleId="Date">
    <w:name w:val="Date"/>
    <w:basedOn w:val="Normal"/>
    <w:next w:val="Normal"/>
    <w:link w:val="DateChar"/>
    <w:semiHidden/>
    <w:rsid w:val="009E18CC"/>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DateChar">
    <w:name w:val="Date Char"/>
    <w:basedOn w:val="DefaultParagraphFont"/>
    <w:link w:val="Date"/>
    <w:semiHidden/>
    <w:rsid w:val="009E18CC"/>
    <w:rPr>
      <w:rFonts w:ascii="Times New Roman" w:eastAsia="Times New Roman" w:hAnsi="Times New Roman" w:cs="Times New Roman"/>
      <w:kern w:val="0"/>
      <w:sz w:val="24"/>
      <w:szCs w:val="20"/>
      <w:lang w:val="en-US"/>
      <w14:ligatures w14:val="none"/>
    </w:rPr>
  </w:style>
  <w:style w:type="paragraph" w:styleId="DocumentMap">
    <w:name w:val="Document Map"/>
    <w:basedOn w:val="Normal"/>
    <w:link w:val="DocumentMapChar"/>
    <w:semiHidden/>
    <w:rsid w:val="009E18CC"/>
    <w:pPr>
      <w:spacing w:after="0" w:line="240" w:lineRule="auto"/>
    </w:pPr>
    <w:rPr>
      <w:rFonts w:ascii="Tahoma" w:eastAsia="Times New Roman" w:hAnsi="Tahoma" w:cs="Tahoma"/>
      <w:kern w:val="0"/>
      <w:sz w:val="16"/>
      <w:szCs w:val="16"/>
      <w:lang w:val="en-US"/>
      <w14:ligatures w14:val="none"/>
    </w:rPr>
  </w:style>
  <w:style w:type="character" w:customStyle="1" w:styleId="DocumentMapChar">
    <w:name w:val="Document Map Char"/>
    <w:basedOn w:val="DefaultParagraphFont"/>
    <w:link w:val="DocumentMap"/>
    <w:semiHidden/>
    <w:rsid w:val="009E18CC"/>
    <w:rPr>
      <w:rFonts w:ascii="Tahoma" w:eastAsia="Times New Roman" w:hAnsi="Tahoma" w:cs="Tahoma"/>
      <w:kern w:val="0"/>
      <w:sz w:val="16"/>
      <w:szCs w:val="16"/>
      <w:lang w:val="en-US"/>
      <w14:ligatures w14:val="none"/>
    </w:rPr>
  </w:style>
  <w:style w:type="paragraph" w:styleId="E-mailSignature">
    <w:name w:val="E-mail Signature"/>
    <w:basedOn w:val="Normal"/>
    <w:link w:val="E-mailSignatureChar"/>
    <w:semiHidden/>
    <w:rsid w:val="009E18CC"/>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E-mailSignatureChar">
    <w:name w:val="E-mail Signature Char"/>
    <w:basedOn w:val="DefaultParagraphFont"/>
    <w:link w:val="E-mailSignature"/>
    <w:semiHidden/>
    <w:rsid w:val="009E18CC"/>
    <w:rPr>
      <w:rFonts w:ascii="Times New Roman" w:eastAsia="Times New Roman" w:hAnsi="Times New Roman" w:cs="Times New Roman"/>
      <w:kern w:val="0"/>
      <w:sz w:val="24"/>
      <w:szCs w:val="20"/>
      <w:lang w:val="en-US"/>
      <w14:ligatures w14:val="none"/>
    </w:rPr>
  </w:style>
  <w:style w:type="paragraph" w:styleId="EndnoteText">
    <w:name w:val="endnote text"/>
    <w:basedOn w:val="Normal"/>
    <w:link w:val="EndnoteTextChar"/>
    <w:semiHidden/>
    <w:rsid w:val="009E18CC"/>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EndnoteTextChar">
    <w:name w:val="Endnote Text Char"/>
    <w:basedOn w:val="DefaultParagraphFont"/>
    <w:link w:val="EndnoteText"/>
    <w:semiHidden/>
    <w:rsid w:val="009E18CC"/>
    <w:rPr>
      <w:rFonts w:ascii="Times New Roman" w:eastAsia="Times New Roman" w:hAnsi="Times New Roman" w:cs="Times New Roman"/>
      <w:kern w:val="0"/>
      <w:sz w:val="20"/>
      <w:szCs w:val="20"/>
      <w:lang w:val="en-US"/>
      <w14:ligatures w14:val="none"/>
    </w:rPr>
  </w:style>
  <w:style w:type="paragraph" w:styleId="EnvelopeAddress">
    <w:name w:val="envelope address"/>
    <w:basedOn w:val="Normal"/>
    <w:semiHidden/>
    <w:rsid w:val="009E18CC"/>
    <w:pPr>
      <w:framePr w:w="7920" w:h="1980" w:hRule="exact" w:hSpace="180" w:wrap="auto" w:hAnchor="page" w:xAlign="center" w:yAlign="bottom"/>
      <w:spacing w:after="0" w:line="240" w:lineRule="auto"/>
      <w:ind w:left="2880"/>
    </w:pPr>
    <w:rPr>
      <w:rFonts w:ascii="Cambria" w:eastAsia="Times New Roman" w:hAnsi="Cambria" w:cs="Times New Roman"/>
      <w:kern w:val="0"/>
      <w:sz w:val="24"/>
      <w:szCs w:val="24"/>
      <w:lang w:val="en-US"/>
      <w14:ligatures w14:val="none"/>
    </w:rPr>
  </w:style>
  <w:style w:type="paragraph" w:styleId="EnvelopeReturn">
    <w:name w:val="envelope return"/>
    <w:basedOn w:val="Normal"/>
    <w:semiHidden/>
    <w:rsid w:val="009E18CC"/>
    <w:pPr>
      <w:spacing w:after="0" w:line="240" w:lineRule="auto"/>
    </w:pPr>
    <w:rPr>
      <w:rFonts w:ascii="Cambria" w:eastAsia="Times New Roman" w:hAnsi="Cambria" w:cs="Times New Roman"/>
      <w:kern w:val="0"/>
      <w:sz w:val="20"/>
      <w:szCs w:val="20"/>
      <w:lang w:val="en-US"/>
      <w14:ligatures w14:val="none"/>
    </w:rPr>
  </w:style>
  <w:style w:type="paragraph" w:styleId="FootnoteText">
    <w:name w:val="footnote text"/>
    <w:basedOn w:val="Normal"/>
    <w:link w:val="FootnoteTextChar"/>
    <w:semiHidden/>
    <w:rsid w:val="009E18CC"/>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9E18CC"/>
    <w:rPr>
      <w:rFonts w:ascii="Times New Roman" w:eastAsia="Times New Roman" w:hAnsi="Times New Roman" w:cs="Times New Roman"/>
      <w:kern w:val="0"/>
      <w:sz w:val="20"/>
      <w:szCs w:val="20"/>
      <w:lang w:val="en-US"/>
      <w14:ligatures w14:val="none"/>
    </w:rPr>
  </w:style>
  <w:style w:type="paragraph" w:styleId="HTMLAddress">
    <w:name w:val="HTML Address"/>
    <w:basedOn w:val="Normal"/>
    <w:link w:val="HTMLAddressChar"/>
    <w:semiHidden/>
    <w:rsid w:val="009E18CC"/>
    <w:pPr>
      <w:spacing w:after="0" w:line="240" w:lineRule="auto"/>
    </w:pPr>
    <w:rPr>
      <w:rFonts w:ascii="Times New Roman" w:eastAsia="Times New Roman" w:hAnsi="Times New Roman" w:cs="Times New Roman"/>
      <w:i/>
      <w:iCs/>
      <w:kern w:val="0"/>
      <w:sz w:val="24"/>
      <w:szCs w:val="20"/>
      <w:lang w:val="en-US"/>
      <w14:ligatures w14:val="none"/>
    </w:rPr>
  </w:style>
  <w:style w:type="character" w:customStyle="1" w:styleId="HTMLAddressChar">
    <w:name w:val="HTML Address Char"/>
    <w:basedOn w:val="DefaultParagraphFont"/>
    <w:link w:val="HTMLAddress"/>
    <w:semiHidden/>
    <w:rsid w:val="009E18CC"/>
    <w:rPr>
      <w:rFonts w:ascii="Times New Roman" w:eastAsia="Times New Roman" w:hAnsi="Times New Roman" w:cs="Times New Roman"/>
      <w:i/>
      <w:iCs/>
      <w:kern w:val="0"/>
      <w:sz w:val="24"/>
      <w:szCs w:val="20"/>
      <w:lang w:val="en-US"/>
      <w14:ligatures w14:val="none"/>
    </w:rPr>
  </w:style>
  <w:style w:type="paragraph" w:styleId="HTMLPreformatted">
    <w:name w:val="HTML Preformatted"/>
    <w:basedOn w:val="Normal"/>
    <w:link w:val="HTMLPreformattedChar"/>
    <w:semiHidden/>
    <w:rsid w:val="009E18CC"/>
    <w:pPr>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semiHidden/>
    <w:rsid w:val="009E18CC"/>
    <w:rPr>
      <w:rFonts w:ascii="Courier New" w:eastAsia="Times New Roman" w:hAnsi="Courier New" w:cs="Courier New"/>
      <w:kern w:val="0"/>
      <w:sz w:val="20"/>
      <w:szCs w:val="20"/>
      <w:lang w:val="en-US"/>
      <w14:ligatures w14:val="none"/>
    </w:rPr>
  </w:style>
  <w:style w:type="paragraph" w:styleId="Index1">
    <w:name w:val="index 1"/>
    <w:basedOn w:val="Normal"/>
    <w:next w:val="Normal"/>
    <w:autoRedefine/>
    <w:semiHidden/>
    <w:rsid w:val="009E18CC"/>
    <w:pPr>
      <w:spacing w:after="0" w:line="240" w:lineRule="auto"/>
      <w:ind w:left="240" w:hanging="240"/>
    </w:pPr>
    <w:rPr>
      <w:rFonts w:ascii="Times New Roman" w:eastAsia="Times New Roman" w:hAnsi="Times New Roman" w:cs="Times New Roman"/>
      <w:kern w:val="0"/>
      <w:sz w:val="24"/>
      <w:szCs w:val="20"/>
      <w:lang w:val="en-US"/>
      <w14:ligatures w14:val="none"/>
    </w:rPr>
  </w:style>
  <w:style w:type="paragraph" w:styleId="Index2">
    <w:name w:val="index 2"/>
    <w:basedOn w:val="Normal"/>
    <w:next w:val="Normal"/>
    <w:autoRedefine/>
    <w:semiHidden/>
    <w:rsid w:val="009E18CC"/>
    <w:pPr>
      <w:spacing w:after="0" w:line="240" w:lineRule="auto"/>
      <w:ind w:left="480" w:hanging="240"/>
    </w:pPr>
    <w:rPr>
      <w:rFonts w:ascii="Times New Roman" w:eastAsia="Times New Roman" w:hAnsi="Times New Roman" w:cs="Times New Roman"/>
      <w:kern w:val="0"/>
      <w:sz w:val="24"/>
      <w:szCs w:val="20"/>
      <w:lang w:val="en-US"/>
      <w14:ligatures w14:val="none"/>
    </w:rPr>
  </w:style>
  <w:style w:type="paragraph" w:styleId="Index3">
    <w:name w:val="index 3"/>
    <w:basedOn w:val="Normal"/>
    <w:next w:val="Normal"/>
    <w:autoRedefine/>
    <w:semiHidden/>
    <w:rsid w:val="009E18CC"/>
    <w:pPr>
      <w:spacing w:after="0" w:line="240" w:lineRule="auto"/>
      <w:ind w:left="720" w:hanging="240"/>
    </w:pPr>
    <w:rPr>
      <w:rFonts w:ascii="Times New Roman" w:eastAsia="Times New Roman" w:hAnsi="Times New Roman" w:cs="Times New Roman"/>
      <w:kern w:val="0"/>
      <w:sz w:val="24"/>
      <w:szCs w:val="20"/>
      <w:lang w:val="en-US"/>
      <w14:ligatures w14:val="none"/>
    </w:rPr>
  </w:style>
  <w:style w:type="paragraph" w:styleId="Index4">
    <w:name w:val="index 4"/>
    <w:basedOn w:val="Normal"/>
    <w:next w:val="Normal"/>
    <w:autoRedefine/>
    <w:semiHidden/>
    <w:rsid w:val="009E18CC"/>
    <w:pPr>
      <w:spacing w:after="0" w:line="240" w:lineRule="auto"/>
      <w:ind w:left="960" w:hanging="240"/>
    </w:pPr>
    <w:rPr>
      <w:rFonts w:ascii="Times New Roman" w:eastAsia="Times New Roman" w:hAnsi="Times New Roman" w:cs="Times New Roman"/>
      <w:kern w:val="0"/>
      <w:sz w:val="24"/>
      <w:szCs w:val="20"/>
      <w:lang w:val="en-US"/>
      <w14:ligatures w14:val="none"/>
    </w:rPr>
  </w:style>
  <w:style w:type="paragraph" w:styleId="Index5">
    <w:name w:val="index 5"/>
    <w:basedOn w:val="Normal"/>
    <w:next w:val="Normal"/>
    <w:autoRedefine/>
    <w:semiHidden/>
    <w:rsid w:val="009E18CC"/>
    <w:pPr>
      <w:spacing w:after="0" w:line="240" w:lineRule="auto"/>
      <w:ind w:left="1200" w:hanging="240"/>
    </w:pPr>
    <w:rPr>
      <w:rFonts w:ascii="Times New Roman" w:eastAsia="Times New Roman" w:hAnsi="Times New Roman" w:cs="Times New Roman"/>
      <w:kern w:val="0"/>
      <w:sz w:val="24"/>
      <w:szCs w:val="20"/>
      <w:lang w:val="en-US"/>
      <w14:ligatures w14:val="none"/>
    </w:rPr>
  </w:style>
  <w:style w:type="paragraph" w:styleId="Index6">
    <w:name w:val="index 6"/>
    <w:basedOn w:val="Normal"/>
    <w:next w:val="Normal"/>
    <w:autoRedefine/>
    <w:semiHidden/>
    <w:rsid w:val="009E18CC"/>
    <w:pPr>
      <w:spacing w:after="0" w:line="240" w:lineRule="auto"/>
      <w:ind w:left="1440" w:hanging="240"/>
    </w:pPr>
    <w:rPr>
      <w:rFonts w:ascii="Times New Roman" w:eastAsia="Times New Roman" w:hAnsi="Times New Roman" w:cs="Times New Roman"/>
      <w:kern w:val="0"/>
      <w:sz w:val="24"/>
      <w:szCs w:val="20"/>
      <w:lang w:val="en-US"/>
      <w14:ligatures w14:val="none"/>
    </w:rPr>
  </w:style>
  <w:style w:type="paragraph" w:styleId="Index7">
    <w:name w:val="index 7"/>
    <w:basedOn w:val="Normal"/>
    <w:next w:val="Normal"/>
    <w:autoRedefine/>
    <w:semiHidden/>
    <w:rsid w:val="009E18CC"/>
    <w:pPr>
      <w:spacing w:after="0" w:line="240" w:lineRule="auto"/>
      <w:ind w:left="1680" w:hanging="240"/>
    </w:pPr>
    <w:rPr>
      <w:rFonts w:ascii="Times New Roman" w:eastAsia="Times New Roman" w:hAnsi="Times New Roman" w:cs="Times New Roman"/>
      <w:kern w:val="0"/>
      <w:sz w:val="24"/>
      <w:szCs w:val="20"/>
      <w:lang w:val="en-US"/>
      <w14:ligatures w14:val="none"/>
    </w:rPr>
  </w:style>
  <w:style w:type="paragraph" w:styleId="Index8">
    <w:name w:val="index 8"/>
    <w:basedOn w:val="Normal"/>
    <w:next w:val="Normal"/>
    <w:autoRedefine/>
    <w:semiHidden/>
    <w:rsid w:val="009E18CC"/>
    <w:pPr>
      <w:spacing w:after="0" w:line="240" w:lineRule="auto"/>
      <w:ind w:left="1920" w:hanging="240"/>
    </w:pPr>
    <w:rPr>
      <w:rFonts w:ascii="Times New Roman" w:eastAsia="Times New Roman" w:hAnsi="Times New Roman" w:cs="Times New Roman"/>
      <w:kern w:val="0"/>
      <w:sz w:val="24"/>
      <w:szCs w:val="20"/>
      <w:lang w:val="en-US"/>
      <w14:ligatures w14:val="none"/>
    </w:rPr>
  </w:style>
  <w:style w:type="paragraph" w:styleId="Index9">
    <w:name w:val="index 9"/>
    <w:basedOn w:val="Normal"/>
    <w:next w:val="Normal"/>
    <w:autoRedefine/>
    <w:semiHidden/>
    <w:rsid w:val="009E18CC"/>
    <w:pPr>
      <w:spacing w:after="0" w:line="240" w:lineRule="auto"/>
      <w:ind w:left="2160" w:hanging="240"/>
    </w:pPr>
    <w:rPr>
      <w:rFonts w:ascii="Times New Roman" w:eastAsia="Times New Roman" w:hAnsi="Times New Roman" w:cs="Times New Roman"/>
      <w:kern w:val="0"/>
      <w:sz w:val="24"/>
      <w:szCs w:val="20"/>
      <w:lang w:val="en-US"/>
      <w14:ligatures w14:val="none"/>
    </w:rPr>
  </w:style>
  <w:style w:type="paragraph" w:styleId="IndexHeading">
    <w:name w:val="index heading"/>
    <w:basedOn w:val="Normal"/>
    <w:next w:val="Index1"/>
    <w:semiHidden/>
    <w:rsid w:val="009E18CC"/>
    <w:pPr>
      <w:spacing w:after="0" w:line="240" w:lineRule="auto"/>
    </w:pPr>
    <w:rPr>
      <w:rFonts w:ascii="Cambria" w:eastAsia="Times New Roman" w:hAnsi="Cambria" w:cs="Times New Roman"/>
      <w:b/>
      <w:bCs/>
      <w:kern w:val="0"/>
      <w:sz w:val="24"/>
      <w:szCs w:val="20"/>
      <w:lang w:val="en-US"/>
      <w14:ligatures w14:val="none"/>
    </w:rPr>
  </w:style>
  <w:style w:type="paragraph" w:styleId="List">
    <w:name w:val="List"/>
    <w:basedOn w:val="Normal"/>
    <w:semiHidden/>
    <w:rsid w:val="009E18CC"/>
    <w:pPr>
      <w:spacing w:after="0" w:line="240" w:lineRule="auto"/>
      <w:ind w:left="360" w:hanging="360"/>
      <w:contextualSpacing/>
    </w:pPr>
    <w:rPr>
      <w:rFonts w:ascii="Times New Roman" w:eastAsia="Times New Roman" w:hAnsi="Times New Roman" w:cs="Times New Roman"/>
      <w:kern w:val="0"/>
      <w:sz w:val="24"/>
      <w:szCs w:val="20"/>
      <w:lang w:val="en-US"/>
      <w14:ligatures w14:val="none"/>
    </w:rPr>
  </w:style>
  <w:style w:type="paragraph" w:styleId="List2">
    <w:name w:val="List 2"/>
    <w:basedOn w:val="Normal"/>
    <w:semiHidden/>
    <w:rsid w:val="009E18CC"/>
    <w:pPr>
      <w:spacing w:after="0" w:line="240" w:lineRule="auto"/>
      <w:ind w:left="720" w:hanging="360"/>
      <w:contextualSpacing/>
    </w:pPr>
    <w:rPr>
      <w:rFonts w:ascii="Times New Roman" w:eastAsia="Times New Roman" w:hAnsi="Times New Roman" w:cs="Times New Roman"/>
      <w:kern w:val="0"/>
      <w:sz w:val="24"/>
      <w:szCs w:val="20"/>
      <w:lang w:val="en-US"/>
      <w14:ligatures w14:val="none"/>
    </w:rPr>
  </w:style>
  <w:style w:type="paragraph" w:styleId="List3">
    <w:name w:val="List 3"/>
    <w:basedOn w:val="Normal"/>
    <w:semiHidden/>
    <w:rsid w:val="009E18CC"/>
    <w:pPr>
      <w:spacing w:after="0" w:line="240" w:lineRule="auto"/>
      <w:ind w:left="1080" w:hanging="360"/>
      <w:contextualSpacing/>
    </w:pPr>
    <w:rPr>
      <w:rFonts w:ascii="Times New Roman" w:eastAsia="Times New Roman" w:hAnsi="Times New Roman" w:cs="Times New Roman"/>
      <w:kern w:val="0"/>
      <w:sz w:val="24"/>
      <w:szCs w:val="20"/>
      <w:lang w:val="en-US"/>
      <w14:ligatures w14:val="none"/>
    </w:rPr>
  </w:style>
  <w:style w:type="paragraph" w:styleId="List4">
    <w:name w:val="List 4"/>
    <w:basedOn w:val="Normal"/>
    <w:semiHidden/>
    <w:rsid w:val="009E18CC"/>
    <w:pPr>
      <w:spacing w:after="0" w:line="240" w:lineRule="auto"/>
      <w:ind w:left="1440" w:hanging="360"/>
      <w:contextualSpacing/>
    </w:pPr>
    <w:rPr>
      <w:rFonts w:ascii="Times New Roman" w:eastAsia="Times New Roman" w:hAnsi="Times New Roman" w:cs="Times New Roman"/>
      <w:kern w:val="0"/>
      <w:sz w:val="24"/>
      <w:szCs w:val="20"/>
      <w:lang w:val="en-US"/>
      <w14:ligatures w14:val="none"/>
    </w:rPr>
  </w:style>
  <w:style w:type="paragraph" w:styleId="List5">
    <w:name w:val="List 5"/>
    <w:basedOn w:val="Normal"/>
    <w:semiHidden/>
    <w:rsid w:val="009E18CC"/>
    <w:pPr>
      <w:spacing w:after="0" w:line="240" w:lineRule="auto"/>
      <w:ind w:left="1800" w:hanging="360"/>
      <w:contextualSpacing/>
    </w:pPr>
    <w:rPr>
      <w:rFonts w:ascii="Times New Roman" w:eastAsia="Times New Roman" w:hAnsi="Times New Roman" w:cs="Times New Roman"/>
      <w:kern w:val="0"/>
      <w:sz w:val="24"/>
      <w:szCs w:val="20"/>
      <w:lang w:val="en-US"/>
      <w14:ligatures w14:val="none"/>
    </w:rPr>
  </w:style>
  <w:style w:type="paragraph" w:styleId="ListBullet">
    <w:name w:val="List Bullet"/>
    <w:basedOn w:val="Normal"/>
    <w:semiHidden/>
    <w:rsid w:val="009E18CC"/>
    <w:pPr>
      <w:numPr>
        <w:numId w:val="6"/>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Bullet2">
    <w:name w:val="List Bullet 2"/>
    <w:basedOn w:val="Normal"/>
    <w:semiHidden/>
    <w:rsid w:val="009E18CC"/>
    <w:pPr>
      <w:numPr>
        <w:numId w:val="7"/>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Bullet3">
    <w:name w:val="List Bullet 3"/>
    <w:basedOn w:val="Normal"/>
    <w:semiHidden/>
    <w:rsid w:val="009E18CC"/>
    <w:pPr>
      <w:numPr>
        <w:numId w:val="8"/>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Bullet4">
    <w:name w:val="List Bullet 4"/>
    <w:basedOn w:val="Normal"/>
    <w:semiHidden/>
    <w:rsid w:val="009E18CC"/>
    <w:pPr>
      <w:numPr>
        <w:numId w:val="9"/>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Bullet5">
    <w:name w:val="List Bullet 5"/>
    <w:basedOn w:val="Normal"/>
    <w:semiHidden/>
    <w:rsid w:val="009E18CC"/>
    <w:pPr>
      <w:numPr>
        <w:numId w:val="10"/>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Continue">
    <w:name w:val="List Continue"/>
    <w:basedOn w:val="Normal"/>
    <w:semiHidden/>
    <w:rsid w:val="009E18CC"/>
    <w:pPr>
      <w:spacing w:after="120" w:line="240" w:lineRule="auto"/>
      <w:ind w:left="360"/>
      <w:contextualSpacing/>
    </w:pPr>
    <w:rPr>
      <w:rFonts w:ascii="Times New Roman" w:eastAsia="Times New Roman" w:hAnsi="Times New Roman" w:cs="Times New Roman"/>
      <w:kern w:val="0"/>
      <w:sz w:val="24"/>
      <w:szCs w:val="20"/>
      <w:lang w:val="en-US"/>
      <w14:ligatures w14:val="none"/>
    </w:rPr>
  </w:style>
  <w:style w:type="paragraph" w:styleId="ListContinue2">
    <w:name w:val="List Continue 2"/>
    <w:basedOn w:val="Normal"/>
    <w:semiHidden/>
    <w:rsid w:val="009E18CC"/>
    <w:pPr>
      <w:spacing w:after="120" w:line="240" w:lineRule="auto"/>
      <w:ind w:left="720"/>
      <w:contextualSpacing/>
    </w:pPr>
    <w:rPr>
      <w:rFonts w:ascii="Times New Roman" w:eastAsia="Times New Roman" w:hAnsi="Times New Roman" w:cs="Times New Roman"/>
      <w:kern w:val="0"/>
      <w:sz w:val="24"/>
      <w:szCs w:val="20"/>
      <w:lang w:val="en-US"/>
      <w14:ligatures w14:val="none"/>
    </w:rPr>
  </w:style>
  <w:style w:type="paragraph" w:styleId="ListContinue3">
    <w:name w:val="List Continue 3"/>
    <w:basedOn w:val="Normal"/>
    <w:semiHidden/>
    <w:rsid w:val="009E18CC"/>
    <w:pPr>
      <w:spacing w:after="120" w:line="240" w:lineRule="auto"/>
      <w:ind w:left="1080"/>
      <w:contextualSpacing/>
    </w:pPr>
    <w:rPr>
      <w:rFonts w:ascii="Times New Roman" w:eastAsia="Times New Roman" w:hAnsi="Times New Roman" w:cs="Times New Roman"/>
      <w:kern w:val="0"/>
      <w:sz w:val="24"/>
      <w:szCs w:val="20"/>
      <w:lang w:val="en-US"/>
      <w14:ligatures w14:val="none"/>
    </w:rPr>
  </w:style>
  <w:style w:type="paragraph" w:styleId="ListContinue4">
    <w:name w:val="List Continue 4"/>
    <w:basedOn w:val="Normal"/>
    <w:semiHidden/>
    <w:rsid w:val="009E18CC"/>
    <w:pPr>
      <w:spacing w:after="120" w:line="240" w:lineRule="auto"/>
      <w:ind w:left="1440"/>
      <w:contextualSpacing/>
    </w:pPr>
    <w:rPr>
      <w:rFonts w:ascii="Times New Roman" w:eastAsia="Times New Roman" w:hAnsi="Times New Roman" w:cs="Times New Roman"/>
      <w:kern w:val="0"/>
      <w:sz w:val="24"/>
      <w:szCs w:val="20"/>
      <w:lang w:val="en-US"/>
      <w14:ligatures w14:val="none"/>
    </w:rPr>
  </w:style>
  <w:style w:type="paragraph" w:styleId="ListContinue5">
    <w:name w:val="List Continue 5"/>
    <w:basedOn w:val="Normal"/>
    <w:semiHidden/>
    <w:rsid w:val="009E18CC"/>
    <w:pPr>
      <w:spacing w:after="120" w:line="240" w:lineRule="auto"/>
      <w:ind w:left="1800"/>
      <w:contextualSpacing/>
    </w:pPr>
    <w:rPr>
      <w:rFonts w:ascii="Times New Roman" w:eastAsia="Times New Roman" w:hAnsi="Times New Roman" w:cs="Times New Roman"/>
      <w:kern w:val="0"/>
      <w:sz w:val="24"/>
      <w:szCs w:val="20"/>
      <w:lang w:val="en-US"/>
      <w14:ligatures w14:val="none"/>
    </w:rPr>
  </w:style>
  <w:style w:type="paragraph" w:styleId="ListNumber">
    <w:name w:val="List Number"/>
    <w:basedOn w:val="Normal"/>
    <w:semiHidden/>
    <w:rsid w:val="009E18CC"/>
    <w:pPr>
      <w:numPr>
        <w:numId w:val="11"/>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Number2">
    <w:name w:val="List Number 2"/>
    <w:basedOn w:val="Normal"/>
    <w:semiHidden/>
    <w:rsid w:val="009E18CC"/>
    <w:pPr>
      <w:numPr>
        <w:numId w:val="12"/>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Number3">
    <w:name w:val="List Number 3"/>
    <w:basedOn w:val="Normal"/>
    <w:semiHidden/>
    <w:rsid w:val="009E18CC"/>
    <w:pPr>
      <w:numPr>
        <w:numId w:val="13"/>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Number4">
    <w:name w:val="List Number 4"/>
    <w:basedOn w:val="Normal"/>
    <w:semiHidden/>
    <w:rsid w:val="009E18CC"/>
    <w:pPr>
      <w:numPr>
        <w:numId w:val="14"/>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ListNumber5">
    <w:name w:val="List Number 5"/>
    <w:basedOn w:val="Normal"/>
    <w:semiHidden/>
    <w:rsid w:val="009E18CC"/>
    <w:pPr>
      <w:numPr>
        <w:numId w:val="15"/>
      </w:numPr>
      <w:spacing w:after="0" w:line="240" w:lineRule="auto"/>
      <w:contextualSpacing/>
    </w:pPr>
    <w:rPr>
      <w:rFonts w:ascii="Times New Roman" w:eastAsia="Times New Roman" w:hAnsi="Times New Roman" w:cs="Times New Roman"/>
      <w:kern w:val="0"/>
      <w:sz w:val="24"/>
      <w:szCs w:val="20"/>
      <w:lang w:val="en-US"/>
      <w14:ligatures w14:val="none"/>
    </w:rPr>
  </w:style>
  <w:style w:type="paragraph" w:styleId="MacroText">
    <w:name w:val="macro"/>
    <w:link w:val="MacroTextChar"/>
    <w:semiHidden/>
    <w:rsid w:val="009E18C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lang w:val="en-US"/>
      <w14:ligatures w14:val="none"/>
    </w:rPr>
  </w:style>
  <w:style w:type="character" w:customStyle="1" w:styleId="MacroTextChar">
    <w:name w:val="Macro Text Char"/>
    <w:basedOn w:val="DefaultParagraphFont"/>
    <w:link w:val="MacroText"/>
    <w:semiHidden/>
    <w:rsid w:val="009E18CC"/>
    <w:rPr>
      <w:rFonts w:ascii="Courier New" w:eastAsia="Times New Roman" w:hAnsi="Courier New" w:cs="Courier New"/>
      <w:kern w:val="0"/>
      <w:sz w:val="20"/>
      <w:szCs w:val="20"/>
      <w:lang w:val="en-US"/>
      <w14:ligatures w14:val="none"/>
    </w:rPr>
  </w:style>
  <w:style w:type="paragraph" w:styleId="MessageHeader">
    <w:name w:val="Message Header"/>
    <w:basedOn w:val="Normal"/>
    <w:link w:val="MessageHeaderChar"/>
    <w:semiHidden/>
    <w:rsid w:val="009E18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kern w:val="0"/>
      <w:sz w:val="24"/>
      <w:szCs w:val="24"/>
      <w:lang w:val="en-US"/>
      <w14:ligatures w14:val="none"/>
    </w:rPr>
  </w:style>
  <w:style w:type="character" w:customStyle="1" w:styleId="MessageHeaderChar">
    <w:name w:val="Message Header Char"/>
    <w:basedOn w:val="DefaultParagraphFont"/>
    <w:link w:val="MessageHeader"/>
    <w:semiHidden/>
    <w:rsid w:val="009E18CC"/>
    <w:rPr>
      <w:rFonts w:ascii="Cambria" w:eastAsia="Times New Roman" w:hAnsi="Cambria" w:cs="Times New Roman"/>
      <w:kern w:val="0"/>
      <w:sz w:val="24"/>
      <w:szCs w:val="24"/>
      <w:shd w:val="pct20" w:color="auto" w:fill="auto"/>
      <w:lang w:val="en-US"/>
      <w14:ligatures w14:val="none"/>
    </w:rPr>
  </w:style>
  <w:style w:type="paragraph" w:styleId="NoSpacing">
    <w:name w:val="No Spacing"/>
    <w:uiPriority w:val="1"/>
    <w:qFormat/>
    <w:rsid w:val="009E18CC"/>
    <w:pPr>
      <w:spacing w:after="0" w:line="240" w:lineRule="auto"/>
    </w:pPr>
    <w:rPr>
      <w:rFonts w:ascii="Times New Roman" w:eastAsia="Times New Roman" w:hAnsi="Times New Roman" w:cs="Times New Roman"/>
      <w:kern w:val="0"/>
      <w:sz w:val="24"/>
      <w:szCs w:val="20"/>
      <w:lang w:val="en-US"/>
      <w14:ligatures w14:val="none"/>
    </w:rPr>
  </w:style>
  <w:style w:type="paragraph" w:styleId="NormalWeb">
    <w:name w:val="Normal (Web)"/>
    <w:basedOn w:val="Normal"/>
    <w:uiPriority w:val="99"/>
    <w:semiHidden/>
    <w:rsid w:val="009E18CC"/>
    <w:pPr>
      <w:spacing w:after="0" w:line="240" w:lineRule="auto"/>
    </w:pPr>
    <w:rPr>
      <w:rFonts w:ascii="Times New Roman" w:eastAsia="Times New Roman" w:hAnsi="Times New Roman" w:cs="Times New Roman"/>
      <w:kern w:val="0"/>
      <w:sz w:val="24"/>
      <w:szCs w:val="24"/>
      <w:lang w:val="en-US"/>
      <w14:ligatures w14:val="none"/>
    </w:rPr>
  </w:style>
  <w:style w:type="paragraph" w:styleId="NormalIndent">
    <w:name w:val="Normal Indent"/>
    <w:basedOn w:val="Normal"/>
    <w:semiHidden/>
    <w:rsid w:val="009E18CC"/>
    <w:pPr>
      <w:spacing w:after="0" w:line="240" w:lineRule="auto"/>
      <w:ind w:left="720"/>
    </w:pPr>
    <w:rPr>
      <w:rFonts w:ascii="Times New Roman" w:eastAsia="Times New Roman" w:hAnsi="Times New Roman" w:cs="Times New Roman"/>
      <w:kern w:val="0"/>
      <w:sz w:val="24"/>
      <w:szCs w:val="20"/>
      <w:lang w:val="en-US"/>
      <w14:ligatures w14:val="none"/>
    </w:rPr>
  </w:style>
  <w:style w:type="paragraph" w:styleId="NoteHeading">
    <w:name w:val="Note Heading"/>
    <w:basedOn w:val="Normal"/>
    <w:next w:val="Normal"/>
    <w:link w:val="NoteHeadingChar"/>
    <w:semiHidden/>
    <w:rsid w:val="009E18CC"/>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NoteHeadingChar">
    <w:name w:val="Note Heading Char"/>
    <w:basedOn w:val="DefaultParagraphFont"/>
    <w:link w:val="NoteHeading"/>
    <w:semiHidden/>
    <w:rsid w:val="009E18CC"/>
    <w:rPr>
      <w:rFonts w:ascii="Times New Roman" w:eastAsia="Times New Roman" w:hAnsi="Times New Roman" w:cs="Times New Roman"/>
      <w:kern w:val="0"/>
      <w:sz w:val="24"/>
      <w:szCs w:val="20"/>
      <w:lang w:val="en-US"/>
      <w14:ligatures w14:val="none"/>
    </w:rPr>
  </w:style>
  <w:style w:type="paragraph" w:styleId="PlainText">
    <w:name w:val="Plain Text"/>
    <w:basedOn w:val="Normal"/>
    <w:link w:val="PlainTextChar"/>
    <w:semiHidden/>
    <w:rsid w:val="009E18CC"/>
    <w:pPr>
      <w:spacing w:after="0" w:line="240" w:lineRule="auto"/>
    </w:pPr>
    <w:rPr>
      <w:rFonts w:ascii="Courier New" w:eastAsia="Times New Roman" w:hAnsi="Courier New" w:cs="Courier New"/>
      <w:kern w:val="0"/>
      <w:sz w:val="20"/>
      <w:szCs w:val="20"/>
      <w:lang w:val="en-US"/>
      <w14:ligatures w14:val="none"/>
    </w:rPr>
  </w:style>
  <w:style w:type="character" w:customStyle="1" w:styleId="PlainTextChar">
    <w:name w:val="Plain Text Char"/>
    <w:basedOn w:val="DefaultParagraphFont"/>
    <w:link w:val="PlainText"/>
    <w:semiHidden/>
    <w:rsid w:val="009E18CC"/>
    <w:rPr>
      <w:rFonts w:ascii="Courier New" w:eastAsia="Times New Roman" w:hAnsi="Courier New" w:cs="Courier New"/>
      <w:kern w:val="0"/>
      <w:sz w:val="20"/>
      <w:szCs w:val="20"/>
      <w:lang w:val="en-US"/>
      <w14:ligatures w14:val="none"/>
    </w:rPr>
  </w:style>
  <w:style w:type="paragraph" w:styleId="Salutation">
    <w:name w:val="Salutation"/>
    <w:basedOn w:val="Normal"/>
    <w:next w:val="Normal"/>
    <w:link w:val="SalutationChar"/>
    <w:semiHidden/>
    <w:rsid w:val="009E18CC"/>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SalutationChar">
    <w:name w:val="Salutation Char"/>
    <w:basedOn w:val="DefaultParagraphFont"/>
    <w:link w:val="Salutation"/>
    <w:semiHidden/>
    <w:rsid w:val="009E18CC"/>
    <w:rPr>
      <w:rFonts w:ascii="Times New Roman" w:eastAsia="Times New Roman" w:hAnsi="Times New Roman" w:cs="Times New Roman"/>
      <w:kern w:val="0"/>
      <w:sz w:val="24"/>
      <w:szCs w:val="20"/>
      <w:lang w:val="en-US"/>
      <w14:ligatures w14:val="none"/>
    </w:rPr>
  </w:style>
  <w:style w:type="paragraph" w:styleId="Signature">
    <w:name w:val="Signature"/>
    <w:basedOn w:val="Normal"/>
    <w:link w:val="SignatureChar"/>
    <w:semiHidden/>
    <w:rsid w:val="009E18CC"/>
    <w:pPr>
      <w:spacing w:after="0" w:line="240" w:lineRule="auto"/>
      <w:ind w:left="4320"/>
    </w:pPr>
    <w:rPr>
      <w:rFonts w:ascii="Times New Roman" w:eastAsia="Times New Roman" w:hAnsi="Times New Roman" w:cs="Times New Roman"/>
      <w:kern w:val="0"/>
      <w:sz w:val="24"/>
      <w:szCs w:val="20"/>
      <w:lang w:val="en-US"/>
      <w14:ligatures w14:val="none"/>
    </w:rPr>
  </w:style>
  <w:style w:type="character" w:customStyle="1" w:styleId="SignatureChar">
    <w:name w:val="Signature Char"/>
    <w:basedOn w:val="DefaultParagraphFont"/>
    <w:link w:val="Signature"/>
    <w:semiHidden/>
    <w:rsid w:val="009E18CC"/>
    <w:rPr>
      <w:rFonts w:ascii="Times New Roman" w:eastAsia="Times New Roman" w:hAnsi="Times New Roman" w:cs="Times New Roman"/>
      <w:kern w:val="0"/>
      <w:sz w:val="24"/>
      <w:szCs w:val="20"/>
      <w:lang w:val="en-US"/>
      <w14:ligatures w14:val="none"/>
    </w:rPr>
  </w:style>
  <w:style w:type="paragraph" w:styleId="TableofAuthorities">
    <w:name w:val="table of authorities"/>
    <w:basedOn w:val="Normal"/>
    <w:next w:val="Normal"/>
    <w:semiHidden/>
    <w:rsid w:val="009E18CC"/>
    <w:pPr>
      <w:spacing w:after="0" w:line="240" w:lineRule="auto"/>
      <w:ind w:left="240" w:hanging="240"/>
    </w:pPr>
    <w:rPr>
      <w:rFonts w:ascii="Times New Roman" w:eastAsia="Times New Roman" w:hAnsi="Times New Roman" w:cs="Times New Roman"/>
      <w:kern w:val="0"/>
      <w:sz w:val="24"/>
      <w:szCs w:val="20"/>
      <w:lang w:val="en-US"/>
      <w14:ligatures w14:val="none"/>
    </w:rPr>
  </w:style>
  <w:style w:type="paragraph" w:styleId="TableofFigures">
    <w:name w:val="table of figures"/>
    <w:basedOn w:val="Normal"/>
    <w:next w:val="Normal"/>
    <w:semiHidden/>
    <w:rsid w:val="009E18CC"/>
    <w:pPr>
      <w:spacing w:after="0" w:line="240" w:lineRule="auto"/>
    </w:pPr>
    <w:rPr>
      <w:rFonts w:ascii="Times New Roman" w:eastAsia="Times New Roman" w:hAnsi="Times New Roman" w:cs="Times New Roman"/>
      <w:kern w:val="0"/>
      <w:sz w:val="24"/>
      <w:szCs w:val="20"/>
      <w:lang w:val="en-US"/>
      <w14:ligatures w14:val="none"/>
    </w:rPr>
  </w:style>
  <w:style w:type="paragraph" w:styleId="TOAHeading">
    <w:name w:val="toa heading"/>
    <w:basedOn w:val="Normal"/>
    <w:next w:val="Normal"/>
    <w:semiHidden/>
    <w:rsid w:val="009E18CC"/>
    <w:pPr>
      <w:spacing w:before="120" w:after="0" w:line="240" w:lineRule="auto"/>
    </w:pPr>
    <w:rPr>
      <w:rFonts w:ascii="Cambria" w:eastAsia="Times New Roman" w:hAnsi="Cambria" w:cs="Times New Roman"/>
      <w:b/>
      <w:bCs/>
      <w:kern w:val="0"/>
      <w:sz w:val="24"/>
      <w:szCs w:val="24"/>
      <w:lang w:val="en-US"/>
      <w14:ligatures w14:val="none"/>
    </w:rPr>
  </w:style>
  <w:style w:type="paragraph" w:styleId="TOC2">
    <w:name w:val="toc 2"/>
    <w:basedOn w:val="Normal"/>
    <w:next w:val="Normal"/>
    <w:autoRedefine/>
    <w:semiHidden/>
    <w:rsid w:val="009E18CC"/>
    <w:pPr>
      <w:spacing w:after="0" w:line="240" w:lineRule="auto"/>
      <w:ind w:left="240"/>
    </w:pPr>
    <w:rPr>
      <w:rFonts w:ascii="Times New Roman" w:eastAsia="Times New Roman" w:hAnsi="Times New Roman" w:cs="Times New Roman"/>
      <w:kern w:val="0"/>
      <w:sz w:val="24"/>
      <w:szCs w:val="20"/>
      <w:lang w:val="en-US"/>
      <w14:ligatures w14:val="none"/>
    </w:rPr>
  </w:style>
  <w:style w:type="paragraph" w:styleId="TOC3">
    <w:name w:val="toc 3"/>
    <w:basedOn w:val="Normal"/>
    <w:next w:val="Normal"/>
    <w:autoRedefine/>
    <w:semiHidden/>
    <w:rsid w:val="009E18CC"/>
    <w:pPr>
      <w:spacing w:after="0" w:line="240" w:lineRule="auto"/>
      <w:ind w:left="480"/>
    </w:pPr>
    <w:rPr>
      <w:rFonts w:ascii="Times New Roman" w:eastAsia="Times New Roman" w:hAnsi="Times New Roman" w:cs="Times New Roman"/>
      <w:kern w:val="0"/>
      <w:sz w:val="24"/>
      <w:szCs w:val="20"/>
      <w:lang w:val="en-US"/>
      <w14:ligatures w14:val="none"/>
    </w:rPr>
  </w:style>
  <w:style w:type="paragraph" w:styleId="TOC4">
    <w:name w:val="toc 4"/>
    <w:basedOn w:val="Normal"/>
    <w:next w:val="Normal"/>
    <w:autoRedefine/>
    <w:semiHidden/>
    <w:rsid w:val="009E18CC"/>
    <w:pPr>
      <w:spacing w:after="0" w:line="240" w:lineRule="auto"/>
      <w:ind w:left="720"/>
    </w:pPr>
    <w:rPr>
      <w:rFonts w:ascii="Times New Roman" w:eastAsia="Times New Roman" w:hAnsi="Times New Roman" w:cs="Times New Roman"/>
      <w:kern w:val="0"/>
      <w:sz w:val="24"/>
      <w:szCs w:val="20"/>
      <w:lang w:val="en-US"/>
      <w14:ligatures w14:val="none"/>
    </w:rPr>
  </w:style>
  <w:style w:type="paragraph" w:styleId="TOC5">
    <w:name w:val="toc 5"/>
    <w:basedOn w:val="Normal"/>
    <w:next w:val="Normal"/>
    <w:autoRedefine/>
    <w:semiHidden/>
    <w:rsid w:val="009E18CC"/>
    <w:pPr>
      <w:spacing w:after="0" w:line="240" w:lineRule="auto"/>
      <w:ind w:left="960"/>
    </w:pPr>
    <w:rPr>
      <w:rFonts w:ascii="Times New Roman" w:eastAsia="Times New Roman" w:hAnsi="Times New Roman" w:cs="Times New Roman"/>
      <w:kern w:val="0"/>
      <w:sz w:val="24"/>
      <w:szCs w:val="20"/>
      <w:lang w:val="en-US"/>
      <w14:ligatures w14:val="none"/>
    </w:rPr>
  </w:style>
  <w:style w:type="paragraph" w:styleId="TOC6">
    <w:name w:val="toc 6"/>
    <w:basedOn w:val="Normal"/>
    <w:next w:val="Normal"/>
    <w:autoRedefine/>
    <w:semiHidden/>
    <w:rsid w:val="009E18CC"/>
    <w:pPr>
      <w:spacing w:after="0" w:line="240" w:lineRule="auto"/>
      <w:ind w:left="1200"/>
    </w:pPr>
    <w:rPr>
      <w:rFonts w:ascii="Times New Roman" w:eastAsia="Times New Roman" w:hAnsi="Times New Roman" w:cs="Times New Roman"/>
      <w:kern w:val="0"/>
      <w:sz w:val="24"/>
      <w:szCs w:val="20"/>
      <w:lang w:val="en-US"/>
      <w14:ligatures w14:val="none"/>
    </w:rPr>
  </w:style>
  <w:style w:type="paragraph" w:styleId="TOC7">
    <w:name w:val="toc 7"/>
    <w:basedOn w:val="Normal"/>
    <w:next w:val="Normal"/>
    <w:autoRedefine/>
    <w:semiHidden/>
    <w:rsid w:val="009E18CC"/>
    <w:pPr>
      <w:spacing w:after="0" w:line="240" w:lineRule="auto"/>
      <w:ind w:left="1440"/>
    </w:pPr>
    <w:rPr>
      <w:rFonts w:ascii="Times New Roman" w:eastAsia="Times New Roman" w:hAnsi="Times New Roman" w:cs="Times New Roman"/>
      <w:kern w:val="0"/>
      <w:sz w:val="24"/>
      <w:szCs w:val="20"/>
      <w:lang w:val="en-US"/>
      <w14:ligatures w14:val="none"/>
    </w:rPr>
  </w:style>
  <w:style w:type="paragraph" w:styleId="TOC8">
    <w:name w:val="toc 8"/>
    <w:basedOn w:val="Normal"/>
    <w:next w:val="Normal"/>
    <w:autoRedefine/>
    <w:semiHidden/>
    <w:rsid w:val="009E18CC"/>
    <w:pPr>
      <w:spacing w:after="0" w:line="240" w:lineRule="auto"/>
      <w:ind w:left="1680"/>
    </w:pPr>
    <w:rPr>
      <w:rFonts w:ascii="Times New Roman" w:eastAsia="Times New Roman" w:hAnsi="Times New Roman" w:cs="Times New Roman"/>
      <w:kern w:val="0"/>
      <w:sz w:val="24"/>
      <w:szCs w:val="20"/>
      <w:lang w:val="en-US"/>
      <w14:ligatures w14:val="none"/>
    </w:rPr>
  </w:style>
  <w:style w:type="paragraph" w:styleId="TOC9">
    <w:name w:val="toc 9"/>
    <w:basedOn w:val="Normal"/>
    <w:next w:val="Normal"/>
    <w:autoRedefine/>
    <w:semiHidden/>
    <w:rsid w:val="009E18CC"/>
    <w:pPr>
      <w:spacing w:after="0" w:line="240" w:lineRule="auto"/>
      <w:ind w:left="1920"/>
    </w:pPr>
    <w:rPr>
      <w:rFonts w:ascii="Times New Roman" w:eastAsia="Times New Roman" w:hAnsi="Times New Roman" w:cs="Times New Roman"/>
      <w:kern w:val="0"/>
      <w:sz w:val="24"/>
      <w:szCs w:val="20"/>
      <w:lang w:val="en-US"/>
      <w14:ligatures w14:val="none"/>
    </w:rPr>
  </w:style>
  <w:style w:type="paragraph" w:styleId="TOCHeading">
    <w:name w:val="TOC Heading"/>
    <w:basedOn w:val="Heading1"/>
    <w:next w:val="Normal"/>
    <w:uiPriority w:val="39"/>
    <w:unhideWhenUsed/>
    <w:qFormat/>
    <w:rsid w:val="009E18CC"/>
    <w:pPr>
      <w:keepLines w:val="0"/>
      <w:spacing w:before="240" w:after="60" w:line="240" w:lineRule="auto"/>
      <w:outlineLvl w:val="9"/>
    </w:pPr>
    <w:rPr>
      <w:rFonts w:ascii="Cambria" w:eastAsia="Times New Roman" w:hAnsi="Cambria" w:cs="Times New Roman"/>
      <w:b/>
      <w:bCs/>
      <w:color w:val="auto"/>
      <w:kern w:val="32"/>
      <w:sz w:val="32"/>
      <w:szCs w:val="32"/>
      <w:lang w:val="en-US"/>
      <w14:ligatures w14:val="none"/>
    </w:rPr>
  </w:style>
  <w:style w:type="character" w:styleId="FollowedHyperlink">
    <w:name w:val="FollowedHyperlink"/>
    <w:basedOn w:val="DefaultParagraphFont"/>
    <w:semiHidden/>
    <w:unhideWhenUsed/>
    <w:rsid w:val="009E18C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32954">
      <w:bodyDiv w:val="1"/>
      <w:marLeft w:val="0"/>
      <w:marRight w:val="0"/>
      <w:marTop w:val="0"/>
      <w:marBottom w:val="0"/>
      <w:divBdr>
        <w:top w:val="none" w:sz="0" w:space="0" w:color="auto"/>
        <w:left w:val="none" w:sz="0" w:space="0" w:color="auto"/>
        <w:bottom w:val="none" w:sz="0" w:space="0" w:color="auto"/>
        <w:right w:val="none" w:sz="0" w:space="0" w:color="auto"/>
      </w:divBdr>
      <w:divsChild>
        <w:div w:id="61343190">
          <w:marLeft w:val="0"/>
          <w:marRight w:val="0"/>
          <w:marTop w:val="0"/>
          <w:marBottom w:val="0"/>
          <w:divBdr>
            <w:top w:val="none" w:sz="0" w:space="0" w:color="auto"/>
            <w:left w:val="none" w:sz="0" w:space="0" w:color="auto"/>
            <w:bottom w:val="none" w:sz="0" w:space="0" w:color="auto"/>
            <w:right w:val="none" w:sz="0" w:space="0" w:color="auto"/>
          </w:divBdr>
        </w:div>
        <w:div w:id="1786146250">
          <w:marLeft w:val="0"/>
          <w:marRight w:val="0"/>
          <w:marTop w:val="0"/>
          <w:marBottom w:val="0"/>
          <w:divBdr>
            <w:top w:val="none" w:sz="0" w:space="0" w:color="auto"/>
            <w:left w:val="none" w:sz="0" w:space="0" w:color="auto"/>
            <w:bottom w:val="none" w:sz="0" w:space="0" w:color="auto"/>
            <w:right w:val="none" w:sz="0" w:space="0" w:color="auto"/>
          </w:divBdr>
        </w:div>
        <w:div w:id="317618714">
          <w:marLeft w:val="0"/>
          <w:marRight w:val="0"/>
          <w:marTop w:val="0"/>
          <w:marBottom w:val="0"/>
          <w:divBdr>
            <w:top w:val="none" w:sz="0" w:space="0" w:color="auto"/>
            <w:left w:val="none" w:sz="0" w:space="0" w:color="auto"/>
            <w:bottom w:val="none" w:sz="0" w:space="0" w:color="auto"/>
            <w:right w:val="none" w:sz="0" w:space="0" w:color="auto"/>
          </w:divBdr>
        </w:div>
        <w:div w:id="1705910617">
          <w:marLeft w:val="0"/>
          <w:marRight w:val="0"/>
          <w:marTop w:val="0"/>
          <w:marBottom w:val="0"/>
          <w:divBdr>
            <w:top w:val="none" w:sz="0" w:space="0" w:color="auto"/>
            <w:left w:val="none" w:sz="0" w:space="0" w:color="auto"/>
            <w:bottom w:val="none" w:sz="0" w:space="0" w:color="auto"/>
            <w:right w:val="none" w:sz="0" w:space="0" w:color="auto"/>
          </w:divBdr>
        </w:div>
        <w:div w:id="1467163137">
          <w:marLeft w:val="0"/>
          <w:marRight w:val="0"/>
          <w:marTop w:val="0"/>
          <w:marBottom w:val="0"/>
          <w:divBdr>
            <w:top w:val="none" w:sz="0" w:space="0" w:color="auto"/>
            <w:left w:val="none" w:sz="0" w:space="0" w:color="auto"/>
            <w:bottom w:val="none" w:sz="0" w:space="0" w:color="auto"/>
            <w:right w:val="none" w:sz="0" w:space="0" w:color="auto"/>
          </w:divBdr>
        </w:div>
        <w:div w:id="66657798">
          <w:marLeft w:val="0"/>
          <w:marRight w:val="0"/>
          <w:marTop w:val="0"/>
          <w:marBottom w:val="0"/>
          <w:divBdr>
            <w:top w:val="none" w:sz="0" w:space="0" w:color="auto"/>
            <w:left w:val="none" w:sz="0" w:space="0" w:color="auto"/>
            <w:bottom w:val="none" w:sz="0" w:space="0" w:color="auto"/>
            <w:right w:val="none" w:sz="0" w:space="0" w:color="auto"/>
          </w:divBdr>
        </w:div>
        <w:div w:id="1376542134">
          <w:marLeft w:val="0"/>
          <w:marRight w:val="0"/>
          <w:marTop w:val="0"/>
          <w:marBottom w:val="0"/>
          <w:divBdr>
            <w:top w:val="none" w:sz="0" w:space="0" w:color="auto"/>
            <w:left w:val="none" w:sz="0" w:space="0" w:color="auto"/>
            <w:bottom w:val="none" w:sz="0" w:space="0" w:color="auto"/>
            <w:right w:val="none" w:sz="0" w:space="0" w:color="auto"/>
          </w:divBdr>
        </w:div>
        <w:div w:id="589893751">
          <w:marLeft w:val="0"/>
          <w:marRight w:val="0"/>
          <w:marTop w:val="0"/>
          <w:marBottom w:val="0"/>
          <w:divBdr>
            <w:top w:val="none" w:sz="0" w:space="0" w:color="auto"/>
            <w:left w:val="none" w:sz="0" w:space="0" w:color="auto"/>
            <w:bottom w:val="none" w:sz="0" w:space="0" w:color="auto"/>
            <w:right w:val="none" w:sz="0" w:space="0" w:color="auto"/>
          </w:divBdr>
        </w:div>
        <w:div w:id="933827230">
          <w:marLeft w:val="0"/>
          <w:marRight w:val="0"/>
          <w:marTop w:val="0"/>
          <w:marBottom w:val="0"/>
          <w:divBdr>
            <w:top w:val="none" w:sz="0" w:space="0" w:color="auto"/>
            <w:left w:val="none" w:sz="0" w:space="0" w:color="auto"/>
            <w:bottom w:val="none" w:sz="0" w:space="0" w:color="auto"/>
            <w:right w:val="none" w:sz="0" w:space="0" w:color="auto"/>
          </w:divBdr>
        </w:div>
        <w:div w:id="1162622115">
          <w:marLeft w:val="0"/>
          <w:marRight w:val="0"/>
          <w:marTop w:val="0"/>
          <w:marBottom w:val="0"/>
          <w:divBdr>
            <w:top w:val="none" w:sz="0" w:space="0" w:color="auto"/>
            <w:left w:val="none" w:sz="0" w:space="0" w:color="auto"/>
            <w:bottom w:val="none" w:sz="0" w:space="0" w:color="auto"/>
            <w:right w:val="none" w:sz="0" w:space="0" w:color="auto"/>
          </w:divBdr>
        </w:div>
        <w:div w:id="1655794724">
          <w:marLeft w:val="0"/>
          <w:marRight w:val="0"/>
          <w:marTop w:val="0"/>
          <w:marBottom w:val="0"/>
          <w:divBdr>
            <w:top w:val="none" w:sz="0" w:space="0" w:color="auto"/>
            <w:left w:val="none" w:sz="0" w:space="0" w:color="auto"/>
            <w:bottom w:val="none" w:sz="0" w:space="0" w:color="auto"/>
            <w:right w:val="none" w:sz="0" w:space="0" w:color="auto"/>
          </w:divBdr>
        </w:div>
        <w:div w:id="981276828">
          <w:marLeft w:val="0"/>
          <w:marRight w:val="0"/>
          <w:marTop w:val="0"/>
          <w:marBottom w:val="0"/>
          <w:divBdr>
            <w:top w:val="none" w:sz="0" w:space="0" w:color="auto"/>
            <w:left w:val="none" w:sz="0" w:space="0" w:color="auto"/>
            <w:bottom w:val="none" w:sz="0" w:space="0" w:color="auto"/>
            <w:right w:val="none" w:sz="0" w:space="0" w:color="auto"/>
          </w:divBdr>
        </w:div>
        <w:div w:id="378475204">
          <w:marLeft w:val="0"/>
          <w:marRight w:val="0"/>
          <w:marTop w:val="0"/>
          <w:marBottom w:val="0"/>
          <w:divBdr>
            <w:top w:val="none" w:sz="0" w:space="0" w:color="auto"/>
            <w:left w:val="none" w:sz="0" w:space="0" w:color="auto"/>
            <w:bottom w:val="none" w:sz="0" w:space="0" w:color="auto"/>
            <w:right w:val="none" w:sz="0" w:space="0" w:color="auto"/>
          </w:divBdr>
        </w:div>
        <w:div w:id="64649074">
          <w:marLeft w:val="0"/>
          <w:marRight w:val="0"/>
          <w:marTop w:val="0"/>
          <w:marBottom w:val="0"/>
          <w:divBdr>
            <w:top w:val="none" w:sz="0" w:space="0" w:color="auto"/>
            <w:left w:val="none" w:sz="0" w:space="0" w:color="auto"/>
            <w:bottom w:val="none" w:sz="0" w:space="0" w:color="auto"/>
            <w:right w:val="none" w:sz="0" w:space="0" w:color="auto"/>
          </w:divBdr>
        </w:div>
        <w:div w:id="32971875">
          <w:marLeft w:val="0"/>
          <w:marRight w:val="0"/>
          <w:marTop w:val="0"/>
          <w:marBottom w:val="0"/>
          <w:divBdr>
            <w:top w:val="none" w:sz="0" w:space="0" w:color="auto"/>
            <w:left w:val="none" w:sz="0" w:space="0" w:color="auto"/>
            <w:bottom w:val="none" w:sz="0" w:space="0" w:color="auto"/>
            <w:right w:val="none" w:sz="0" w:space="0" w:color="auto"/>
          </w:divBdr>
        </w:div>
        <w:div w:id="189803343">
          <w:marLeft w:val="0"/>
          <w:marRight w:val="0"/>
          <w:marTop w:val="0"/>
          <w:marBottom w:val="0"/>
          <w:divBdr>
            <w:top w:val="none" w:sz="0" w:space="0" w:color="auto"/>
            <w:left w:val="none" w:sz="0" w:space="0" w:color="auto"/>
            <w:bottom w:val="none" w:sz="0" w:space="0" w:color="auto"/>
            <w:right w:val="none" w:sz="0" w:space="0" w:color="auto"/>
          </w:divBdr>
        </w:div>
        <w:div w:id="42870141">
          <w:marLeft w:val="0"/>
          <w:marRight w:val="0"/>
          <w:marTop w:val="0"/>
          <w:marBottom w:val="0"/>
          <w:divBdr>
            <w:top w:val="none" w:sz="0" w:space="0" w:color="auto"/>
            <w:left w:val="none" w:sz="0" w:space="0" w:color="auto"/>
            <w:bottom w:val="none" w:sz="0" w:space="0" w:color="auto"/>
            <w:right w:val="none" w:sz="0" w:space="0" w:color="auto"/>
          </w:divBdr>
        </w:div>
        <w:div w:id="1187057318">
          <w:marLeft w:val="0"/>
          <w:marRight w:val="0"/>
          <w:marTop w:val="0"/>
          <w:marBottom w:val="0"/>
          <w:divBdr>
            <w:top w:val="none" w:sz="0" w:space="0" w:color="auto"/>
            <w:left w:val="none" w:sz="0" w:space="0" w:color="auto"/>
            <w:bottom w:val="none" w:sz="0" w:space="0" w:color="auto"/>
            <w:right w:val="none" w:sz="0" w:space="0" w:color="auto"/>
          </w:divBdr>
        </w:div>
        <w:div w:id="1931112689">
          <w:marLeft w:val="0"/>
          <w:marRight w:val="0"/>
          <w:marTop w:val="0"/>
          <w:marBottom w:val="0"/>
          <w:divBdr>
            <w:top w:val="none" w:sz="0" w:space="0" w:color="auto"/>
            <w:left w:val="none" w:sz="0" w:space="0" w:color="auto"/>
            <w:bottom w:val="none" w:sz="0" w:space="0" w:color="auto"/>
            <w:right w:val="none" w:sz="0" w:space="0" w:color="auto"/>
          </w:divBdr>
        </w:div>
        <w:div w:id="62340732">
          <w:marLeft w:val="0"/>
          <w:marRight w:val="0"/>
          <w:marTop w:val="0"/>
          <w:marBottom w:val="0"/>
          <w:divBdr>
            <w:top w:val="none" w:sz="0" w:space="0" w:color="auto"/>
            <w:left w:val="none" w:sz="0" w:space="0" w:color="auto"/>
            <w:bottom w:val="none" w:sz="0" w:space="0" w:color="auto"/>
            <w:right w:val="none" w:sz="0" w:space="0" w:color="auto"/>
          </w:divBdr>
        </w:div>
        <w:div w:id="773786768">
          <w:marLeft w:val="0"/>
          <w:marRight w:val="0"/>
          <w:marTop w:val="0"/>
          <w:marBottom w:val="0"/>
          <w:divBdr>
            <w:top w:val="none" w:sz="0" w:space="0" w:color="auto"/>
            <w:left w:val="none" w:sz="0" w:space="0" w:color="auto"/>
            <w:bottom w:val="none" w:sz="0" w:space="0" w:color="auto"/>
            <w:right w:val="none" w:sz="0" w:space="0" w:color="auto"/>
          </w:divBdr>
        </w:div>
        <w:div w:id="170874711">
          <w:marLeft w:val="0"/>
          <w:marRight w:val="0"/>
          <w:marTop w:val="0"/>
          <w:marBottom w:val="0"/>
          <w:divBdr>
            <w:top w:val="none" w:sz="0" w:space="0" w:color="auto"/>
            <w:left w:val="none" w:sz="0" w:space="0" w:color="auto"/>
            <w:bottom w:val="none" w:sz="0" w:space="0" w:color="auto"/>
            <w:right w:val="none" w:sz="0" w:space="0" w:color="auto"/>
          </w:divBdr>
        </w:div>
        <w:div w:id="941764564">
          <w:marLeft w:val="0"/>
          <w:marRight w:val="0"/>
          <w:marTop w:val="0"/>
          <w:marBottom w:val="0"/>
          <w:divBdr>
            <w:top w:val="none" w:sz="0" w:space="0" w:color="auto"/>
            <w:left w:val="none" w:sz="0" w:space="0" w:color="auto"/>
            <w:bottom w:val="none" w:sz="0" w:space="0" w:color="auto"/>
            <w:right w:val="none" w:sz="0" w:space="0" w:color="auto"/>
          </w:divBdr>
        </w:div>
        <w:div w:id="1683387299">
          <w:marLeft w:val="0"/>
          <w:marRight w:val="0"/>
          <w:marTop w:val="0"/>
          <w:marBottom w:val="0"/>
          <w:divBdr>
            <w:top w:val="none" w:sz="0" w:space="0" w:color="auto"/>
            <w:left w:val="none" w:sz="0" w:space="0" w:color="auto"/>
            <w:bottom w:val="none" w:sz="0" w:space="0" w:color="auto"/>
            <w:right w:val="none" w:sz="0" w:space="0" w:color="auto"/>
          </w:divBdr>
        </w:div>
        <w:div w:id="1307971862">
          <w:marLeft w:val="0"/>
          <w:marRight w:val="0"/>
          <w:marTop w:val="0"/>
          <w:marBottom w:val="0"/>
          <w:divBdr>
            <w:top w:val="none" w:sz="0" w:space="0" w:color="auto"/>
            <w:left w:val="none" w:sz="0" w:space="0" w:color="auto"/>
            <w:bottom w:val="none" w:sz="0" w:space="0" w:color="auto"/>
            <w:right w:val="none" w:sz="0" w:space="0" w:color="auto"/>
          </w:divBdr>
        </w:div>
        <w:div w:id="43799197">
          <w:marLeft w:val="0"/>
          <w:marRight w:val="0"/>
          <w:marTop w:val="0"/>
          <w:marBottom w:val="0"/>
          <w:divBdr>
            <w:top w:val="none" w:sz="0" w:space="0" w:color="auto"/>
            <w:left w:val="none" w:sz="0" w:space="0" w:color="auto"/>
            <w:bottom w:val="none" w:sz="0" w:space="0" w:color="auto"/>
            <w:right w:val="none" w:sz="0" w:space="0" w:color="auto"/>
          </w:divBdr>
        </w:div>
        <w:div w:id="1848792195">
          <w:marLeft w:val="0"/>
          <w:marRight w:val="0"/>
          <w:marTop w:val="0"/>
          <w:marBottom w:val="0"/>
          <w:divBdr>
            <w:top w:val="none" w:sz="0" w:space="0" w:color="auto"/>
            <w:left w:val="none" w:sz="0" w:space="0" w:color="auto"/>
            <w:bottom w:val="none" w:sz="0" w:space="0" w:color="auto"/>
            <w:right w:val="none" w:sz="0" w:space="0" w:color="auto"/>
          </w:divBdr>
        </w:div>
        <w:div w:id="1034649499">
          <w:marLeft w:val="0"/>
          <w:marRight w:val="0"/>
          <w:marTop w:val="0"/>
          <w:marBottom w:val="0"/>
          <w:divBdr>
            <w:top w:val="none" w:sz="0" w:space="0" w:color="auto"/>
            <w:left w:val="none" w:sz="0" w:space="0" w:color="auto"/>
            <w:bottom w:val="none" w:sz="0" w:space="0" w:color="auto"/>
            <w:right w:val="none" w:sz="0" w:space="0" w:color="auto"/>
          </w:divBdr>
        </w:div>
        <w:div w:id="425855321">
          <w:marLeft w:val="0"/>
          <w:marRight w:val="0"/>
          <w:marTop w:val="0"/>
          <w:marBottom w:val="0"/>
          <w:divBdr>
            <w:top w:val="none" w:sz="0" w:space="0" w:color="auto"/>
            <w:left w:val="none" w:sz="0" w:space="0" w:color="auto"/>
            <w:bottom w:val="none" w:sz="0" w:space="0" w:color="auto"/>
            <w:right w:val="none" w:sz="0" w:space="0" w:color="auto"/>
          </w:divBdr>
        </w:div>
        <w:div w:id="862743803">
          <w:marLeft w:val="0"/>
          <w:marRight w:val="0"/>
          <w:marTop w:val="0"/>
          <w:marBottom w:val="0"/>
          <w:divBdr>
            <w:top w:val="none" w:sz="0" w:space="0" w:color="auto"/>
            <w:left w:val="none" w:sz="0" w:space="0" w:color="auto"/>
            <w:bottom w:val="none" w:sz="0" w:space="0" w:color="auto"/>
            <w:right w:val="none" w:sz="0" w:space="0" w:color="auto"/>
          </w:divBdr>
        </w:div>
        <w:div w:id="154148718">
          <w:marLeft w:val="0"/>
          <w:marRight w:val="0"/>
          <w:marTop w:val="0"/>
          <w:marBottom w:val="0"/>
          <w:divBdr>
            <w:top w:val="none" w:sz="0" w:space="0" w:color="auto"/>
            <w:left w:val="none" w:sz="0" w:space="0" w:color="auto"/>
            <w:bottom w:val="none" w:sz="0" w:space="0" w:color="auto"/>
            <w:right w:val="none" w:sz="0" w:space="0" w:color="auto"/>
          </w:divBdr>
        </w:div>
        <w:div w:id="1106195403">
          <w:marLeft w:val="0"/>
          <w:marRight w:val="0"/>
          <w:marTop w:val="0"/>
          <w:marBottom w:val="0"/>
          <w:divBdr>
            <w:top w:val="none" w:sz="0" w:space="0" w:color="auto"/>
            <w:left w:val="none" w:sz="0" w:space="0" w:color="auto"/>
            <w:bottom w:val="none" w:sz="0" w:space="0" w:color="auto"/>
            <w:right w:val="none" w:sz="0" w:space="0" w:color="auto"/>
          </w:divBdr>
        </w:div>
        <w:div w:id="129831087">
          <w:marLeft w:val="0"/>
          <w:marRight w:val="0"/>
          <w:marTop w:val="0"/>
          <w:marBottom w:val="0"/>
          <w:divBdr>
            <w:top w:val="none" w:sz="0" w:space="0" w:color="auto"/>
            <w:left w:val="none" w:sz="0" w:space="0" w:color="auto"/>
            <w:bottom w:val="none" w:sz="0" w:space="0" w:color="auto"/>
            <w:right w:val="none" w:sz="0" w:space="0" w:color="auto"/>
          </w:divBdr>
        </w:div>
        <w:div w:id="246421345">
          <w:marLeft w:val="0"/>
          <w:marRight w:val="0"/>
          <w:marTop w:val="0"/>
          <w:marBottom w:val="0"/>
          <w:divBdr>
            <w:top w:val="none" w:sz="0" w:space="0" w:color="auto"/>
            <w:left w:val="none" w:sz="0" w:space="0" w:color="auto"/>
            <w:bottom w:val="none" w:sz="0" w:space="0" w:color="auto"/>
            <w:right w:val="none" w:sz="0" w:space="0" w:color="auto"/>
          </w:divBdr>
        </w:div>
        <w:div w:id="78213508">
          <w:marLeft w:val="0"/>
          <w:marRight w:val="0"/>
          <w:marTop w:val="0"/>
          <w:marBottom w:val="0"/>
          <w:divBdr>
            <w:top w:val="none" w:sz="0" w:space="0" w:color="auto"/>
            <w:left w:val="none" w:sz="0" w:space="0" w:color="auto"/>
            <w:bottom w:val="none" w:sz="0" w:space="0" w:color="auto"/>
            <w:right w:val="none" w:sz="0" w:space="0" w:color="auto"/>
          </w:divBdr>
        </w:div>
        <w:div w:id="1921713171">
          <w:marLeft w:val="0"/>
          <w:marRight w:val="0"/>
          <w:marTop w:val="0"/>
          <w:marBottom w:val="0"/>
          <w:divBdr>
            <w:top w:val="none" w:sz="0" w:space="0" w:color="auto"/>
            <w:left w:val="none" w:sz="0" w:space="0" w:color="auto"/>
            <w:bottom w:val="none" w:sz="0" w:space="0" w:color="auto"/>
            <w:right w:val="none" w:sz="0" w:space="0" w:color="auto"/>
          </w:divBdr>
        </w:div>
        <w:div w:id="1697802728">
          <w:marLeft w:val="0"/>
          <w:marRight w:val="0"/>
          <w:marTop w:val="0"/>
          <w:marBottom w:val="0"/>
          <w:divBdr>
            <w:top w:val="none" w:sz="0" w:space="0" w:color="auto"/>
            <w:left w:val="none" w:sz="0" w:space="0" w:color="auto"/>
            <w:bottom w:val="none" w:sz="0" w:space="0" w:color="auto"/>
            <w:right w:val="none" w:sz="0" w:space="0" w:color="auto"/>
          </w:divBdr>
        </w:div>
        <w:div w:id="226958216">
          <w:marLeft w:val="0"/>
          <w:marRight w:val="0"/>
          <w:marTop w:val="0"/>
          <w:marBottom w:val="0"/>
          <w:divBdr>
            <w:top w:val="none" w:sz="0" w:space="0" w:color="auto"/>
            <w:left w:val="none" w:sz="0" w:space="0" w:color="auto"/>
            <w:bottom w:val="none" w:sz="0" w:space="0" w:color="auto"/>
            <w:right w:val="none" w:sz="0" w:space="0" w:color="auto"/>
          </w:divBdr>
        </w:div>
        <w:div w:id="822088344">
          <w:marLeft w:val="0"/>
          <w:marRight w:val="0"/>
          <w:marTop w:val="0"/>
          <w:marBottom w:val="0"/>
          <w:divBdr>
            <w:top w:val="none" w:sz="0" w:space="0" w:color="auto"/>
            <w:left w:val="none" w:sz="0" w:space="0" w:color="auto"/>
            <w:bottom w:val="none" w:sz="0" w:space="0" w:color="auto"/>
            <w:right w:val="none" w:sz="0" w:space="0" w:color="auto"/>
          </w:divBdr>
        </w:div>
        <w:div w:id="1729574892">
          <w:marLeft w:val="0"/>
          <w:marRight w:val="0"/>
          <w:marTop w:val="0"/>
          <w:marBottom w:val="0"/>
          <w:divBdr>
            <w:top w:val="none" w:sz="0" w:space="0" w:color="auto"/>
            <w:left w:val="none" w:sz="0" w:space="0" w:color="auto"/>
            <w:bottom w:val="none" w:sz="0" w:space="0" w:color="auto"/>
            <w:right w:val="none" w:sz="0" w:space="0" w:color="auto"/>
          </w:divBdr>
        </w:div>
        <w:div w:id="2055150496">
          <w:marLeft w:val="0"/>
          <w:marRight w:val="0"/>
          <w:marTop w:val="0"/>
          <w:marBottom w:val="0"/>
          <w:divBdr>
            <w:top w:val="none" w:sz="0" w:space="0" w:color="auto"/>
            <w:left w:val="none" w:sz="0" w:space="0" w:color="auto"/>
            <w:bottom w:val="none" w:sz="0" w:space="0" w:color="auto"/>
            <w:right w:val="none" w:sz="0" w:space="0" w:color="auto"/>
          </w:divBdr>
        </w:div>
        <w:div w:id="1760104477">
          <w:marLeft w:val="0"/>
          <w:marRight w:val="0"/>
          <w:marTop w:val="0"/>
          <w:marBottom w:val="0"/>
          <w:divBdr>
            <w:top w:val="none" w:sz="0" w:space="0" w:color="auto"/>
            <w:left w:val="none" w:sz="0" w:space="0" w:color="auto"/>
            <w:bottom w:val="none" w:sz="0" w:space="0" w:color="auto"/>
            <w:right w:val="none" w:sz="0" w:space="0" w:color="auto"/>
          </w:divBdr>
        </w:div>
        <w:div w:id="952632245">
          <w:marLeft w:val="0"/>
          <w:marRight w:val="0"/>
          <w:marTop w:val="0"/>
          <w:marBottom w:val="0"/>
          <w:divBdr>
            <w:top w:val="none" w:sz="0" w:space="0" w:color="auto"/>
            <w:left w:val="none" w:sz="0" w:space="0" w:color="auto"/>
            <w:bottom w:val="none" w:sz="0" w:space="0" w:color="auto"/>
            <w:right w:val="none" w:sz="0" w:space="0" w:color="auto"/>
          </w:divBdr>
        </w:div>
        <w:div w:id="977413488">
          <w:marLeft w:val="0"/>
          <w:marRight w:val="0"/>
          <w:marTop w:val="0"/>
          <w:marBottom w:val="0"/>
          <w:divBdr>
            <w:top w:val="none" w:sz="0" w:space="0" w:color="auto"/>
            <w:left w:val="none" w:sz="0" w:space="0" w:color="auto"/>
            <w:bottom w:val="none" w:sz="0" w:space="0" w:color="auto"/>
            <w:right w:val="none" w:sz="0" w:space="0" w:color="auto"/>
          </w:divBdr>
        </w:div>
        <w:div w:id="1096250099">
          <w:marLeft w:val="0"/>
          <w:marRight w:val="0"/>
          <w:marTop w:val="0"/>
          <w:marBottom w:val="0"/>
          <w:divBdr>
            <w:top w:val="none" w:sz="0" w:space="0" w:color="auto"/>
            <w:left w:val="none" w:sz="0" w:space="0" w:color="auto"/>
            <w:bottom w:val="none" w:sz="0" w:space="0" w:color="auto"/>
            <w:right w:val="none" w:sz="0" w:space="0" w:color="auto"/>
          </w:divBdr>
        </w:div>
        <w:div w:id="1827742962">
          <w:marLeft w:val="0"/>
          <w:marRight w:val="0"/>
          <w:marTop w:val="0"/>
          <w:marBottom w:val="0"/>
          <w:divBdr>
            <w:top w:val="none" w:sz="0" w:space="0" w:color="auto"/>
            <w:left w:val="none" w:sz="0" w:space="0" w:color="auto"/>
            <w:bottom w:val="none" w:sz="0" w:space="0" w:color="auto"/>
            <w:right w:val="none" w:sz="0" w:space="0" w:color="auto"/>
          </w:divBdr>
        </w:div>
        <w:div w:id="1942446280">
          <w:marLeft w:val="0"/>
          <w:marRight w:val="0"/>
          <w:marTop w:val="0"/>
          <w:marBottom w:val="0"/>
          <w:divBdr>
            <w:top w:val="none" w:sz="0" w:space="0" w:color="auto"/>
            <w:left w:val="none" w:sz="0" w:space="0" w:color="auto"/>
            <w:bottom w:val="none" w:sz="0" w:space="0" w:color="auto"/>
            <w:right w:val="none" w:sz="0" w:space="0" w:color="auto"/>
          </w:divBdr>
        </w:div>
        <w:div w:id="184096724">
          <w:marLeft w:val="0"/>
          <w:marRight w:val="0"/>
          <w:marTop w:val="0"/>
          <w:marBottom w:val="0"/>
          <w:divBdr>
            <w:top w:val="none" w:sz="0" w:space="0" w:color="auto"/>
            <w:left w:val="none" w:sz="0" w:space="0" w:color="auto"/>
            <w:bottom w:val="none" w:sz="0" w:space="0" w:color="auto"/>
            <w:right w:val="none" w:sz="0" w:space="0" w:color="auto"/>
          </w:divBdr>
        </w:div>
        <w:div w:id="746659403">
          <w:marLeft w:val="0"/>
          <w:marRight w:val="0"/>
          <w:marTop w:val="0"/>
          <w:marBottom w:val="0"/>
          <w:divBdr>
            <w:top w:val="none" w:sz="0" w:space="0" w:color="auto"/>
            <w:left w:val="none" w:sz="0" w:space="0" w:color="auto"/>
            <w:bottom w:val="none" w:sz="0" w:space="0" w:color="auto"/>
            <w:right w:val="none" w:sz="0" w:space="0" w:color="auto"/>
          </w:divBdr>
        </w:div>
        <w:div w:id="1113865520">
          <w:marLeft w:val="0"/>
          <w:marRight w:val="0"/>
          <w:marTop w:val="0"/>
          <w:marBottom w:val="0"/>
          <w:divBdr>
            <w:top w:val="none" w:sz="0" w:space="0" w:color="auto"/>
            <w:left w:val="none" w:sz="0" w:space="0" w:color="auto"/>
            <w:bottom w:val="none" w:sz="0" w:space="0" w:color="auto"/>
            <w:right w:val="none" w:sz="0" w:space="0" w:color="auto"/>
          </w:divBdr>
        </w:div>
        <w:div w:id="1841581728">
          <w:marLeft w:val="0"/>
          <w:marRight w:val="0"/>
          <w:marTop w:val="0"/>
          <w:marBottom w:val="0"/>
          <w:divBdr>
            <w:top w:val="none" w:sz="0" w:space="0" w:color="auto"/>
            <w:left w:val="none" w:sz="0" w:space="0" w:color="auto"/>
            <w:bottom w:val="none" w:sz="0" w:space="0" w:color="auto"/>
            <w:right w:val="none" w:sz="0" w:space="0" w:color="auto"/>
          </w:divBdr>
        </w:div>
        <w:div w:id="1788043850">
          <w:marLeft w:val="0"/>
          <w:marRight w:val="0"/>
          <w:marTop w:val="0"/>
          <w:marBottom w:val="0"/>
          <w:divBdr>
            <w:top w:val="none" w:sz="0" w:space="0" w:color="auto"/>
            <w:left w:val="none" w:sz="0" w:space="0" w:color="auto"/>
            <w:bottom w:val="none" w:sz="0" w:space="0" w:color="auto"/>
            <w:right w:val="none" w:sz="0" w:space="0" w:color="auto"/>
          </w:divBdr>
        </w:div>
        <w:div w:id="1360201559">
          <w:marLeft w:val="0"/>
          <w:marRight w:val="0"/>
          <w:marTop w:val="0"/>
          <w:marBottom w:val="0"/>
          <w:divBdr>
            <w:top w:val="none" w:sz="0" w:space="0" w:color="auto"/>
            <w:left w:val="none" w:sz="0" w:space="0" w:color="auto"/>
            <w:bottom w:val="none" w:sz="0" w:space="0" w:color="auto"/>
            <w:right w:val="none" w:sz="0" w:space="0" w:color="auto"/>
          </w:divBdr>
        </w:div>
        <w:div w:id="623193777">
          <w:marLeft w:val="0"/>
          <w:marRight w:val="0"/>
          <w:marTop w:val="0"/>
          <w:marBottom w:val="0"/>
          <w:divBdr>
            <w:top w:val="none" w:sz="0" w:space="0" w:color="auto"/>
            <w:left w:val="none" w:sz="0" w:space="0" w:color="auto"/>
            <w:bottom w:val="none" w:sz="0" w:space="0" w:color="auto"/>
            <w:right w:val="none" w:sz="0" w:space="0" w:color="auto"/>
          </w:divBdr>
        </w:div>
        <w:div w:id="1608657139">
          <w:marLeft w:val="0"/>
          <w:marRight w:val="0"/>
          <w:marTop w:val="0"/>
          <w:marBottom w:val="0"/>
          <w:divBdr>
            <w:top w:val="none" w:sz="0" w:space="0" w:color="auto"/>
            <w:left w:val="none" w:sz="0" w:space="0" w:color="auto"/>
            <w:bottom w:val="none" w:sz="0" w:space="0" w:color="auto"/>
            <w:right w:val="none" w:sz="0" w:space="0" w:color="auto"/>
          </w:divBdr>
        </w:div>
        <w:div w:id="77947513">
          <w:marLeft w:val="0"/>
          <w:marRight w:val="0"/>
          <w:marTop w:val="0"/>
          <w:marBottom w:val="0"/>
          <w:divBdr>
            <w:top w:val="none" w:sz="0" w:space="0" w:color="auto"/>
            <w:left w:val="none" w:sz="0" w:space="0" w:color="auto"/>
            <w:bottom w:val="none" w:sz="0" w:space="0" w:color="auto"/>
            <w:right w:val="none" w:sz="0" w:space="0" w:color="auto"/>
          </w:divBdr>
        </w:div>
        <w:div w:id="1365790863">
          <w:marLeft w:val="0"/>
          <w:marRight w:val="0"/>
          <w:marTop w:val="0"/>
          <w:marBottom w:val="0"/>
          <w:divBdr>
            <w:top w:val="none" w:sz="0" w:space="0" w:color="auto"/>
            <w:left w:val="none" w:sz="0" w:space="0" w:color="auto"/>
            <w:bottom w:val="none" w:sz="0" w:space="0" w:color="auto"/>
            <w:right w:val="none" w:sz="0" w:space="0" w:color="auto"/>
          </w:divBdr>
        </w:div>
        <w:div w:id="199318889">
          <w:marLeft w:val="0"/>
          <w:marRight w:val="0"/>
          <w:marTop w:val="0"/>
          <w:marBottom w:val="0"/>
          <w:divBdr>
            <w:top w:val="none" w:sz="0" w:space="0" w:color="auto"/>
            <w:left w:val="none" w:sz="0" w:space="0" w:color="auto"/>
            <w:bottom w:val="none" w:sz="0" w:space="0" w:color="auto"/>
            <w:right w:val="none" w:sz="0" w:space="0" w:color="auto"/>
          </w:divBdr>
        </w:div>
        <w:div w:id="995885241">
          <w:marLeft w:val="0"/>
          <w:marRight w:val="0"/>
          <w:marTop w:val="0"/>
          <w:marBottom w:val="0"/>
          <w:divBdr>
            <w:top w:val="none" w:sz="0" w:space="0" w:color="auto"/>
            <w:left w:val="none" w:sz="0" w:space="0" w:color="auto"/>
            <w:bottom w:val="none" w:sz="0" w:space="0" w:color="auto"/>
            <w:right w:val="none" w:sz="0" w:space="0" w:color="auto"/>
          </w:divBdr>
        </w:div>
        <w:div w:id="1256287631">
          <w:marLeft w:val="0"/>
          <w:marRight w:val="0"/>
          <w:marTop w:val="0"/>
          <w:marBottom w:val="0"/>
          <w:divBdr>
            <w:top w:val="none" w:sz="0" w:space="0" w:color="auto"/>
            <w:left w:val="none" w:sz="0" w:space="0" w:color="auto"/>
            <w:bottom w:val="none" w:sz="0" w:space="0" w:color="auto"/>
            <w:right w:val="none" w:sz="0" w:space="0" w:color="auto"/>
          </w:divBdr>
        </w:div>
        <w:div w:id="1003819380">
          <w:marLeft w:val="0"/>
          <w:marRight w:val="0"/>
          <w:marTop w:val="0"/>
          <w:marBottom w:val="0"/>
          <w:divBdr>
            <w:top w:val="none" w:sz="0" w:space="0" w:color="auto"/>
            <w:left w:val="none" w:sz="0" w:space="0" w:color="auto"/>
            <w:bottom w:val="none" w:sz="0" w:space="0" w:color="auto"/>
            <w:right w:val="none" w:sz="0" w:space="0" w:color="auto"/>
          </w:divBdr>
        </w:div>
        <w:div w:id="367217041">
          <w:marLeft w:val="0"/>
          <w:marRight w:val="0"/>
          <w:marTop w:val="0"/>
          <w:marBottom w:val="0"/>
          <w:divBdr>
            <w:top w:val="none" w:sz="0" w:space="0" w:color="auto"/>
            <w:left w:val="none" w:sz="0" w:space="0" w:color="auto"/>
            <w:bottom w:val="none" w:sz="0" w:space="0" w:color="auto"/>
            <w:right w:val="none" w:sz="0" w:space="0" w:color="auto"/>
          </w:divBdr>
        </w:div>
        <w:div w:id="1878811268">
          <w:marLeft w:val="0"/>
          <w:marRight w:val="0"/>
          <w:marTop w:val="0"/>
          <w:marBottom w:val="0"/>
          <w:divBdr>
            <w:top w:val="none" w:sz="0" w:space="0" w:color="auto"/>
            <w:left w:val="none" w:sz="0" w:space="0" w:color="auto"/>
            <w:bottom w:val="none" w:sz="0" w:space="0" w:color="auto"/>
            <w:right w:val="none" w:sz="0" w:space="0" w:color="auto"/>
          </w:divBdr>
        </w:div>
        <w:div w:id="2045982754">
          <w:marLeft w:val="0"/>
          <w:marRight w:val="0"/>
          <w:marTop w:val="0"/>
          <w:marBottom w:val="0"/>
          <w:divBdr>
            <w:top w:val="none" w:sz="0" w:space="0" w:color="auto"/>
            <w:left w:val="none" w:sz="0" w:space="0" w:color="auto"/>
            <w:bottom w:val="none" w:sz="0" w:space="0" w:color="auto"/>
            <w:right w:val="none" w:sz="0" w:space="0" w:color="auto"/>
          </w:divBdr>
        </w:div>
        <w:div w:id="2055959392">
          <w:marLeft w:val="0"/>
          <w:marRight w:val="0"/>
          <w:marTop w:val="0"/>
          <w:marBottom w:val="0"/>
          <w:divBdr>
            <w:top w:val="none" w:sz="0" w:space="0" w:color="auto"/>
            <w:left w:val="none" w:sz="0" w:space="0" w:color="auto"/>
            <w:bottom w:val="none" w:sz="0" w:space="0" w:color="auto"/>
            <w:right w:val="none" w:sz="0" w:space="0" w:color="auto"/>
          </w:divBdr>
        </w:div>
        <w:div w:id="1328022893">
          <w:marLeft w:val="0"/>
          <w:marRight w:val="0"/>
          <w:marTop w:val="0"/>
          <w:marBottom w:val="0"/>
          <w:divBdr>
            <w:top w:val="none" w:sz="0" w:space="0" w:color="auto"/>
            <w:left w:val="none" w:sz="0" w:space="0" w:color="auto"/>
            <w:bottom w:val="none" w:sz="0" w:space="0" w:color="auto"/>
            <w:right w:val="none" w:sz="0" w:space="0" w:color="auto"/>
          </w:divBdr>
        </w:div>
        <w:div w:id="891578155">
          <w:marLeft w:val="0"/>
          <w:marRight w:val="0"/>
          <w:marTop w:val="0"/>
          <w:marBottom w:val="0"/>
          <w:divBdr>
            <w:top w:val="none" w:sz="0" w:space="0" w:color="auto"/>
            <w:left w:val="none" w:sz="0" w:space="0" w:color="auto"/>
            <w:bottom w:val="none" w:sz="0" w:space="0" w:color="auto"/>
            <w:right w:val="none" w:sz="0" w:space="0" w:color="auto"/>
          </w:divBdr>
        </w:div>
        <w:div w:id="287206495">
          <w:marLeft w:val="0"/>
          <w:marRight w:val="0"/>
          <w:marTop w:val="0"/>
          <w:marBottom w:val="0"/>
          <w:divBdr>
            <w:top w:val="none" w:sz="0" w:space="0" w:color="auto"/>
            <w:left w:val="none" w:sz="0" w:space="0" w:color="auto"/>
            <w:bottom w:val="none" w:sz="0" w:space="0" w:color="auto"/>
            <w:right w:val="none" w:sz="0" w:space="0" w:color="auto"/>
          </w:divBdr>
        </w:div>
        <w:div w:id="759831310">
          <w:marLeft w:val="0"/>
          <w:marRight w:val="0"/>
          <w:marTop w:val="0"/>
          <w:marBottom w:val="0"/>
          <w:divBdr>
            <w:top w:val="none" w:sz="0" w:space="0" w:color="auto"/>
            <w:left w:val="none" w:sz="0" w:space="0" w:color="auto"/>
            <w:bottom w:val="none" w:sz="0" w:space="0" w:color="auto"/>
            <w:right w:val="none" w:sz="0" w:space="0" w:color="auto"/>
          </w:divBdr>
        </w:div>
        <w:div w:id="122119777">
          <w:marLeft w:val="0"/>
          <w:marRight w:val="0"/>
          <w:marTop w:val="0"/>
          <w:marBottom w:val="0"/>
          <w:divBdr>
            <w:top w:val="none" w:sz="0" w:space="0" w:color="auto"/>
            <w:left w:val="none" w:sz="0" w:space="0" w:color="auto"/>
            <w:bottom w:val="none" w:sz="0" w:space="0" w:color="auto"/>
            <w:right w:val="none" w:sz="0" w:space="0" w:color="auto"/>
          </w:divBdr>
        </w:div>
        <w:div w:id="778718249">
          <w:marLeft w:val="0"/>
          <w:marRight w:val="0"/>
          <w:marTop w:val="0"/>
          <w:marBottom w:val="0"/>
          <w:divBdr>
            <w:top w:val="none" w:sz="0" w:space="0" w:color="auto"/>
            <w:left w:val="none" w:sz="0" w:space="0" w:color="auto"/>
            <w:bottom w:val="none" w:sz="0" w:space="0" w:color="auto"/>
            <w:right w:val="none" w:sz="0" w:space="0" w:color="auto"/>
          </w:divBdr>
        </w:div>
        <w:div w:id="1908298615">
          <w:marLeft w:val="0"/>
          <w:marRight w:val="0"/>
          <w:marTop w:val="0"/>
          <w:marBottom w:val="0"/>
          <w:divBdr>
            <w:top w:val="none" w:sz="0" w:space="0" w:color="auto"/>
            <w:left w:val="none" w:sz="0" w:space="0" w:color="auto"/>
            <w:bottom w:val="none" w:sz="0" w:space="0" w:color="auto"/>
            <w:right w:val="none" w:sz="0" w:space="0" w:color="auto"/>
          </w:divBdr>
        </w:div>
        <w:div w:id="337149485">
          <w:marLeft w:val="0"/>
          <w:marRight w:val="0"/>
          <w:marTop w:val="0"/>
          <w:marBottom w:val="0"/>
          <w:divBdr>
            <w:top w:val="none" w:sz="0" w:space="0" w:color="auto"/>
            <w:left w:val="none" w:sz="0" w:space="0" w:color="auto"/>
            <w:bottom w:val="none" w:sz="0" w:space="0" w:color="auto"/>
            <w:right w:val="none" w:sz="0" w:space="0" w:color="auto"/>
          </w:divBdr>
        </w:div>
        <w:div w:id="518278546">
          <w:marLeft w:val="0"/>
          <w:marRight w:val="0"/>
          <w:marTop w:val="0"/>
          <w:marBottom w:val="0"/>
          <w:divBdr>
            <w:top w:val="none" w:sz="0" w:space="0" w:color="auto"/>
            <w:left w:val="none" w:sz="0" w:space="0" w:color="auto"/>
            <w:bottom w:val="none" w:sz="0" w:space="0" w:color="auto"/>
            <w:right w:val="none" w:sz="0" w:space="0" w:color="auto"/>
          </w:divBdr>
        </w:div>
        <w:div w:id="123739955">
          <w:marLeft w:val="0"/>
          <w:marRight w:val="0"/>
          <w:marTop w:val="0"/>
          <w:marBottom w:val="0"/>
          <w:divBdr>
            <w:top w:val="none" w:sz="0" w:space="0" w:color="auto"/>
            <w:left w:val="none" w:sz="0" w:space="0" w:color="auto"/>
            <w:bottom w:val="none" w:sz="0" w:space="0" w:color="auto"/>
            <w:right w:val="none" w:sz="0" w:space="0" w:color="auto"/>
          </w:divBdr>
        </w:div>
        <w:div w:id="1773474775">
          <w:marLeft w:val="0"/>
          <w:marRight w:val="0"/>
          <w:marTop w:val="0"/>
          <w:marBottom w:val="0"/>
          <w:divBdr>
            <w:top w:val="none" w:sz="0" w:space="0" w:color="auto"/>
            <w:left w:val="none" w:sz="0" w:space="0" w:color="auto"/>
            <w:bottom w:val="none" w:sz="0" w:space="0" w:color="auto"/>
            <w:right w:val="none" w:sz="0" w:space="0" w:color="auto"/>
          </w:divBdr>
        </w:div>
        <w:div w:id="691876656">
          <w:marLeft w:val="0"/>
          <w:marRight w:val="0"/>
          <w:marTop w:val="0"/>
          <w:marBottom w:val="0"/>
          <w:divBdr>
            <w:top w:val="none" w:sz="0" w:space="0" w:color="auto"/>
            <w:left w:val="none" w:sz="0" w:space="0" w:color="auto"/>
            <w:bottom w:val="none" w:sz="0" w:space="0" w:color="auto"/>
            <w:right w:val="none" w:sz="0" w:space="0" w:color="auto"/>
          </w:divBdr>
        </w:div>
        <w:div w:id="1304000923">
          <w:marLeft w:val="0"/>
          <w:marRight w:val="0"/>
          <w:marTop w:val="0"/>
          <w:marBottom w:val="0"/>
          <w:divBdr>
            <w:top w:val="none" w:sz="0" w:space="0" w:color="auto"/>
            <w:left w:val="none" w:sz="0" w:space="0" w:color="auto"/>
            <w:bottom w:val="none" w:sz="0" w:space="0" w:color="auto"/>
            <w:right w:val="none" w:sz="0" w:space="0" w:color="auto"/>
          </w:divBdr>
        </w:div>
        <w:div w:id="1608998710">
          <w:marLeft w:val="0"/>
          <w:marRight w:val="0"/>
          <w:marTop w:val="0"/>
          <w:marBottom w:val="0"/>
          <w:divBdr>
            <w:top w:val="none" w:sz="0" w:space="0" w:color="auto"/>
            <w:left w:val="none" w:sz="0" w:space="0" w:color="auto"/>
            <w:bottom w:val="none" w:sz="0" w:space="0" w:color="auto"/>
            <w:right w:val="none" w:sz="0" w:space="0" w:color="auto"/>
          </w:divBdr>
        </w:div>
        <w:div w:id="1086151467">
          <w:marLeft w:val="0"/>
          <w:marRight w:val="0"/>
          <w:marTop w:val="0"/>
          <w:marBottom w:val="0"/>
          <w:divBdr>
            <w:top w:val="none" w:sz="0" w:space="0" w:color="auto"/>
            <w:left w:val="none" w:sz="0" w:space="0" w:color="auto"/>
            <w:bottom w:val="none" w:sz="0" w:space="0" w:color="auto"/>
            <w:right w:val="none" w:sz="0" w:space="0" w:color="auto"/>
          </w:divBdr>
        </w:div>
        <w:div w:id="285353336">
          <w:marLeft w:val="0"/>
          <w:marRight w:val="0"/>
          <w:marTop w:val="0"/>
          <w:marBottom w:val="0"/>
          <w:divBdr>
            <w:top w:val="none" w:sz="0" w:space="0" w:color="auto"/>
            <w:left w:val="none" w:sz="0" w:space="0" w:color="auto"/>
            <w:bottom w:val="none" w:sz="0" w:space="0" w:color="auto"/>
            <w:right w:val="none" w:sz="0" w:space="0" w:color="auto"/>
          </w:divBdr>
        </w:div>
        <w:div w:id="259606108">
          <w:marLeft w:val="0"/>
          <w:marRight w:val="0"/>
          <w:marTop w:val="0"/>
          <w:marBottom w:val="0"/>
          <w:divBdr>
            <w:top w:val="none" w:sz="0" w:space="0" w:color="auto"/>
            <w:left w:val="none" w:sz="0" w:space="0" w:color="auto"/>
            <w:bottom w:val="none" w:sz="0" w:space="0" w:color="auto"/>
            <w:right w:val="none" w:sz="0" w:space="0" w:color="auto"/>
          </w:divBdr>
        </w:div>
        <w:div w:id="1279141851">
          <w:marLeft w:val="0"/>
          <w:marRight w:val="0"/>
          <w:marTop w:val="0"/>
          <w:marBottom w:val="0"/>
          <w:divBdr>
            <w:top w:val="none" w:sz="0" w:space="0" w:color="auto"/>
            <w:left w:val="none" w:sz="0" w:space="0" w:color="auto"/>
            <w:bottom w:val="none" w:sz="0" w:space="0" w:color="auto"/>
            <w:right w:val="none" w:sz="0" w:space="0" w:color="auto"/>
          </w:divBdr>
        </w:div>
        <w:div w:id="221136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BBE44-A3F4-4C8C-8BDE-77321C7EC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6299</Words>
  <Characters>39181</Characters>
  <Application>Microsoft Office Word</Application>
  <DocSecurity>0</DocSecurity>
  <Lines>833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2025-11-26T01:56:00Z</dcterms:created>
  <dcterms:modified xsi:type="dcterms:W3CDTF">2025-11-28T19:39:00Z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id="zfT4EBFI"/&gt;&lt;style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