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B1" w:rsidRPr="009574B1" w:rsidRDefault="00E874B1" w:rsidP="009574B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574B1">
        <w:rPr>
          <w:rFonts w:ascii="Times New Roman" w:hAnsi="Times New Roman" w:cs="Times New Roman"/>
          <w:b/>
          <w:sz w:val="32"/>
          <w:szCs w:val="32"/>
          <w:u w:val="single"/>
        </w:rPr>
        <w:t>Supplementary File:</w:t>
      </w:r>
      <w:bookmarkStart w:id="0" w:name="_GoBack"/>
      <w:bookmarkEnd w:id="0"/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7549"/>
      </w:tblGrid>
      <w:tr w:rsidR="00E874B1" w:rsidRPr="009574B1" w:rsidTr="00DA1CAC">
        <w:trPr>
          <w:trHeight w:val="493"/>
          <w:jc w:val="center"/>
        </w:trPr>
        <w:tc>
          <w:tcPr>
            <w:tcW w:w="9122" w:type="dxa"/>
            <w:gridSpan w:val="2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Table 1: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Annual age adjusted mortality rates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due to lung cancer and arrhythmias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per 100,000 population in adults aged 25+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E874B1" w:rsidRPr="009574B1" w:rsidTr="00DA1CAC">
        <w:trPr>
          <w:trHeight w:val="493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7549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Age Adjusted Mortality Rate per 100,000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(95% CI)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18.98 (18.33-19.62)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19.19 (18.55-19.83)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20.06 (19.41-20.71)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20.64 (19.98-21.29)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 (19.36-20.64)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20.81 (20.16-21.46)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20.8 (20.15-21.44)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21.26 (20.61-21.9)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21.23 (20.59-21.88)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21.28 (20.64-21.92)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21.01 (20.38-21.64)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21.66 (21.02-22.29)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22.04 (21.4-22.67)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23.43 (22.79-24.07)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22.95 (22.32-23.58)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23.14 (22.52-23.77)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23.58 (22.96-24.21)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24.17 (23.54-24.79)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24.35 (23.73-24.96)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25.06 (24.44-25.67)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26.39 (25.76-27.01)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28.2 (27.56-28.84)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30.4 (29.73-31.07)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29.98 (29.34-30.63)</w:t>
            </w:r>
          </w:p>
        </w:tc>
      </w:tr>
      <w:tr w:rsidR="00E874B1" w:rsidRPr="009574B1" w:rsidTr="00DA1CAC">
        <w:trPr>
          <w:trHeight w:val="468"/>
          <w:jc w:val="center"/>
        </w:trPr>
        <w:tc>
          <w:tcPr>
            <w:tcW w:w="1573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549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29.98 (29.34-30.62)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1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332"/>
        <w:gridCol w:w="3046"/>
      </w:tblGrid>
      <w:tr w:rsidR="00E874B1" w:rsidRPr="009574B1" w:rsidTr="00DA1CAC">
        <w:trPr>
          <w:trHeight w:val="552"/>
        </w:trPr>
        <w:tc>
          <w:tcPr>
            <w:tcW w:w="9067" w:type="dxa"/>
            <w:gridSpan w:val="3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Table </w:t>
            </w:r>
            <w:r w:rsidRPr="009574B1">
              <w:rPr>
                <w:rFonts w:ascii="Times New Roman" w:eastAsia="Arial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Age adjusted mortality rates per 100,000 </w:t>
            </w:r>
            <w:r w:rsidRPr="009574B1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population</w:t>
            </w:r>
            <w:r w:rsidR="009574B1" w:rsidRPr="009574B1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due to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lung cancer and arrhythmias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74B1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stratified by sex in adults aged </w:t>
            </w:r>
            <w:r w:rsidRPr="009574B1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eastAsia="Arial" w:hAnsi="Times New Roman" w:cs="Times New Roman"/>
                <w:sz w:val="22"/>
                <w:szCs w:val="22"/>
              </w:rPr>
              <w:t>5+ in the United States, 1999 to 20</w:t>
            </w:r>
            <w:r w:rsidRPr="009574B1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E874B1" w:rsidRPr="009574B1" w:rsidTr="00DA1CAC">
        <w:trPr>
          <w:trHeight w:val="552"/>
        </w:trPr>
        <w:tc>
          <w:tcPr>
            <w:tcW w:w="9067" w:type="dxa"/>
            <w:gridSpan w:val="3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Age Adjusted Mortality Rate per 100,000 population (95% CI)</w:t>
            </w:r>
          </w:p>
        </w:tc>
      </w:tr>
      <w:tr w:rsidR="00E874B1" w:rsidRPr="009574B1" w:rsidTr="00DA1CAC">
        <w:trPr>
          <w:trHeight w:val="580"/>
        </w:trPr>
        <w:tc>
          <w:tcPr>
            <w:tcW w:w="2689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Year</w:t>
            </w:r>
          </w:p>
        </w:tc>
        <w:tc>
          <w:tcPr>
            <w:tcW w:w="3332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3046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Male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1999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11.55 (10.9-12.2)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30.1 (28.81-31.4)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12.27 (11.6-12.94)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29.48 (28.21-30.75)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2001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12.77 (12.09-13.44)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30.82 (29.53-32.11)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2002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13.69 (12.99-14.39)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30.99 (29.71-32.26)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2003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13.49 (12.8-14.19)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29.46 (28.23-30.69)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2004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14.62 (13.9-15.34)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29.96 (28.73-31.2)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2005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14.17 (13.47-14.87)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30.35 (29.12-31.58)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2006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14.54 (13.84-15.24)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30.88 (29.66-32.11)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2007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14.78 (14.07-15.48)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30.4 (29.2-31.61)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2008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14.42 (13.73-15.11)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30.88 (29.69-32.08)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2009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14.07 (13.39-14.75)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30.56 (29.37-31.74)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2010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15.65 (14.93-16.36)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29.78 (28.63-30.94)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15.62 (14.91-16.32)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30.83 (29.68-31.99)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2012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16.4 (15.69-17.11)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33.09 (31.9-34.27)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2013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16.02 (15.32-16.72)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32.29 (31.14-33.43)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16.52 (15.82-17.22)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31.8 (30.68-32.92)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2015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17.5 (16.78-18.21)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31.67 (30.56-32.77)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2016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17.45 (16.75-18.16)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33.03 (31.92-34.15)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2017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16.78 (16.1-17.46)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34.27 (33.16-35.39)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2018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18.22 (17.52-18.92)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33.89 (32.8-34.98)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2019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19.1 (18.39-19.81)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35.82 (34.72-36.93)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2020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20.55 (19.83-21.28)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38.06 (36.93-39.18)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2021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21.78 (21.02-22.54)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41.72 (40.52-42.92)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2022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22.55 (21.81-23.3)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39.65 (38.51-40.78)</w:t>
            </w:r>
          </w:p>
        </w:tc>
      </w:tr>
      <w:tr w:rsidR="00E874B1" w:rsidRPr="009574B1" w:rsidTr="00DA1CAC">
        <w:trPr>
          <w:trHeight w:val="525"/>
        </w:trPr>
        <w:tc>
          <w:tcPr>
            <w:tcW w:w="2689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2023</w:t>
            </w:r>
          </w:p>
        </w:tc>
        <w:tc>
          <w:tcPr>
            <w:tcW w:w="3332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22.86 (22.11-23.61)</w:t>
            </w:r>
          </w:p>
        </w:tc>
        <w:tc>
          <w:tcPr>
            <w:tcW w:w="3046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39.09 (37.97-40.2)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2251"/>
        <w:gridCol w:w="2110"/>
        <w:gridCol w:w="1987"/>
        <w:gridCol w:w="2379"/>
      </w:tblGrid>
      <w:tr w:rsidR="00E874B1" w:rsidRPr="009574B1" w:rsidTr="00EE62EE">
        <w:trPr>
          <w:trHeight w:val="637"/>
        </w:trPr>
        <w:tc>
          <w:tcPr>
            <w:tcW w:w="9988" w:type="dxa"/>
            <w:gridSpan w:val="5"/>
          </w:tcPr>
          <w:p w:rsidR="00E874B1" w:rsidRPr="009574B1" w:rsidRDefault="00E874B1" w:rsidP="009574B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Table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Age adjusted mortality rates per 100,000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population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due to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lung cancer and arrhythmias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stratified by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region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5+ in the United States, 1999 to 202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E874B1" w:rsidRPr="009574B1" w:rsidTr="00EE62EE">
        <w:trPr>
          <w:trHeight w:val="637"/>
        </w:trPr>
        <w:tc>
          <w:tcPr>
            <w:tcW w:w="9988" w:type="dxa"/>
            <w:gridSpan w:val="5"/>
          </w:tcPr>
          <w:p w:rsidR="00E874B1" w:rsidRPr="009574B1" w:rsidRDefault="00E874B1" w:rsidP="009574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Age Adjusted Mortality Rate per 100,000 population (95% CI)</w:t>
            </w:r>
          </w:p>
        </w:tc>
      </w:tr>
      <w:tr w:rsidR="00E874B1" w:rsidRPr="009574B1" w:rsidTr="00EE62EE">
        <w:trPr>
          <w:trHeight w:val="672"/>
        </w:trPr>
        <w:tc>
          <w:tcPr>
            <w:tcW w:w="1261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Year</w:t>
            </w:r>
          </w:p>
        </w:tc>
        <w:tc>
          <w:tcPr>
            <w:tcW w:w="2251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Northeast</w:t>
            </w:r>
          </w:p>
        </w:tc>
        <w:tc>
          <w:tcPr>
            <w:tcW w:w="2110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Midwest</w:t>
            </w:r>
          </w:p>
        </w:tc>
        <w:tc>
          <w:tcPr>
            <w:tcW w:w="1987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South</w:t>
            </w:r>
          </w:p>
        </w:tc>
        <w:tc>
          <w:tcPr>
            <w:tcW w:w="2375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West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20.44 (18.99-21.89)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20.79 (19.41-22.17)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17.93 (16.88-18.98)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17.15 (15.77-18.52)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20.63 (19.18-22.08)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20.57 (19.2-21.93)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 (17.92-20.08)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16.46 (15.12-17.8)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20.39 (18.95-21.82)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21.94 (20.53-23.34)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19.58 (18.5-20.66)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18.32 (16.93-19.71)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22.3 (20.8-23.79)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22.54 (21.12-23.96)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19.61 (18.53-20.69)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18.63 (17.24-20.02)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19.81 (18.41-21.21)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21.55 (20.16-22.93)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19.95 (18.87-21.02)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18.67 (17.3-20.05)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21.67 (20.21-23.14)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23.25 (21.82-24.67)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19.71 (18.65-20.77)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19.28 (17.9-20.67)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21.41 (19.96-22.86)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23.27 (21.85-24.69)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19.59 (18.54-20.64)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19.6 (18.22-20.98)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22.34 (20.86-23.81)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21.86 (20.49-23.23)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21.26 (20.18-22.34)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19.61 (18.24-20.98)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20.98 (19.56-22.41)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24.31 (22.87-25.75)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20.69 (19.64-21.75)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19.19 (17.84-20.53)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20.62 (19.22-22.03)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22.84 (21.46-24.22)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21.22 (20.17-22.28)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20.34 (18.97-21.71)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20.89 (19.48-22.3)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23.02 (21.64-24.4)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21.1 (20.06-22.14)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18.88 (17.58-20.18)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21.74 (20.31-23.17)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24.4 (22.99-25.82)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20.82 (19.79-21.85)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19.97 (18.64-21.3)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22.12 (20.68-23.56)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24.43 (23.02-25.84)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21.03 (20.01-22.05)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21.34 (19.99-22.69)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23.63 (22.16-25.1)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23.8 (22.43-25.18)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23.99 (22.92-25.07)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21.85 (20.51-23.19)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23.06 (21.62-24.5)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24.37 (22.98-25.75)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23.11 (22.07-24.15)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21.14 (19.84-22.44)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2014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23.17 (21.73-24.6)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25.02 (23.64-26.4)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23.61 (22.58-24.64)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20.38 (19.12-21.64)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23.55 (22.11-25)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26.2 (24.8-27.61)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23.5 (22.48-24.52)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21.19 (19.93-22.45)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 (21.59-24.41)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25.41 (24.03-26.78)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24.77 (23.75-25.8)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22.79 (21.5-24.09)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22.08 (20.72-23.44)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26.12 (24.75-27.49)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25.63 (24.61-26.66)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22.32 (21.06-23.58)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22.96 (21.59-24.33)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27.09 (25.71-28.46)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 (25.96-28.04)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21.49 (20.27-22.71)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23.64 (22.26-25.02)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28.48 (27.08-29.88)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27.54 (26.51-28.58)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24.7 (23.42-25.98)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25.74 (24.32-27.16)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30.36 (28.93-31.79)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30.44 (29.37-31.51)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24.32 (23.07-25.57)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26.26 (24.82-27.7)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34.98 (33.42-36.55)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32.08 (30.96-33.19)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26.79 (25.45-28.13)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25.73 (24.33-27.12)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32.51 (31.04-33.98)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32.21 (31.12-33.29)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27.4 (26.09-28.7)</w:t>
            </w:r>
          </w:p>
        </w:tc>
      </w:tr>
      <w:tr w:rsidR="00E874B1" w:rsidRPr="009574B1" w:rsidTr="00EE62EE">
        <w:trPr>
          <w:trHeight w:val="637"/>
        </w:trPr>
        <w:tc>
          <w:tcPr>
            <w:tcW w:w="1261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2251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25.7 (24.32-27.09)</w:t>
            </w:r>
          </w:p>
        </w:tc>
        <w:tc>
          <w:tcPr>
            <w:tcW w:w="2110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32.13 (30.68-33.58)</w:t>
            </w:r>
          </w:p>
        </w:tc>
        <w:tc>
          <w:tcPr>
            <w:tcW w:w="1987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33.11 (32.02-34.2)</w:t>
            </w:r>
          </w:p>
        </w:tc>
        <w:tc>
          <w:tcPr>
            <w:tcW w:w="2375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26.25 (24.98-27.52)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4002"/>
        <w:gridCol w:w="4214"/>
      </w:tblGrid>
      <w:tr w:rsidR="00E874B1" w:rsidRPr="009574B1" w:rsidTr="009574B1">
        <w:trPr>
          <w:trHeight w:val="520"/>
          <w:jc w:val="center"/>
        </w:trPr>
        <w:tc>
          <w:tcPr>
            <w:tcW w:w="10022" w:type="dxa"/>
            <w:gridSpan w:val="3"/>
          </w:tcPr>
          <w:p w:rsidR="00E874B1" w:rsidRPr="009574B1" w:rsidRDefault="00E874B1" w:rsidP="009574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Table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Age adjusted mortality rates per 100,000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stratified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due to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lung cancer and arrhythmias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by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metropolitan status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0022" w:type="dxa"/>
            <w:gridSpan w:val="3"/>
          </w:tcPr>
          <w:p w:rsidR="00E874B1" w:rsidRPr="009574B1" w:rsidRDefault="00E874B1" w:rsidP="009574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Age Adjusted Mortality Rate per 100,000 population (95% CI)</w:t>
            </w:r>
          </w:p>
        </w:tc>
      </w:tr>
      <w:tr w:rsidR="00E874B1" w:rsidRPr="009574B1" w:rsidTr="009574B1">
        <w:trPr>
          <w:trHeight w:val="548"/>
          <w:jc w:val="center"/>
        </w:trPr>
        <w:tc>
          <w:tcPr>
            <w:tcW w:w="1806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Year</w:t>
            </w:r>
          </w:p>
        </w:tc>
        <w:tc>
          <w:tcPr>
            <w:tcW w:w="4002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Metropolitan</w:t>
            </w:r>
          </w:p>
        </w:tc>
        <w:tc>
          <w:tcPr>
            <w:tcW w:w="4214" w:type="dxa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Non-metropolitan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18.9 (18.19-19.61)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19.26 (17.77-20.74)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18.95 (18.24-19.66)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20.23 (18.72-21.75)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19.75 (19.03-20.46)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21.34 (19.79-22.89)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20.31 (19.59-21.03)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22.06 (20.49-23.63)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19.98 (19.27-20.7)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20.27 (18.78-21.77)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20.31 (19.6-21.02)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23.11 (21.52-24.7)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20.52 (19.81-21.23)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22.13 (20.58-23.68)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21.04 (20.33-21.75)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22.33 (20.79-23.88)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20.55 (19.85-21.25)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24.34 (22.73-25.95)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2008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20.69 (19.99-21.38)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23.79 (22.22-25.36)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20.06 (19.38-20.74)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25.32 (23.7-26.94)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20.99 (20.3-21.68)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24.64 (23.05-26.24)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21.46 (20.77-22.15)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24.81 (23.23-26.39)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22.52 (21.83-23.22)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27.8 (26.13-29.47)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22.24 (21.56-22.92)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26.33 (24.73-27.93)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22.3 (21.63-22.98)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27.16 (25.56-28.76)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22.6 (21.92-23.27)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28.37 (26.73-30.01)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23.15 (22.48-23.82)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29.12 (27.47-30.76)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23.2 (22.54-23.87)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30.01 (28.36-31.66)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23.56 (22.91-24.22)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32.53 (30.83-34.23)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25.06 (24.39-25.73)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33.08 (31.38-34.79)</w:t>
            </w:r>
          </w:p>
        </w:tc>
      </w:tr>
      <w:tr w:rsidR="00E874B1" w:rsidRPr="009574B1" w:rsidTr="009574B1">
        <w:trPr>
          <w:trHeight w:val="520"/>
          <w:jc w:val="center"/>
        </w:trPr>
        <w:tc>
          <w:tcPr>
            <w:tcW w:w="1806" w:type="dxa"/>
            <w:vAlign w:val="bottom"/>
          </w:tcPr>
          <w:p w:rsidR="00E874B1" w:rsidRPr="009574B1" w:rsidRDefault="00E874B1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4002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26.41 (25.73-27.08)</w:t>
            </w:r>
          </w:p>
        </w:tc>
        <w:tc>
          <w:tcPr>
            <w:tcW w:w="4214" w:type="dxa"/>
            <w:vAlign w:val="bottom"/>
          </w:tcPr>
          <w:p w:rsidR="00E874B1" w:rsidRPr="009574B1" w:rsidRDefault="00E874B1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37.3 (35.5-39.09)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-5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993"/>
        <w:gridCol w:w="2285"/>
        <w:gridCol w:w="1993"/>
        <w:gridCol w:w="2369"/>
      </w:tblGrid>
      <w:tr w:rsidR="00EE62EE" w:rsidRPr="009574B1" w:rsidTr="00EE62EE">
        <w:trPr>
          <w:trHeight w:val="699"/>
        </w:trPr>
        <w:tc>
          <w:tcPr>
            <w:tcW w:w="10060" w:type="dxa"/>
            <w:gridSpan w:val="5"/>
          </w:tcPr>
          <w:p w:rsidR="00EE62EE" w:rsidRPr="009574B1" w:rsidRDefault="00EE62EE" w:rsidP="00957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Table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Age adjusted mortality rates per 100,000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due to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lung cancer and arrhythmias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stratified by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race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EE62EE" w:rsidRPr="009574B1" w:rsidTr="00EE62EE">
        <w:trPr>
          <w:trHeight w:val="302"/>
        </w:trPr>
        <w:tc>
          <w:tcPr>
            <w:tcW w:w="10060" w:type="dxa"/>
            <w:gridSpan w:val="5"/>
          </w:tcPr>
          <w:p w:rsidR="00EE62EE" w:rsidRPr="009574B1" w:rsidRDefault="00EE62EE" w:rsidP="00957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Age Adjusted Mortality Rate per 100,000 population (95% CI)</w:t>
            </w:r>
          </w:p>
        </w:tc>
      </w:tr>
      <w:tr w:rsidR="00EE62EE" w:rsidRPr="009574B1" w:rsidTr="00EE62EE">
        <w:trPr>
          <w:trHeight w:val="1236"/>
        </w:trPr>
        <w:tc>
          <w:tcPr>
            <w:tcW w:w="1420" w:type="dxa"/>
          </w:tcPr>
          <w:p w:rsidR="00EE62EE" w:rsidRPr="009574B1" w:rsidRDefault="00EE62EE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Year</w:t>
            </w:r>
          </w:p>
        </w:tc>
        <w:tc>
          <w:tcPr>
            <w:tcW w:w="1993" w:type="dxa"/>
          </w:tcPr>
          <w:p w:rsidR="00EE62EE" w:rsidRPr="009574B1" w:rsidRDefault="00EE62EE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NH Black or African American</w:t>
            </w:r>
          </w:p>
        </w:tc>
        <w:tc>
          <w:tcPr>
            <w:tcW w:w="2285" w:type="dxa"/>
          </w:tcPr>
          <w:p w:rsidR="00EE62EE" w:rsidRPr="009574B1" w:rsidRDefault="00EE62EE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NH White</w:t>
            </w:r>
          </w:p>
        </w:tc>
        <w:tc>
          <w:tcPr>
            <w:tcW w:w="1993" w:type="dxa"/>
          </w:tcPr>
          <w:p w:rsidR="00EE62EE" w:rsidRPr="009574B1" w:rsidRDefault="00EE62EE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Hispanic or Latino</w:t>
            </w:r>
          </w:p>
        </w:tc>
        <w:tc>
          <w:tcPr>
            <w:tcW w:w="2369" w:type="dxa"/>
          </w:tcPr>
          <w:p w:rsidR="00EE62EE" w:rsidRPr="009574B1" w:rsidRDefault="00EE62EE" w:rsidP="009574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574B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NH </w:t>
            </w:r>
            <w:r w:rsidRPr="009574B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Asian or Pacific Islander</w:t>
            </w:r>
          </w:p>
          <w:p w:rsidR="00EE62EE" w:rsidRPr="009574B1" w:rsidRDefault="00EE62EE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17.8 (15.65-19.95)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19.92 (19.2-20.63)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5.84 (4.29-7.77)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11.86 (8.55-16.04)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15.91 (13.87-17.95)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20.54 (19.81-21.26)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6.99 (5.29-9.05)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6.67 (4.36-9.78)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16.43 (14.38-18.47)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21.62 (20.88-22.36)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7.3 (5.56-9.42)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7.52 (5.11-10.68)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16.35 (14.33-18.37)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22.32 (21.57-23.07)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6.6 (5.03-8.49)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9.11 (6.54-12.36)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18.76 (16.61-20.92)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21.5 (20.77-22.23)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5.16 (3.8-6.84)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8.06 (5.7-11.06)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20.34 (18.14-22.55)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22.18 (21.44-22.92)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7.68 (6.01-9.67)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8.91 (6.5-11.92)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15.95 (14-17.91)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22.59 (21.85-23.34)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8.76 (7.04-10.76)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11.11 (8.42-14.4)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18.86 (16.77-20.95)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22.94 (22.2-23.69)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6.73 (5.3-8.44)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12.57 (9.82-15.85)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16.66 (14.71-18.62)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23.35 (22.6-24.1)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6.51 (5.15-8.12)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7.67 (5.66-10.17)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17.64 (15.66-19.62)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23.19 (22.45-23.93)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7.73 (6.23-9.48)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10.21 (7.85-13.06)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17.95 (15.98-19.92)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22.98 (22.25-23.71)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6.55 (5.22-8.1)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9.46 (7.25-12.12)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18.05 (16.09-20)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23.66 (22.92-24.4)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7.96 (6.45-9.47)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9.19 (7.08-11.73)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16.88 (15-18.77)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24.32 (23.58-25.07)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8.92 (7.41-10.44)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10.41 (8.27-12.94)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18.75 (16.82-20.69)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25.97 (25.21-26.73)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8.04 (6.6-9.48)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10.76 (8.61-13.29)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17.57 (15.73-19.41)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25.33 (24.58-26.07)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9.61 (8.09-11.13)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13.28 (10.83-15.73)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19.3 (17.42-21.17)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25.59 (24.85-26.33)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8.59 (7.2-9.99)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9.34 (7.5-11.5)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17.21 (15.46-18.97)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26.66 (25.9-27.41)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7.08 (5.88-8.28)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10.42 (8.4-12.44)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2016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19.41 (17.56-21.26)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27.03 (26.28-27.78)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8.86 (7.52-10.2)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11.14 (9.12-13.16)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17.82 (16.09-19.55)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27.63 (26.88-28.37)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8.14 (6.9-9.37)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11.86 (9.84-13.87)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18.63 (16.88-20.37)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28.49 (27.75-29.24)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9.85 (8.51-11.19)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9.15 (7.44-10.86)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18.72 (17.01-20.42)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30.19 (29.43-30.96)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8.93 (7.67-10.19)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11.53 (9.65-13.4)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20.78 (19.01-22.55)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32.4 (31.62-33.19)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9.63 (8.38-10.88)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11.11 (9.32-12.9)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23.25 (21.35-25.16)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34.89 (34.06-35.72)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10.91 (9.58-12.25)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14.07 (11.98-16.15)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23.48 (21.62-25.35)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34.48 (33.68-35.29)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10.25 (8.98-11.51)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13.57 (11.6-15.53)</w:t>
            </w:r>
          </w:p>
        </w:tc>
      </w:tr>
      <w:tr w:rsidR="00EE62EE" w:rsidRPr="009574B1" w:rsidTr="00EE62EE">
        <w:trPr>
          <w:trHeight w:val="708"/>
        </w:trPr>
        <w:tc>
          <w:tcPr>
            <w:tcW w:w="1420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25.46 (23.53-27.38)</w:t>
            </w:r>
          </w:p>
        </w:tc>
        <w:tc>
          <w:tcPr>
            <w:tcW w:w="2285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34.32 (33.53-35.12)</w:t>
            </w:r>
          </w:p>
        </w:tc>
        <w:tc>
          <w:tcPr>
            <w:tcW w:w="1993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11.17 (9.87-12.47)</w:t>
            </w:r>
          </w:p>
        </w:tc>
        <w:tc>
          <w:tcPr>
            <w:tcW w:w="2369" w:type="dxa"/>
            <w:vAlign w:val="bottom"/>
          </w:tcPr>
          <w:p w:rsidR="00EE62EE" w:rsidRPr="009574B1" w:rsidRDefault="00EE62EE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12.9 (11.01-14.78)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2193"/>
        <w:gridCol w:w="2193"/>
        <w:gridCol w:w="2916"/>
      </w:tblGrid>
      <w:tr w:rsidR="00E874B1" w:rsidRPr="009574B1" w:rsidTr="00DA1CAC">
        <w:trPr>
          <w:trHeight w:val="405"/>
          <w:jc w:val="center"/>
        </w:trPr>
        <w:tc>
          <w:tcPr>
            <w:tcW w:w="10190" w:type="dxa"/>
            <w:gridSpan w:val="4"/>
          </w:tcPr>
          <w:p w:rsidR="00E874B1" w:rsidRPr="009574B1" w:rsidRDefault="00E874B1" w:rsidP="009574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Table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Age adjusted mortality rates per 100,000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population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due to lung cancer and arrhythmias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stratified by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State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E874B1" w:rsidRPr="009574B1" w:rsidTr="00591114">
        <w:trPr>
          <w:trHeight w:val="469"/>
          <w:jc w:val="center"/>
        </w:trPr>
        <w:tc>
          <w:tcPr>
            <w:tcW w:w="2888" w:type="dxa"/>
            <w:shd w:val="clear" w:color="auto" w:fill="auto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State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  <w:lang w:val="en-US"/>
              </w:rPr>
              <w:t>Age Adjusted Rate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  <w:lang w:val="en-US"/>
              </w:rPr>
              <w:t>Rank</w:t>
            </w:r>
          </w:p>
        </w:tc>
        <w:tc>
          <w:tcPr>
            <w:tcW w:w="2916" w:type="dxa"/>
            <w:shd w:val="clear" w:color="auto" w:fill="auto"/>
            <w:vAlign w:val="bottom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szCs w:val="22"/>
                <w:lang w:val="en-US"/>
              </w:rPr>
              <w:t>Percent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Nebraska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41.485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100.00%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Kentucky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40.87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Oregon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38.95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Oklahoma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38.225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94.00%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Minnesota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37.98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92.00%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West Virginia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37.81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90.00%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Vermont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35.97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Indiana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35.105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Tennessee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34.715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84.00%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Maryland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33.49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82.00%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Maine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33.43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South Dakota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32.85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South Carolina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32.605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Mississippi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31.52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74.00%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Washington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31.315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72.00%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Arkansas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31.245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Ohio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31.17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Iowa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31.105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Texas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30.825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64.00%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Rhode Island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30.775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62.00%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North Dakota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30.54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Idaho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29.815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Pennsylvania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29.42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Colorado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29.29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54.00%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North Carolina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29.01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52.00%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Missouri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28.805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Wisconsin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28.39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Delaware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28.155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New Hampshire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27.96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44.00%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Alaska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27.56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42.00%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Wyoming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26.155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Michigan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25.11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Virginia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24.995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Massachusetts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23.99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Montana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23.875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Louisiana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23.635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Alabama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23.435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New Jersey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23.41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California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22.725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Connecticut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22.68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Kansas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Florida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20.635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Illinois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20.29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16.00%</w:t>
            </w:r>
          </w:p>
        </w:tc>
      </w:tr>
      <w:tr w:rsidR="00591114" w:rsidRPr="009574B1" w:rsidTr="00591114">
        <w:trPr>
          <w:trHeight w:val="490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District of Columbia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19.355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New York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18.845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18.635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Hawaii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18.13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Nevada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17.31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Arizona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16.715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New Mexico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14.885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2.00%</w:t>
            </w:r>
          </w:p>
        </w:tc>
      </w:tr>
      <w:tr w:rsidR="00591114" w:rsidRPr="009574B1" w:rsidTr="00591114">
        <w:trPr>
          <w:trHeight w:val="469"/>
          <w:jc w:val="center"/>
        </w:trPr>
        <w:tc>
          <w:tcPr>
            <w:tcW w:w="2888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Utah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10.4</w:t>
            </w:r>
          </w:p>
        </w:tc>
        <w:tc>
          <w:tcPr>
            <w:tcW w:w="2193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2916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0.00%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591114" w:rsidRPr="009574B1" w:rsidRDefault="00591114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-707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40"/>
        <w:gridCol w:w="2552"/>
        <w:gridCol w:w="2420"/>
      </w:tblGrid>
      <w:tr w:rsidR="00E874B1" w:rsidRPr="009574B1" w:rsidTr="00DA1CAC">
        <w:trPr>
          <w:trHeight w:val="748"/>
        </w:trPr>
        <w:tc>
          <w:tcPr>
            <w:tcW w:w="9792" w:type="dxa"/>
            <w:gridSpan w:val="4"/>
            <w:vAlign w:val="bottom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Table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7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Age adjusted mortality rates per 100,000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population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due to lung cancer and arrhythmias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stratified by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 year age group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E874B1" w:rsidRPr="009574B1" w:rsidTr="00DA1CAC">
        <w:trPr>
          <w:trHeight w:val="365"/>
        </w:trPr>
        <w:tc>
          <w:tcPr>
            <w:tcW w:w="9792" w:type="dxa"/>
            <w:gridSpan w:val="4"/>
            <w:vAlign w:val="bottom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Age Adjusted Mortality Rate per 100,000 population (95% CI)</w:t>
            </w:r>
          </w:p>
        </w:tc>
      </w:tr>
      <w:tr w:rsidR="00E874B1" w:rsidRPr="009574B1" w:rsidTr="00DA1CAC">
        <w:trPr>
          <w:trHeight w:val="748"/>
        </w:trPr>
        <w:tc>
          <w:tcPr>
            <w:tcW w:w="1980" w:type="dxa"/>
            <w:vAlign w:val="bottom"/>
          </w:tcPr>
          <w:p w:rsidR="00E874B1" w:rsidRPr="009574B1" w:rsidRDefault="00E874B1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Year</w:t>
            </w:r>
          </w:p>
        </w:tc>
        <w:tc>
          <w:tcPr>
            <w:tcW w:w="2840" w:type="dxa"/>
            <w:vAlign w:val="bottom"/>
          </w:tcPr>
          <w:p w:rsidR="00E874B1" w:rsidRPr="009574B1" w:rsidRDefault="00EE62EE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25-5</w:t>
            </w:r>
            <w:r w:rsidR="00E874B1"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2552" w:type="dxa"/>
            <w:vAlign w:val="bottom"/>
          </w:tcPr>
          <w:p w:rsidR="00E874B1" w:rsidRPr="009574B1" w:rsidRDefault="00EE62EE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55-7</w:t>
            </w:r>
            <w:r w:rsidR="00E874B1"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4 years</w:t>
            </w:r>
          </w:p>
        </w:tc>
        <w:tc>
          <w:tcPr>
            <w:tcW w:w="2420" w:type="dxa"/>
            <w:vAlign w:val="bottom"/>
          </w:tcPr>
          <w:p w:rsidR="00E874B1" w:rsidRPr="009574B1" w:rsidRDefault="00EE62EE" w:rsidP="009574B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7</w:t>
            </w:r>
            <w:r w:rsidR="00E874B1"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5+ years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0.67 (0.53-0.83)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34.57 (32.81-36.34)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110.72 (105.63-115.82)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0.63 (0.5-0.79)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32.84 (31.12-34.56)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117.68 (112.46-122.89)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0.82 (0.66-0.98)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34.74 (32.98-36.5)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120.79 (115.55-126.03)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 (0.65-0.96)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35.14 (33.39-36.9)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126.08 (120.77-131.4)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0.85 (0.7-1.01)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33.33 (31.63-35.03)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123.51 (118.28-128.74)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0.79 (0.64-0.94)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35.44 (33.7-37.18)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127.25 (121.97-132.53)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0.93 (0.77-1.09)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33.76 (32.08-35.44)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130.43 (125.13-135.74)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0.82 (0.67-0.97)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34.73 (33.04-36.41)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133.65 (128.3-138.99)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0.96 (0.8-1.12)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31.67 (30.08-33.26)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140.18 (134.73-145.63)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 (0.65-0.95)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32.38 (30.81-33.96)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140.04 (134.62-145.47)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0.78 (0.64-0.93)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31.17 (29.65-32.69)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140.31 (134.89-145.72)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0.92 (0.76-1.08)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32.5 (30.96-34.03)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142.91 (137.47-148.36)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0.76 (0.62-0.9)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32.14 (30.64-33.64)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149.03 (143.52-154.54)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1.02 (0.85-1.19)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34.32 (32.81-35.82)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156.6 (150.99-162.21)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0.98 (0.81-1.14)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33.62 (32.17-35.08)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153.47 (147.96-158.97)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0.94 (0.78-1.1)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35.33 (33.87-36.8)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151.49 (146.06-156.92)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2015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0.95 (0.79-1.12)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34.18 (32.77-35.6)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159.04 (153.53-164.54)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0.82 (0.67-0.98)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35.63 (34.21-37.05)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162.55 (157.03-168.06)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0.79 (0.64-0.94)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37.01 (35.59-38.44)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161.22 (155.81-166.62)</w:t>
            </w:r>
          </w:p>
        </w:tc>
      </w:tr>
      <w:tr w:rsidR="00591114" w:rsidRPr="009574B1" w:rsidTr="00DA1CAC">
        <w:trPr>
          <w:trHeight w:val="74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0.76 (0.62-0.93)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36.67 (35.27-38.07)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169.92 (164.48-175.37)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0.92 (0.75-1.08)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37.93 (36.52-39.34)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179.82 (174.3-185.35)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0.79 (0.63-0.94)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42.18 (40.72-43.65)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189.39 (183.79-194.99)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0.86 (0.7-1.02)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42.73 (41.27-44.18)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211.07 (205.03-217.1)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 (0.82-1.17)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44.71 (43.22-46.21)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200.57 (194.91-206.22)</w:t>
            </w:r>
          </w:p>
        </w:tc>
      </w:tr>
      <w:tr w:rsidR="00591114" w:rsidRPr="009574B1" w:rsidTr="00DA1CAC">
        <w:trPr>
          <w:trHeight w:val="768"/>
        </w:trPr>
        <w:tc>
          <w:tcPr>
            <w:tcW w:w="1980" w:type="dxa"/>
            <w:vAlign w:val="bottom"/>
          </w:tcPr>
          <w:p w:rsidR="00591114" w:rsidRPr="009574B1" w:rsidRDefault="00591114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284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1.02 (0.84-1.19)</w:t>
            </w:r>
          </w:p>
        </w:tc>
        <w:tc>
          <w:tcPr>
            <w:tcW w:w="2552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43.65 (42.19-45.11)</w:t>
            </w:r>
          </w:p>
        </w:tc>
        <w:tc>
          <w:tcPr>
            <w:tcW w:w="2420" w:type="dxa"/>
            <w:vAlign w:val="bottom"/>
          </w:tcPr>
          <w:p w:rsidR="00591114" w:rsidRPr="009574B1" w:rsidRDefault="00591114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203.06 (197.41-208.7)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7549"/>
      </w:tblGrid>
      <w:tr w:rsidR="00277815" w:rsidRPr="009574B1" w:rsidTr="00837264">
        <w:trPr>
          <w:trHeight w:val="493"/>
          <w:jc w:val="center"/>
        </w:trPr>
        <w:tc>
          <w:tcPr>
            <w:tcW w:w="9122" w:type="dxa"/>
            <w:gridSpan w:val="2"/>
          </w:tcPr>
          <w:p w:rsidR="00277815" w:rsidRPr="009574B1" w:rsidRDefault="0095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Table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  <w:r w:rsidR="00277815"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277815"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Annual age adjusted mortality rates per 100,000 population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due to lung cancer and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atrial fibrillation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7815" w:rsidRPr="009574B1">
              <w:rPr>
                <w:rFonts w:ascii="Times New Roman" w:hAnsi="Times New Roman" w:cs="Times New Roman"/>
                <w:sz w:val="22"/>
                <w:szCs w:val="22"/>
              </w:rPr>
              <w:t>in adults aged 25+ in the United States, 1999 to 20</w:t>
            </w:r>
            <w:r w:rsidR="00277815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277815" w:rsidRPr="009574B1" w:rsidTr="00837264">
        <w:trPr>
          <w:trHeight w:val="493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7549" w:type="dxa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Age Adjusted Mortality Rate per 100,000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(95% CI)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11.02 (10.53-11.51)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11.88 (11.38-12.39)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12.18 (11.67-12.69)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12.88 (12.36-13.4)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12.9 (12.38-13.42)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13.95 (13.42-14.49)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13.97 (13.44-14.5)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14.5 (13.96-15.03)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2007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15.31 (14.76-15.86)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15.46 (14.92-16.01)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15.59 (15.05-16.13)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16.27 (15.72-16.82)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17.08 (16.52-17.64)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18.28 (17.71-18.85)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18.08 (17.52-18.64)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18.52 (17.96-19.08)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19.13 (18.57-19.69)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19.85 (19.28-20.42)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20.44 (19.87-21.01)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21.02 (20.46-21.59)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22.15 (21.58-22.72)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23.71 (23.13-24.29)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25.93 (25.32-26.55)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25.64 (25.05-26.24)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25.72 (25.12-26.31)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7549"/>
      </w:tblGrid>
      <w:tr w:rsidR="00277815" w:rsidRPr="009574B1" w:rsidTr="00837264">
        <w:trPr>
          <w:trHeight w:val="493"/>
          <w:jc w:val="center"/>
        </w:trPr>
        <w:tc>
          <w:tcPr>
            <w:tcW w:w="9122" w:type="dxa"/>
            <w:gridSpan w:val="2"/>
          </w:tcPr>
          <w:p w:rsidR="00277815" w:rsidRPr="009574B1" w:rsidRDefault="009574B1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Table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9</w:t>
            </w:r>
            <w:r w:rsidR="00277815"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277815" w:rsidRPr="009574B1">
              <w:rPr>
                <w:rFonts w:ascii="Times New Roman" w:hAnsi="Times New Roman" w:cs="Times New Roman"/>
                <w:sz w:val="22"/>
                <w:szCs w:val="22"/>
              </w:rPr>
              <w:t>Annual age adjusted mortality rates per 100,000 population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due to lung cancer and 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paroxysmal tachycardia</w:t>
            </w:r>
            <w:r w:rsidR="00277815"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25+ in the United States, 1999 to 20</w:t>
            </w:r>
            <w:r w:rsidR="00277815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277815" w:rsidRPr="009574B1" w:rsidTr="00837264">
        <w:trPr>
          <w:trHeight w:val="493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7549" w:type="dxa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Age Adjusted Mortality Rate per 100,000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(95% CI)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1.05 (0.9-1.2)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1.14 (0.99-1.3)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1.08 (0.93-1.23)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0.93 (0.8-1.07)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0.87 (0.74-1)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0.96 (0.82-1.1)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0.84 (0.71-0.97)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2006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0.74 (0.62-0.86)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0.76 (0.64-0.88)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0.74 (0.62-0.86)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0.69 (0.58-0.8)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0.63 (0.52-0.74)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0.52 (0.43-0.62)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0.61 (0.51-0.71)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0.73 (0.62-0.84)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0.67 (0.57-0.78)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 (0.59-0.8)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0.73 (0.63-0.84)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0.67 (0.57-0.77)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0.68 (0.58-0.78)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 (0.59-0.8)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0.77 (0.67-0.88)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0.82 (0.71-0.92)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0.75 (0.65-0.86)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0.74 (0.64-0.84)</w:t>
            </w:r>
          </w:p>
        </w:tc>
      </w:tr>
    </w:tbl>
    <w:p w:rsidR="00E874B1" w:rsidRPr="009574B1" w:rsidRDefault="00E874B1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7549"/>
      </w:tblGrid>
      <w:tr w:rsidR="00277815" w:rsidRPr="009574B1" w:rsidTr="00837264">
        <w:trPr>
          <w:trHeight w:val="493"/>
          <w:jc w:val="center"/>
        </w:trPr>
        <w:tc>
          <w:tcPr>
            <w:tcW w:w="9122" w:type="dxa"/>
            <w:gridSpan w:val="2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>Table 1</w:t>
            </w:r>
            <w:r w:rsidR="009574B1"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Annual age adjusted mortality rates per 100,000 population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due to lung cancer and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right bundle branch block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25+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277815" w:rsidRPr="009574B1" w:rsidTr="00837264">
        <w:trPr>
          <w:trHeight w:val="493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7549" w:type="dxa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Age Adjusted Mortality Rate per 100,000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(95% CI)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0.14 (0.09-0.2)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0.17 (0.12-0.25)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0.22 (0.16-0.3)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0.19 (0.13-0.26)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0.16 (0.11-0.23)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0.17 (0.12-0.24)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2005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0.3 (0.23-0.39)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0.26 (0.19-0.34)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0.29 (0.22-0.38)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0.33 (0.26-0.42)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0.25 (0.19-0.32)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0.41 (0.33-0.51)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0.48 (0.39-0.57)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0.5 (0.41-0.59)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0.45 (0.36-0.54)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0.52 (0.43-0.61)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0.63 (0.53-0.73)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0.69 (0.58-0.79)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0.68 (0.58-0.78)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0.76 (0.66-0.87)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0.82 (0.71-0.93)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0.95 (0.84-1.07)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0.98 (0.86-1.1)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1.04 (0.91-1.16)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0.93 (0.82-1.05)</w:t>
            </w:r>
          </w:p>
        </w:tc>
      </w:tr>
    </w:tbl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7549"/>
      </w:tblGrid>
      <w:tr w:rsidR="00277815" w:rsidRPr="009574B1" w:rsidTr="00837264">
        <w:trPr>
          <w:trHeight w:val="493"/>
          <w:jc w:val="center"/>
        </w:trPr>
        <w:tc>
          <w:tcPr>
            <w:tcW w:w="9122" w:type="dxa"/>
            <w:gridSpan w:val="2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>Table 1</w:t>
            </w:r>
            <w:r w:rsidR="009574B1"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Annual age adjusted mortality rates per 100,000 population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due to lung cancer and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ventricular fibrillation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25+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277815" w:rsidRPr="009574B1" w:rsidTr="00837264">
        <w:trPr>
          <w:trHeight w:val="493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7549" w:type="dxa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Age Adjusted Mortality Rate per 100,000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(95% CI)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1.19 (1.03-1.35)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1.14 (0.98-1.3)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 (0.86-1.15)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0.84 (0.71-0.97)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0.75 (0.62-0.87)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2004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 (0.59-0.82)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0.59 (0.48-0.7)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0.73 (0.61-0.85)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0.51 (0.41-0.61)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0.5 (0.41-0.6)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0.43 (0.35-0.53)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0.42 (0.34-0.52)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0.36 (0.29-0.45)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0.48 (0.38-0.57)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0.38 (0.3-0.46)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0.47 (0.38-0.56)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0.44 (0.35-0.52)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0.46 (0.37-0.54)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0.42 (0.34-0.5)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0.42 (0.34-0.49)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0.46 (0.38-0.54)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0.44 (0.36-0.52)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0.48 (0.39-0.56)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 (0.32-0.47)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0.41 (0.33-0.48)</w:t>
            </w:r>
          </w:p>
        </w:tc>
      </w:tr>
    </w:tbl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7549"/>
      </w:tblGrid>
      <w:tr w:rsidR="00277815" w:rsidRPr="009574B1" w:rsidTr="00837264">
        <w:trPr>
          <w:trHeight w:val="493"/>
          <w:jc w:val="center"/>
        </w:trPr>
        <w:tc>
          <w:tcPr>
            <w:tcW w:w="9122" w:type="dxa"/>
            <w:gridSpan w:val="2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>Table 1</w:t>
            </w:r>
            <w:r w:rsidR="009574B1"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>Annual age adjusted mortality rates per 100,000 population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due to lung cancer and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other </w:t>
            </w:r>
            <w:r w:rsidR="009574B1"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arrhythmias</w:t>
            </w:r>
            <w:r w:rsidRPr="009574B1">
              <w:rPr>
                <w:rFonts w:ascii="Times New Roman" w:hAnsi="Times New Roman" w:cs="Times New Roman"/>
                <w:sz w:val="22"/>
                <w:szCs w:val="22"/>
              </w:rPr>
              <w:t xml:space="preserve"> in adults aged 25+ in the United States, 1999 to 20</w:t>
            </w:r>
            <w:r w:rsidRPr="009574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</w:tc>
      </w:tr>
      <w:tr w:rsidR="00277815" w:rsidRPr="009574B1" w:rsidTr="00837264">
        <w:trPr>
          <w:trHeight w:val="493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7549" w:type="dxa"/>
          </w:tcPr>
          <w:p w:rsidR="00277815" w:rsidRPr="009574B1" w:rsidRDefault="00277815" w:rsidP="009574B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Age Adjusted Mortality Rate per 100,000 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population</w:t>
            </w:r>
            <w:r w:rsidRPr="009574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(95% CI)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5.73 (5.38-6.08)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4.9 (4.57-5.22)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5.75 (5.4-6.09)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5.83 (5.48-6.17)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5.39 (5.06-5.72)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5.2 (4.87-5.52)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2005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5.14 (4.82-5.46)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5.12 (4.8-5.43)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4.46 (4.16-4.75)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4.36 (4.07-4.64)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4.1 (3.83-4.38)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4.03 (3.75-4.3)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3.68 (3.42-3.94)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3.69 (3.43-3.94)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3.44 (3.2-3.68)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3.02 (2.8-3.25)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2.86 (2.64-3.07)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2.67 (2.47-2.88)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2.31 (2.12-2.49)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2.14 (1.96-2.32)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2.32 (2.13-2.5)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2.56 (2.37-2.75)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2.48 (2.29-2.67)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2.46 (2.27-2.64)</w:t>
            </w:r>
          </w:p>
        </w:tc>
      </w:tr>
      <w:tr w:rsidR="00277815" w:rsidRPr="009574B1" w:rsidTr="00837264">
        <w:trPr>
          <w:trHeight w:val="468"/>
          <w:jc w:val="center"/>
        </w:trPr>
        <w:tc>
          <w:tcPr>
            <w:tcW w:w="1573" w:type="dxa"/>
            <w:vAlign w:val="bottom"/>
          </w:tcPr>
          <w:p w:rsidR="00277815" w:rsidRPr="009574B1" w:rsidRDefault="00277815" w:rsidP="009574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574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549" w:type="dxa"/>
            <w:vAlign w:val="bottom"/>
          </w:tcPr>
          <w:p w:rsidR="00277815" w:rsidRPr="00277815" w:rsidRDefault="00277815" w:rsidP="009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778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2.44 (2.26-2.62)</w:t>
            </w:r>
          </w:p>
        </w:tc>
      </w:tr>
    </w:tbl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277815" w:rsidRPr="009574B1" w:rsidRDefault="00277815" w:rsidP="009574B1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AE1034" w:rsidRPr="009574B1" w:rsidRDefault="00AE1034" w:rsidP="009574B1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AE1034" w:rsidRPr="009574B1" w:rsidSect="00E874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B1"/>
    <w:rsid w:val="00277815"/>
    <w:rsid w:val="00591114"/>
    <w:rsid w:val="009574B1"/>
    <w:rsid w:val="00AE1034"/>
    <w:rsid w:val="00DA1CAC"/>
    <w:rsid w:val="00E874B1"/>
    <w:rsid w:val="00E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7C0E"/>
  <w15:chartTrackingRefBased/>
  <w15:docId w15:val="{C54ADCCD-4C29-4B10-B671-42F22402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4B1"/>
    <w:pPr>
      <w:spacing w:after="120" w:line="264" w:lineRule="auto"/>
    </w:pPr>
    <w:rPr>
      <w:sz w:val="20"/>
      <w:szCs w:val="20"/>
      <w:lang w:val="en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4B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4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4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4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P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4B1"/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en-P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4B1"/>
    <w:rPr>
      <w:rFonts w:asciiTheme="majorHAnsi" w:eastAsiaTheme="majorEastAsia" w:hAnsiTheme="majorHAnsi" w:cstheme="majorBidi"/>
      <w:color w:val="44546A" w:themeColor="text2"/>
      <w:sz w:val="24"/>
      <w:szCs w:val="24"/>
      <w:lang w:val="en-P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B1"/>
    <w:rPr>
      <w:rFonts w:asciiTheme="majorHAnsi" w:eastAsiaTheme="majorEastAsia" w:hAnsiTheme="majorHAnsi" w:cstheme="majorBidi"/>
      <w:lang w:val="en-P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B1"/>
    <w:rPr>
      <w:rFonts w:asciiTheme="majorHAnsi" w:eastAsiaTheme="majorEastAsia" w:hAnsiTheme="majorHAnsi" w:cstheme="majorBidi"/>
      <w:color w:val="44546A" w:themeColor="text2"/>
      <w:lang w:val="en-P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B1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P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B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P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B1"/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val="en-P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B1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val="en-PK"/>
    </w:rPr>
  </w:style>
  <w:style w:type="character" w:customStyle="1" w:styleId="TitleChar">
    <w:name w:val="Title Char"/>
    <w:basedOn w:val="DefaultParagraphFont"/>
    <w:link w:val="Title"/>
    <w:uiPriority w:val="10"/>
    <w:rsid w:val="00E874B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en-PK"/>
    </w:rPr>
  </w:style>
  <w:style w:type="paragraph" w:styleId="Title">
    <w:name w:val="Title"/>
    <w:basedOn w:val="Normal"/>
    <w:next w:val="Normal"/>
    <w:link w:val="TitleChar"/>
    <w:uiPriority w:val="10"/>
    <w:qFormat/>
    <w:rsid w:val="00E874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874B1"/>
    <w:rPr>
      <w:rFonts w:asciiTheme="majorHAnsi" w:eastAsiaTheme="majorEastAsia" w:hAnsiTheme="majorHAnsi" w:cstheme="majorBidi"/>
      <w:sz w:val="24"/>
      <w:szCs w:val="24"/>
      <w:lang w:val="en-PK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74B1"/>
    <w:rPr>
      <w:i/>
      <w:iCs/>
      <w:color w:val="404040" w:themeColor="text1" w:themeTint="BF"/>
      <w:sz w:val="20"/>
      <w:szCs w:val="20"/>
      <w:lang w:val="en-PK"/>
    </w:rPr>
  </w:style>
  <w:style w:type="paragraph" w:styleId="Quote">
    <w:name w:val="Quote"/>
    <w:basedOn w:val="Normal"/>
    <w:next w:val="Normal"/>
    <w:link w:val="QuoteChar"/>
    <w:uiPriority w:val="29"/>
    <w:qFormat/>
    <w:rsid w:val="00E874B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B1"/>
    <w:rPr>
      <w:rFonts w:asciiTheme="majorHAnsi" w:eastAsiaTheme="majorEastAsia" w:hAnsiTheme="majorHAnsi" w:cstheme="majorBidi"/>
      <w:color w:val="5B9BD5" w:themeColor="accent1"/>
      <w:sz w:val="28"/>
      <w:szCs w:val="28"/>
      <w:lang w:val="en-PK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B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</dc:creator>
  <cp:keywords/>
  <dc:description/>
  <cp:lastModifiedBy>areej</cp:lastModifiedBy>
  <cp:revision>1</cp:revision>
  <dcterms:created xsi:type="dcterms:W3CDTF">2025-08-28T16:22:00Z</dcterms:created>
  <dcterms:modified xsi:type="dcterms:W3CDTF">2025-08-28T17:44:00Z</dcterms:modified>
</cp:coreProperties>
</file>