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35072" w14:textId="77777777" w:rsidR="00556309" w:rsidRPr="00556309" w:rsidRDefault="00556309" w:rsidP="00556309">
      <w:pPr>
        <w:rPr>
          <w:lang w:val="es-MX"/>
        </w:rPr>
      </w:pPr>
      <w:r w:rsidRPr="00556309">
        <w:rPr>
          <w:lang w:val="es-MX"/>
        </w:rPr>
        <w:t xml:space="preserve">El total de cirugías robóticas desde el 2017 al 2024 fue de 194 de las cuales el 65.9% (n=128) fueron oncológicas. </w:t>
      </w:r>
    </w:p>
    <w:p w14:paraId="5B6212BC" w14:textId="77777777" w:rsidR="00556309" w:rsidRPr="00556309" w:rsidRDefault="00556309" w:rsidP="00556309">
      <w:pPr>
        <w:rPr>
          <w:lang w:val="es-MX"/>
        </w:rPr>
      </w:pPr>
    </w:p>
    <w:tbl>
      <w:tblPr>
        <w:tblW w:w="7380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3435"/>
        <w:gridCol w:w="1998"/>
        <w:gridCol w:w="1947"/>
      </w:tblGrid>
      <w:tr w:rsidR="00556309" w:rsidRPr="00556309" w14:paraId="050395B5" w14:textId="77777777">
        <w:trPr>
          <w:trHeight w:val="291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C7590A9" w14:textId="77777777" w:rsidR="00556309" w:rsidRPr="00556309" w:rsidRDefault="00556309" w:rsidP="00556309">
            <w:pPr>
              <w:rPr>
                <w:lang w:val="es-MX"/>
              </w:rPr>
            </w:pP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53B7F7C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Frecuencia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6967496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Porcentaje</w:t>
            </w:r>
          </w:p>
        </w:tc>
      </w:tr>
      <w:tr w:rsidR="00556309" w:rsidRPr="00556309" w14:paraId="744F97AE" w14:textId="77777777">
        <w:trPr>
          <w:trHeight w:val="65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592F3ED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ENDOMETRIO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1A4CDA0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46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A7136C9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36.5</w:t>
            </w:r>
          </w:p>
        </w:tc>
      </w:tr>
      <w:tr w:rsidR="00556309" w:rsidRPr="00556309" w14:paraId="3BB0A742" w14:textId="77777777">
        <w:trPr>
          <w:trHeight w:val="291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C7AE62C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RENAL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1DCF87C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14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5356000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11.1</w:t>
            </w:r>
          </w:p>
        </w:tc>
      </w:tr>
      <w:tr w:rsidR="00556309" w:rsidRPr="00556309" w14:paraId="4D7529F7" w14:textId="77777777">
        <w:trPr>
          <w:trHeight w:val="291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30D75DB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RECTO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66F1519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12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E891EF3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9.5</w:t>
            </w:r>
          </w:p>
        </w:tc>
      </w:tr>
      <w:tr w:rsidR="00556309" w:rsidRPr="00556309" w14:paraId="166C1474" w14:textId="77777777">
        <w:trPr>
          <w:trHeight w:val="291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2D7D2D5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CACU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CBFF0A6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12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A7FDDC7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9.5</w:t>
            </w:r>
          </w:p>
        </w:tc>
      </w:tr>
      <w:tr w:rsidR="00556309" w:rsidRPr="00556309" w14:paraId="194415E7" w14:textId="77777777">
        <w:trPr>
          <w:trHeight w:val="291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B59750A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OVARIO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1EBE4BD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8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1B2F3EA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6.3</w:t>
            </w:r>
          </w:p>
        </w:tc>
      </w:tr>
      <w:tr w:rsidR="00556309" w:rsidRPr="00556309" w14:paraId="0855833A" w14:textId="77777777">
        <w:trPr>
          <w:trHeight w:val="291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408F3BE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MAMA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67B9C09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7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F1DE136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5.6</w:t>
            </w:r>
          </w:p>
        </w:tc>
      </w:tr>
      <w:tr w:rsidR="00556309" w:rsidRPr="00556309" w14:paraId="7813634E" w14:textId="77777777">
        <w:trPr>
          <w:trHeight w:val="291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397FACC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COLON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87D3CD4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4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79346E4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3.2</w:t>
            </w:r>
          </w:p>
        </w:tc>
      </w:tr>
      <w:tr w:rsidR="00556309" w:rsidRPr="00556309" w14:paraId="4DB1AC8D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AD5964F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GASTRICO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EF408A1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4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2FBB73E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3.2</w:t>
            </w:r>
          </w:p>
        </w:tc>
      </w:tr>
      <w:tr w:rsidR="00556309" w:rsidRPr="00556309" w14:paraId="6629E591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4356DB2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FEOCROMOCITOMA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0BE22A7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3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944241B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2.4</w:t>
            </w:r>
          </w:p>
        </w:tc>
      </w:tr>
      <w:tr w:rsidR="00556309" w:rsidRPr="00556309" w14:paraId="16885483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058D522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DE OVARIO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AF57FA0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2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72DE3C8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1.6</w:t>
            </w:r>
          </w:p>
        </w:tc>
      </w:tr>
      <w:tr w:rsidR="00556309" w:rsidRPr="00556309" w14:paraId="00E613A1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71EEBCD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PANCREAS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848D284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2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CC0F0E4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1.6</w:t>
            </w:r>
          </w:p>
        </w:tc>
      </w:tr>
      <w:tr w:rsidR="00556309" w:rsidRPr="00556309" w14:paraId="04FC55BB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58BAED4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DE RECTO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ABEBC5B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24CBD05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72A4955D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F7187D3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CA OVARIO + CA COLON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1749FE4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226B96F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797F23FA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F02F9E9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DOBLE PRIMARIO CERVIX Y ENDOMETRIO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03A337E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3D62610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48BA1317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D942AE1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LINFOMA FOLICULAR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83DB35B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2169E0C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24CE2F49" w14:textId="77777777">
        <w:trPr>
          <w:trHeight w:val="291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57B464E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MELANOMA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544D5DD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CCD2340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51750DE6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4F8BF9D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MELANOMA, CA TIROIDES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5DBB770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9190F83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64A6DFAE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2A30D65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NEOPLASIA QUISTICA MUCINOSA DE PANCREAS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4459131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BDFD2CD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4B7DF75B" w14:textId="77777777">
        <w:trPr>
          <w:trHeight w:val="291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0E014E9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SARCOMA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F8F34C4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3E82271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25CFBD87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A8741A4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SARCOMA UTERINO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1EDF369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0A0043F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4EDE64A5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DA6B950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TUMOR LARINGEO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02000A9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6C641FE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4D7A4AA3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4C7F0B2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TUMOR PANCREAS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569C5F0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5DB69E6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7F264AA8" w14:textId="77777777">
        <w:trPr>
          <w:trHeight w:val="58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78E1DE3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lastRenderedPageBreak/>
              <w:t>TUMOR RETROPERITONEAL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21D8307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1387D28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0.8</w:t>
            </w:r>
          </w:p>
        </w:tc>
      </w:tr>
      <w:tr w:rsidR="00556309" w:rsidRPr="00556309" w14:paraId="28B4EBBE" w14:textId="77777777">
        <w:trPr>
          <w:trHeight w:val="291"/>
          <w:jc w:val="center"/>
        </w:trPr>
        <w:tc>
          <w:tcPr>
            <w:tcW w:w="3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B0B1B25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Total</w:t>
            </w:r>
          </w:p>
        </w:tc>
        <w:tc>
          <w:tcPr>
            <w:tcW w:w="19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41D4E0E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126</w:t>
            </w:r>
          </w:p>
        </w:tc>
        <w:tc>
          <w:tcPr>
            <w:tcW w:w="194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348536B" w14:textId="77777777" w:rsidR="00556309" w:rsidRPr="00556309" w:rsidRDefault="00556309" w:rsidP="00556309">
            <w:pPr>
              <w:rPr>
                <w:lang w:val="es-MX"/>
              </w:rPr>
            </w:pPr>
            <w:r w:rsidRPr="00556309">
              <w:rPr>
                <w:lang w:val="es-MX"/>
              </w:rPr>
              <w:t>100.0</w:t>
            </w:r>
          </w:p>
        </w:tc>
      </w:tr>
    </w:tbl>
    <w:p w14:paraId="3FC49085" w14:textId="77777777" w:rsidR="00556309" w:rsidRPr="00556309" w:rsidRDefault="00556309" w:rsidP="00556309">
      <w:pPr>
        <w:rPr>
          <w:lang w:val="es-MX"/>
        </w:rPr>
      </w:pPr>
    </w:p>
    <w:p w14:paraId="72E91681" w14:textId="77777777" w:rsidR="00556309" w:rsidRPr="00556309" w:rsidRDefault="00556309" w:rsidP="00556309">
      <w:pPr>
        <w:rPr>
          <w:lang w:val="es-MX"/>
        </w:rPr>
      </w:pPr>
      <w:r w:rsidRPr="00556309">
        <w:rPr>
          <w:lang w:val="es-MX"/>
        </w:rPr>
        <w:t>Se tuvo 15.9% (n=20) complicaciones postquirúrgicas a 3 meses.</w:t>
      </w:r>
    </w:p>
    <w:p w14:paraId="73114B0C" w14:textId="77777777" w:rsidR="00556309" w:rsidRPr="00556309" w:rsidRDefault="00556309" w:rsidP="00556309">
      <w:pPr>
        <w:rPr>
          <w:lang w:val="es-MX"/>
        </w:rPr>
      </w:pPr>
      <w:r w:rsidRPr="00556309">
        <w:rPr>
          <w:lang w:val="es-MX"/>
        </w:rPr>
        <w:t xml:space="preserve">El índice de conversión fue de 8.7% (n=11). En el cual cáncer de recto fue la </w:t>
      </w:r>
      <w:proofErr w:type="spellStart"/>
      <w:r w:rsidRPr="00556309">
        <w:rPr>
          <w:lang w:val="es-MX"/>
        </w:rPr>
        <w:t>mas</w:t>
      </w:r>
      <w:proofErr w:type="spellEnd"/>
      <w:r w:rsidRPr="00556309">
        <w:rPr>
          <w:lang w:val="es-MX"/>
        </w:rPr>
        <w:t xml:space="preserve"> frecuente 45% (n=5) seguido de cáncer de endometrio 18% (n=2).</w:t>
      </w:r>
    </w:p>
    <w:p w14:paraId="7978F2AF" w14:textId="77777777" w:rsidR="00556309" w:rsidRPr="00556309" w:rsidRDefault="00556309" w:rsidP="00556309">
      <w:pPr>
        <w:rPr>
          <w:lang w:val="es-MX"/>
        </w:rPr>
      </w:pPr>
      <w:r w:rsidRPr="00556309">
        <w:rPr>
          <w:lang w:val="es-MX"/>
        </w:rPr>
        <w:t>En días de estancia intrahospitalaria se obtuvo una media de 7.32 días con una desviación estándar de 16.5 una mediana de 3 días con un rango mínimo de 2 días y un máximo de 122 días que fue de adrenalectomías por feocromocitoma.</w:t>
      </w:r>
    </w:p>
    <w:p w14:paraId="30030FFF" w14:textId="77777777" w:rsidR="00556309" w:rsidRPr="00556309" w:rsidRDefault="00556309" w:rsidP="00556309">
      <w:pPr>
        <w:rPr>
          <w:lang w:val="es-MX"/>
        </w:rPr>
      </w:pPr>
      <w:r w:rsidRPr="00556309">
        <w:rPr>
          <w:lang w:val="es-MX"/>
        </w:rPr>
        <w:t>Se obtuvo una media de sangrado transoperatorio de 288.54 ml con una desviación estándar de 415.8. Una mediana de 150 ml con un rango de mínimo 4 ml y máximo de 2500 ml que fue de una nefrectomía derecha radical por cáncer renal.</w:t>
      </w:r>
    </w:p>
    <w:p w14:paraId="00897D30" w14:textId="77777777" w:rsidR="00556309" w:rsidRPr="00556309" w:rsidRDefault="00556309" w:rsidP="00556309">
      <w:pPr>
        <w:rPr>
          <w:lang w:val="es-MX"/>
        </w:rPr>
      </w:pPr>
    </w:p>
    <w:p w14:paraId="35943BDB" w14:textId="77777777" w:rsidR="00556309" w:rsidRPr="00556309" w:rsidRDefault="00556309" w:rsidP="00556309">
      <w:pPr>
        <w:rPr>
          <w:lang w:val="es-MX"/>
        </w:rPr>
      </w:pPr>
      <w:r w:rsidRPr="00556309">
        <w:rPr>
          <w:lang w:val="es-MX"/>
        </w:rPr>
        <w:t xml:space="preserve">Al comparar medias con prueba t de </w:t>
      </w:r>
      <w:proofErr w:type="spellStart"/>
      <w:r w:rsidRPr="00556309">
        <w:rPr>
          <w:lang w:val="es-MX"/>
        </w:rPr>
        <w:t>student</w:t>
      </w:r>
      <w:proofErr w:type="spellEnd"/>
      <w:r w:rsidRPr="00556309">
        <w:rPr>
          <w:lang w:val="es-MX"/>
        </w:rPr>
        <w:t xml:space="preserve"> de cáncer de endometrio y cáncer cervicouterino en sangrado no se obtuvo significancia estadística p= 0.43. Tampoco se obtuvo significancia estadística en días de estancia intrahospitalaria p= 0.86.</w:t>
      </w:r>
    </w:p>
    <w:p w14:paraId="12C91ADA" w14:textId="77777777" w:rsidR="00556309" w:rsidRPr="00556309" w:rsidRDefault="00556309" w:rsidP="00556309">
      <w:pPr>
        <w:rPr>
          <w:lang w:val="es-MX"/>
        </w:rPr>
      </w:pPr>
      <w:r w:rsidRPr="00556309">
        <w:rPr>
          <w:lang w:val="es-MX"/>
        </w:rPr>
        <w:t xml:space="preserve">Al comparar medias con prueba t de </w:t>
      </w:r>
      <w:proofErr w:type="spellStart"/>
      <w:r w:rsidRPr="00556309">
        <w:rPr>
          <w:lang w:val="es-MX"/>
        </w:rPr>
        <w:t>student</w:t>
      </w:r>
      <w:proofErr w:type="spellEnd"/>
      <w:r w:rsidRPr="00556309">
        <w:rPr>
          <w:lang w:val="es-MX"/>
        </w:rPr>
        <w:t xml:space="preserve"> de cáncer de endometrio y cáncer ovario en sangrado no se obtuvo significancia estadística p= 0.07. Tampoco se obtuvo significancia estadística en días de estancia intrahospitalaria p= 0.12.</w:t>
      </w:r>
    </w:p>
    <w:p w14:paraId="4817D76A" w14:textId="77777777" w:rsidR="00556309" w:rsidRPr="00556309" w:rsidRDefault="00556309" w:rsidP="00556309">
      <w:pPr>
        <w:rPr>
          <w:lang w:val="es-MX"/>
        </w:rPr>
      </w:pPr>
      <w:r w:rsidRPr="00556309">
        <w:rPr>
          <w:lang w:val="es-MX"/>
        </w:rPr>
        <w:t xml:space="preserve">Al comparar medias con prueba t de </w:t>
      </w:r>
      <w:proofErr w:type="spellStart"/>
      <w:r w:rsidRPr="00556309">
        <w:rPr>
          <w:lang w:val="es-MX"/>
        </w:rPr>
        <w:t>student</w:t>
      </w:r>
      <w:proofErr w:type="spellEnd"/>
      <w:r w:rsidRPr="00556309">
        <w:rPr>
          <w:lang w:val="es-MX"/>
        </w:rPr>
        <w:t xml:space="preserve"> de cáncer cervicouterino y cáncer ovario en sangrado no se obtuvo significancia estadística p= 0.09. Tampoco se obtuvo significancia estadística en días de estancia intrahospitalaria p= 0.12.</w:t>
      </w:r>
    </w:p>
    <w:p w14:paraId="63BC953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309"/>
    <w:rsid w:val="00556309"/>
    <w:rsid w:val="00767E38"/>
    <w:rsid w:val="00866F7D"/>
    <w:rsid w:val="00A95FDB"/>
    <w:rsid w:val="00DC68E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60DAE"/>
  <w15:chartTrackingRefBased/>
  <w15:docId w15:val="{6A43D031-362A-4A42-9343-B0653EF09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63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63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63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63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63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63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63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63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63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3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63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63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63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63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63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63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63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63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63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63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63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63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63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63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63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63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63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63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63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359</Words>
  <Characters>1697</Characters>
  <Application>Microsoft Office Word</Application>
  <DocSecurity>0</DocSecurity>
  <Lines>106</Lines>
  <Paragraphs>97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2025-12-04T08:42:00Z</dcterms:created>
  <dcterms:modified xsi:type="dcterms:W3CDTF">2025-12-04T08:42:00Z</dcterms:modified>
</cp:coreProperties>
</file>