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CFF" w14:textId="2E7EFB25" w:rsidR="004A2657" w:rsidRDefault="004A2657" w:rsidP="004A2657">
      <w:r>
        <w:rPr>
          <w:rFonts w:ascii="Times New Roman" w:hAnsi="Times New Roman"/>
          <w:b/>
          <w:bCs/>
          <w:sz w:val="20"/>
          <w:szCs w:val="20"/>
        </w:rPr>
        <w:t>Table</w:t>
      </w:r>
      <w:r w:rsidR="00DD0B49">
        <w:rPr>
          <w:rFonts w:ascii="Times New Roman" w:hAnsi="Times New Roman" w:hint="eastAsia"/>
          <w:b/>
          <w:bCs/>
          <w:sz w:val="20"/>
          <w:szCs w:val="20"/>
        </w:rPr>
        <w:t xml:space="preserve"> S</w:t>
      </w:r>
      <w:r w:rsidR="001D6E62">
        <w:rPr>
          <w:rFonts w:ascii="Times New Roman" w:hAnsi="Times New Roman" w:hint="eastAsia"/>
          <w:b/>
          <w:bCs/>
          <w:sz w:val="20"/>
          <w:szCs w:val="20"/>
        </w:rPr>
        <w:t>6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 w:hint="eastAsia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nivariate and </w:t>
      </w:r>
      <w:r>
        <w:rPr>
          <w:rFonts w:ascii="Times New Roman" w:hAnsi="Times New Roman" w:hint="eastAsia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ultivariate </w:t>
      </w:r>
      <w:r>
        <w:rPr>
          <w:rFonts w:ascii="Times New Roman" w:hAnsi="Times New Roman" w:hint="eastAsia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nalysis of </w:t>
      </w:r>
      <w:r>
        <w:rPr>
          <w:rFonts w:ascii="Times New Roman" w:hAnsi="Times New Roman" w:hint="eastAsia"/>
          <w:sz w:val="20"/>
          <w:szCs w:val="20"/>
        </w:rPr>
        <w:t>PFS</w:t>
      </w:r>
      <w:r>
        <w:rPr>
          <w:rFonts w:ascii="Times New Roman" w:hAnsi="Times New Roman"/>
          <w:sz w:val="20"/>
          <w:szCs w:val="20"/>
        </w:rPr>
        <w:t xml:space="preserve"> in </w:t>
      </w:r>
      <w:r>
        <w:rPr>
          <w:rFonts w:ascii="Times New Roman" w:hAnsi="Times New Roman" w:hint="eastAsia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atients with DLBCL</w:t>
      </w:r>
    </w:p>
    <w:p w14:paraId="0A70F62F" w14:textId="77777777" w:rsidR="004A2657" w:rsidRDefault="004A2657" w:rsidP="004A2657">
      <w:r>
        <w:t xml:space="preserve"> </w:t>
      </w:r>
    </w:p>
    <w:tbl>
      <w:tblPr>
        <w:tblW w:w="4382" w:type="pct"/>
        <w:jc w:val="center"/>
        <w:tblLayout w:type="fixed"/>
        <w:tblLook w:val="04A0" w:firstRow="1" w:lastRow="0" w:firstColumn="1" w:lastColumn="0" w:noHBand="0" w:noVBand="1"/>
      </w:tblPr>
      <w:tblGrid>
        <w:gridCol w:w="2145"/>
        <w:gridCol w:w="749"/>
        <w:gridCol w:w="1751"/>
        <w:gridCol w:w="757"/>
        <w:gridCol w:w="1877"/>
      </w:tblGrid>
      <w:tr w:rsidR="004A2657" w14:paraId="2BA0D94E" w14:textId="77777777">
        <w:trPr>
          <w:jc w:val="center"/>
        </w:trPr>
        <w:tc>
          <w:tcPr>
            <w:tcW w:w="21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130DB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Variable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04DC1BDA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Univariable COX regression</w:t>
            </w:r>
          </w:p>
        </w:tc>
        <w:tc>
          <w:tcPr>
            <w:tcW w:w="26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0B2528F4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Multivariable COX regression</w:t>
            </w:r>
          </w:p>
        </w:tc>
      </w:tr>
      <w:tr w:rsidR="004A2657" w14:paraId="2639725D" w14:textId="77777777">
        <w:trPr>
          <w:jc w:val="center"/>
        </w:trPr>
        <w:tc>
          <w:tcPr>
            <w:tcW w:w="21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BD55CF" w14:textId="77777777" w:rsidR="004A2657" w:rsidRDefault="004A2657">
            <w:pPr>
              <w:widowControl/>
              <w:spacing w:before="0" w:beforeAutospacing="0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E91C32F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8F9CBE0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HR (95%CI)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20F1622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7D0F44F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HR (95%CI)</w:t>
            </w:r>
          </w:p>
        </w:tc>
      </w:tr>
      <w:tr w:rsidR="004A2657" w14:paraId="02776A2E" w14:textId="77777777">
        <w:trPr>
          <w:jc w:val="center"/>
        </w:trPr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51069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Age≥60years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B34F94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0.004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00CCE4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1.72 (1.19 ~ 2.49)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0FE6C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D6CE4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42AF6F9E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12A39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Gender: Male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D9971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0.867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4282A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0.97 (0.67 ~ 1.40)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5C239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9055D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39344937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9C807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TP53:Mutant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5BA743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C6C56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2.37 (1.64 ~ 3.44)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50586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宋体" w:hAnsi="宋体" w:cs="Arial"/>
                <w:sz w:val="13"/>
                <w:szCs w:val="13"/>
              </w:rPr>
              <w:t>＜</w:t>
            </w:r>
            <w:r>
              <w:rPr>
                <w:rFonts w:ascii="Arial" w:hAnsi="Arial" w:cs="Arial"/>
                <w:sz w:val="13"/>
                <w:szCs w:val="13"/>
              </w:rPr>
              <w:t>0.001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F196D4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2.02(1.38 ~ 2.95)</w:t>
            </w:r>
          </w:p>
        </w:tc>
      </w:tr>
      <w:tr w:rsidR="004A2657" w14:paraId="50379603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99122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MYD88:Mutant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718A24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0.193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CD30CF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0.74 (0.47 ~ 1.16)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67C12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29695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561A25F3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2E0A8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CD79B: Mutant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F178A1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AD8C08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0.70 (0.42 ~ 1.17)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1FD0D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5B62A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227DAC90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EBA10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 Arbor Stage: III</w:t>
            </w:r>
            <w:r>
              <w:rPr>
                <w:rFonts w:ascii="宋体" w:hAnsi="宋体" w:cs="Arial"/>
                <w:sz w:val="13"/>
                <w:szCs w:val="13"/>
              </w:rPr>
              <w:t>－</w:t>
            </w:r>
            <w:r>
              <w:rPr>
                <w:rFonts w:ascii="Arial" w:hAnsi="Arial" w:cs="Arial"/>
                <w:sz w:val="13"/>
                <w:szCs w:val="13"/>
              </w:rPr>
              <w:t>IV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A4D480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79006E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2.10 (1.36 ~ 3.24)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22BD8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8B391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192A5CBB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1DB3E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Cell of origin:non-GCB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54A593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0.981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0E040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1.00 (0.68 ~ 1.49)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7EE04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2BF1C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5BF509B8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43752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ECOG≥2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3AFFE9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84D2E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2.28 </w:t>
            </w:r>
            <w:r>
              <w:rPr>
                <w:rFonts w:ascii="Arial" w:hAnsi="Arial" w:cs="Arial" w:hint="eastAsia"/>
                <w:sz w:val="13"/>
                <w:szCs w:val="13"/>
              </w:rPr>
              <w:t>(</w:t>
            </w:r>
            <w:r>
              <w:rPr>
                <w:rFonts w:ascii="Arial" w:hAnsi="Arial" w:cs="Arial"/>
                <w:sz w:val="13"/>
                <w:szCs w:val="13"/>
              </w:rPr>
              <w:t>1.57 ~ 3.30)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35DF1D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BD29B0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1.67 (1.12 ~ 2.49)</w:t>
            </w:r>
          </w:p>
        </w:tc>
      </w:tr>
      <w:tr w:rsidR="004A2657" w14:paraId="4760CE5A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2CE4E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IPI score: 3-5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3166D8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434483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2.30 </w:t>
            </w:r>
            <w:r>
              <w:rPr>
                <w:rFonts w:ascii="Arial" w:hAnsi="Arial" w:cs="Arial" w:hint="eastAsia"/>
                <w:sz w:val="13"/>
                <w:szCs w:val="13"/>
              </w:rPr>
              <w:t>(</w:t>
            </w:r>
            <w:r>
              <w:rPr>
                <w:rFonts w:ascii="Arial" w:hAnsi="Arial" w:cs="Arial"/>
                <w:sz w:val="13"/>
                <w:szCs w:val="13"/>
              </w:rPr>
              <w:t>1.54 ~ 3.43)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A81979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E62686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1.94 (1.27 ~ 2.97)</w:t>
            </w:r>
          </w:p>
        </w:tc>
      </w:tr>
      <w:tr w:rsidR="004A2657" w14:paraId="604128A4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92D48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B symptoms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AB1427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0.608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30CC58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1.11 </w:t>
            </w:r>
            <w:r>
              <w:rPr>
                <w:rFonts w:ascii="Arial" w:hAnsi="Arial" w:cs="Arial" w:hint="eastAsia"/>
                <w:sz w:val="13"/>
                <w:szCs w:val="13"/>
              </w:rPr>
              <w:t>(</w:t>
            </w:r>
            <w:r>
              <w:rPr>
                <w:rFonts w:ascii="Arial" w:hAnsi="Arial" w:cs="Arial"/>
                <w:sz w:val="13"/>
                <w:szCs w:val="13"/>
              </w:rPr>
              <w:t>0.75 ~ 1.65)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C444E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53363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516CE52B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106F3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LDH</w:t>
            </w:r>
            <w:r>
              <w:rPr>
                <w:rFonts w:ascii="宋体" w:hAnsi="宋体" w:cs="Arial"/>
                <w:sz w:val="13"/>
                <w:szCs w:val="13"/>
              </w:rPr>
              <w:t>＞</w:t>
            </w:r>
            <w:r>
              <w:rPr>
                <w:rFonts w:ascii="Arial" w:hAnsi="Arial" w:cs="Arial"/>
                <w:sz w:val="13"/>
                <w:szCs w:val="13"/>
              </w:rPr>
              <w:t>UNV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347D49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B7074E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1.64 (0.75 ~ 1.65)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FEE24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F9465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7F534839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093D6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Extranodal involvement</w:t>
            </w:r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＞</w:t>
            </w: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46432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0.058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947169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1.57 (0.99 ~ 2.50)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F992C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3EE8C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639CB5DE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AAF8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Bone marrow infiltration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D9B419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0.014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F1246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1.78 (1.12 ~ 2.83)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CF68D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B4116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0C124454" w14:textId="77777777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9ED6D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Bulky disease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163807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0.290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703EAF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1.26 (0.82 ~ 1.93)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186C2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B8962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1E1C2C82" w14:textId="77777777">
        <w:trPr>
          <w:trHeight w:val="45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4082F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Double-hit lymphoma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4AB95B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0.180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B5C070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1.65 (0.79 ~ 3.43)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43D22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A473F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A2657" w14:paraId="1A364295" w14:textId="77777777">
        <w:trPr>
          <w:trHeight w:val="45"/>
          <w:jc w:val="center"/>
        </w:trPr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42AEE" w14:textId="77777777" w:rsidR="004A2657" w:rsidRDefault="004A26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Double-expressor lymphoma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14FACAE" w14:textId="77777777" w:rsidR="004A2657" w:rsidRDefault="004A2657">
            <w:pPr>
              <w:spacing w:before="40" w:beforeAutospacing="0" w:after="40"/>
              <w:ind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8A035DF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0.81 (0.55 ~ 1.19)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53FA1B9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52C2939" w14:textId="77777777" w:rsidR="004A2657" w:rsidRDefault="004A2657">
            <w:pPr>
              <w:spacing w:before="40" w:beforeAutospacing="0" w:after="40"/>
              <w:ind w:left="40" w:right="40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6930E28F" w14:textId="77777777" w:rsidR="00C56A62" w:rsidRDefault="00C56A62">
      <w:pPr>
        <w:rPr>
          <w:rFonts w:hint="eastAsia"/>
        </w:rPr>
      </w:pPr>
    </w:p>
    <w:sectPr w:rsidR="00C5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57"/>
    <w:rsid w:val="001D6E62"/>
    <w:rsid w:val="004A2657"/>
    <w:rsid w:val="00B73D5A"/>
    <w:rsid w:val="00C56A62"/>
    <w:rsid w:val="00D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032F"/>
  <w15:chartTrackingRefBased/>
  <w15:docId w15:val="{44BA4179-55EA-46A0-8E6B-8E86A149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657"/>
    <w:pPr>
      <w:widowControl w:val="0"/>
      <w:spacing w:before="100" w:beforeAutospacing="1"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2657"/>
    <w:pPr>
      <w:keepNext/>
      <w:keepLines/>
      <w:spacing w:before="480" w:beforeAutospacing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57"/>
    <w:pPr>
      <w:keepNext/>
      <w:keepLines/>
      <w:spacing w:before="160" w:beforeAutospacing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57"/>
    <w:pPr>
      <w:keepNext/>
      <w:keepLines/>
      <w:spacing w:before="160" w:beforeAutospacing="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57"/>
    <w:pPr>
      <w:keepNext/>
      <w:keepLines/>
      <w:spacing w:before="80" w:beforeAutospacing="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57"/>
    <w:pPr>
      <w:keepNext/>
      <w:keepLines/>
      <w:spacing w:before="80" w:beforeAutospacing="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57"/>
    <w:pPr>
      <w:keepNext/>
      <w:keepLines/>
      <w:spacing w:before="40" w:beforeAutospacing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57"/>
    <w:pPr>
      <w:keepNext/>
      <w:keepLines/>
      <w:spacing w:before="40" w:beforeAutospacing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57"/>
    <w:pPr>
      <w:keepNext/>
      <w:keepLines/>
      <w:spacing w:before="0" w:beforeAutospacing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57"/>
    <w:pPr>
      <w:keepNext/>
      <w:keepLines/>
      <w:spacing w:before="0" w:beforeAutospacing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6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5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6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57"/>
    <w:pPr>
      <w:spacing w:before="0" w:beforeAutospacing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A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57"/>
    <w:pPr>
      <w:numPr>
        <w:ilvl w:val="1"/>
      </w:numPr>
      <w:spacing w:before="0" w:beforeAutospacing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A2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57"/>
    <w:pPr>
      <w:spacing w:before="160" w:beforeAutospacing="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A2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57"/>
    <w:pPr>
      <w:spacing w:before="0" w:beforeAutospacing="0"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A26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A26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3</cp:revision>
  <dcterms:created xsi:type="dcterms:W3CDTF">2025-11-28T13:31:00Z</dcterms:created>
  <dcterms:modified xsi:type="dcterms:W3CDTF">2025-11-28T13:32:00Z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72ed619a-c354-42a9-9932-743f736a383d</vt:lpwstr>
  </property>
</Properties>
</file>