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E4C594" w14:textId="77777777" w:rsidR="00884ADD" w:rsidRDefault="00884ADD" w:rsidP="00884ADD">
      <w:pPr>
        <w:spacing w:line="48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Technical Appendix</w:t>
      </w:r>
    </w:p>
    <w:p w14:paraId="287C7E62" w14:textId="77777777" w:rsidR="00884ADD" w:rsidRDefault="00884ADD" w:rsidP="00884ADD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complete genome sequence of Kuro-I was determined by long-read and short-read sequencing data. A genomic DNA library was prepared with an SQK-RAD004 rapid barcoding kit (Oxford Nanopore Technologies, Oxford, UK), according to the manufacturer</w:t>
      </w:r>
      <w:r w:rsidRPr="00596D69">
        <w:rPr>
          <w:rFonts w:ascii="Times New Roman" w:hAnsi="Times New Roman"/>
          <w:sz w:val="24"/>
        </w:rPr>
        <w:t>’s</w:t>
      </w:r>
      <w:r>
        <w:rPr>
          <w:rFonts w:ascii="Times New Roman" w:hAnsi="Times New Roman"/>
          <w:sz w:val="24"/>
        </w:rPr>
        <w:t xml:space="preserve"> instructions. </w:t>
      </w:r>
      <w:r w:rsidRPr="005A2EC8">
        <w:rPr>
          <w:rFonts w:ascii="Times New Roman" w:hAnsi="Times New Roman"/>
          <w:sz w:val="24"/>
        </w:rPr>
        <w:t xml:space="preserve">The library was loaded on a </w:t>
      </w:r>
      <w:proofErr w:type="spellStart"/>
      <w:r w:rsidRPr="005A2EC8">
        <w:rPr>
          <w:rFonts w:ascii="Times New Roman" w:hAnsi="Times New Roman"/>
          <w:sz w:val="24"/>
        </w:rPr>
        <w:t>SpotON</w:t>
      </w:r>
      <w:proofErr w:type="spellEnd"/>
      <w:r w:rsidRPr="005A2EC8">
        <w:rPr>
          <w:rFonts w:ascii="Times New Roman" w:hAnsi="Times New Roman"/>
          <w:sz w:val="24"/>
        </w:rPr>
        <w:t xml:space="preserve"> M</w:t>
      </w:r>
      <w:r>
        <w:rPr>
          <w:rFonts w:ascii="Times New Roman" w:hAnsi="Times New Roman"/>
          <w:sz w:val="24"/>
        </w:rPr>
        <w:t>IN</w:t>
      </w:r>
      <w:r w:rsidRPr="005A2EC8">
        <w:rPr>
          <w:rFonts w:ascii="Times New Roman" w:hAnsi="Times New Roman"/>
          <w:sz w:val="24"/>
        </w:rPr>
        <w:t xml:space="preserve"> (R9.4</w:t>
      </w:r>
      <w:r>
        <w:rPr>
          <w:rFonts w:ascii="Times New Roman" w:hAnsi="Times New Roman"/>
          <w:sz w:val="24"/>
        </w:rPr>
        <w:t>.1</w:t>
      </w:r>
      <w:r w:rsidRPr="005A2EC8">
        <w:rPr>
          <w:rFonts w:ascii="Times New Roman" w:hAnsi="Times New Roman"/>
          <w:sz w:val="24"/>
        </w:rPr>
        <w:t xml:space="preserve">) flow cell and sequenced using </w:t>
      </w:r>
      <w:proofErr w:type="spellStart"/>
      <w:r w:rsidRPr="005A2EC8">
        <w:rPr>
          <w:rFonts w:ascii="Times New Roman" w:hAnsi="Times New Roman"/>
          <w:sz w:val="24"/>
        </w:rPr>
        <w:t>MinKNOW</w:t>
      </w:r>
      <w:proofErr w:type="spellEnd"/>
      <w:r w:rsidRPr="005A2EC8">
        <w:rPr>
          <w:rFonts w:ascii="Times New Roman" w:hAnsi="Times New Roman"/>
          <w:sz w:val="24"/>
        </w:rPr>
        <w:t xml:space="preserve"> v.19.12.2. Raw </w:t>
      </w:r>
      <w:r>
        <w:rPr>
          <w:rFonts w:ascii="Times New Roman" w:hAnsi="Times New Roman"/>
          <w:sz w:val="24"/>
        </w:rPr>
        <w:t xml:space="preserve">read </w:t>
      </w:r>
      <w:r w:rsidRPr="005A2EC8">
        <w:rPr>
          <w:rFonts w:ascii="Times New Roman" w:hAnsi="Times New Roman"/>
          <w:sz w:val="24"/>
        </w:rPr>
        <w:t>sequence</w:t>
      </w:r>
      <w:r>
        <w:rPr>
          <w:rFonts w:ascii="Times New Roman" w:hAnsi="Times New Roman"/>
          <w:sz w:val="24"/>
        </w:rPr>
        <w:t>s</w:t>
      </w:r>
      <w:r w:rsidRPr="005A2EC8">
        <w:rPr>
          <w:rFonts w:ascii="Times New Roman" w:hAnsi="Times New Roman"/>
          <w:sz w:val="24"/>
        </w:rPr>
        <w:t xml:space="preserve"> (fast5 format) were </w:t>
      </w:r>
      <w:proofErr w:type="spellStart"/>
      <w:r w:rsidRPr="005A2EC8">
        <w:rPr>
          <w:rFonts w:ascii="Times New Roman" w:hAnsi="Times New Roman"/>
          <w:sz w:val="24"/>
        </w:rPr>
        <w:t>basecalled</w:t>
      </w:r>
      <w:proofErr w:type="spellEnd"/>
      <w:r w:rsidRPr="005A2EC8">
        <w:rPr>
          <w:rFonts w:ascii="Times New Roman" w:hAnsi="Times New Roman"/>
          <w:sz w:val="24"/>
        </w:rPr>
        <w:t xml:space="preserve"> using Guppy v.3.4.1 software. </w:t>
      </w:r>
      <w:r>
        <w:rPr>
          <w:rFonts w:ascii="Times New Roman" w:hAnsi="Times New Roman"/>
          <w:sz w:val="24"/>
        </w:rPr>
        <w:t xml:space="preserve">Sequencing of short reads was performed with the </w:t>
      </w:r>
      <w:proofErr w:type="spellStart"/>
      <w:r>
        <w:rPr>
          <w:rFonts w:ascii="Times New Roman" w:hAnsi="Times New Roman"/>
          <w:sz w:val="24"/>
        </w:rPr>
        <w:t>NovaSeq</w:t>
      </w:r>
      <w:proofErr w:type="spellEnd"/>
      <w:r>
        <w:rPr>
          <w:rFonts w:ascii="Times New Roman" w:hAnsi="Times New Roman"/>
          <w:sz w:val="24"/>
        </w:rPr>
        <w:t xml:space="preserve"> 6000 Platform (Illumina, San Diego, CA). A paired-end sequencing library was prepared with a </w:t>
      </w:r>
      <w:proofErr w:type="spellStart"/>
      <w:r>
        <w:rPr>
          <w:rFonts w:ascii="Times New Roman" w:hAnsi="Times New Roman"/>
          <w:sz w:val="24"/>
        </w:rPr>
        <w:t>Nextera</w:t>
      </w:r>
      <w:proofErr w:type="spellEnd"/>
      <w:r>
        <w:rPr>
          <w:rFonts w:ascii="Times New Roman" w:hAnsi="Times New Roman"/>
          <w:sz w:val="24"/>
        </w:rPr>
        <w:t xml:space="preserve"> XT DNA sample prep kit (Illumina Inc., San Diego, CA) according to the manufacturer</w:t>
      </w:r>
      <w:r w:rsidRPr="00596D69">
        <w:rPr>
          <w:rFonts w:ascii="Times New Roman" w:hAnsi="Times New Roman"/>
          <w:sz w:val="24"/>
        </w:rPr>
        <w:t>’s</w:t>
      </w:r>
      <w:r>
        <w:rPr>
          <w:rFonts w:ascii="Times New Roman" w:hAnsi="Times New Roman"/>
          <w:sz w:val="24"/>
        </w:rPr>
        <w:t xml:space="preserve"> instructions. </w:t>
      </w:r>
    </w:p>
    <w:p w14:paraId="4B09313E" w14:textId="77777777" w:rsidR="00884ADD" w:rsidRDefault="00884ADD" w:rsidP="00884ADD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Multiplexing adapters of Nanopore sequence reads were removed by </w:t>
      </w:r>
      <w:proofErr w:type="spellStart"/>
      <w:r>
        <w:rPr>
          <w:rFonts w:ascii="Times New Roman" w:hAnsi="Times New Roman"/>
          <w:sz w:val="24"/>
        </w:rPr>
        <w:t>Porechop</w:t>
      </w:r>
      <w:proofErr w:type="spellEnd"/>
      <w:r>
        <w:rPr>
          <w:rFonts w:ascii="Times New Roman" w:hAnsi="Times New Roman"/>
          <w:sz w:val="24"/>
        </w:rPr>
        <w:t xml:space="preserve"> software (Galaxy Ver. 0.2.3, </w:t>
      </w:r>
      <w:r w:rsidRPr="00AD2373">
        <w:rPr>
          <w:rFonts w:ascii="Times New Roman" w:hAnsi="Times New Roman"/>
          <w:sz w:val="24"/>
        </w:rPr>
        <w:t>https://github.com/rrwick/Porechop</w:t>
      </w:r>
      <w:r>
        <w:rPr>
          <w:rFonts w:ascii="Times New Roman" w:hAnsi="Times New Roman"/>
          <w:sz w:val="24"/>
        </w:rPr>
        <w:t xml:space="preserve">). </w:t>
      </w:r>
      <w:r w:rsidRPr="00D83F61">
        <w:rPr>
          <w:rFonts w:ascii="Times New Roman" w:hAnsi="Times New Roman"/>
          <w:sz w:val="24"/>
        </w:rPr>
        <w:t>Short (&lt;</w:t>
      </w:r>
      <w:r w:rsidRPr="00653094">
        <w:rPr>
          <w:rFonts w:ascii="Times New Roman" w:hAnsi="Times New Roman"/>
          <w:sz w:val="24"/>
        </w:rPr>
        <w:t>1000</w:t>
      </w:r>
      <w:r w:rsidRPr="00D83F61">
        <w:rPr>
          <w:rFonts w:ascii="Times New Roman" w:hAnsi="Times New Roman"/>
          <w:sz w:val="24"/>
        </w:rPr>
        <w:t xml:space="preserve">-bp) and/or low-quality (quality scores of &lt;10) reads were filtered using </w:t>
      </w:r>
      <w:proofErr w:type="spellStart"/>
      <w:r w:rsidRPr="00D83F61">
        <w:rPr>
          <w:rFonts w:ascii="Times New Roman" w:hAnsi="Times New Roman"/>
          <w:sz w:val="24"/>
        </w:rPr>
        <w:t>Filtlong</w:t>
      </w:r>
      <w:proofErr w:type="spellEnd"/>
      <w:r w:rsidRPr="00653094">
        <w:rPr>
          <w:rFonts w:ascii="Times New Roman" w:hAnsi="Times New Roman"/>
          <w:sz w:val="24"/>
        </w:rPr>
        <w:t xml:space="preserve"> without external references (Galaxy Ver. 0.2.0</w:t>
      </w:r>
      <w:r>
        <w:rPr>
          <w:rFonts w:ascii="Times New Roman" w:hAnsi="Times New Roman"/>
          <w:sz w:val="24"/>
        </w:rPr>
        <w:t xml:space="preserve">, </w:t>
      </w:r>
      <w:r w:rsidRPr="00AD2373">
        <w:rPr>
          <w:rFonts w:ascii="Times New Roman" w:hAnsi="Times New Roman"/>
          <w:sz w:val="24"/>
        </w:rPr>
        <w:t>https://github.com/rrwick/Filtlong</w:t>
      </w:r>
      <w:r w:rsidRPr="00653094">
        <w:rPr>
          <w:rFonts w:ascii="Times New Roman" w:hAnsi="Times New Roman"/>
          <w:sz w:val="24"/>
        </w:rPr>
        <w:t xml:space="preserve">). Collected reads were de novo assembled using </w:t>
      </w:r>
      <w:r>
        <w:rPr>
          <w:rFonts w:ascii="Times New Roman" w:hAnsi="Times New Roman"/>
          <w:sz w:val="24"/>
        </w:rPr>
        <w:t xml:space="preserve">a </w:t>
      </w:r>
      <w:proofErr w:type="spellStart"/>
      <w:r w:rsidRPr="00653094">
        <w:rPr>
          <w:rFonts w:ascii="Times New Roman" w:hAnsi="Times New Roman"/>
          <w:sz w:val="24"/>
        </w:rPr>
        <w:t>Canu</w:t>
      </w:r>
      <w:proofErr w:type="spellEnd"/>
      <w:r w:rsidRPr="00653094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assembler </w:t>
      </w:r>
      <w:r w:rsidRPr="00653094">
        <w:rPr>
          <w:rFonts w:ascii="Times New Roman" w:hAnsi="Times New Roman"/>
          <w:sz w:val="24"/>
        </w:rPr>
        <w:t>(Galaxy Ver.</w:t>
      </w:r>
      <w:r>
        <w:rPr>
          <w:rFonts w:ascii="Times New Roman" w:hAnsi="Times New Roman"/>
          <w:sz w:val="24"/>
        </w:rPr>
        <w:t xml:space="preserve"> 1.8</w:t>
      </w:r>
      <w:r w:rsidRPr="00653094">
        <w:rPr>
          <w:rFonts w:ascii="Times New Roman" w:hAnsi="Times New Roman"/>
          <w:sz w:val="24"/>
        </w:rPr>
        <w:t xml:space="preserve">) with </w:t>
      </w:r>
      <w:r>
        <w:rPr>
          <w:rFonts w:ascii="Times New Roman" w:hAnsi="Times New Roman"/>
          <w:sz w:val="24"/>
        </w:rPr>
        <w:t>a m</w:t>
      </w:r>
      <w:r w:rsidRPr="00D83F61">
        <w:rPr>
          <w:rFonts w:ascii="Times New Roman" w:hAnsi="Times New Roman"/>
          <w:sz w:val="24"/>
        </w:rPr>
        <w:t>aximum raw overlap mismatch</w:t>
      </w:r>
      <w:r>
        <w:rPr>
          <w:rFonts w:ascii="Times New Roman" w:hAnsi="Times New Roman"/>
          <w:sz w:val="24"/>
        </w:rPr>
        <w:t xml:space="preserve"> of 0.500, and a m</w:t>
      </w:r>
      <w:r w:rsidRPr="00D83F61">
        <w:rPr>
          <w:rFonts w:ascii="Times New Roman" w:hAnsi="Times New Roman"/>
          <w:sz w:val="24"/>
        </w:rPr>
        <w:t>aximum corrected overlap mismatch</w:t>
      </w:r>
      <w:r>
        <w:rPr>
          <w:rFonts w:ascii="Times New Roman" w:hAnsi="Times New Roman"/>
          <w:sz w:val="24"/>
        </w:rPr>
        <w:t xml:space="preserve"> of 0.144</w:t>
      </w:r>
      <w:r w:rsidRPr="00AD2373">
        <w:rPr>
          <w:rFonts w:ascii="Times New Roman" w:hAnsi="Times New Roman"/>
          <w:noProof/>
          <w:sz w:val="24"/>
        </w:rPr>
        <w:t>(1)</w:t>
      </w:r>
      <w:r w:rsidRPr="00653094"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z w:val="24"/>
        </w:rPr>
        <w:t xml:space="preserve">The generated contig was circularized manually using ATGC assembly software (GENETYX). Illumina short-read sequences were assessed by </w:t>
      </w:r>
      <w:proofErr w:type="spellStart"/>
      <w:r>
        <w:rPr>
          <w:rFonts w:ascii="Times New Roman" w:hAnsi="Times New Roman"/>
          <w:sz w:val="24"/>
        </w:rPr>
        <w:t>FastQC</w:t>
      </w:r>
      <w:proofErr w:type="spellEnd"/>
      <w:r>
        <w:rPr>
          <w:rFonts w:ascii="Times New Roman" w:hAnsi="Times New Roman"/>
          <w:sz w:val="24"/>
        </w:rPr>
        <w:t xml:space="preserve"> (Galaxy Ver. </w:t>
      </w:r>
      <w:r w:rsidRPr="006A7D97">
        <w:rPr>
          <w:rFonts w:ascii="Times New Roman" w:hAnsi="Times New Roman"/>
          <w:sz w:val="24"/>
        </w:rPr>
        <w:lastRenderedPageBreak/>
        <w:t>0.72+galaxy1</w:t>
      </w:r>
      <w:r>
        <w:rPr>
          <w:rFonts w:ascii="Times New Roman" w:hAnsi="Times New Roman"/>
          <w:sz w:val="24"/>
        </w:rPr>
        <w:t xml:space="preserve">, </w:t>
      </w:r>
      <w:r w:rsidRPr="00AD2373">
        <w:rPr>
          <w:rFonts w:ascii="Times New Roman" w:hAnsi="Times New Roman"/>
          <w:sz w:val="24"/>
        </w:rPr>
        <w:t>http://www.bioinformatics.babraham.ac.uk/projects/fastqc</w:t>
      </w:r>
      <w:r>
        <w:rPr>
          <w:rFonts w:ascii="Times New Roman" w:hAnsi="Times New Roman"/>
          <w:sz w:val="24"/>
        </w:rPr>
        <w:t xml:space="preserve">), mapped to the contig with minimap2 (Galaxy Ver. 2.17), and polished with Pilon (Galaxy Ver. </w:t>
      </w:r>
      <w:proofErr w:type="gramStart"/>
      <w:r>
        <w:rPr>
          <w:rFonts w:ascii="Times New Roman" w:hAnsi="Times New Roman"/>
          <w:sz w:val="24"/>
        </w:rPr>
        <w:t>1.20.1)</w:t>
      </w:r>
      <w:r w:rsidRPr="004A51DA">
        <w:rPr>
          <w:rFonts w:ascii="Times New Roman" w:hAnsi="Times New Roman"/>
          <w:noProof/>
          <w:sz w:val="24"/>
        </w:rPr>
        <w:t>(</w:t>
      </w:r>
      <w:proofErr w:type="gramEnd"/>
      <w:r w:rsidRPr="004A51DA">
        <w:rPr>
          <w:rFonts w:ascii="Times New Roman" w:hAnsi="Times New Roman"/>
          <w:noProof/>
          <w:sz w:val="24"/>
        </w:rPr>
        <w:t>2,3)</w:t>
      </w:r>
      <w:r>
        <w:rPr>
          <w:rFonts w:ascii="Times New Roman" w:hAnsi="Times New Roman"/>
          <w:sz w:val="24"/>
        </w:rPr>
        <w:t>.</w:t>
      </w:r>
    </w:p>
    <w:p w14:paraId="3AB307D7" w14:textId="77777777" w:rsidR="00884ADD" w:rsidRPr="004A51D1" w:rsidRDefault="00884ADD" w:rsidP="00884ADD">
      <w:pPr>
        <w:spacing w:line="480" w:lineRule="auto"/>
        <w:rPr>
          <w:rFonts w:ascii="Times New Roman" w:hAnsi="Times New Roman" w:hint="eastAsia"/>
          <w:sz w:val="24"/>
        </w:rPr>
      </w:pPr>
      <w:r w:rsidRPr="004A51D1">
        <w:rPr>
          <w:rFonts w:ascii="Times New Roman" w:hAnsi="Times New Roman" w:hint="eastAsia"/>
          <w:sz w:val="24"/>
        </w:rPr>
        <w:t xml:space="preserve"> </w:t>
      </w:r>
      <w:r w:rsidRPr="004A51D1">
        <w:rPr>
          <w:rFonts w:ascii="Times New Roman" w:hAnsi="Times New Roman"/>
          <w:sz w:val="24"/>
        </w:rPr>
        <w:t xml:space="preserve">Raw reads of the Kuro-I strain obtained from Illumina and Nanopore </w:t>
      </w:r>
      <w:proofErr w:type="spellStart"/>
      <w:r w:rsidRPr="004A51D1">
        <w:rPr>
          <w:rFonts w:ascii="Times New Roman" w:hAnsi="Times New Roman"/>
          <w:sz w:val="24"/>
        </w:rPr>
        <w:t>MinION</w:t>
      </w:r>
      <w:proofErr w:type="spellEnd"/>
      <w:r w:rsidRPr="004A51D1">
        <w:rPr>
          <w:rFonts w:ascii="Times New Roman" w:hAnsi="Times New Roman"/>
          <w:sz w:val="24"/>
        </w:rPr>
        <w:t xml:space="preserve"> runs have been deposited in the NCBI Sequence Read Archive under DRX226427 and DRX226428. The circular genome assembly has been deposited in NCBI Assembly under GCA_AP023343.</w:t>
      </w:r>
    </w:p>
    <w:p w14:paraId="0140A7AA" w14:textId="77777777" w:rsidR="00884ADD" w:rsidRDefault="00884ADD" w:rsidP="00884ADD">
      <w:pPr>
        <w:spacing w:line="480" w:lineRule="auto"/>
        <w:ind w:firstLineChars="50" w:firstLine="120"/>
        <w:rPr>
          <w:rFonts w:ascii="Times New Roman" w:hAnsi="Times New Roman" w:hint="eastAsia"/>
          <w:sz w:val="24"/>
        </w:rPr>
      </w:pPr>
      <w:proofErr w:type="spellStart"/>
      <w:r>
        <w:rPr>
          <w:rFonts w:ascii="Times New Roman" w:hAnsi="Times New Roman"/>
          <w:sz w:val="24"/>
        </w:rPr>
        <w:t>Genbank</w:t>
      </w:r>
      <w:proofErr w:type="spellEnd"/>
      <w:r>
        <w:rPr>
          <w:rFonts w:ascii="Times New Roman" w:hAnsi="Times New Roman"/>
          <w:sz w:val="24"/>
        </w:rPr>
        <w:t xml:space="preserve"> files of </w:t>
      </w:r>
      <w:proofErr w:type="spellStart"/>
      <w:r>
        <w:rPr>
          <w:rFonts w:ascii="Times New Roman" w:hAnsi="Times New Roman"/>
          <w:sz w:val="24"/>
        </w:rPr>
        <w:t>espACD</w:t>
      </w:r>
      <w:proofErr w:type="spellEnd"/>
      <w:r>
        <w:rPr>
          <w:rFonts w:ascii="Times New Roman" w:hAnsi="Times New Roman"/>
          <w:sz w:val="24"/>
        </w:rPr>
        <w:t xml:space="preserve"> operon of M. </w:t>
      </w:r>
      <w:proofErr w:type="spellStart"/>
      <w:r>
        <w:rPr>
          <w:rFonts w:ascii="Times New Roman" w:hAnsi="Times New Roman"/>
          <w:sz w:val="24"/>
        </w:rPr>
        <w:t>kansasii</w:t>
      </w:r>
      <w:proofErr w:type="spellEnd"/>
      <w:r>
        <w:rPr>
          <w:rFonts w:ascii="Times New Roman" w:hAnsi="Times New Roman"/>
          <w:sz w:val="24"/>
        </w:rPr>
        <w:t xml:space="preserve"> ATCC and Kuro-I were obtained by annotator; </w:t>
      </w:r>
      <w:proofErr w:type="gramStart"/>
      <w:r>
        <w:rPr>
          <w:rFonts w:ascii="Times New Roman" w:hAnsi="Times New Roman"/>
          <w:sz w:val="24"/>
        </w:rPr>
        <w:t>DFAST(</w:t>
      </w:r>
      <w:proofErr w:type="gramEnd"/>
      <w:r>
        <w:rPr>
          <w:rFonts w:ascii="Times New Roman" w:hAnsi="Times New Roman"/>
          <w:sz w:val="24"/>
        </w:rPr>
        <w:t xml:space="preserve">4). These files were converted to </w:t>
      </w:r>
      <w:proofErr w:type="spellStart"/>
      <w:r>
        <w:rPr>
          <w:rFonts w:ascii="Times New Roman" w:hAnsi="Times New Roman"/>
          <w:sz w:val="24"/>
        </w:rPr>
        <w:t>fasta</w:t>
      </w:r>
      <w:proofErr w:type="spellEnd"/>
      <w:r>
        <w:rPr>
          <w:rFonts w:ascii="Times New Roman" w:hAnsi="Times New Roman"/>
          <w:sz w:val="24"/>
        </w:rPr>
        <w:t xml:space="preserve"> file format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by any2fasta (</w:t>
      </w:r>
      <w:r w:rsidRPr="00D233C3">
        <w:rPr>
          <w:rFonts w:ascii="Times New Roman" w:hAnsi="Times New Roman"/>
          <w:sz w:val="24"/>
        </w:rPr>
        <w:t>https://github.com/tseemann/abricate</w:t>
      </w:r>
      <w:r>
        <w:rPr>
          <w:rFonts w:ascii="Times New Roman" w:hAnsi="Times New Roman"/>
          <w:sz w:val="24"/>
        </w:rPr>
        <w:t xml:space="preserve">) and aligned by BLAST+(5). Alignment sequences were visualized using </w:t>
      </w:r>
      <w:proofErr w:type="spellStart"/>
      <w:r>
        <w:rPr>
          <w:rFonts w:ascii="Times New Roman" w:hAnsi="Times New Roman"/>
          <w:sz w:val="24"/>
        </w:rPr>
        <w:t>genoPlotR</w:t>
      </w:r>
      <w:proofErr w:type="spellEnd"/>
      <w:r>
        <w:rPr>
          <w:rFonts w:ascii="Times New Roman" w:hAnsi="Times New Roman"/>
          <w:sz w:val="24"/>
        </w:rPr>
        <w:t xml:space="preserve"> for </w:t>
      </w:r>
      <w:proofErr w:type="gramStart"/>
      <w:r>
        <w:rPr>
          <w:rFonts w:ascii="Times New Roman" w:hAnsi="Times New Roman"/>
          <w:sz w:val="24"/>
        </w:rPr>
        <w:t>R(</w:t>
      </w:r>
      <w:proofErr w:type="gramEnd"/>
      <w:r>
        <w:rPr>
          <w:rFonts w:ascii="Times New Roman" w:hAnsi="Times New Roman"/>
          <w:sz w:val="24"/>
        </w:rPr>
        <w:t xml:space="preserve">6). </w:t>
      </w:r>
    </w:p>
    <w:p w14:paraId="286CCF18" w14:textId="77777777" w:rsidR="00884ADD" w:rsidRPr="00027A3E" w:rsidRDefault="00884ADD" w:rsidP="00884ADD">
      <w:pPr>
        <w:spacing w:line="480" w:lineRule="auto"/>
        <w:ind w:firstLineChars="50" w:firstLine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Downloaded raw read sequence data of </w:t>
      </w:r>
      <w:r>
        <w:rPr>
          <w:rFonts w:ascii="Times New Roman" w:hAnsi="Times New Roman" w:hint="eastAsia"/>
          <w:sz w:val="24"/>
        </w:rPr>
        <w:t>S</w:t>
      </w:r>
      <w:r>
        <w:rPr>
          <w:rFonts w:ascii="Times New Roman" w:hAnsi="Times New Roman"/>
          <w:sz w:val="24"/>
        </w:rPr>
        <w:t xml:space="preserve">RA were assessed by </w:t>
      </w:r>
      <w:proofErr w:type="spellStart"/>
      <w:r>
        <w:rPr>
          <w:rFonts w:ascii="Times New Roman" w:hAnsi="Times New Roman"/>
          <w:sz w:val="24"/>
        </w:rPr>
        <w:t>FastQC</w:t>
      </w:r>
      <w:proofErr w:type="spellEnd"/>
      <w:r>
        <w:rPr>
          <w:rFonts w:ascii="Times New Roman" w:hAnsi="Times New Roman"/>
          <w:sz w:val="24"/>
        </w:rPr>
        <w:t xml:space="preserve"> (Galaxy Ver. </w:t>
      </w:r>
      <w:r w:rsidRPr="006A7D97">
        <w:rPr>
          <w:rFonts w:ascii="Times New Roman" w:hAnsi="Times New Roman"/>
          <w:sz w:val="24"/>
        </w:rPr>
        <w:t>0.72+galaxy1</w:t>
      </w:r>
      <w:r>
        <w:rPr>
          <w:rFonts w:ascii="Times New Roman" w:hAnsi="Times New Roman"/>
          <w:sz w:val="24"/>
        </w:rPr>
        <w:t xml:space="preserve">, </w:t>
      </w:r>
      <w:r w:rsidRPr="00AD2373">
        <w:rPr>
          <w:rFonts w:ascii="Times New Roman" w:hAnsi="Times New Roman"/>
          <w:sz w:val="24"/>
        </w:rPr>
        <w:t>http://www.bioinformatics.babraham.ac.uk/projects/fastqc</w:t>
      </w:r>
      <w:r>
        <w:rPr>
          <w:rFonts w:ascii="Times New Roman" w:hAnsi="Times New Roman"/>
          <w:sz w:val="24"/>
        </w:rPr>
        <w:t xml:space="preserve">). Paired-end reads were assembled by </w:t>
      </w:r>
      <w:proofErr w:type="spellStart"/>
      <w:r>
        <w:rPr>
          <w:rFonts w:ascii="Times New Roman" w:hAnsi="Times New Roman"/>
          <w:sz w:val="24"/>
        </w:rPr>
        <w:t>Shovill</w:t>
      </w:r>
      <w:proofErr w:type="spellEnd"/>
      <w:r>
        <w:rPr>
          <w:rFonts w:ascii="Times New Roman" w:hAnsi="Times New Roman"/>
          <w:sz w:val="24"/>
        </w:rPr>
        <w:t xml:space="preserve"> (Galaxy Ver. </w:t>
      </w:r>
      <w:r w:rsidRPr="00187FDF">
        <w:rPr>
          <w:rFonts w:ascii="Times New Roman" w:hAnsi="Times New Roman"/>
          <w:sz w:val="24"/>
        </w:rPr>
        <w:t>1.1.0</w:t>
      </w:r>
      <w:r>
        <w:rPr>
          <w:rFonts w:ascii="Times New Roman" w:hAnsi="Times New Roman"/>
          <w:sz w:val="24"/>
        </w:rPr>
        <w:t xml:space="preserve"> </w:t>
      </w:r>
      <w:r w:rsidRPr="00187FDF">
        <w:rPr>
          <w:rFonts w:ascii="Times New Roman" w:hAnsi="Times New Roman"/>
          <w:sz w:val="24"/>
        </w:rPr>
        <w:t>+</w:t>
      </w:r>
      <w:r>
        <w:rPr>
          <w:rFonts w:ascii="Times New Roman" w:hAnsi="Times New Roman"/>
          <w:sz w:val="24"/>
        </w:rPr>
        <w:t xml:space="preserve"> </w:t>
      </w:r>
      <w:r w:rsidRPr="00187FDF">
        <w:rPr>
          <w:rFonts w:ascii="Times New Roman" w:hAnsi="Times New Roman"/>
          <w:sz w:val="24"/>
        </w:rPr>
        <w:t>galaxy</w:t>
      </w:r>
      <w:r>
        <w:rPr>
          <w:rFonts w:ascii="Times New Roman" w:hAnsi="Times New Roman"/>
          <w:sz w:val="24"/>
        </w:rPr>
        <w:t xml:space="preserve"> </w:t>
      </w:r>
      <w:r w:rsidRPr="00187FDF">
        <w:rPr>
          <w:rFonts w:ascii="Times New Roman" w:hAnsi="Times New Roman"/>
          <w:sz w:val="24"/>
        </w:rPr>
        <w:t>0</w:t>
      </w:r>
      <w:r>
        <w:rPr>
          <w:rFonts w:ascii="Times New Roman" w:hAnsi="Times New Roman"/>
          <w:sz w:val="24"/>
        </w:rPr>
        <w:t xml:space="preserve">, </w:t>
      </w:r>
      <w:r w:rsidRPr="00DC716D">
        <w:rPr>
          <w:rFonts w:ascii="Times New Roman" w:hAnsi="Times New Roman"/>
          <w:sz w:val="24"/>
        </w:rPr>
        <w:t>https://github.com/tseemann/shovill</w:t>
      </w:r>
      <w:r>
        <w:rPr>
          <w:rFonts w:ascii="Times New Roman" w:hAnsi="Times New Roman"/>
          <w:sz w:val="24"/>
        </w:rPr>
        <w:t xml:space="preserve">) with adaptor trimming by </w:t>
      </w:r>
      <w:proofErr w:type="spellStart"/>
      <w:proofErr w:type="gramStart"/>
      <w:r>
        <w:rPr>
          <w:rFonts w:ascii="Times New Roman" w:hAnsi="Times New Roman"/>
          <w:sz w:val="24"/>
        </w:rPr>
        <w:t>Trimmomatic</w:t>
      </w:r>
      <w:proofErr w:type="spellEnd"/>
      <w:r w:rsidRPr="004E4D3D">
        <w:rPr>
          <w:rFonts w:ascii="Times New Roman" w:hAnsi="Times New Roman"/>
          <w:noProof/>
          <w:sz w:val="24"/>
        </w:rPr>
        <w:t>(</w:t>
      </w:r>
      <w:proofErr w:type="gramEnd"/>
      <w:r>
        <w:rPr>
          <w:rFonts w:ascii="Times New Roman" w:hAnsi="Times New Roman"/>
          <w:noProof/>
          <w:sz w:val="24"/>
        </w:rPr>
        <w:t>7</w:t>
      </w:r>
      <w:r w:rsidRPr="004E4D3D">
        <w:rPr>
          <w:rFonts w:ascii="Times New Roman" w:hAnsi="Times New Roman"/>
          <w:noProof/>
          <w:sz w:val="24"/>
        </w:rPr>
        <w:t>)</w:t>
      </w:r>
      <w:r>
        <w:rPr>
          <w:rFonts w:ascii="Times New Roman" w:hAnsi="Times New Roman"/>
          <w:sz w:val="24"/>
        </w:rPr>
        <w:t>.</w:t>
      </w:r>
    </w:p>
    <w:p w14:paraId="7151973F" w14:textId="77777777" w:rsidR="00884ADD" w:rsidRDefault="00884ADD" w:rsidP="00884ADD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Nucleotide identity values (percentage) between </w:t>
      </w:r>
      <w:r w:rsidRPr="00753307">
        <w:rPr>
          <w:rFonts w:ascii="Times New Roman" w:hAnsi="Times New Roman"/>
          <w:i/>
          <w:sz w:val="24"/>
        </w:rPr>
        <w:t xml:space="preserve">M. </w:t>
      </w:r>
      <w:proofErr w:type="spellStart"/>
      <w:r w:rsidRPr="00753307">
        <w:rPr>
          <w:rFonts w:ascii="Times New Roman" w:hAnsi="Times New Roman"/>
          <w:i/>
          <w:sz w:val="24"/>
        </w:rPr>
        <w:t>kansasii</w:t>
      </w:r>
      <w:proofErr w:type="spellEnd"/>
      <w:r>
        <w:rPr>
          <w:rFonts w:ascii="Times New Roman" w:hAnsi="Times New Roman"/>
          <w:sz w:val="24"/>
        </w:rPr>
        <w:t xml:space="preserve"> complex strains were calculated using the average nucleotide identity (ANI) analyzer, </w:t>
      </w:r>
      <w:proofErr w:type="spellStart"/>
      <w:r>
        <w:rPr>
          <w:rFonts w:ascii="Times New Roman" w:hAnsi="Times New Roman"/>
          <w:sz w:val="24"/>
        </w:rPr>
        <w:t>FastANI</w:t>
      </w:r>
      <w:proofErr w:type="spellEnd"/>
      <w:r>
        <w:rPr>
          <w:rFonts w:ascii="Times New Roman" w:hAnsi="Times New Roman"/>
          <w:sz w:val="24"/>
        </w:rPr>
        <w:t xml:space="preserve"> (Galaxy Ver. </w:t>
      </w:r>
      <w:proofErr w:type="gramStart"/>
      <w:r>
        <w:rPr>
          <w:rFonts w:ascii="Times New Roman" w:hAnsi="Times New Roman"/>
          <w:sz w:val="24"/>
        </w:rPr>
        <w:t>1.3)</w:t>
      </w:r>
      <w:r w:rsidRPr="00C91059">
        <w:rPr>
          <w:rFonts w:ascii="Times New Roman" w:hAnsi="Times New Roman"/>
          <w:noProof/>
          <w:sz w:val="24"/>
        </w:rPr>
        <w:t>(</w:t>
      </w:r>
      <w:proofErr w:type="gramEnd"/>
      <w:r>
        <w:rPr>
          <w:rFonts w:ascii="Times New Roman" w:hAnsi="Times New Roman"/>
          <w:noProof/>
          <w:sz w:val="24"/>
        </w:rPr>
        <w:t>8</w:t>
      </w:r>
      <w:r w:rsidRPr="00C91059">
        <w:rPr>
          <w:rFonts w:ascii="Times New Roman" w:hAnsi="Times New Roman"/>
          <w:noProof/>
          <w:sz w:val="24"/>
        </w:rPr>
        <w:t>)</w:t>
      </w:r>
      <w:r>
        <w:rPr>
          <w:rFonts w:ascii="Times New Roman" w:hAnsi="Times New Roman"/>
          <w:sz w:val="24"/>
        </w:rPr>
        <w:t xml:space="preserve">. According to a previous study, we used a 95-96% cutoff </w:t>
      </w:r>
      <w:proofErr w:type="gramStart"/>
      <w:r>
        <w:rPr>
          <w:rFonts w:ascii="Times New Roman" w:hAnsi="Times New Roman"/>
          <w:sz w:val="24"/>
        </w:rPr>
        <w:t>score</w:t>
      </w:r>
      <w:r>
        <w:rPr>
          <w:rFonts w:ascii="Times New Roman" w:hAnsi="Times New Roman"/>
          <w:noProof/>
          <w:sz w:val="24"/>
        </w:rPr>
        <w:t>(</w:t>
      </w:r>
      <w:proofErr w:type="gramEnd"/>
      <w:r>
        <w:rPr>
          <w:rFonts w:ascii="Times New Roman" w:hAnsi="Times New Roman"/>
          <w:noProof/>
          <w:sz w:val="24"/>
        </w:rPr>
        <w:t>9,10)</w:t>
      </w:r>
      <w:r>
        <w:rPr>
          <w:rFonts w:ascii="Times New Roman" w:hAnsi="Times New Roman"/>
          <w:sz w:val="24"/>
        </w:rPr>
        <w:t xml:space="preserve">. The Kuro-I </w:t>
      </w:r>
      <w:r>
        <w:rPr>
          <w:rFonts w:ascii="Times New Roman" w:hAnsi="Times New Roman"/>
          <w:sz w:val="24"/>
        </w:rPr>
        <w:lastRenderedPageBreak/>
        <w:t xml:space="preserve">strain showed the highest similarity to the </w:t>
      </w:r>
      <w:r w:rsidRPr="00491B8A">
        <w:rPr>
          <w:rFonts w:ascii="Times New Roman" w:hAnsi="Times New Roman"/>
          <w:i/>
          <w:sz w:val="24"/>
        </w:rPr>
        <w:t xml:space="preserve">M. </w:t>
      </w:r>
      <w:proofErr w:type="spellStart"/>
      <w:r w:rsidRPr="00491B8A">
        <w:rPr>
          <w:rFonts w:ascii="Times New Roman" w:hAnsi="Times New Roman"/>
          <w:i/>
          <w:sz w:val="24"/>
        </w:rPr>
        <w:t>kansasii</w:t>
      </w:r>
      <w:proofErr w:type="spellEnd"/>
      <w:r>
        <w:rPr>
          <w:rFonts w:ascii="Times New Roman" w:hAnsi="Times New Roman"/>
          <w:sz w:val="24"/>
        </w:rPr>
        <w:t xml:space="preserve"> ATCC12478</w:t>
      </w:r>
      <w:r w:rsidRPr="00491B8A">
        <w:rPr>
          <w:rFonts w:ascii="Times New Roman" w:hAnsi="Times New Roman"/>
          <w:sz w:val="24"/>
          <w:vertAlign w:val="superscript"/>
        </w:rPr>
        <w:t>T</w:t>
      </w:r>
      <w:r>
        <w:rPr>
          <w:rFonts w:ascii="Times New Roman" w:hAnsi="Times New Roman"/>
          <w:sz w:val="24"/>
        </w:rPr>
        <w:t xml:space="preserve"> strain isolated from diseased </w:t>
      </w:r>
      <w:proofErr w:type="gramStart"/>
      <w:r>
        <w:rPr>
          <w:rFonts w:ascii="Times New Roman" w:hAnsi="Times New Roman"/>
          <w:sz w:val="24"/>
        </w:rPr>
        <w:t>human(</w:t>
      </w:r>
      <w:proofErr w:type="gramEnd"/>
      <w:r>
        <w:rPr>
          <w:rFonts w:ascii="Times New Roman" w:hAnsi="Times New Roman"/>
          <w:sz w:val="24"/>
        </w:rPr>
        <w:t xml:space="preserve">99.37%). 17 strains of </w:t>
      </w:r>
      <w:r w:rsidRPr="00491B8A">
        <w:rPr>
          <w:rFonts w:ascii="Times New Roman" w:hAnsi="Times New Roman"/>
          <w:i/>
          <w:sz w:val="24"/>
        </w:rPr>
        <w:t xml:space="preserve">M. </w:t>
      </w:r>
      <w:proofErr w:type="spellStart"/>
      <w:r w:rsidRPr="00491B8A">
        <w:rPr>
          <w:rFonts w:ascii="Times New Roman" w:hAnsi="Times New Roman"/>
          <w:i/>
          <w:sz w:val="24"/>
        </w:rPr>
        <w:t>kansasii</w:t>
      </w:r>
      <w:proofErr w:type="spellEnd"/>
      <w:r>
        <w:rPr>
          <w:rFonts w:ascii="Times New Roman" w:hAnsi="Times New Roman"/>
          <w:sz w:val="24"/>
        </w:rPr>
        <w:t xml:space="preserve"> showed a mean ANI value of 99.23% (range 98.87-99.97%). </w:t>
      </w:r>
    </w:p>
    <w:p w14:paraId="4BD0EEB5" w14:textId="77777777" w:rsidR="00884ADD" w:rsidRDefault="00884ADD" w:rsidP="00884ADD">
      <w:pPr>
        <w:spacing w:line="480" w:lineRule="auto"/>
        <w:rPr>
          <w:rFonts w:ascii="Times New Roman" w:hAnsi="Times New Roman"/>
          <w:sz w:val="24"/>
        </w:rPr>
      </w:pPr>
    </w:p>
    <w:p w14:paraId="296266E7" w14:textId="77777777" w:rsidR="00884ADD" w:rsidRPr="0051140D" w:rsidRDefault="00884ADD" w:rsidP="00884ADD">
      <w:pPr>
        <w:spacing w:line="480" w:lineRule="auto"/>
        <w:rPr>
          <w:rFonts w:ascii="Times New Roman" w:hAnsi="Times New Roman" w:hint="eastAsia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Appendix </w:t>
      </w:r>
      <w:r w:rsidRPr="0051140D">
        <w:rPr>
          <w:rFonts w:ascii="Times New Roman" w:hAnsi="Times New Roman" w:hint="eastAsia"/>
          <w:b/>
          <w:sz w:val="24"/>
        </w:rPr>
        <w:t>R</w:t>
      </w:r>
      <w:r w:rsidRPr="0051140D">
        <w:rPr>
          <w:rFonts w:ascii="Times New Roman" w:hAnsi="Times New Roman"/>
          <w:b/>
          <w:sz w:val="24"/>
        </w:rPr>
        <w:t>eferences</w:t>
      </w:r>
    </w:p>
    <w:p w14:paraId="3F127AE5" w14:textId="77777777" w:rsidR="00884ADD" w:rsidRDefault="00884ADD" w:rsidP="00884ADD">
      <w:pPr>
        <w:autoSpaceDE w:val="0"/>
        <w:autoSpaceDN w:val="0"/>
        <w:adjustRightInd w:val="0"/>
        <w:spacing w:after="140" w:line="288" w:lineRule="auto"/>
        <w:ind w:left="640" w:hanging="640"/>
        <w:jc w:val="lef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 xml:space="preserve">1. </w:t>
      </w:r>
      <w:r>
        <w:rPr>
          <w:rFonts w:ascii="Times New Roman" w:hAnsi="Times New Roman"/>
          <w:kern w:val="0"/>
          <w:sz w:val="24"/>
        </w:rPr>
        <w:tab/>
      </w:r>
      <w:proofErr w:type="spellStart"/>
      <w:r>
        <w:rPr>
          <w:rFonts w:ascii="Times New Roman" w:hAnsi="Times New Roman"/>
          <w:kern w:val="0"/>
          <w:sz w:val="24"/>
        </w:rPr>
        <w:t>Koren</w:t>
      </w:r>
      <w:proofErr w:type="spellEnd"/>
      <w:r>
        <w:rPr>
          <w:rFonts w:ascii="Times New Roman" w:hAnsi="Times New Roman"/>
          <w:kern w:val="0"/>
          <w:sz w:val="24"/>
        </w:rPr>
        <w:t xml:space="preserve"> S, </w:t>
      </w:r>
      <w:proofErr w:type="spellStart"/>
      <w:r>
        <w:rPr>
          <w:rFonts w:ascii="Times New Roman" w:hAnsi="Times New Roman"/>
          <w:kern w:val="0"/>
          <w:sz w:val="24"/>
        </w:rPr>
        <w:t>Walenz</w:t>
      </w:r>
      <w:proofErr w:type="spellEnd"/>
      <w:r>
        <w:rPr>
          <w:rFonts w:ascii="Times New Roman" w:hAnsi="Times New Roman"/>
          <w:kern w:val="0"/>
          <w:sz w:val="24"/>
        </w:rPr>
        <w:t xml:space="preserve"> BP, Berlin K, Miller JR, Bergman NH, </w:t>
      </w:r>
      <w:proofErr w:type="spellStart"/>
      <w:r>
        <w:rPr>
          <w:rFonts w:ascii="Times New Roman" w:hAnsi="Times New Roman"/>
          <w:kern w:val="0"/>
          <w:sz w:val="24"/>
        </w:rPr>
        <w:t>Phillippy</w:t>
      </w:r>
      <w:proofErr w:type="spellEnd"/>
      <w:r>
        <w:rPr>
          <w:rFonts w:ascii="Times New Roman" w:hAnsi="Times New Roman"/>
          <w:kern w:val="0"/>
          <w:sz w:val="24"/>
        </w:rPr>
        <w:t xml:space="preserve"> AM. </w:t>
      </w:r>
      <w:proofErr w:type="spellStart"/>
      <w:r>
        <w:rPr>
          <w:rFonts w:ascii="Times New Roman" w:hAnsi="Times New Roman"/>
          <w:kern w:val="0"/>
          <w:sz w:val="24"/>
        </w:rPr>
        <w:t>Canu</w:t>
      </w:r>
      <w:proofErr w:type="spellEnd"/>
      <w:r>
        <w:rPr>
          <w:rFonts w:ascii="Times New Roman" w:hAnsi="Times New Roman"/>
          <w:kern w:val="0"/>
          <w:sz w:val="24"/>
        </w:rPr>
        <w:t>: Scalable and accurate long-read assembly via adaptive κ-</w:t>
      </w:r>
      <w:proofErr w:type="spellStart"/>
      <w:r>
        <w:rPr>
          <w:rFonts w:ascii="Times New Roman" w:hAnsi="Times New Roman"/>
          <w:kern w:val="0"/>
          <w:sz w:val="24"/>
        </w:rPr>
        <w:t>mer</w:t>
      </w:r>
      <w:proofErr w:type="spellEnd"/>
      <w:r>
        <w:rPr>
          <w:rFonts w:ascii="Times New Roman" w:hAnsi="Times New Roman"/>
          <w:kern w:val="0"/>
          <w:sz w:val="24"/>
        </w:rPr>
        <w:t xml:space="preserve"> weighting and repeat separation. Genome Res. 2017;27(5):722–36. </w:t>
      </w:r>
    </w:p>
    <w:p w14:paraId="430167E7" w14:textId="77777777" w:rsidR="00884ADD" w:rsidRDefault="00884ADD" w:rsidP="00884ADD">
      <w:pPr>
        <w:autoSpaceDE w:val="0"/>
        <w:autoSpaceDN w:val="0"/>
        <w:adjustRightInd w:val="0"/>
        <w:spacing w:after="140" w:line="288" w:lineRule="auto"/>
        <w:ind w:left="640" w:hanging="640"/>
        <w:jc w:val="lef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 xml:space="preserve">2. </w:t>
      </w:r>
      <w:r>
        <w:rPr>
          <w:rFonts w:ascii="Times New Roman" w:hAnsi="Times New Roman"/>
          <w:kern w:val="0"/>
          <w:sz w:val="24"/>
        </w:rPr>
        <w:tab/>
        <w:t xml:space="preserve">Walker BJ, </w:t>
      </w:r>
      <w:proofErr w:type="spellStart"/>
      <w:r>
        <w:rPr>
          <w:rFonts w:ascii="Times New Roman" w:hAnsi="Times New Roman"/>
          <w:kern w:val="0"/>
          <w:sz w:val="24"/>
        </w:rPr>
        <w:t>Abeel</w:t>
      </w:r>
      <w:proofErr w:type="spellEnd"/>
      <w:r>
        <w:rPr>
          <w:rFonts w:ascii="Times New Roman" w:hAnsi="Times New Roman"/>
          <w:kern w:val="0"/>
          <w:sz w:val="24"/>
        </w:rPr>
        <w:t xml:space="preserve"> T, Shea T, Priest M, </w:t>
      </w:r>
      <w:proofErr w:type="spellStart"/>
      <w:r>
        <w:rPr>
          <w:rFonts w:ascii="Times New Roman" w:hAnsi="Times New Roman"/>
          <w:kern w:val="0"/>
          <w:sz w:val="24"/>
        </w:rPr>
        <w:t>Abouelliel</w:t>
      </w:r>
      <w:proofErr w:type="spellEnd"/>
      <w:r>
        <w:rPr>
          <w:rFonts w:ascii="Times New Roman" w:hAnsi="Times New Roman"/>
          <w:kern w:val="0"/>
          <w:sz w:val="24"/>
        </w:rPr>
        <w:t xml:space="preserve"> A, </w:t>
      </w:r>
      <w:proofErr w:type="spellStart"/>
      <w:r>
        <w:rPr>
          <w:rFonts w:ascii="Times New Roman" w:hAnsi="Times New Roman"/>
          <w:kern w:val="0"/>
          <w:sz w:val="24"/>
        </w:rPr>
        <w:t>Sakthikumar</w:t>
      </w:r>
      <w:proofErr w:type="spellEnd"/>
      <w:r>
        <w:rPr>
          <w:rFonts w:ascii="Times New Roman" w:hAnsi="Times New Roman"/>
          <w:kern w:val="0"/>
          <w:sz w:val="24"/>
        </w:rPr>
        <w:t xml:space="preserve"> S, et al. Pilon: An integrated tool for comprehensive microbial variant detection and genome assembly improvement. </w:t>
      </w:r>
      <w:proofErr w:type="spellStart"/>
      <w:r>
        <w:rPr>
          <w:rFonts w:ascii="Times New Roman" w:hAnsi="Times New Roman"/>
          <w:kern w:val="0"/>
          <w:sz w:val="24"/>
        </w:rPr>
        <w:t>PLoS</w:t>
      </w:r>
      <w:proofErr w:type="spellEnd"/>
      <w:r>
        <w:rPr>
          <w:rFonts w:ascii="Times New Roman" w:hAnsi="Times New Roman"/>
          <w:kern w:val="0"/>
          <w:sz w:val="24"/>
        </w:rPr>
        <w:t xml:space="preserve"> One. 2014;9(11). </w:t>
      </w:r>
    </w:p>
    <w:p w14:paraId="27FBD20D" w14:textId="77777777" w:rsidR="00884ADD" w:rsidRDefault="00884ADD" w:rsidP="00884ADD">
      <w:pPr>
        <w:autoSpaceDE w:val="0"/>
        <w:autoSpaceDN w:val="0"/>
        <w:adjustRightInd w:val="0"/>
        <w:spacing w:after="140" w:line="288" w:lineRule="auto"/>
        <w:ind w:left="640" w:hanging="640"/>
        <w:jc w:val="lef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 xml:space="preserve">3. </w:t>
      </w:r>
      <w:r>
        <w:rPr>
          <w:rFonts w:ascii="Times New Roman" w:hAnsi="Times New Roman"/>
          <w:kern w:val="0"/>
          <w:sz w:val="24"/>
        </w:rPr>
        <w:tab/>
        <w:t xml:space="preserve">Li H. Minimap2: Pairwise alignment for nucleotide sequences. Bioinformatics. 2018;34(18):3094–100. </w:t>
      </w:r>
    </w:p>
    <w:p w14:paraId="02B5FAFE" w14:textId="77777777" w:rsidR="00884ADD" w:rsidRDefault="00884ADD" w:rsidP="00884ADD">
      <w:pPr>
        <w:autoSpaceDE w:val="0"/>
        <w:autoSpaceDN w:val="0"/>
        <w:adjustRightInd w:val="0"/>
        <w:spacing w:after="140" w:line="288" w:lineRule="auto"/>
        <w:ind w:left="640" w:hanging="640"/>
        <w:jc w:val="lef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>4</w:t>
      </w:r>
      <w:r w:rsidRPr="00D233C3">
        <w:rPr>
          <w:rFonts w:ascii="Times New Roman" w:hAnsi="Times New Roman"/>
          <w:kern w:val="0"/>
          <w:sz w:val="24"/>
        </w:rPr>
        <w:t xml:space="preserve">. </w:t>
      </w:r>
      <w:r w:rsidRPr="00D233C3">
        <w:rPr>
          <w:rFonts w:ascii="Times New Roman" w:hAnsi="Times New Roman"/>
          <w:kern w:val="0"/>
          <w:sz w:val="24"/>
        </w:rPr>
        <w:tab/>
      </w:r>
      <w:proofErr w:type="spellStart"/>
      <w:r w:rsidRPr="00D233C3">
        <w:rPr>
          <w:rFonts w:ascii="Times New Roman" w:hAnsi="Times New Roman"/>
          <w:kern w:val="0"/>
          <w:sz w:val="24"/>
        </w:rPr>
        <w:t>Tanizawa</w:t>
      </w:r>
      <w:proofErr w:type="spellEnd"/>
      <w:r w:rsidRPr="00D233C3">
        <w:rPr>
          <w:rFonts w:ascii="Times New Roman" w:hAnsi="Times New Roman"/>
          <w:kern w:val="0"/>
          <w:sz w:val="24"/>
        </w:rPr>
        <w:t xml:space="preserve"> Y, Fujisawa T, Nakamura Y. DFAST: a flexible prokaryotic genome annotation pipeline for faster genome publication. Hancock J, editor. Bioinformatics. 2017:1037–9. </w:t>
      </w:r>
    </w:p>
    <w:p w14:paraId="1A6A9394" w14:textId="77777777" w:rsidR="00884ADD" w:rsidRDefault="00884ADD" w:rsidP="00884ADD">
      <w:pPr>
        <w:autoSpaceDE w:val="0"/>
        <w:autoSpaceDN w:val="0"/>
        <w:adjustRightInd w:val="0"/>
        <w:spacing w:after="140" w:line="288" w:lineRule="auto"/>
        <w:ind w:left="640" w:hanging="640"/>
        <w:jc w:val="lef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>5</w:t>
      </w:r>
      <w:r w:rsidRPr="00D233C3">
        <w:rPr>
          <w:rFonts w:ascii="Times New Roman" w:hAnsi="Times New Roman"/>
          <w:kern w:val="0"/>
          <w:sz w:val="24"/>
        </w:rPr>
        <w:t xml:space="preserve">. </w:t>
      </w:r>
      <w:r w:rsidRPr="00D233C3">
        <w:rPr>
          <w:rFonts w:ascii="Times New Roman" w:hAnsi="Times New Roman"/>
          <w:kern w:val="0"/>
          <w:sz w:val="24"/>
        </w:rPr>
        <w:tab/>
        <w:t xml:space="preserve">Camacho C, </w:t>
      </w:r>
      <w:proofErr w:type="spellStart"/>
      <w:r w:rsidRPr="00D233C3">
        <w:rPr>
          <w:rFonts w:ascii="Times New Roman" w:hAnsi="Times New Roman"/>
          <w:kern w:val="0"/>
          <w:sz w:val="24"/>
        </w:rPr>
        <w:t>Coulouris</w:t>
      </w:r>
      <w:proofErr w:type="spellEnd"/>
      <w:r w:rsidRPr="00D233C3">
        <w:rPr>
          <w:rFonts w:ascii="Times New Roman" w:hAnsi="Times New Roman"/>
          <w:kern w:val="0"/>
          <w:sz w:val="24"/>
        </w:rPr>
        <w:t xml:space="preserve"> G, Avagyan V, Ma N, Papadopoulos J, </w:t>
      </w:r>
      <w:proofErr w:type="spellStart"/>
      <w:r w:rsidRPr="00D233C3">
        <w:rPr>
          <w:rFonts w:ascii="Times New Roman" w:hAnsi="Times New Roman"/>
          <w:kern w:val="0"/>
          <w:sz w:val="24"/>
        </w:rPr>
        <w:t>Bealer</w:t>
      </w:r>
      <w:proofErr w:type="spellEnd"/>
      <w:r w:rsidRPr="00D233C3">
        <w:rPr>
          <w:rFonts w:ascii="Times New Roman" w:hAnsi="Times New Roman"/>
          <w:kern w:val="0"/>
          <w:sz w:val="24"/>
        </w:rPr>
        <w:t xml:space="preserve"> K, et al. BLAST+: Architecture and applications. BMC Bioinformatics. 2009;10(1):421. </w:t>
      </w:r>
    </w:p>
    <w:p w14:paraId="05AC5C2E" w14:textId="77777777" w:rsidR="00884ADD" w:rsidRDefault="00884ADD" w:rsidP="00884ADD">
      <w:pPr>
        <w:autoSpaceDE w:val="0"/>
        <w:autoSpaceDN w:val="0"/>
        <w:adjustRightInd w:val="0"/>
        <w:spacing w:after="140" w:line="288" w:lineRule="auto"/>
        <w:ind w:left="640" w:hanging="640"/>
        <w:jc w:val="lef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>6</w:t>
      </w:r>
      <w:r w:rsidRPr="00D233C3">
        <w:rPr>
          <w:rFonts w:ascii="Times New Roman" w:hAnsi="Times New Roman"/>
          <w:kern w:val="0"/>
          <w:sz w:val="24"/>
        </w:rPr>
        <w:t xml:space="preserve">. </w:t>
      </w:r>
      <w:r w:rsidRPr="00D233C3">
        <w:rPr>
          <w:rFonts w:ascii="Times New Roman" w:hAnsi="Times New Roman"/>
          <w:kern w:val="0"/>
          <w:sz w:val="24"/>
        </w:rPr>
        <w:tab/>
        <w:t xml:space="preserve">Guy L, </w:t>
      </w:r>
      <w:proofErr w:type="spellStart"/>
      <w:r w:rsidRPr="00D233C3">
        <w:rPr>
          <w:rFonts w:ascii="Times New Roman" w:hAnsi="Times New Roman"/>
          <w:kern w:val="0"/>
          <w:sz w:val="24"/>
        </w:rPr>
        <w:t>Kultima</w:t>
      </w:r>
      <w:proofErr w:type="spellEnd"/>
      <w:r w:rsidRPr="00D233C3">
        <w:rPr>
          <w:rFonts w:ascii="Times New Roman" w:hAnsi="Times New Roman"/>
          <w:kern w:val="0"/>
          <w:sz w:val="24"/>
        </w:rPr>
        <w:t xml:space="preserve"> JR, Andersson SGE, Quackenbush J. </w:t>
      </w:r>
      <w:proofErr w:type="spellStart"/>
      <w:r w:rsidRPr="00D233C3">
        <w:rPr>
          <w:rFonts w:ascii="Times New Roman" w:hAnsi="Times New Roman"/>
          <w:kern w:val="0"/>
          <w:sz w:val="24"/>
        </w:rPr>
        <w:t>GenoPlotR</w:t>
      </w:r>
      <w:proofErr w:type="spellEnd"/>
      <w:r w:rsidRPr="00D233C3">
        <w:rPr>
          <w:rFonts w:ascii="Times New Roman" w:hAnsi="Times New Roman"/>
          <w:kern w:val="0"/>
          <w:sz w:val="24"/>
        </w:rPr>
        <w:t xml:space="preserve">: comparative gene and genome visualization in R. In: Bioinformatics. 2011. p. 2334–5. </w:t>
      </w:r>
    </w:p>
    <w:p w14:paraId="4058F8CC" w14:textId="77777777" w:rsidR="00884ADD" w:rsidRDefault="00884ADD" w:rsidP="00884ADD">
      <w:pPr>
        <w:autoSpaceDE w:val="0"/>
        <w:autoSpaceDN w:val="0"/>
        <w:adjustRightInd w:val="0"/>
        <w:spacing w:after="140" w:line="288" w:lineRule="auto"/>
        <w:ind w:left="640" w:hanging="640"/>
        <w:jc w:val="lef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 xml:space="preserve">7. </w:t>
      </w:r>
      <w:r>
        <w:rPr>
          <w:rFonts w:ascii="Times New Roman" w:hAnsi="Times New Roman"/>
          <w:kern w:val="0"/>
          <w:sz w:val="24"/>
        </w:rPr>
        <w:tab/>
        <w:t xml:space="preserve">Bolger AM, Lohse M, </w:t>
      </w:r>
      <w:proofErr w:type="spellStart"/>
      <w:r>
        <w:rPr>
          <w:rFonts w:ascii="Times New Roman" w:hAnsi="Times New Roman"/>
          <w:kern w:val="0"/>
          <w:sz w:val="24"/>
        </w:rPr>
        <w:t>Usadel</w:t>
      </w:r>
      <w:proofErr w:type="spellEnd"/>
      <w:r>
        <w:rPr>
          <w:rFonts w:ascii="Times New Roman" w:hAnsi="Times New Roman"/>
          <w:kern w:val="0"/>
          <w:sz w:val="24"/>
        </w:rPr>
        <w:t xml:space="preserve"> B. </w:t>
      </w:r>
      <w:proofErr w:type="spellStart"/>
      <w:r>
        <w:rPr>
          <w:rFonts w:ascii="Times New Roman" w:hAnsi="Times New Roman"/>
          <w:kern w:val="0"/>
          <w:sz w:val="24"/>
        </w:rPr>
        <w:t>Trimmomatic</w:t>
      </w:r>
      <w:proofErr w:type="spellEnd"/>
      <w:r>
        <w:rPr>
          <w:rFonts w:ascii="Times New Roman" w:hAnsi="Times New Roman"/>
          <w:kern w:val="0"/>
          <w:sz w:val="24"/>
        </w:rPr>
        <w:t xml:space="preserve">: A flexible trimmer for Illumina sequence data. Bioinformatics. 2014;30(15):2114–20. </w:t>
      </w:r>
    </w:p>
    <w:p w14:paraId="304D8AC5" w14:textId="77777777" w:rsidR="00884ADD" w:rsidRPr="00D233C3" w:rsidRDefault="00884ADD" w:rsidP="00884ADD">
      <w:pPr>
        <w:autoSpaceDE w:val="0"/>
        <w:autoSpaceDN w:val="0"/>
        <w:adjustRightInd w:val="0"/>
        <w:spacing w:after="140" w:line="288" w:lineRule="auto"/>
        <w:ind w:left="640" w:hanging="640"/>
        <w:jc w:val="left"/>
        <w:rPr>
          <w:rFonts w:ascii="Times New Roman" w:hAnsi="Times New Roman" w:hint="eastAsia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 xml:space="preserve">8. </w:t>
      </w:r>
      <w:r>
        <w:rPr>
          <w:rFonts w:ascii="Times New Roman" w:hAnsi="Times New Roman"/>
          <w:kern w:val="0"/>
          <w:sz w:val="24"/>
        </w:rPr>
        <w:tab/>
        <w:t xml:space="preserve">Jain C, Rodriguez-R LM, </w:t>
      </w:r>
      <w:proofErr w:type="spellStart"/>
      <w:r>
        <w:rPr>
          <w:rFonts w:ascii="Times New Roman" w:hAnsi="Times New Roman"/>
          <w:kern w:val="0"/>
          <w:sz w:val="24"/>
        </w:rPr>
        <w:t>Phillippy</w:t>
      </w:r>
      <w:proofErr w:type="spellEnd"/>
      <w:r>
        <w:rPr>
          <w:rFonts w:ascii="Times New Roman" w:hAnsi="Times New Roman"/>
          <w:kern w:val="0"/>
          <w:sz w:val="24"/>
        </w:rPr>
        <w:t xml:space="preserve"> AM, Konstantinidis KT, </w:t>
      </w:r>
      <w:proofErr w:type="spellStart"/>
      <w:r>
        <w:rPr>
          <w:rFonts w:ascii="Times New Roman" w:hAnsi="Times New Roman"/>
          <w:kern w:val="0"/>
          <w:sz w:val="24"/>
        </w:rPr>
        <w:t>Aluru</w:t>
      </w:r>
      <w:proofErr w:type="spellEnd"/>
      <w:r>
        <w:rPr>
          <w:rFonts w:ascii="Times New Roman" w:hAnsi="Times New Roman"/>
          <w:kern w:val="0"/>
          <w:sz w:val="24"/>
        </w:rPr>
        <w:t xml:space="preserve"> S. High throughput ANI analysis of 90K prokaryotic genomes reveals clear species boundaries. Nat </w:t>
      </w:r>
      <w:proofErr w:type="spellStart"/>
      <w:r>
        <w:rPr>
          <w:rFonts w:ascii="Times New Roman" w:hAnsi="Times New Roman"/>
          <w:kern w:val="0"/>
          <w:sz w:val="24"/>
        </w:rPr>
        <w:t>Commun</w:t>
      </w:r>
      <w:proofErr w:type="spellEnd"/>
      <w:r>
        <w:rPr>
          <w:rFonts w:ascii="Times New Roman" w:hAnsi="Times New Roman"/>
          <w:kern w:val="0"/>
          <w:sz w:val="24"/>
        </w:rPr>
        <w:t xml:space="preserve">. 2018;9(1):1–8. </w:t>
      </w:r>
    </w:p>
    <w:p w14:paraId="29D1672F" w14:textId="77777777" w:rsidR="00884ADD" w:rsidRDefault="00884ADD" w:rsidP="00884ADD">
      <w:pPr>
        <w:autoSpaceDE w:val="0"/>
        <w:autoSpaceDN w:val="0"/>
        <w:adjustRightInd w:val="0"/>
        <w:spacing w:after="140" w:line="288" w:lineRule="auto"/>
        <w:ind w:left="640" w:hanging="640"/>
        <w:jc w:val="lef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lastRenderedPageBreak/>
        <w:t xml:space="preserve">9. </w:t>
      </w:r>
      <w:r>
        <w:rPr>
          <w:rFonts w:ascii="Times New Roman" w:hAnsi="Times New Roman"/>
          <w:kern w:val="0"/>
          <w:sz w:val="24"/>
        </w:rPr>
        <w:tab/>
        <w:t xml:space="preserve">Goris J, Konstantinidis KT, </w:t>
      </w:r>
      <w:proofErr w:type="spellStart"/>
      <w:r>
        <w:rPr>
          <w:rFonts w:ascii="Times New Roman" w:hAnsi="Times New Roman"/>
          <w:kern w:val="0"/>
          <w:sz w:val="24"/>
        </w:rPr>
        <w:t>Klappenbach</w:t>
      </w:r>
      <w:proofErr w:type="spellEnd"/>
      <w:r>
        <w:rPr>
          <w:rFonts w:ascii="Times New Roman" w:hAnsi="Times New Roman"/>
          <w:kern w:val="0"/>
          <w:sz w:val="24"/>
        </w:rPr>
        <w:t xml:space="preserve"> JA, </w:t>
      </w:r>
      <w:proofErr w:type="spellStart"/>
      <w:r>
        <w:rPr>
          <w:rFonts w:ascii="Times New Roman" w:hAnsi="Times New Roman"/>
          <w:kern w:val="0"/>
          <w:sz w:val="24"/>
        </w:rPr>
        <w:t>Coenye</w:t>
      </w:r>
      <w:proofErr w:type="spellEnd"/>
      <w:r>
        <w:rPr>
          <w:rFonts w:ascii="Times New Roman" w:hAnsi="Times New Roman"/>
          <w:kern w:val="0"/>
          <w:sz w:val="24"/>
        </w:rPr>
        <w:t xml:space="preserve"> T, </w:t>
      </w:r>
      <w:proofErr w:type="spellStart"/>
      <w:r>
        <w:rPr>
          <w:rFonts w:ascii="Times New Roman" w:hAnsi="Times New Roman"/>
          <w:kern w:val="0"/>
          <w:sz w:val="24"/>
        </w:rPr>
        <w:t>Vandamme</w:t>
      </w:r>
      <w:proofErr w:type="spellEnd"/>
      <w:r>
        <w:rPr>
          <w:rFonts w:ascii="Times New Roman" w:hAnsi="Times New Roman"/>
          <w:kern w:val="0"/>
          <w:sz w:val="24"/>
        </w:rPr>
        <w:t xml:space="preserve"> P, </w:t>
      </w:r>
      <w:proofErr w:type="spellStart"/>
      <w:r>
        <w:rPr>
          <w:rFonts w:ascii="Times New Roman" w:hAnsi="Times New Roman"/>
          <w:kern w:val="0"/>
          <w:sz w:val="24"/>
        </w:rPr>
        <w:t>Tiedje</w:t>
      </w:r>
      <w:proofErr w:type="spellEnd"/>
      <w:r>
        <w:rPr>
          <w:rFonts w:ascii="Times New Roman" w:hAnsi="Times New Roman"/>
          <w:kern w:val="0"/>
          <w:sz w:val="24"/>
        </w:rPr>
        <w:t xml:space="preserve"> JM. DNA-DNA hybridization values and their relationship to whole-genome sequence similarities. Int J Syst </w:t>
      </w:r>
      <w:proofErr w:type="spellStart"/>
      <w:r>
        <w:rPr>
          <w:rFonts w:ascii="Times New Roman" w:hAnsi="Times New Roman"/>
          <w:kern w:val="0"/>
          <w:sz w:val="24"/>
        </w:rPr>
        <w:t>Evol</w:t>
      </w:r>
      <w:proofErr w:type="spellEnd"/>
      <w:r>
        <w:rPr>
          <w:rFonts w:ascii="Times New Roman" w:hAnsi="Times New Roman"/>
          <w:kern w:val="0"/>
          <w:sz w:val="24"/>
        </w:rPr>
        <w:t xml:space="preserve"> Microbiol. 2007;57(1):81–91. </w:t>
      </w:r>
    </w:p>
    <w:p w14:paraId="617031B7" w14:textId="77777777" w:rsidR="00884ADD" w:rsidRDefault="00884ADD" w:rsidP="00884ADD">
      <w:pPr>
        <w:autoSpaceDE w:val="0"/>
        <w:autoSpaceDN w:val="0"/>
        <w:adjustRightInd w:val="0"/>
        <w:spacing w:after="140" w:line="288" w:lineRule="auto"/>
        <w:ind w:left="640" w:hanging="640"/>
        <w:jc w:val="left"/>
      </w:pPr>
      <w:r>
        <w:rPr>
          <w:rFonts w:ascii="Times New Roman" w:hAnsi="Times New Roman"/>
          <w:kern w:val="0"/>
          <w:sz w:val="24"/>
        </w:rPr>
        <w:t xml:space="preserve">10. </w:t>
      </w:r>
      <w:r>
        <w:rPr>
          <w:rFonts w:ascii="Times New Roman" w:hAnsi="Times New Roman"/>
          <w:kern w:val="0"/>
          <w:sz w:val="24"/>
        </w:rPr>
        <w:tab/>
        <w:t xml:space="preserve">Richter M, </w:t>
      </w:r>
      <w:proofErr w:type="spellStart"/>
      <w:r>
        <w:rPr>
          <w:rFonts w:ascii="Times New Roman" w:hAnsi="Times New Roman"/>
          <w:kern w:val="0"/>
          <w:sz w:val="24"/>
        </w:rPr>
        <w:t>Rosselló-Móra</w:t>
      </w:r>
      <w:proofErr w:type="spellEnd"/>
      <w:r>
        <w:rPr>
          <w:rFonts w:ascii="Times New Roman" w:hAnsi="Times New Roman"/>
          <w:kern w:val="0"/>
          <w:sz w:val="24"/>
        </w:rPr>
        <w:t xml:space="preserve"> R. Shifting the genomic gold standard for the prokaryotic species definition. Proc Natl </w:t>
      </w:r>
      <w:proofErr w:type="spellStart"/>
      <w:r>
        <w:rPr>
          <w:rFonts w:ascii="Times New Roman" w:hAnsi="Times New Roman"/>
          <w:kern w:val="0"/>
          <w:sz w:val="24"/>
        </w:rPr>
        <w:t>Acad</w:t>
      </w:r>
      <w:proofErr w:type="spellEnd"/>
      <w:r>
        <w:rPr>
          <w:rFonts w:ascii="Times New Roman" w:hAnsi="Times New Roman"/>
          <w:kern w:val="0"/>
          <w:sz w:val="24"/>
        </w:rPr>
        <w:t xml:space="preserve"> Sci U S A. 2009;106(45):19126–31. </w:t>
      </w:r>
    </w:p>
    <w:p w14:paraId="283029CD" w14:textId="77777777" w:rsidR="00884ADD" w:rsidRPr="00642835" w:rsidRDefault="00884ADD" w:rsidP="00884ADD">
      <w:pPr>
        <w:spacing w:line="480" w:lineRule="auto"/>
        <w:rPr>
          <w:rFonts w:ascii="Times New Roman" w:hAnsi="Times New Roman" w:hint="eastAsia"/>
          <w:sz w:val="24"/>
        </w:rPr>
      </w:pPr>
    </w:p>
    <w:p w14:paraId="4BDA0294" w14:textId="77777777" w:rsidR="00222823" w:rsidRDefault="00222823"/>
    <w:sectPr w:rsidR="00222823" w:rsidSect="00547DE5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ADD"/>
    <w:rsid w:val="00222823"/>
    <w:rsid w:val="00242694"/>
    <w:rsid w:val="00884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FD2F1"/>
  <w15:chartTrackingRefBased/>
  <w15:docId w15:val="{081BF797-73B3-4056-9C88-2E519CF72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ADD"/>
    <w:pPr>
      <w:widowControl w:val="0"/>
      <w:spacing w:after="0" w:line="240" w:lineRule="auto"/>
      <w:jc w:val="both"/>
    </w:pPr>
    <w:rPr>
      <w:rFonts w:ascii="Century" w:eastAsia="MS Mincho" w:hAnsi="Century" w:cs="Times New Roman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84A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679</Words>
  <Characters>3876</Characters>
  <Application>Microsoft Office Word</Application>
  <DocSecurity>0</DocSecurity>
  <Lines>32</Lines>
  <Paragraphs>9</Paragraphs>
  <ScaleCrop>false</ScaleCrop>
  <Company/>
  <LinksUpToDate>false</LinksUpToDate>
  <CharactersWithSpaces>4546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2020-09-25T14:45:00Z</dcterms:created>
  <dcterms:modified xsi:type="dcterms:W3CDTF">2020-09-25T14:45:00Z</dcterms:modified>
</cp:coreProperties>
</file>