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16553" w14:textId="625D6E72" w:rsidR="009A2C48" w:rsidRPr="009A2C48" w:rsidRDefault="009A2C48" w:rsidP="003B2770">
      <w:pPr>
        <w:spacing w:before="100" w:beforeAutospacing="1" w:after="100" w:afterAutospacing="1" w:line="360" w:lineRule="auto"/>
        <w:jc w:val="both"/>
        <w:rPr>
          <w:rFonts w:ascii="Times New Roman" w:eastAsia="ＭＳ Ｐゴシック" w:hAnsi="Times New Roman" w:cs="Times New Roman"/>
          <w:b/>
          <w:bCs/>
          <w:color w:val="000000"/>
          <w:kern w:val="0"/>
          <w:lang w:val="en-US" w:eastAsia="ja-JP"/>
          <w14:ligatures w14:val="none"/>
        </w:rPr>
      </w:pPr>
      <w:r>
        <w:rPr>
          <w:rFonts w:ascii="Times New Roman" w:eastAsia="ＭＳ Ｐゴシック" w:hAnsi="Times New Roman" w:cs="Times New Roman"/>
          <w:b/>
          <w:bCs/>
          <w:noProof/>
          <w:color w:val="000000"/>
          <w:kern w:val="0"/>
          <w:lang w:val="en-US" w:eastAsia="ja-JP"/>
        </w:rPr>
        <w:drawing>
          <wp:inline distT="0" distB="0" distL="0" distR="0" wp14:anchorId="3563028D" wp14:editId="6C3195E9">
            <wp:extent cx="5731034" cy="6167911"/>
            <wp:effectExtent l="0" t="0" r="0" b="4445"/>
            <wp:docPr id="11034702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70225" name="図 1103470225"/>
                    <pic:cNvPicPr/>
                  </pic:nvPicPr>
                  <pic:blipFill rotWithShape="1">
                    <a:blip r:embed="rId4" cstate="print">
                      <a:extLst>
                        <a:ext uri="{28A0092B-C50C-407E-A947-70E740481C1C}">
                          <a14:useLocalDpi xmlns:a14="http://schemas.microsoft.com/office/drawing/2010/main" val="0"/>
                        </a:ext>
                      </a:extLst>
                    </a:blip>
                    <a:srcRect t="4193" b="22382"/>
                    <a:stretch>
                      <a:fillRect/>
                    </a:stretch>
                  </pic:blipFill>
                  <pic:spPr bwMode="auto">
                    <a:xfrm>
                      <a:off x="0" y="0"/>
                      <a:ext cx="5731510" cy="6168423"/>
                    </a:xfrm>
                    <a:prstGeom prst="rect">
                      <a:avLst/>
                    </a:prstGeom>
                    <a:ln>
                      <a:noFill/>
                    </a:ln>
                    <a:extLst>
                      <a:ext uri="{53640926-AAD7-44D8-BBD7-CCE9431645EC}">
                        <a14:shadowObscured xmlns:a14="http://schemas.microsoft.com/office/drawing/2010/main"/>
                      </a:ext>
                    </a:extLst>
                  </pic:spPr>
                </pic:pic>
              </a:graphicData>
            </a:graphic>
          </wp:inline>
        </w:drawing>
      </w:r>
    </w:p>
    <w:p w14:paraId="26246F2B" w14:textId="06E01557" w:rsidR="003B2770" w:rsidRPr="003B2770" w:rsidRDefault="00000000" w:rsidP="003B2770">
      <w:pPr>
        <w:spacing w:before="100" w:beforeAutospacing="1" w:after="100" w:afterAutospacing="1" w:line="360" w:lineRule="auto"/>
        <w:jc w:val="both"/>
        <w:rPr>
          <w:rFonts w:ascii="Times New Roman" w:eastAsia="ＭＳ Ｐゴシック" w:hAnsi="Times New Roman" w:cs="Times New Roman"/>
          <w:color w:val="000000"/>
          <w:kern w:val="0"/>
          <w:lang w:val="en-US" w:eastAsia="ja-JP"/>
          <w14:ligatures w14:val="none"/>
        </w:rPr>
      </w:pPr>
      <w:r w:rsidRPr="003B2770">
        <w:rPr>
          <w:rFonts w:ascii="Times New Roman" w:eastAsia="ＭＳ Ｐゴシック" w:hAnsi="Times New Roman" w:cs="Times New Roman"/>
          <w:b/>
          <w:bCs/>
          <w:color w:val="000000"/>
          <w:kern w:val="0"/>
          <w:lang w:val="en-US" w:eastAsia="ja-JP"/>
          <w14:ligatures w14:val="none"/>
        </w:rPr>
        <w:t>Extended Data Fig. 1. Comparison of cross-sectional quality before and after polishing and ion milling.</w:t>
      </w:r>
      <w:r w:rsidRPr="003B2770">
        <w:rPr>
          <w:rFonts w:ascii="Times New Roman" w:eastAsia="ＭＳ Ｐゴシック" w:hAnsi="Times New Roman" w:cs="Times New Roman"/>
          <w:color w:val="000000"/>
          <w:kern w:val="0"/>
          <w:lang w:val="en-US" w:eastAsia="ja-JP"/>
          <w14:ligatures w14:val="none"/>
        </w:rPr>
        <w:t xml:space="preserve"> (a–d) Comparison of surface quality before (a, b) and after (c, d) mechanical polishing. Polishing removed surface roughness and charging artifacts, resulting in improved contrast and visibility of fine structures. Images in (a–d) were acquired using a tabletop scanning electron microscop</w:t>
      </w:r>
      <w:r>
        <w:rPr>
          <w:rFonts w:ascii="Times New Roman" w:eastAsia="ＭＳ Ｐゴシック" w:hAnsi="Times New Roman" w:cs="Times New Roman"/>
          <w:color w:val="000000"/>
          <w:kern w:val="0"/>
          <w:lang w:val="en-US" w:eastAsia="ja-JP"/>
          <w14:ligatures w14:val="none"/>
        </w:rPr>
        <w:t>e</w:t>
      </w:r>
      <w:r w:rsidRPr="003B2770">
        <w:rPr>
          <w:rFonts w:ascii="Times New Roman" w:eastAsia="ＭＳ Ｐゴシック" w:hAnsi="Times New Roman" w:cs="Times New Roman"/>
          <w:color w:val="000000"/>
          <w:kern w:val="0"/>
          <w:lang w:val="en-US" w:eastAsia="ja-JP"/>
          <w14:ligatures w14:val="none"/>
        </w:rPr>
        <w:t xml:space="preserve"> (Hitachi TM4000, 5 kV, BSE low </w:t>
      </w:r>
      <w:r w:rsidR="00C24C47">
        <w:rPr>
          <w:rFonts w:ascii="Times New Roman" w:eastAsia="ＭＳ Ｐゴシック" w:hAnsi="Times New Roman" w:cs="Times New Roman"/>
          <w:color w:val="000000"/>
          <w:kern w:val="0"/>
          <w:lang w:val="en-US" w:eastAsia="ja-JP"/>
          <w14:ligatures w14:val="none"/>
        </w:rPr>
        <w:t xml:space="preserve">vacuum </w:t>
      </w:r>
      <w:r w:rsidRPr="003B2770">
        <w:rPr>
          <w:rFonts w:ascii="Times New Roman" w:eastAsia="ＭＳ Ｐゴシック" w:hAnsi="Times New Roman" w:cs="Times New Roman"/>
          <w:color w:val="000000"/>
          <w:kern w:val="0"/>
          <w:lang w:val="en-US" w:eastAsia="ja-JP"/>
          <w14:ligatures w14:val="none"/>
        </w:rPr>
        <w:t xml:space="preserve">mode). (e–h) Comparison of cross-sections before (e, f) and after (g, h) ion milling. Ion milling produced smoother sample surfaces, enabling clearer visualization of intracellular and tissue structures with reduced contamination and curtaining effects. Scale bars: (a, c) </w:t>
      </w:r>
      <w:r w:rsidR="005B6348">
        <w:rPr>
          <w:rFonts w:ascii="Times New Roman" w:eastAsia="ＭＳ Ｐゴシック" w:hAnsi="Times New Roman" w:cs="Times New Roman"/>
          <w:color w:val="000000"/>
          <w:kern w:val="0"/>
          <w:lang w:val="en-US" w:eastAsia="ja-JP"/>
          <w14:ligatures w14:val="none"/>
        </w:rPr>
        <w:t>2</w:t>
      </w:r>
      <w:r w:rsidR="005B6348" w:rsidRPr="003B2770">
        <w:rPr>
          <w:rFonts w:ascii="Times New Roman" w:eastAsia="ＭＳ Ｐゴシック" w:hAnsi="Times New Roman" w:cs="Times New Roman"/>
          <w:color w:val="000000"/>
          <w:kern w:val="0"/>
          <w:lang w:val="en-US" w:eastAsia="ja-JP"/>
          <w14:ligatures w14:val="none"/>
        </w:rPr>
        <w:t xml:space="preserve"> </w:t>
      </w:r>
      <w:r w:rsidR="005B6348">
        <w:rPr>
          <w:rFonts w:ascii="Times New Roman" w:eastAsia="ＭＳ Ｐゴシック" w:hAnsi="Times New Roman" w:cs="Times New Roman"/>
          <w:color w:val="000000"/>
          <w:kern w:val="0"/>
          <w:lang w:val="en-US" w:eastAsia="ja-JP"/>
          <w14:ligatures w14:val="none"/>
        </w:rPr>
        <w:t>m</w:t>
      </w:r>
      <w:r w:rsidRPr="003B2770">
        <w:rPr>
          <w:rFonts w:ascii="Times New Roman" w:eastAsia="ＭＳ Ｐゴシック" w:hAnsi="Times New Roman" w:cs="Times New Roman"/>
          <w:color w:val="000000"/>
          <w:kern w:val="0"/>
          <w:lang w:val="en-US" w:eastAsia="ja-JP"/>
          <w14:ligatures w14:val="none"/>
        </w:rPr>
        <w:t xml:space="preserve">m; (b, d) 500 </w:t>
      </w:r>
      <w:r w:rsidR="005B6348">
        <w:rPr>
          <w:rFonts w:ascii="Times New Roman" w:eastAsia="ＭＳ Ｐゴシック" w:hAnsi="Times New Roman" w:cs="Times New Roman"/>
          <w:color w:val="000000"/>
          <w:kern w:val="0"/>
          <w:lang w:val="en-US" w:eastAsia="ja-JP"/>
          <w14:ligatures w14:val="none"/>
        </w:rPr>
        <w:t>µ</w:t>
      </w:r>
      <w:r w:rsidR="005B6348" w:rsidRPr="003B2770">
        <w:rPr>
          <w:rFonts w:ascii="Times New Roman" w:eastAsia="ＭＳ Ｐゴシック" w:hAnsi="Times New Roman" w:cs="Times New Roman"/>
          <w:color w:val="000000"/>
          <w:kern w:val="0"/>
          <w:lang w:val="en-US" w:eastAsia="ja-JP"/>
          <w14:ligatures w14:val="none"/>
        </w:rPr>
        <w:t>m</w:t>
      </w:r>
      <w:r w:rsidRPr="003B2770">
        <w:rPr>
          <w:rFonts w:ascii="Times New Roman" w:eastAsia="ＭＳ Ｐゴシック" w:hAnsi="Times New Roman" w:cs="Times New Roman"/>
          <w:color w:val="000000"/>
          <w:kern w:val="0"/>
          <w:lang w:val="en-US" w:eastAsia="ja-JP"/>
          <w14:ligatures w14:val="none"/>
        </w:rPr>
        <w:t>; (e–g) 100 µm; (h) 40 µm.</w:t>
      </w:r>
    </w:p>
    <w:p w14:paraId="5EC99757" w14:textId="1B4486E9" w:rsidR="003B2770" w:rsidRPr="00CB31BB" w:rsidRDefault="009A2C48" w:rsidP="003B2770">
      <w:pPr>
        <w:spacing w:before="100" w:beforeAutospacing="1" w:after="100" w:afterAutospacing="1" w:line="360" w:lineRule="auto"/>
        <w:jc w:val="both"/>
        <w:rPr>
          <w:rFonts w:ascii="Times New Roman" w:eastAsia="ＭＳ Ｐゴシック" w:hAnsi="Times New Roman" w:cs="Times New Roman"/>
          <w:color w:val="000000"/>
          <w:kern w:val="0"/>
          <w:lang w:val="en-US" w:eastAsia="ja-JP"/>
          <w14:ligatures w14:val="none"/>
        </w:rPr>
      </w:pPr>
      <w:r>
        <w:rPr>
          <w:rFonts w:ascii="Times New Roman" w:eastAsia="ＭＳ Ｐゴシック" w:hAnsi="Times New Roman" w:cs="Times New Roman"/>
          <w:noProof/>
          <w:color w:val="000000"/>
          <w:kern w:val="0"/>
          <w:lang w:val="en-US" w:eastAsia="ja-JP"/>
        </w:rPr>
        <w:lastRenderedPageBreak/>
        <w:drawing>
          <wp:inline distT="0" distB="0" distL="0" distR="0" wp14:anchorId="2EF861B3" wp14:editId="40B1485B">
            <wp:extent cx="5731390" cy="5801058"/>
            <wp:effectExtent l="0" t="0" r="0" b="3175"/>
            <wp:docPr id="339524569" name="図 2" descr="グラフィカル ユーザー インターフェイス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24569" name="図 2" descr="グラフィカル ユーザー インターフェイス が含まれている画像&#10;&#10;AI 生成コンテンツは誤りを含む可能性があります。"/>
                    <pic:cNvPicPr/>
                  </pic:nvPicPr>
                  <pic:blipFill rotWithShape="1">
                    <a:blip r:embed="rId5" cstate="print">
                      <a:extLst>
                        <a:ext uri="{28A0092B-C50C-407E-A947-70E740481C1C}">
                          <a14:useLocalDpi xmlns:a14="http://schemas.microsoft.com/office/drawing/2010/main" val="0"/>
                        </a:ext>
                      </a:extLst>
                    </a:blip>
                    <a:srcRect t="7495" b="23453"/>
                    <a:stretch>
                      <a:fillRect/>
                    </a:stretch>
                  </pic:blipFill>
                  <pic:spPr bwMode="auto">
                    <a:xfrm>
                      <a:off x="0" y="0"/>
                      <a:ext cx="5731510" cy="5801180"/>
                    </a:xfrm>
                    <a:prstGeom prst="rect">
                      <a:avLst/>
                    </a:prstGeom>
                    <a:ln>
                      <a:noFill/>
                    </a:ln>
                    <a:extLst>
                      <a:ext uri="{53640926-AAD7-44D8-BBD7-CCE9431645EC}">
                        <a14:shadowObscured xmlns:a14="http://schemas.microsoft.com/office/drawing/2010/main"/>
                      </a:ext>
                    </a:extLst>
                  </pic:spPr>
                </pic:pic>
              </a:graphicData>
            </a:graphic>
          </wp:inline>
        </w:drawing>
      </w:r>
    </w:p>
    <w:p w14:paraId="2C2F45EE" w14:textId="2D83FA5C" w:rsidR="00D4474A" w:rsidRDefault="00000000" w:rsidP="003B2770">
      <w:pPr>
        <w:spacing w:line="360" w:lineRule="auto"/>
      </w:pPr>
      <w:r w:rsidRPr="003B2770">
        <w:rPr>
          <w:rFonts w:ascii="Times New Roman" w:eastAsia="ＭＳ Ｐゴシック" w:hAnsi="Times New Roman" w:cs="Times New Roman"/>
          <w:b/>
          <w:bCs/>
          <w:color w:val="000000"/>
          <w:kern w:val="0"/>
          <w:lang w:val="en-US" w:eastAsia="ja-JP"/>
          <w14:ligatures w14:val="none"/>
        </w:rPr>
        <w:t>Extended Data Fig. 2. Comparison of SEM image contrast in uranyl acetate, samarium chloride, and hematoxylin staining.</w:t>
      </w:r>
      <w:r w:rsidRPr="003B2770">
        <w:rPr>
          <w:rFonts w:ascii="Times New Roman" w:eastAsia="ＭＳ Ｐゴシック" w:hAnsi="Times New Roman" w:cs="Times New Roman"/>
          <w:color w:val="000000"/>
          <w:kern w:val="0"/>
          <w:lang w:val="en-US" w:eastAsia="ja-JP"/>
          <w14:ligatures w14:val="none"/>
        </w:rPr>
        <w:t xml:space="preserve"> (a, b) Ultrastructural images stained with 0.4% uranyl acetate (U) and lead (Pb). (c, d) Ultrastructural images stained with 0.4% samarium chloride (</w:t>
      </w:r>
      <w:proofErr w:type="spellStart"/>
      <w:r w:rsidRPr="003B2770">
        <w:rPr>
          <w:rFonts w:ascii="Times New Roman" w:eastAsia="ＭＳ Ｐゴシック" w:hAnsi="Times New Roman" w:cs="Times New Roman"/>
          <w:color w:val="000000"/>
          <w:kern w:val="0"/>
          <w:lang w:val="en-US" w:eastAsia="ja-JP"/>
          <w14:ligatures w14:val="none"/>
        </w:rPr>
        <w:t>Sm</w:t>
      </w:r>
      <w:proofErr w:type="spellEnd"/>
      <w:r w:rsidRPr="003B2770">
        <w:rPr>
          <w:rFonts w:ascii="Times New Roman" w:eastAsia="ＭＳ Ｐゴシック" w:hAnsi="Times New Roman" w:cs="Times New Roman"/>
          <w:color w:val="000000"/>
          <w:kern w:val="0"/>
          <w:lang w:val="en-US" w:eastAsia="ja-JP"/>
          <w14:ligatures w14:val="none"/>
        </w:rPr>
        <w:t>) and Pb. (e, f) Ultrastructural images stained with Mayer’s hematoxylin (HE) and Pb. Scale bars: (a, c, e) 500 µm; (b, d) 100 µm; (f) 200 µm.</w:t>
      </w:r>
      <w:r>
        <w:rPr>
          <w:rFonts w:ascii="Times New Roman" w:eastAsia="ＭＳ Ｐゴシック" w:hAnsi="Times New Roman" w:cs="Times New Roman"/>
          <w:color w:val="000000"/>
          <w:kern w:val="0"/>
          <w:lang w:val="en-US" w:eastAsia="ja-JP"/>
          <w14:ligatures w14:val="none"/>
        </w:rPr>
        <w:t xml:space="preserve"> </w:t>
      </w:r>
    </w:p>
    <w:sectPr w:rsidR="00D447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游ゴシック Light">
    <w:panose1 w:val="020B0300000000000000"/>
    <w:charset w:val="80"/>
    <w:family w:val="swiss"/>
    <w:pitch w:val="variable"/>
    <w:sig w:usb0="E00002FF" w:usb1="2AC7FDFF" w:usb2="00000016"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bordersDoNotSurroundHeader/>
  <w:bordersDoNotSurroundFooter/>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770"/>
    <w:rsid w:val="001319A8"/>
    <w:rsid w:val="001521D3"/>
    <w:rsid w:val="002B381A"/>
    <w:rsid w:val="002C246F"/>
    <w:rsid w:val="00376002"/>
    <w:rsid w:val="003B2770"/>
    <w:rsid w:val="003C6A3F"/>
    <w:rsid w:val="00495210"/>
    <w:rsid w:val="005B6348"/>
    <w:rsid w:val="006A6AFA"/>
    <w:rsid w:val="0074246B"/>
    <w:rsid w:val="0080337B"/>
    <w:rsid w:val="0093755C"/>
    <w:rsid w:val="009A2C48"/>
    <w:rsid w:val="00AF5CA1"/>
    <w:rsid w:val="00B00901"/>
    <w:rsid w:val="00C24C47"/>
    <w:rsid w:val="00CB31BB"/>
    <w:rsid w:val="00D4474A"/>
    <w:rsid w:val="00EC2F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62F741F4"/>
  <w15:chartTrackingRefBased/>
  <w15:docId w15:val="{0FD54548-6D5E-4C8F-914A-DCADA1B80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B27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3B27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3B277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3B277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3B277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3B277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B277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B277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B277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B2770"/>
    <w:rPr>
      <w:rFonts w:asciiTheme="majorHAnsi" w:eastAsiaTheme="majorEastAsia" w:hAnsiTheme="majorHAnsi" w:cstheme="majorBidi"/>
      <w:color w:val="0F4761" w:themeColor="accent1" w:themeShade="BF"/>
      <w:sz w:val="40"/>
      <w:szCs w:val="40"/>
    </w:rPr>
  </w:style>
  <w:style w:type="character" w:customStyle="1" w:styleId="20">
    <w:name w:val="見出し 2 (文字)"/>
    <w:basedOn w:val="a0"/>
    <w:link w:val="2"/>
    <w:uiPriority w:val="9"/>
    <w:semiHidden/>
    <w:rsid w:val="003B2770"/>
    <w:rPr>
      <w:rFonts w:asciiTheme="majorHAnsi" w:eastAsiaTheme="majorEastAsia" w:hAnsiTheme="majorHAnsi" w:cstheme="majorBidi"/>
      <w:color w:val="0F4761" w:themeColor="accent1" w:themeShade="BF"/>
      <w:sz w:val="32"/>
      <w:szCs w:val="32"/>
    </w:rPr>
  </w:style>
  <w:style w:type="character" w:customStyle="1" w:styleId="30">
    <w:name w:val="見出し 3 (文字)"/>
    <w:basedOn w:val="a0"/>
    <w:link w:val="3"/>
    <w:uiPriority w:val="9"/>
    <w:semiHidden/>
    <w:rsid w:val="003B2770"/>
    <w:rPr>
      <w:rFonts w:eastAsiaTheme="majorEastAsia" w:cstheme="majorBidi"/>
      <w:color w:val="0F4761" w:themeColor="accent1" w:themeShade="BF"/>
      <w:sz w:val="28"/>
      <w:szCs w:val="28"/>
    </w:rPr>
  </w:style>
  <w:style w:type="character" w:customStyle="1" w:styleId="40">
    <w:name w:val="見出し 4 (文字)"/>
    <w:basedOn w:val="a0"/>
    <w:link w:val="4"/>
    <w:uiPriority w:val="9"/>
    <w:semiHidden/>
    <w:rsid w:val="003B2770"/>
    <w:rPr>
      <w:rFonts w:eastAsiaTheme="majorEastAsia" w:cstheme="majorBidi"/>
      <w:i/>
      <w:iCs/>
      <w:color w:val="0F4761" w:themeColor="accent1" w:themeShade="BF"/>
    </w:rPr>
  </w:style>
  <w:style w:type="character" w:customStyle="1" w:styleId="50">
    <w:name w:val="見出し 5 (文字)"/>
    <w:basedOn w:val="a0"/>
    <w:link w:val="5"/>
    <w:uiPriority w:val="9"/>
    <w:semiHidden/>
    <w:rsid w:val="003B2770"/>
    <w:rPr>
      <w:rFonts w:eastAsiaTheme="majorEastAsia" w:cstheme="majorBidi"/>
      <w:color w:val="0F4761" w:themeColor="accent1" w:themeShade="BF"/>
    </w:rPr>
  </w:style>
  <w:style w:type="character" w:customStyle="1" w:styleId="60">
    <w:name w:val="見出し 6 (文字)"/>
    <w:basedOn w:val="a0"/>
    <w:link w:val="6"/>
    <w:uiPriority w:val="9"/>
    <w:semiHidden/>
    <w:rsid w:val="003B2770"/>
    <w:rPr>
      <w:rFonts w:eastAsiaTheme="majorEastAsia" w:cstheme="majorBidi"/>
      <w:i/>
      <w:iCs/>
      <w:color w:val="595959" w:themeColor="text1" w:themeTint="A6"/>
    </w:rPr>
  </w:style>
  <w:style w:type="character" w:customStyle="1" w:styleId="70">
    <w:name w:val="見出し 7 (文字)"/>
    <w:basedOn w:val="a0"/>
    <w:link w:val="7"/>
    <w:uiPriority w:val="9"/>
    <w:semiHidden/>
    <w:rsid w:val="003B2770"/>
    <w:rPr>
      <w:rFonts w:eastAsiaTheme="majorEastAsia" w:cstheme="majorBidi"/>
      <w:color w:val="595959" w:themeColor="text1" w:themeTint="A6"/>
    </w:rPr>
  </w:style>
  <w:style w:type="character" w:customStyle="1" w:styleId="80">
    <w:name w:val="見出し 8 (文字)"/>
    <w:basedOn w:val="a0"/>
    <w:link w:val="8"/>
    <w:uiPriority w:val="9"/>
    <w:semiHidden/>
    <w:rsid w:val="003B2770"/>
    <w:rPr>
      <w:rFonts w:eastAsiaTheme="majorEastAsia" w:cstheme="majorBidi"/>
      <w:i/>
      <w:iCs/>
      <w:color w:val="272727" w:themeColor="text1" w:themeTint="D8"/>
    </w:rPr>
  </w:style>
  <w:style w:type="character" w:customStyle="1" w:styleId="90">
    <w:name w:val="見出し 9 (文字)"/>
    <w:basedOn w:val="a0"/>
    <w:link w:val="9"/>
    <w:uiPriority w:val="9"/>
    <w:semiHidden/>
    <w:rsid w:val="003B2770"/>
    <w:rPr>
      <w:rFonts w:eastAsiaTheme="majorEastAsia" w:cstheme="majorBidi"/>
      <w:color w:val="272727" w:themeColor="text1" w:themeTint="D8"/>
    </w:rPr>
  </w:style>
  <w:style w:type="paragraph" w:styleId="a3">
    <w:name w:val="Title"/>
    <w:basedOn w:val="a"/>
    <w:next w:val="a"/>
    <w:link w:val="a4"/>
    <w:uiPriority w:val="10"/>
    <w:qFormat/>
    <w:rsid w:val="003B27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B277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B2770"/>
    <w:pPr>
      <w:numPr>
        <w:ilvl w:val="1"/>
      </w:numPr>
    </w:pPr>
    <w:rPr>
      <w:rFonts w:eastAsiaTheme="majorEastAsia" w:cstheme="majorBidi"/>
      <w:color w:val="595959" w:themeColor="text1" w:themeTint="A6"/>
      <w:spacing w:val="15"/>
      <w:sz w:val="28"/>
      <w:szCs w:val="28"/>
    </w:rPr>
  </w:style>
  <w:style w:type="character" w:customStyle="1" w:styleId="a6">
    <w:name w:val="副題 (文字)"/>
    <w:basedOn w:val="a0"/>
    <w:link w:val="a5"/>
    <w:uiPriority w:val="11"/>
    <w:rsid w:val="003B2770"/>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3B2770"/>
    <w:pPr>
      <w:spacing w:before="160"/>
      <w:jc w:val="center"/>
    </w:pPr>
    <w:rPr>
      <w:i/>
      <w:iCs/>
      <w:color w:val="404040" w:themeColor="text1" w:themeTint="BF"/>
    </w:rPr>
  </w:style>
  <w:style w:type="character" w:customStyle="1" w:styleId="a8">
    <w:name w:val="引用文 (文字)"/>
    <w:basedOn w:val="a0"/>
    <w:link w:val="a7"/>
    <w:uiPriority w:val="29"/>
    <w:rsid w:val="003B2770"/>
    <w:rPr>
      <w:i/>
      <w:iCs/>
      <w:color w:val="404040" w:themeColor="text1" w:themeTint="BF"/>
    </w:rPr>
  </w:style>
  <w:style w:type="paragraph" w:styleId="a9">
    <w:name w:val="List Paragraph"/>
    <w:basedOn w:val="a"/>
    <w:uiPriority w:val="34"/>
    <w:qFormat/>
    <w:rsid w:val="003B2770"/>
    <w:pPr>
      <w:ind w:left="720"/>
      <w:contextualSpacing/>
    </w:pPr>
  </w:style>
  <w:style w:type="character" w:styleId="21">
    <w:name w:val="Intense Emphasis"/>
    <w:basedOn w:val="a0"/>
    <w:uiPriority w:val="21"/>
    <w:qFormat/>
    <w:rsid w:val="003B2770"/>
    <w:rPr>
      <w:i/>
      <w:iCs/>
      <w:color w:val="0F4761" w:themeColor="accent1" w:themeShade="BF"/>
    </w:rPr>
  </w:style>
  <w:style w:type="paragraph" w:styleId="22">
    <w:name w:val="Intense Quote"/>
    <w:basedOn w:val="a"/>
    <w:next w:val="a"/>
    <w:link w:val="23"/>
    <w:uiPriority w:val="30"/>
    <w:qFormat/>
    <w:rsid w:val="003B27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3B2770"/>
    <w:rPr>
      <w:i/>
      <w:iCs/>
      <w:color w:val="0F4761" w:themeColor="accent1" w:themeShade="BF"/>
    </w:rPr>
  </w:style>
  <w:style w:type="character" w:styleId="24">
    <w:name w:val="Intense Reference"/>
    <w:basedOn w:val="a0"/>
    <w:uiPriority w:val="32"/>
    <w:qFormat/>
    <w:rsid w:val="003B2770"/>
    <w:rPr>
      <w:b/>
      <w:bCs/>
      <w:smallCaps/>
      <w:color w:val="0F4761" w:themeColor="accent1" w:themeShade="BF"/>
      <w:spacing w:val="5"/>
    </w:rPr>
  </w:style>
  <w:style w:type="paragraph" w:styleId="aa">
    <w:name w:val="annotation text"/>
    <w:basedOn w:val="a"/>
    <w:link w:val="ab"/>
    <w:uiPriority w:val="99"/>
    <w:unhideWhenUsed/>
    <w:rsid w:val="003B2770"/>
    <w:pPr>
      <w:spacing w:line="240" w:lineRule="auto"/>
    </w:pPr>
    <w:rPr>
      <w:sz w:val="20"/>
      <w:szCs w:val="20"/>
    </w:rPr>
  </w:style>
  <w:style w:type="character" w:customStyle="1" w:styleId="ab">
    <w:name w:val="コメント文字列 (文字)"/>
    <w:basedOn w:val="a0"/>
    <w:link w:val="aa"/>
    <w:uiPriority w:val="99"/>
    <w:rsid w:val="003B2770"/>
    <w:rPr>
      <w:sz w:val="20"/>
      <w:szCs w:val="20"/>
    </w:rPr>
  </w:style>
  <w:style w:type="character" w:styleId="ac">
    <w:name w:val="annotation reference"/>
    <w:basedOn w:val="a0"/>
    <w:uiPriority w:val="99"/>
    <w:semiHidden/>
    <w:unhideWhenUsed/>
    <w:rsid w:val="003B2770"/>
    <w:rPr>
      <w:sz w:val="18"/>
      <w:szCs w:val="18"/>
    </w:rPr>
  </w:style>
  <w:style w:type="paragraph" w:styleId="ad">
    <w:name w:val="Revision"/>
    <w:hidden/>
    <w:uiPriority w:val="99"/>
    <w:semiHidden/>
    <w:rsid w:val="003B2770"/>
    <w:pPr>
      <w:spacing w:after="0" w:line="240" w:lineRule="auto"/>
    </w:pPr>
  </w:style>
  <w:style w:type="paragraph" w:styleId="ae">
    <w:name w:val="annotation subject"/>
    <w:basedOn w:val="aa"/>
    <w:next w:val="aa"/>
    <w:link w:val="af"/>
    <w:uiPriority w:val="99"/>
    <w:semiHidden/>
    <w:unhideWhenUsed/>
    <w:rsid w:val="003B2770"/>
    <w:rPr>
      <w:b/>
      <w:bCs/>
    </w:rPr>
  </w:style>
  <w:style w:type="character" w:customStyle="1" w:styleId="af">
    <w:name w:val="コメント内容 (文字)"/>
    <w:basedOn w:val="ab"/>
    <w:link w:val="ae"/>
    <w:uiPriority w:val="99"/>
    <w:semiHidden/>
    <w:rsid w:val="003B27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174</Words>
  <Characters>996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Kiminori Toyooka</cp:lastModifiedBy>
  <cp:revision>6</cp:revision>
  <dcterms:created xsi:type="dcterms:W3CDTF">2025-11-25T23:29:00Z</dcterms:created>
  <dcterms:modified xsi:type="dcterms:W3CDTF">2025-11-27T09:18:00Z</dcterms:modified>
</cp:coreProperties>
</file>