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EBBE" w14:textId="77777777" w:rsidR="00D86634" w:rsidRPr="00FE4DE0" w:rsidRDefault="00D86634" w:rsidP="00D86634">
      <w:pPr>
        <w:spacing w:beforeLines="100" w:before="312" w:afterLines="200" w:after="624"/>
        <w:jc w:val="center"/>
        <w:rPr>
          <w:b/>
          <w:bCs/>
          <w:sz w:val="32"/>
          <w:szCs w:val="28"/>
        </w:rPr>
      </w:pPr>
      <w:bookmarkStart w:id="0" w:name="_Hlk169390145"/>
      <w:bookmarkEnd w:id="0"/>
      <w:r w:rsidRPr="00FE4DE0">
        <w:rPr>
          <w:b/>
          <w:bCs/>
          <w:sz w:val="32"/>
          <w:szCs w:val="28"/>
        </w:rPr>
        <w:t>Supporting information</w:t>
      </w:r>
    </w:p>
    <w:p w14:paraId="7146B6F7" w14:textId="77777777" w:rsidR="00F17148" w:rsidRPr="00F17148" w:rsidRDefault="00F17148" w:rsidP="00F17148">
      <w:pPr>
        <w:spacing w:line="300" w:lineRule="auto"/>
        <w:jc w:val="center"/>
        <w:rPr>
          <w:rFonts w:cs="Times New Roman"/>
          <w:b/>
          <w:bCs/>
          <w:kern w:val="44"/>
          <w:sz w:val="28"/>
          <w:szCs w:val="44"/>
        </w:rPr>
      </w:pPr>
      <w:bookmarkStart w:id="1" w:name="_Hlk147067877"/>
      <w:r w:rsidRPr="00F17148">
        <w:rPr>
          <w:rFonts w:cs="Times New Roman"/>
          <w:b/>
          <w:bCs/>
          <w:kern w:val="44"/>
          <w:sz w:val="28"/>
          <w:szCs w:val="44"/>
        </w:rPr>
        <w:t xml:space="preserve">Study on the synergistic effect of TPF phenolic curing agent and OMMT on the cured multifunctional epoxy grafted by </w:t>
      </w:r>
      <w:bookmarkEnd w:id="1"/>
      <w:r w:rsidRPr="00F17148">
        <w:rPr>
          <w:rFonts w:cs="Times New Roman"/>
          <w:b/>
          <w:bCs/>
          <w:kern w:val="44"/>
          <w:sz w:val="28"/>
          <w:szCs w:val="44"/>
        </w:rPr>
        <w:t>SAP</w:t>
      </w:r>
    </w:p>
    <w:p w14:paraId="40E6186B" w14:textId="0607FE10" w:rsidR="00F17148" w:rsidRPr="00F17148" w:rsidRDefault="00F17148" w:rsidP="00F17148">
      <w:pPr>
        <w:spacing w:line="300" w:lineRule="auto"/>
        <w:jc w:val="center"/>
        <w:rPr>
          <w:rFonts w:cs="Times New Roman"/>
          <w:b/>
          <w:bCs/>
          <w:kern w:val="44"/>
          <w:szCs w:val="24"/>
          <w:vertAlign w:val="superscript"/>
        </w:rPr>
      </w:pPr>
      <w:proofErr w:type="spellStart"/>
      <w:r w:rsidRPr="00F17148">
        <w:rPr>
          <w:rFonts w:cs="Times New Roman"/>
          <w:b/>
          <w:bCs/>
          <w:kern w:val="44"/>
          <w:szCs w:val="24"/>
        </w:rPr>
        <w:t>Zhuhuan</w:t>
      </w:r>
      <w:proofErr w:type="spellEnd"/>
      <w:r w:rsidRPr="00F17148">
        <w:rPr>
          <w:rFonts w:cs="Times New Roman"/>
          <w:b/>
          <w:bCs/>
          <w:kern w:val="44"/>
          <w:szCs w:val="24"/>
        </w:rPr>
        <w:t xml:space="preserve"> </w:t>
      </w:r>
      <w:proofErr w:type="gramStart"/>
      <w:r w:rsidRPr="00F17148">
        <w:rPr>
          <w:rFonts w:cs="Times New Roman"/>
          <w:b/>
          <w:bCs/>
          <w:kern w:val="44"/>
          <w:szCs w:val="24"/>
        </w:rPr>
        <w:t xml:space="preserve">Chen </w:t>
      </w:r>
      <w:r w:rsidRPr="00F17148">
        <w:rPr>
          <w:rFonts w:cs="Times New Roman" w:hint="eastAsia"/>
          <w:b/>
          <w:bCs/>
          <w:kern w:val="44"/>
          <w:szCs w:val="24"/>
        </w:rPr>
        <w:t xml:space="preserve"> </w:t>
      </w:r>
      <w:proofErr w:type="spellStart"/>
      <w:r w:rsidRPr="00F17148">
        <w:rPr>
          <w:rFonts w:cs="Times New Roman"/>
          <w:b/>
          <w:bCs/>
          <w:kern w:val="44"/>
          <w:szCs w:val="24"/>
        </w:rPr>
        <w:t>Shijie</w:t>
      </w:r>
      <w:proofErr w:type="spellEnd"/>
      <w:proofErr w:type="gramEnd"/>
      <w:r w:rsidRPr="00F17148">
        <w:rPr>
          <w:rFonts w:cs="Times New Roman"/>
          <w:b/>
          <w:bCs/>
          <w:kern w:val="44"/>
          <w:szCs w:val="24"/>
        </w:rPr>
        <w:t xml:space="preserve"> </w:t>
      </w:r>
      <w:proofErr w:type="gramStart"/>
      <w:r w:rsidRPr="00F17148">
        <w:rPr>
          <w:rFonts w:cs="Times New Roman"/>
          <w:b/>
          <w:bCs/>
          <w:kern w:val="44"/>
          <w:szCs w:val="24"/>
        </w:rPr>
        <w:t xml:space="preserve">Zhang </w:t>
      </w:r>
      <w:r w:rsidRPr="00F17148">
        <w:rPr>
          <w:rFonts w:cs="Times New Roman" w:hint="eastAsia"/>
          <w:b/>
          <w:bCs/>
          <w:kern w:val="44"/>
          <w:szCs w:val="24"/>
        </w:rPr>
        <w:t xml:space="preserve"> </w:t>
      </w:r>
      <w:proofErr w:type="spellStart"/>
      <w:r w:rsidRPr="00F17148">
        <w:rPr>
          <w:rFonts w:cs="Times New Roman"/>
          <w:b/>
          <w:bCs/>
          <w:kern w:val="44"/>
          <w:szCs w:val="24"/>
        </w:rPr>
        <w:t>Ruobing</w:t>
      </w:r>
      <w:proofErr w:type="spellEnd"/>
      <w:proofErr w:type="gramEnd"/>
      <w:r w:rsidRPr="00F17148">
        <w:rPr>
          <w:rFonts w:cs="Times New Roman"/>
          <w:b/>
          <w:bCs/>
          <w:kern w:val="44"/>
          <w:szCs w:val="24"/>
        </w:rPr>
        <w:t xml:space="preserve"> Yu</w:t>
      </w:r>
      <w:r w:rsidRPr="00F17148">
        <w:rPr>
          <w:rFonts w:cs="Times New Roman"/>
          <w:b/>
          <w:bCs/>
          <w:kern w:val="44"/>
          <w:szCs w:val="24"/>
          <w:vertAlign w:val="superscript"/>
        </w:rPr>
        <w:sym w:font="Symbol" w:char="F02A"/>
      </w:r>
    </w:p>
    <w:p w14:paraId="2C292EE7" w14:textId="77777777" w:rsidR="00D86634" w:rsidRPr="00F17148" w:rsidRDefault="00D86634" w:rsidP="00D86634">
      <w:pPr>
        <w:spacing w:line="300" w:lineRule="auto"/>
        <w:jc w:val="center"/>
      </w:pPr>
    </w:p>
    <w:p w14:paraId="42F92105" w14:textId="77777777" w:rsidR="00D86634" w:rsidRPr="00633B9A" w:rsidRDefault="00D86634" w:rsidP="00D86634">
      <w:pPr>
        <w:spacing w:line="300" w:lineRule="auto"/>
        <w:jc w:val="left"/>
      </w:pPr>
      <w:r>
        <w:rPr>
          <w:vertAlign w:val="superscript"/>
        </w:rPr>
        <w:t>a</w:t>
      </w:r>
      <w:r>
        <w:t xml:space="preserve"> </w:t>
      </w:r>
      <w:r w:rsidRPr="00633B9A">
        <w:t>School of Materials Science and Engineering, East China University of Science and Technology</w:t>
      </w:r>
      <w:r>
        <w:t xml:space="preserve">, </w:t>
      </w:r>
      <w:proofErr w:type="spellStart"/>
      <w:r w:rsidRPr="00633B9A">
        <w:t>Meilong</w:t>
      </w:r>
      <w:proofErr w:type="spellEnd"/>
      <w:r w:rsidRPr="00633B9A">
        <w:t xml:space="preserve"> Road 130#, Xuhui District, Shanghai 200237, China</w:t>
      </w:r>
    </w:p>
    <w:p w14:paraId="6A749322" w14:textId="77777777" w:rsidR="00D86634" w:rsidRPr="00633B9A" w:rsidRDefault="00D86634" w:rsidP="00D86634">
      <w:pPr>
        <w:spacing w:line="300" w:lineRule="auto"/>
      </w:pPr>
    </w:p>
    <w:p w14:paraId="153D62C9" w14:textId="77777777" w:rsidR="00D86634" w:rsidRDefault="00D86634" w:rsidP="00D86634">
      <w:pPr>
        <w:spacing w:line="300" w:lineRule="auto"/>
        <w:jc w:val="left"/>
      </w:pPr>
      <w:r w:rsidRPr="00D37931">
        <w:rPr>
          <w:vertAlign w:val="superscript"/>
        </w:rPr>
        <w:t>*</w:t>
      </w:r>
      <w:r>
        <w:t xml:space="preserve"> </w:t>
      </w:r>
      <w:r w:rsidRPr="00633B9A">
        <w:t xml:space="preserve">Email address: </w:t>
      </w:r>
      <w:hyperlink r:id="rId6" w:history="1">
        <w:r w:rsidRPr="00633B9A">
          <w:rPr>
            <w:rStyle w:val="a8"/>
          </w:rPr>
          <w:t>rbyu@ecust.edu.cn</w:t>
        </w:r>
      </w:hyperlink>
    </w:p>
    <w:p w14:paraId="4D5B65E1" w14:textId="77777777" w:rsidR="00D86634" w:rsidRDefault="00D86634" w:rsidP="00D86634">
      <w:pPr>
        <w:spacing w:beforeLines="50" w:before="156" w:line="300" w:lineRule="auto"/>
        <w:rPr>
          <w:sz w:val="21"/>
          <w:szCs w:val="21"/>
        </w:rPr>
        <w:sectPr w:rsidR="00D866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B59B90" w14:textId="77777777" w:rsidR="00D86634" w:rsidRPr="008102A0" w:rsidRDefault="00D86634" w:rsidP="00D86634">
      <w:pPr>
        <w:spacing w:beforeLines="50" w:before="156" w:afterLines="50" w:after="156"/>
        <w:jc w:val="left"/>
        <w:rPr>
          <w:b/>
          <w:bCs/>
          <w:sz w:val="32"/>
          <w:szCs w:val="28"/>
        </w:rPr>
      </w:pPr>
      <w:r w:rsidRPr="008102A0">
        <w:rPr>
          <w:b/>
          <w:bCs/>
          <w:sz w:val="32"/>
          <w:szCs w:val="28"/>
        </w:rPr>
        <w:lastRenderedPageBreak/>
        <w:t>C</w:t>
      </w:r>
      <w:r w:rsidRPr="008102A0">
        <w:rPr>
          <w:rFonts w:hint="eastAsia"/>
          <w:b/>
          <w:bCs/>
          <w:sz w:val="32"/>
          <w:szCs w:val="28"/>
        </w:rPr>
        <w:t>ontent</w:t>
      </w:r>
    </w:p>
    <w:p w14:paraId="4C1DB8F5" w14:textId="11ADC959" w:rsidR="00D86634" w:rsidRPr="00FE4DE0" w:rsidRDefault="00D86634" w:rsidP="00D86634">
      <w:pPr>
        <w:spacing w:line="360" w:lineRule="auto"/>
        <w:jc w:val="left"/>
        <w:rPr>
          <w:b/>
          <w:bCs/>
        </w:rPr>
      </w:pPr>
      <w:r w:rsidRPr="00FE4DE0">
        <w:rPr>
          <w:rFonts w:hint="eastAsia"/>
          <w:b/>
          <w:bCs/>
        </w:rPr>
        <w:t>T</w:t>
      </w:r>
      <w:r w:rsidRPr="00FE4DE0">
        <w:rPr>
          <w:b/>
          <w:bCs/>
        </w:rPr>
        <w:t>able S1</w:t>
      </w:r>
      <w:r>
        <w:rPr>
          <w:rFonts w:hint="eastAsia"/>
          <w:b/>
          <w:bCs/>
        </w:rPr>
        <w:t>.</w:t>
      </w:r>
      <w:r w:rsidRPr="00FE4DE0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 w:rsidRPr="00D86634">
        <w:rPr>
          <w:rFonts w:hint="eastAsia"/>
          <w:b/>
          <w:bCs/>
        </w:rPr>
        <w:t xml:space="preserve">Formulation for preparation of </w:t>
      </w:r>
      <w:proofErr w:type="spellStart"/>
      <w:r w:rsidRPr="00D86634">
        <w:rPr>
          <w:rFonts w:hint="eastAsia"/>
          <w:b/>
          <w:bCs/>
        </w:rPr>
        <w:t>TASx</w:t>
      </w:r>
      <w:proofErr w:type="spellEnd"/>
      <w:r w:rsidRPr="00D86634">
        <w:rPr>
          <w:rFonts w:hint="eastAsia"/>
          <w:b/>
          <w:bCs/>
        </w:rPr>
        <w:t xml:space="preserve"> and TAS10My</w:t>
      </w:r>
    </w:p>
    <w:p w14:paraId="2B4D5A15" w14:textId="5312268F" w:rsidR="00D86634" w:rsidRPr="00D86634" w:rsidRDefault="00D86634" w:rsidP="00D86634">
      <w:pPr>
        <w:spacing w:line="360" w:lineRule="auto"/>
        <w:jc w:val="left"/>
        <w:rPr>
          <w:b/>
          <w:bCs/>
        </w:rPr>
      </w:pPr>
      <w:r w:rsidRPr="00FE4DE0">
        <w:rPr>
          <w:b/>
          <w:bCs/>
        </w:rPr>
        <w:t xml:space="preserve">Figure S1. </w:t>
      </w:r>
      <w:r>
        <w:rPr>
          <w:rFonts w:hint="eastAsia"/>
          <w:b/>
          <w:bCs/>
        </w:rPr>
        <w:t xml:space="preserve"> </w:t>
      </w:r>
      <w:r w:rsidRPr="00D86634">
        <w:rPr>
          <w:b/>
          <w:bCs/>
        </w:rPr>
        <w:t xml:space="preserve">SEM image of impact fracture surface of the cured (a) </w:t>
      </w:r>
      <w:r w:rsidRPr="00D86634">
        <w:rPr>
          <w:rFonts w:hint="eastAsia"/>
          <w:b/>
          <w:bCs/>
        </w:rPr>
        <w:t>TAS1</w:t>
      </w:r>
      <w:r w:rsidRPr="00D86634">
        <w:rPr>
          <w:b/>
          <w:bCs/>
        </w:rPr>
        <w:t>0</w:t>
      </w:r>
      <w:r w:rsidRPr="00D86634">
        <w:rPr>
          <w:rFonts w:hint="eastAsia"/>
          <w:b/>
          <w:bCs/>
        </w:rPr>
        <w:t>M5,</w:t>
      </w:r>
      <w:r w:rsidRPr="00D86634">
        <w:rPr>
          <w:b/>
          <w:bCs/>
        </w:rPr>
        <w:t xml:space="preserve"> (b) </w:t>
      </w:r>
      <w:r w:rsidRPr="00D86634">
        <w:rPr>
          <w:rFonts w:hint="eastAsia"/>
          <w:b/>
          <w:bCs/>
        </w:rPr>
        <w:t>TAS10M10 and</w:t>
      </w:r>
      <w:r w:rsidRPr="00D86634">
        <w:rPr>
          <w:b/>
          <w:bCs/>
        </w:rPr>
        <w:t xml:space="preserve"> (c) </w:t>
      </w:r>
      <w:r w:rsidRPr="00D86634">
        <w:rPr>
          <w:rFonts w:hint="eastAsia"/>
          <w:b/>
          <w:bCs/>
        </w:rPr>
        <w:t>TAS10M15</w:t>
      </w:r>
    </w:p>
    <w:p w14:paraId="09743BD5" w14:textId="29352AC4" w:rsidR="00D86634" w:rsidRPr="00D86634" w:rsidRDefault="00D86634" w:rsidP="00D86634">
      <w:pPr>
        <w:spacing w:line="360" w:lineRule="auto"/>
        <w:rPr>
          <w:b/>
          <w:bCs/>
        </w:rPr>
      </w:pPr>
      <w:r w:rsidRPr="00FE4DE0">
        <w:rPr>
          <w:b/>
          <w:bCs/>
        </w:rPr>
        <w:t>Figure S2.</w:t>
      </w:r>
      <w:r w:rsidRPr="00D86634">
        <w:rPr>
          <w:rFonts w:hint="eastAsia"/>
          <w:b/>
          <w:bCs/>
        </w:rPr>
        <w:t xml:space="preserve">  </w:t>
      </w:r>
      <w:r w:rsidRPr="00D86634">
        <w:rPr>
          <w:b/>
          <w:bCs/>
          <w:lang w:val="en"/>
        </w:rPr>
        <w:t>Spline and solution changes of composite material</w:t>
      </w:r>
      <w:r w:rsidRPr="00D86634">
        <w:rPr>
          <w:rFonts w:hint="eastAsia"/>
          <w:b/>
          <w:bCs/>
          <w:lang w:val="en"/>
        </w:rPr>
        <w:t>s</w:t>
      </w:r>
      <w:r w:rsidRPr="00D86634">
        <w:rPr>
          <w:b/>
          <w:bCs/>
          <w:lang w:val="en"/>
        </w:rPr>
        <w:t xml:space="preserve"> soaked in 98% </w:t>
      </w:r>
      <w:r w:rsidRPr="00D86634">
        <w:rPr>
          <w:b/>
          <w:bCs/>
        </w:rPr>
        <w:t>H</w:t>
      </w:r>
      <w:r w:rsidRPr="00D86634">
        <w:rPr>
          <w:b/>
          <w:bCs/>
          <w:vertAlign w:val="subscript"/>
        </w:rPr>
        <w:t>2</w:t>
      </w:r>
      <w:r w:rsidRPr="00D86634">
        <w:rPr>
          <w:b/>
          <w:bCs/>
        </w:rPr>
        <w:t>SO</w:t>
      </w:r>
      <w:r w:rsidRPr="00D86634">
        <w:rPr>
          <w:b/>
          <w:bCs/>
          <w:vertAlign w:val="subscript"/>
        </w:rPr>
        <w:t>4</w:t>
      </w:r>
      <w:r w:rsidRPr="00D86634">
        <w:rPr>
          <w:b/>
          <w:bCs/>
          <w:lang w:val="en"/>
        </w:rPr>
        <w:t xml:space="preserve"> and 25% NaOH for 7 days</w:t>
      </w:r>
    </w:p>
    <w:p w14:paraId="75B05BE4" w14:textId="4B2814BF" w:rsidR="00D86634" w:rsidRPr="00D86634" w:rsidRDefault="00D86634" w:rsidP="00D86634">
      <w:pPr>
        <w:spacing w:beforeLines="50" w:before="156" w:line="300" w:lineRule="auto"/>
        <w:rPr>
          <w:sz w:val="21"/>
          <w:szCs w:val="21"/>
        </w:rPr>
      </w:pPr>
    </w:p>
    <w:p w14:paraId="4CF01359" w14:textId="77777777" w:rsidR="00D86634" w:rsidRDefault="00D86634" w:rsidP="00D86634">
      <w:pPr>
        <w:spacing w:beforeLines="50" w:before="156" w:line="300" w:lineRule="auto"/>
        <w:rPr>
          <w:sz w:val="21"/>
          <w:szCs w:val="21"/>
        </w:rPr>
        <w:sectPr w:rsidR="00D866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839AD8" w14:textId="09C23B28" w:rsidR="00434698" w:rsidRPr="00D86634" w:rsidRDefault="00434698" w:rsidP="00D86634">
      <w:pPr>
        <w:spacing w:beforeLines="50" w:before="156" w:line="300" w:lineRule="auto"/>
        <w:jc w:val="center"/>
        <w:rPr>
          <w:b/>
          <w:bCs/>
          <w:sz w:val="21"/>
          <w:szCs w:val="21"/>
        </w:rPr>
      </w:pPr>
      <w:r w:rsidRPr="00D86634">
        <w:rPr>
          <w:rFonts w:hint="eastAsia"/>
          <w:b/>
          <w:bCs/>
          <w:sz w:val="21"/>
          <w:szCs w:val="21"/>
        </w:rPr>
        <w:lastRenderedPageBreak/>
        <w:t>Table S</w:t>
      </w:r>
      <w:proofErr w:type="gramStart"/>
      <w:r w:rsidRPr="00D86634">
        <w:rPr>
          <w:rFonts w:hint="eastAsia"/>
          <w:b/>
          <w:bCs/>
          <w:sz w:val="21"/>
          <w:szCs w:val="21"/>
        </w:rPr>
        <w:t xml:space="preserve">1  </w:t>
      </w:r>
      <w:bookmarkStart w:id="2" w:name="_Hlk169390236"/>
      <w:r w:rsidRPr="00D86634">
        <w:rPr>
          <w:rFonts w:hint="eastAsia"/>
          <w:b/>
          <w:bCs/>
          <w:sz w:val="21"/>
          <w:szCs w:val="21"/>
        </w:rPr>
        <w:t>Formulation</w:t>
      </w:r>
      <w:proofErr w:type="gramEnd"/>
      <w:r w:rsidRPr="00D86634">
        <w:rPr>
          <w:rFonts w:hint="eastAsia"/>
          <w:b/>
          <w:bCs/>
          <w:sz w:val="21"/>
          <w:szCs w:val="21"/>
        </w:rPr>
        <w:t xml:space="preserve"> for preparation of </w:t>
      </w:r>
      <w:proofErr w:type="spellStart"/>
      <w:r w:rsidRPr="00D86634">
        <w:rPr>
          <w:rFonts w:hint="eastAsia"/>
          <w:b/>
          <w:bCs/>
          <w:sz w:val="21"/>
          <w:szCs w:val="21"/>
        </w:rPr>
        <w:t>TASx</w:t>
      </w:r>
      <w:proofErr w:type="spellEnd"/>
      <w:r w:rsidRPr="00D86634">
        <w:rPr>
          <w:rFonts w:hint="eastAsia"/>
          <w:b/>
          <w:bCs/>
          <w:sz w:val="21"/>
          <w:szCs w:val="21"/>
        </w:rPr>
        <w:t xml:space="preserve"> and TAS10My</w:t>
      </w:r>
      <w:bookmarkEnd w:id="2"/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203"/>
        <w:gridCol w:w="1837"/>
        <w:gridCol w:w="1361"/>
        <w:gridCol w:w="1346"/>
        <w:gridCol w:w="1294"/>
      </w:tblGrid>
      <w:tr w:rsidR="00434698" w:rsidRPr="006F1ACA" w14:paraId="7774F4D5" w14:textId="77777777" w:rsidTr="00D86634">
        <w:trPr>
          <w:trHeight w:val="340"/>
        </w:trPr>
        <w:tc>
          <w:tcPr>
            <w:tcW w:w="76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D83759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Systems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2D013DE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SAP/g</w:t>
            </w:r>
          </w:p>
        </w:tc>
        <w:tc>
          <w:tcPr>
            <w:tcW w:w="1106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9710E1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AFG-90H/g</w:t>
            </w:r>
          </w:p>
        </w:tc>
        <w:tc>
          <w:tcPr>
            <w:tcW w:w="81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56F4A6D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TPF/g</w:t>
            </w:r>
          </w:p>
        </w:tc>
        <w:tc>
          <w:tcPr>
            <w:tcW w:w="810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870466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b/>
                <w:bCs/>
                <w:sz w:val="21"/>
                <w:szCs w:val="21"/>
              </w:rPr>
              <w:t>2,4-EMI</w:t>
            </w:r>
            <w:r w:rsidRPr="00D86634">
              <w:rPr>
                <w:rFonts w:hint="eastAsia"/>
                <w:b/>
                <w:bCs/>
                <w:sz w:val="21"/>
                <w:szCs w:val="21"/>
              </w:rPr>
              <w:t>/g</w:t>
            </w:r>
          </w:p>
        </w:tc>
        <w:tc>
          <w:tcPr>
            <w:tcW w:w="77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C09DDE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OMMT/g</w:t>
            </w:r>
          </w:p>
        </w:tc>
      </w:tr>
      <w:tr w:rsidR="00434698" w:rsidRPr="006F1ACA" w14:paraId="6CA3E374" w14:textId="77777777" w:rsidTr="00D86634">
        <w:trPr>
          <w:trHeight w:val="340"/>
        </w:trPr>
        <w:tc>
          <w:tcPr>
            <w:tcW w:w="761" w:type="pct"/>
            <w:tcBorders>
              <w:top w:val="single" w:sz="8" w:space="0" w:color="auto"/>
            </w:tcBorders>
            <w:vAlign w:val="center"/>
          </w:tcPr>
          <w:p w14:paraId="5CE18F81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TAS0</w:t>
            </w:r>
          </w:p>
        </w:tc>
        <w:tc>
          <w:tcPr>
            <w:tcW w:w="724" w:type="pct"/>
            <w:tcBorders>
              <w:top w:val="single" w:sz="8" w:space="0" w:color="auto"/>
            </w:tcBorders>
            <w:vAlign w:val="center"/>
          </w:tcPr>
          <w:p w14:paraId="544B3914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06" w:type="pct"/>
            <w:tcBorders>
              <w:top w:val="single" w:sz="8" w:space="0" w:color="auto"/>
            </w:tcBorders>
            <w:vAlign w:val="center"/>
          </w:tcPr>
          <w:p w14:paraId="64D99FB6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819" w:type="pct"/>
            <w:tcBorders>
              <w:top w:val="single" w:sz="8" w:space="0" w:color="auto"/>
            </w:tcBorders>
            <w:vAlign w:val="center"/>
          </w:tcPr>
          <w:p w14:paraId="0BD0F518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27.2</w:t>
            </w:r>
          </w:p>
        </w:tc>
        <w:tc>
          <w:tcPr>
            <w:tcW w:w="810" w:type="pct"/>
            <w:tcBorders>
              <w:top w:val="single" w:sz="8" w:space="0" w:color="auto"/>
            </w:tcBorders>
            <w:vAlign w:val="center"/>
          </w:tcPr>
          <w:p w14:paraId="6A574360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tcBorders>
              <w:top w:val="single" w:sz="8" w:space="0" w:color="auto"/>
            </w:tcBorders>
            <w:vAlign w:val="center"/>
          </w:tcPr>
          <w:p w14:paraId="30C0B9C7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434698" w:rsidRPr="006F1ACA" w14:paraId="382756B8" w14:textId="77777777" w:rsidTr="00D86634">
        <w:trPr>
          <w:trHeight w:val="340"/>
        </w:trPr>
        <w:tc>
          <w:tcPr>
            <w:tcW w:w="761" w:type="pct"/>
            <w:vAlign w:val="center"/>
          </w:tcPr>
          <w:p w14:paraId="6659C303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TAS5</w:t>
            </w:r>
          </w:p>
        </w:tc>
        <w:tc>
          <w:tcPr>
            <w:tcW w:w="724" w:type="pct"/>
            <w:vAlign w:val="center"/>
          </w:tcPr>
          <w:p w14:paraId="1C9B3D42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06" w:type="pct"/>
            <w:vAlign w:val="center"/>
          </w:tcPr>
          <w:p w14:paraId="0A89C76D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95</w:t>
            </w:r>
          </w:p>
        </w:tc>
        <w:tc>
          <w:tcPr>
            <w:tcW w:w="819" w:type="pct"/>
            <w:vAlign w:val="center"/>
          </w:tcPr>
          <w:p w14:paraId="62B447C9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color w:val="000000" w:themeColor="text1"/>
                <w:sz w:val="21"/>
                <w:szCs w:val="21"/>
              </w:rPr>
              <w:t>2</w:t>
            </w: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5.8</w:t>
            </w:r>
          </w:p>
        </w:tc>
        <w:tc>
          <w:tcPr>
            <w:tcW w:w="810" w:type="pct"/>
            <w:vAlign w:val="center"/>
          </w:tcPr>
          <w:p w14:paraId="3932C3C9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vAlign w:val="center"/>
          </w:tcPr>
          <w:p w14:paraId="6B8DC0B9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434698" w:rsidRPr="006F1ACA" w14:paraId="67CACA9F" w14:textId="77777777" w:rsidTr="00D86634">
        <w:trPr>
          <w:trHeight w:val="340"/>
        </w:trPr>
        <w:tc>
          <w:tcPr>
            <w:tcW w:w="761" w:type="pct"/>
            <w:vAlign w:val="center"/>
          </w:tcPr>
          <w:p w14:paraId="58369EB1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TAS10</w:t>
            </w:r>
          </w:p>
        </w:tc>
        <w:tc>
          <w:tcPr>
            <w:tcW w:w="724" w:type="pct"/>
            <w:vAlign w:val="center"/>
          </w:tcPr>
          <w:p w14:paraId="4272E1F0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06" w:type="pct"/>
            <w:vAlign w:val="center"/>
          </w:tcPr>
          <w:p w14:paraId="4C5294C5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819" w:type="pct"/>
            <w:vAlign w:val="center"/>
          </w:tcPr>
          <w:p w14:paraId="17222894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color w:val="000000" w:themeColor="text1"/>
                <w:sz w:val="21"/>
                <w:szCs w:val="21"/>
              </w:rPr>
              <w:t>2</w:t>
            </w: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4.5</w:t>
            </w:r>
          </w:p>
        </w:tc>
        <w:tc>
          <w:tcPr>
            <w:tcW w:w="810" w:type="pct"/>
            <w:vAlign w:val="center"/>
          </w:tcPr>
          <w:p w14:paraId="147B7588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vAlign w:val="center"/>
          </w:tcPr>
          <w:p w14:paraId="5F58ABFC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434698" w:rsidRPr="006F1ACA" w14:paraId="2FD685EB" w14:textId="77777777" w:rsidTr="00D86634">
        <w:trPr>
          <w:trHeight w:val="340"/>
        </w:trPr>
        <w:tc>
          <w:tcPr>
            <w:tcW w:w="761" w:type="pct"/>
            <w:vAlign w:val="center"/>
          </w:tcPr>
          <w:p w14:paraId="69CC1B10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TAS15</w:t>
            </w:r>
          </w:p>
        </w:tc>
        <w:tc>
          <w:tcPr>
            <w:tcW w:w="724" w:type="pct"/>
            <w:vAlign w:val="center"/>
          </w:tcPr>
          <w:p w14:paraId="563724D4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06" w:type="pct"/>
            <w:vAlign w:val="center"/>
          </w:tcPr>
          <w:p w14:paraId="1C8CC810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85</w:t>
            </w:r>
          </w:p>
        </w:tc>
        <w:tc>
          <w:tcPr>
            <w:tcW w:w="819" w:type="pct"/>
            <w:vAlign w:val="center"/>
          </w:tcPr>
          <w:p w14:paraId="5FE3C8A1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color w:val="000000" w:themeColor="text1"/>
                <w:sz w:val="21"/>
                <w:szCs w:val="21"/>
              </w:rPr>
              <w:t>2</w:t>
            </w: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810" w:type="pct"/>
            <w:vAlign w:val="center"/>
          </w:tcPr>
          <w:p w14:paraId="4094B8E2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vAlign w:val="center"/>
          </w:tcPr>
          <w:p w14:paraId="24857B43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434698" w:rsidRPr="006F1ACA" w14:paraId="0D1EE2CB" w14:textId="77777777" w:rsidTr="00D86634">
        <w:trPr>
          <w:trHeight w:val="340"/>
        </w:trPr>
        <w:tc>
          <w:tcPr>
            <w:tcW w:w="761" w:type="pct"/>
            <w:vAlign w:val="center"/>
          </w:tcPr>
          <w:p w14:paraId="53DC5446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TAS20</w:t>
            </w:r>
          </w:p>
        </w:tc>
        <w:tc>
          <w:tcPr>
            <w:tcW w:w="724" w:type="pct"/>
            <w:vAlign w:val="center"/>
          </w:tcPr>
          <w:p w14:paraId="4699DB58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06" w:type="pct"/>
            <w:vAlign w:val="center"/>
          </w:tcPr>
          <w:p w14:paraId="1780979D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80</w:t>
            </w:r>
          </w:p>
        </w:tc>
        <w:tc>
          <w:tcPr>
            <w:tcW w:w="819" w:type="pct"/>
            <w:vAlign w:val="center"/>
          </w:tcPr>
          <w:p w14:paraId="3B4510F1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color w:val="000000" w:themeColor="text1"/>
                <w:sz w:val="21"/>
                <w:szCs w:val="21"/>
              </w:rPr>
              <w:t>2</w:t>
            </w: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810" w:type="pct"/>
            <w:vAlign w:val="center"/>
          </w:tcPr>
          <w:p w14:paraId="63A7BC26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vAlign w:val="center"/>
          </w:tcPr>
          <w:p w14:paraId="34E9EC66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434698" w:rsidRPr="006F1ACA" w14:paraId="599118B6" w14:textId="77777777" w:rsidTr="00D86634">
        <w:trPr>
          <w:trHeight w:val="340"/>
        </w:trPr>
        <w:tc>
          <w:tcPr>
            <w:tcW w:w="761" w:type="pct"/>
            <w:vAlign w:val="center"/>
          </w:tcPr>
          <w:p w14:paraId="74EF4223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TAS10M5</w:t>
            </w:r>
          </w:p>
        </w:tc>
        <w:tc>
          <w:tcPr>
            <w:tcW w:w="724" w:type="pct"/>
            <w:vAlign w:val="center"/>
          </w:tcPr>
          <w:p w14:paraId="19C921FE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06" w:type="pct"/>
            <w:vAlign w:val="center"/>
          </w:tcPr>
          <w:p w14:paraId="5429C8B1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819" w:type="pct"/>
            <w:vAlign w:val="center"/>
          </w:tcPr>
          <w:p w14:paraId="620509B6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24.5</w:t>
            </w:r>
          </w:p>
        </w:tc>
        <w:tc>
          <w:tcPr>
            <w:tcW w:w="810" w:type="pct"/>
            <w:vAlign w:val="center"/>
          </w:tcPr>
          <w:p w14:paraId="76527C08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vAlign w:val="center"/>
          </w:tcPr>
          <w:p w14:paraId="556D34D8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5</w:t>
            </w:r>
          </w:p>
        </w:tc>
      </w:tr>
      <w:tr w:rsidR="00434698" w:rsidRPr="006F1ACA" w14:paraId="36293452" w14:textId="77777777" w:rsidTr="00D86634">
        <w:trPr>
          <w:trHeight w:val="340"/>
        </w:trPr>
        <w:tc>
          <w:tcPr>
            <w:tcW w:w="761" w:type="pct"/>
            <w:vAlign w:val="center"/>
          </w:tcPr>
          <w:p w14:paraId="2E6DDA95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TAS10M10</w:t>
            </w:r>
          </w:p>
        </w:tc>
        <w:tc>
          <w:tcPr>
            <w:tcW w:w="724" w:type="pct"/>
            <w:vAlign w:val="center"/>
          </w:tcPr>
          <w:p w14:paraId="47673F26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06" w:type="pct"/>
            <w:vAlign w:val="center"/>
          </w:tcPr>
          <w:p w14:paraId="5EEE7769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819" w:type="pct"/>
            <w:vAlign w:val="center"/>
          </w:tcPr>
          <w:p w14:paraId="7D67D27B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24.5</w:t>
            </w:r>
          </w:p>
        </w:tc>
        <w:tc>
          <w:tcPr>
            <w:tcW w:w="810" w:type="pct"/>
            <w:vAlign w:val="center"/>
          </w:tcPr>
          <w:p w14:paraId="1302A2A3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vAlign w:val="center"/>
          </w:tcPr>
          <w:p w14:paraId="6725F4B2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10</w:t>
            </w:r>
          </w:p>
        </w:tc>
      </w:tr>
      <w:tr w:rsidR="00434698" w:rsidRPr="006F1ACA" w14:paraId="51F6D5DC" w14:textId="77777777" w:rsidTr="00D86634">
        <w:trPr>
          <w:trHeight w:val="340"/>
        </w:trPr>
        <w:tc>
          <w:tcPr>
            <w:tcW w:w="761" w:type="pct"/>
            <w:tcBorders>
              <w:bottom w:val="single" w:sz="12" w:space="0" w:color="auto"/>
            </w:tcBorders>
            <w:vAlign w:val="center"/>
          </w:tcPr>
          <w:p w14:paraId="65C8F797" w14:textId="77777777" w:rsidR="00434698" w:rsidRPr="00D86634" w:rsidRDefault="00434698" w:rsidP="004E4463">
            <w:pPr>
              <w:spacing w:line="300" w:lineRule="auto"/>
              <w:jc w:val="center"/>
              <w:rPr>
                <w:b/>
                <w:bCs/>
                <w:sz w:val="21"/>
                <w:szCs w:val="21"/>
              </w:rPr>
            </w:pPr>
            <w:r w:rsidRPr="00D86634">
              <w:rPr>
                <w:rFonts w:hint="eastAsia"/>
                <w:b/>
                <w:bCs/>
                <w:sz w:val="21"/>
                <w:szCs w:val="21"/>
              </w:rPr>
              <w:t>TAS10M15</w:t>
            </w:r>
          </w:p>
        </w:tc>
        <w:tc>
          <w:tcPr>
            <w:tcW w:w="724" w:type="pct"/>
            <w:tcBorders>
              <w:bottom w:val="single" w:sz="12" w:space="0" w:color="auto"/>
            </w:tcBorders>
            <w:vAlign w:val="center"/>
          </w:tcPr>
          <w:p w14:paraId="69CF58D5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06" w:type="pct"/>
            <w:tcBorders>
              <w:bottom w:val="single" w:sz="12" w:space="0" w:color="auto"/>
            </w:tcBorders>
            <w:vAlign w:val="center"/>
          </w:tcPr>
          <w:p w14:paraId="528FE2AE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819" w:type="pct"/>
            <w:tcBorders>
              <w:bottom w:val="single" w:sz="12" w:space="0" w:color="auto"/>
            </w:tcBorders>
            <w:vAlign w:val="center"/>
          </w:tcPr>
          <w:p w14:paraId="74F81E5A" w14:textId="77777777" w:rsidR="00434698" w:rsidRPr="006F1ACA" w:rsidRDefault="00434698" w:rsidP="004E4463">
            <w:pPr>
              <w:spacing w:line="30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6F1ACA">
              <w:rPr>
                <w:rFonts w:hint="eastAsia"/>
                <w:color w:val="000000" w:themeColor="text1"/>
                <w:sz w:val="21"/>
                <w:szCs w:val="21"/>
              </w:rPr>
              <w:t>24.5</w:t>
            </w:r>
          </w:p>
        </w:tc>
        <w:tc>
          <w:tcPr>
            <w:tcW w:w="810" w:type="pct"/>
            <w:tcBorders>
              <w:bottom w:val="single" w:sz="12" w:space="0" w:color="auto"/>
            </w:tcBorders>
            <w:vAlign w:val="center"/>
          </w:tcPr>
          <w:p w14:paraId="6DB1472C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779" w:type="pct"/>
            <w:tcBorders>
              <w:bottom w:val="single" w:sz="12" w:space="0" w:color="auto"/>
            </w:tcBorders>
            <w:vAlign w:val="center"/>
          </w:tcPr>
          <w:p w14:paraId="45045327" w14:textId="77777777" w:rsidR="00434698" w:rsidRPr="006F1ACA" w:rsidRDefault="00434698" w:rsidP="004E4463">
            <w:pPr>
              <w:spacing w:line="300" w:lineRule="auto"/>
              <w:jc w:val="center"/>
              <w:rPr>
                <w:sz w:val="21"/>
                <w:szCs w:val="21"/>
              </w:rPr>
            </w:pPr>
            <w:r w:rsidRPr="006F1ACA">
              <w:rPr>
                <w:rFonts w:hint="eastAsia"/>
                <w:sz w:val="21"/>
                <w:szCs w:val="21"/>
              </w:rPr>
              <w:t>15</w:t>
            </w:r>
          </w:p>
        </w:tc>
      </w:tr>
    </w:tbl>
    <w:p w14:paraId="31232868" w14:textId="77777777" w:rsidR="00D86634" w:rsidRDefault="00D86634" w:rsidP="00434698">
      <w:pPr>
        <w:sectPr w:rsidR="00D866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B974102" w14:textId="07A52954" w:rsidR="00CB0923" w:rsidRDefault="00D86634" w:rsidP="00D86634">
      <w:pPr>
        <w:jc w:val="center"/>
      </w:pPr>
      <w:r>
        <w:rPr>
          <w:noProof/>
        </w:rPr>
        <w:lastRenderedPageBreak/>
        <w:drawing>
          <wp:inline distT="0" distB="0" distL="0" distR="0" wp14:anchorId="71D83AD9" wp14:editId="0F56952A">
            <wp:extent cx="5273522" cy="1337945"/>
            <wp:effectExtent l="0" t="0" r="0" b="0"/>
            <wp:docPr id="26076050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60502" name="图片 26076050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" t="2957" r="1086" b="14814"/>
                    <a:stretch/>
                  </pic:blipFill>
                  <pic:spPr bwMode="auto">
                    <a:xfrm>
                      <a:off x="0" y="0"/>
                      <a:ext cx="5303439" cy="134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5C717" w14:textId="78D08A77" w:rsidR="00CB0923" w:rsidRPr="006B4245" w:rsidRDefault="00CB0923" w:rsidP="00CB0923">
      <w:pPr>
        <w:spacing w:afterLines="50" w:after="156" w:line="300" w:lineRule="auto"/>
        <w:jc w:val="center"/>
        <w:rPr>
          <w:sz w:val="21"/>
          <w:szCs w:val="21"/>
        </w:rPr>
      </w:pPr>
      <w:bookmarkStart w:id="3" w:name="_Hlk169390255"/>
      <w:r w:rsidRPr="006B4245">
        <w:rPr>
          <w:rFonts w:hint="eastAsia"/>
          <w:sz w:val="21"/>
          <w:szCs w:val="21"/>
        </w:rPr>
        <w:t>Fig</w:t>
      </w:r>
      <w:r>
        <w:rPr>
          <w:rFonts w:hint="eastAsia"/>
          <w:sz w:val="21"/>
          <w:szCs w:val="21"/>
        </w:rPr>
        <w:t>ure S1</w:t>
      </w:r>
      <w:r w:rsidRPr="006B4245">
        <w:rPr>
          <w:rFonts w:hint="eastAsia"/>
          <w:sz w:val="21"/>
          <w:szCs w:val="21"/>
        </w:rPr>
        <w:t xml:space="preserve">.  </w:t>
      </w:r>
      <w:r w:rsidRPr="006B4245">
        <w:rPr>
          <w:sz w:val="21"/>
          <w:szCs w:val="21"/>
        </w:rPr>
        <w:t xml:space="preserve">SEM image of impact fracture surface of the cured (a) </w:t>
      </w:r>
      <w:r w:rsidRPr="006B4245">
        <w:rPr>
          <w:rFonts w:hint="eastAsia"/>
          <w:sz w:val="21"/>
          <w:szCs w:val="21"/>
        </w:rPr>
        <w:t>TAS1</w:t>
      </w:r>
      <w:r w:rsidRPr="006B4245">
        <w:rPr>
          <w:sz w:val="21"/>
          <w:szCs w:val="21"/>
        </w:rPr>
        <w:t>0</w:t>
      </w:r>
      <w:r w:rsidRPr="006B4245">
        <w:rPr>
          <w:rFonts w:hint="eastAsia"/>
          <w:sz w:val="21"/>
          <w:szCs w:val="21"/>
        </w:rPr>
        <w:t>M5,</w:t>
      </w:r>
      <w:r w:rsidRPr="006B4245">
        <w:rPr>
          <w:sz w:val="21"/>
          <w:szCs w:val="21"/>
        </w:rPr>
        <w:t xml:space="preserve"> (b) </w:t>
      </w:r>
      <w:r w:rsidRPr="006B4245">
        <w:rPr>
          <w:rFonts w:hint="eastAsia"/>
          <w:sz w:val="21"/>
          <w:szCs w:val="21"/>
        </w:rPr>
        <w:t>TAS10M10 and</w:t>
      </w:r>
      <w:r w:rsidRPr="006B4245">
        <w:rPr>
          <w:sz w:val="21"/>
          <w:szCs w:val="21"/>
        </w:rPr>
        <w:t xml:space="preserve"> (c) </w:t>
      </w:r>
      <w:r w:rsidRPr="006B4245">
        <w:rPr>
          <w:rFonts w:hint="eastAsia"/>
          <w:sz w:val="21"/>
          <w:szCs w:val="21"/>
        </w:rPr>
        <w:t>TAS10M15</w:t>
      </w:r>
    </w:p>
    <w:bookmarkEnd w:id="3"/>
    <w:p w14:paraId="662F306A" w14:textId="77777777" w:rsidR="00D86634" w:rsidRDefault="00D86634">
      <w:pPr>
        <w:sectPr w:rsidR="00D866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6B194F" w14:textId="5C4C2511" w:rsidR="00B860F2" w:rsidRPr="00D86634" w:rsidRDefault="00D86634" w:rsidP="00D86634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7036D956" wp14:editId="79E0D64E">
            <wp:extent cx="5274310" cy="3801745"/>
            <wp:effectExtent l="0" t="0" r="2540" b="8255"/>
            <wp:docPr id="189751487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14872" name="图片 189751487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75"/>
                    <a:stretch/>
                  </pic:blipFill>
                  <pic:spPr bwMode="auto">
                    <a:xfrm>
                      <a:off x="0" y="0"/>
                      <a:ext cx="5274310" cy="380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54091" w14:textId="4350A950" w:rsidR="00CB0923" w:rsidRPr="00CE3991" w:rsidRDefault="00CB0923" w:rsidP="00D86634">
      <w:pPr>
        <w:spacing w:afterLines="50" w:after="156" w:line="300" w:lineRule="auto"/>
        <w:jc w:val="center"/>
        <w:rPr>
          <w:color w:val="000000" w:themeColor="text1"/>
          <w:sz w:val="21"/>
          <w:szCs w:val="21"/>
        </w:rPr>
      </w:pPr>
      <w:bookmarkStart w:id="4" w:name="_Hlk169390290"/>
      <w:r w:rsidRPr="006B4245">
        <w:rPr>
          <w:rFonts w:hint="eastAsia"/>
          <w:color w:val="000000" w:themeColor="text1"/>
          <w:sz w:val="21"/>
          <w:szCs w:val="21"/>
        </w:rPr>
        <w:t>Fig</w:t>
      </w:r>
      <w:r>
        <w:rPr>
          <w:rFonts w:hint="eastAsia"/>
          <w:color w:val="000000" w:themeColor="text1"/>
          <w:sz w:val="21"/>
          <w:szCs w:val="21"/>
        </w:rPr>
        <w:t xml:space="preserve">ure S2. </w:t>
      </w:r>
      <w:r w:rsidRPr="006B4245">
        <w:rPr>
          <w:rFonts w:hint="eastAsia"/>
          <w:color w:val="000000" w:themeColor="text1"/>
          <w:sz w:val="21"/>
          <w:szCs w:val="21"/>
        </w:rPr>
        <w:t xml:space="preserve"> </w:t>
      </w:r>
      <w:r w:rsidRPr="006B4245">
        <w:rPr>
          <w:color w:val="000000" w:themeColor="text1"/>
          <w:sz w:val="21"/>
          <w:szCs w:val="21"/>
          <w:lang w:val="en"/>
        </w:rPr>
        <w:t>Spline and solution changes of composite material</w:t>
      </w:r>
      <w:r w:rsidRPr="006B4245">
        <w:rPr>
          <w:rFonts w:hint="eastAsia"/>
          <w:color w:val="000000" w:themeColor="text1"/>
          <w:sz w:val="21"/>
          <w:szCs w:val="21"/>
          <w:lang w:val="en"/>
        </w:rPr>
        <w:t>s</w:t>
      </w:r>
      <w:r w:rsidRPr="006B4245">
        <w:rPr>
          <w:color w:val="000000" w:themeColor="text1"/>
          <w:sz w:val="21"/>
          <w:szCs w:val="21"/>
          <w:lang w:val="en"/>
        </w:rPr>
        <w:t xml:space="preserve"> soaked in 98% </w:t>
      </w:r>
      <w:r w:rsidRPr="006B4245">
        <w:rPr>
          <w:rFonts w:cs="Times New Roman"/>
          <w:color w:val="000000" w:themeColor="text1"/>
          <w:sz w:val="21"/>
          <w:szCs w:val="21"/>
        </w:rPr>
        <w:t>H</w:t>
      </w:r>
      <w:r w:rsidRPr="006B4245">
        <w:rPr>
          <w:rFonts w:cs="Times New Roman"/>
          <w:color w:val="000000" w:themeColor="text1"/>
          <w:sz w:val="21"/>
          <w:szCs w:val="21"/>
          <w:vertAlign w:val="subscript"/>
        </w:rPr>
        <w:t>2</w:t>
      </w:r>
      <w:r w:rsidRPr="006B4245">
        <w:rPr>
          <w:rFonts w:cs="Times New Roman"/>
          <w:color w:val="000000" w:themeColor="text1"/>
          <w:sz w:val="21"/>
          <w:szCs w:val="21"/>
        </w:rPr>
        <w:t>SO</w:t>
      </w:r>
      <w:r w:rsidRPr="006B4245">
        <w:rPr>
          <w:rFonts w:cs="Times New Roman"/>
          <w:color w:val="000000" w:themeColor="text1"/>
          <w:sz w:val="21"/>
          <w:szCs w:val="21"/>
          <w:vertAlign w:val="subscript"/>
        </w:rPr>
        <w:t>4</w:t>
      </w:r>
      <w:r w:rsidRPr="006B4245">
        <w:rPr>
          <w:color w:val="000000" w:themeColor="text1"/>
          <w:sz w:val="21"/>
          <w:szCs w:val="21"/>
          <w:lang w:val="en"/>
        </w:rPr>
        <w:t xml:space="preserve"> and 25% NaOH for 7 days</w:t>
      </w:r>
    </w:p>
    <w:bookmarkEnd w:id="4"/>
    <w:p w14:paraId="17474094" w14:textId="77777777" w:rsidR="00CB0923" w:rsidRPr="00CB0923" w:rsidRDefault="00CB0923"/>
    <w:sectPr w:rsidR="00CB0923" w:rsidRPr="00CB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923B" w14:textId="77777777" w:rsidR="00E001A3" w:rsidRDefault="00E001A3" w:rsidP="00434698">
      <w:r>
        <w:separator/>
      </w:r>
    </w:p>
  </w:endnote>
  <w:endnote w:type="continuationSeparator" w:id="0">
    <w:p w14:paraId="7F6D36B0" w14:textId="77777777" w:rsidR="00E001A3" w:rsidRDefault="00E001A3" w:rsidP="0043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D70B" w14:textId="77777777" w:rsidR="00E001A3" w:rsidRDefault="00E001A3" w:rsidP="00434698">
      <w:r>
        <w:separator/>
      </w:r>
    </w:p>
  </w:footnote>
  <w:footnote w:type="continuationSeparator" w:id="0">
    <w:p w14:paraId="62148D39" w14:textId="77777777" w:rsidR="00E001A3" w:rsidRDefault="00E001A3" w:rsidP="0043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F2"/>
    <w:rsid w:val="00434698"/>
    <w:rsid w:val="00B860F2"/>
    <w:rsid w:val="00CB0923"/>
    <w:rsid w:val="00D74DA0"/>
    <w:rsid w:val="00D86634"/>
    <w:rsid w:val="00DC026E"/>
    <w:rsid w:val="00E001A3"/>
    <w:rsid w:val="00ED5E39"/>
    <w:rsid w:val="00F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7F1D6"/>
  <w15:chartTrackingRefBased/>
  <w15:docId w15:val="{BC96131A-9D6E-4A60-9A57-A1AB5CA7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98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86634"/>
    <w:pPr>
      <w:keepNext/>
      <w:keepLines/>
      <w:spacing w:beforeLines="50" w:before="50" w:line="360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69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6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6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698"/>
    <w:rPr>
      <w:sz w:val="18"/>
      <w:szCs w:val="18"/>
    </w:rPr>
  </w:style>
  <w:style w:type="table" w:styleId="a7">
    <w:name w:val="Table Grid"/>
    <w:basedOn w:val="a1"/>
    <w:rsid w:val="00434698"/>
    <w:rPr>
      <w:rFonts w:ascii="Times New Roman" w:eastAsia="宋体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D86634"/>
    <w:rPr>
      <w:rFonts w:ascii="Times New Roman" w:eastAsia="宋体" w:hAnsi="Times New Roman"/>
      <w:b/>
      <w:bCs/>
      <w:kern w:val="44"/>
      <w:sz w:val="28"/>
      <w:szCs w:val="44"/>
    </w:rPr>
  </w:style>
  <w:style w:type="character" w:styleId="a8">
    <w:name w:val="Hyperlink"/>
    <w:basedOn w:val="a0"/>
    <w:uiPriority w:val="99"/>
    <w:unhideWhenUsed/>
    <w:rsid w:val="00D86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yu@ecust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zhuhuan chen</dc:creator>
  <cp:keywords/>
  <dc:description/>
  <cp:lastModifiedBy>RB Yu</cp:lastModifiedBy>
  <cp:revision>2</cp:revision>
  <dcterms:created xsi:type="dcterms:W3CDTF">2025-07-23T05:01:00Z</dcterms:created>
  <dcterms:modified xsi:type="dcterms:W3CDTF">2025-07-23T05:01:00Z</dcterms:modified>
</cp:coreProperties>
</file>