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293A1" w14:textId="26AC78F8" w:rsidR="006E734C" w:rsidRPr="00C1715F" w:rsidRDefault="00C1715F" w:rsidP="006E734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S</w:t>
      </w:r>
      <w:r w:rsidRPr="00C1715F">
        <w:rPr>
          <w:rFonts w:ascii="Times New Roman" w:hAnsi="Times New Roman" w:cs="Times New Roman"/>
          <w:b/>
          <w:bCs/>
          <w:sz w:val="36"/>
          <w:szCs w:val="36"/>
        </w:rPr>
        <w:t xml:space="preserve">upplementary </w:t>
      </w:r>
      <w:r w:rsidR="00096790">
        <w:rPr>
          <w:rFonts w:ascii="Times New Roman" w:hAnsi="Times New Roman" w:cs="Times New Roman"/>
          <w:b/>
          <w:bCs/>
          <w:sz w:val="36"/>
          <w:szCs w:val="36"/>
        </w:rPr>
        <w:t>Material</w:t>
      </w:r>
      <w:r w:rsidRPr="00C1715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3100DDB9" w14:textId="77777777" w:rsidR="00C6775B" w:rsidRPr="003A053A" w:rsidRDefault="00C6775B" w:rsidP="00C6775B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A053A">
        <w:rPr>
          <w:rFonts w:ascii="Times New Roman" w:hAnsi="Times New Roman" w:cs="Times New Roman"/>
          <w:b/>
          <w:bCs/>
          <w:sz w:val="36"/>
          <w:szCs w:val="36"/>
        </w:rPr>
        <w:t>Hierarchical (ZnO/ZnFe₂O₄/α-Fe₂O₃)–TiO₂ heterostructures with Strain-Tunable Photoluminescence</w:t>
      </w:r>
    </w:p>
    <w:p w14:paraId="2CF46249" w14:textId="77777777" w:rsidR="006E734C" w:rsidRPr="004F3D61" w:rsidRDefault="006E734C" w:rsidP="006E734C">
      <w:pPr>
        <w:spacing w:after="0" w:line="480" w:lineRule="auto"/>
        <w:jc w:val="center"/>
        <w:rPr>
          <w:rFonts w:ascii="Times New Roman" w:hAnsi="Times New Roman" w:cs="Times New Roman"/>
          <w:bCs/>
        </w:rPr>
      </w:pPr>
      <w:r w:rsidRPr="004F3D61">
        <w:rPr>
          <w:rFonts w:ascii="Times New Roman" w:hAnsi="Times New Roman" w:cs="Times New Roman"/>
          <w:bCs/>
        </w:rPr>
        <w:t>Koushik Saikia</w:t>
      </w:r>
      <w:r w:rsidRPr="004F3D61">
        <w:rPr>
          <w:rFonts w:ascii="Times New Roman" w:hAnsi="Times New Roman" w:cs="Times New Roman"/>
          <w:bCs/>
          <w:vertAlign w:val="superscript"/>
        </w:rPr>
        <w:t>1,2*</w:t>
      </w:r>
      <w:r w:rsidRPr="004F3D61">
        <w:rPr>
          <w:rFonts w:ascii="Times New Roman" w:hAnsi="Times New Roman" w:cs="Times New Roman"/>
          <w:bCs/>
        </w:rPr>
        <w:t>,</w:t>
      </w:r>
      <w:r w:rsidRPr="004F3D61">
        <w:rPr>
          <w:rFonts w:ascii="Times New Roman" w:hAnsi="Times New Roman" w:cs="Times New Roman"/>
          <w:bCs/>
          <w:vertAlign w:val="superscript"/>
        </w:rPr>
        <w:t xml:space="preserve"> </w:t>
      </w:r>
      <w:r w:rsidRPr="004F3D61">
        <w:rPr>
          <w:rFonts w:ascii="Times New Roman" w:hAnsi="Times New Roman" w:cs="Times New Roman"/>
          <w:bCs/>
        </w:rPr>
        <w:t>Subrata Biswas</w:t>
      </w:r>
      <w:r w:rsidRPr="004F3D61">
        <w:rPr>
          <w:rFonts w:ascii="Times New Roman" w:hAnsi="Times New Roman" w:cs="Times New Roman"/>
          <w:bCs/>
          <w:vertAlign w:val="superscript"/>
        </w:rPr>
        <w:t>2</w:t>
      </w:r>
      <w:r w:rsidRPr="004F3D61">
        <w:rPr>
          <w:rFonts w:ascii="Times New Roman" w:hAnsi="Times New Roman" w:cs="Times New Roman"/>
          <w:bCs/>
        </w:rPr>
        <w:t>, Jayanta Hazarika</w:t>
      </w:r>
      <w:r w:rsidRPr="004F3D61">
        <w:rPr>
          <w:rFonts w:ascii="Times New Roman" w:hAnsi="Times New Roman" w:cs="Times New Roman"/>
          <w:bCs/>
          <w:vertAlign w:val="superscript"/>
        </w:rPr>
        <w:t>3</w:t>
      </w:r>
      <w:r w:rsidRPr="004F3D61">
        <w:rPr>
          <w:rFonts w:ascii="Times New Roman" w:hAnsi="Times New Roman" w:cs="Times New Roman"/>
          <w:bCs/>
        </w:rPr>
        <w:t>, Perumal Alagarsamy</w:t>
      </w:r>
      <w:r w:rsidRPr="004F3D61">
        <w:rPr>
          <w:rFonts w:ascii="Times New Roman" w:hAnsi="Times New Roman" w:cs="Times New Roman"/>
          <w:bCs/>
          <w:vertAlign w:val="superscript"/>
        </w:rPr>
        <w:t>2</w:t>
      </w:r>
    </w:p>
    <w:p w14:paraId="366B6782" w14:textId="77777777" w:rsidR="006E734C" w:rsidRPr="004F3D61" w:rsidRDefault="006E734C" w:rsidP="006E734C">
      <w:pPr>
        <w:spacing w:after="0" w:line="48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F3D61"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1 </w:t>
      </w:r>
      <w:r w:rsidRPr="004F3D61">
        <w:rPr>
          <w:rFonts w:ascii="Times New Roman" w:hAnsi="Times New Roman" w:cs="Times New Roman"/>
          <w:bCs/>
          <w:sz w:val="20"/>
          <w:szCs w:val="20"/>
        </w:rPr>
        <w:t>Department of Physics, The Assam Royal Global University, Guwahati-</w:t>
      </w:r>
      <w:r w:rsidRPr="004F3D61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</w:t>
      </w:r>
      <w:r w:rsidRPr="004F3D61">
        <w:rPr>
          <w:rFonts w:ascii="Times New Roman" w:hAnsi="Times New Roman" w:cs="Times New Roman"/>
          <w:bCs/>
          <w:sz w:val="20"/>
          <w:szCs w:val="20"/>
        </w:rPr>
        <w:t>781035, Assam, India</w:t>
      </w:r>
    </w:p>
    <w:p w14:paraId="516EA9A9" w14:textId="77777777" w:rsidR="006E734C" w:rsidRPr="004F3D61" w:rsidRDefault="006E734C" w:rsidP="006E734C">
      <w:pPr>
        <w:spacing w:after="0" w:line="48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F3D61"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2 </w:t>
      </w:r>
      <w:r w:rsidRPr="004F3D61">
        <w:rPr>
          <w:rFonts w:ascii="Times New Roman" w:hAnsi="Times New Roman" w:cs="Times New Roman"/>
          <w:bCs/>
          <w:sz w:val="20"/>
          <w:szCs w:val="20"/>
        </w:rPr>
        <w:t>Department of Physics, Indian Institute of Technology, Guwahati, Guwahati-</w:t>
      </w:r>
      <w:r w:rsidRPr="004F3D61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</w:t>
      </w:r>
      <w:r w:rsidRPr="004F3D61">
        <w:rPr>
          <w:rFonts w:ascii="Times New Roman" w:hAnsi="Times New Roman" w:cs="Times New Roman"/>
          <w:bCs/>
          <w:sz w:val="20"/>
          <w:szCs w:val="20"/>
        </w:rPr>
        <w:t>781039, Assam, India</w:t>
      </w:r>
    </w:p>
    <w:p w14:paraId="1D6FA485" w14:textId="77777777" w:rsidR="006E734C" w:rsidRPr="004F3D61" w:rsidRDefault="006E734C" w:rsidP="006E734C">
      <w:pPr>
        <w:pStyle w:val="NormalWeb"/>
        <w:spacing w:before="0" w:beforeAutospacing="0" w:after="0" w:afterAutospacing="0" w:line="480" w:lineRule="auto"/>
        <w:jc w:val="center"/>
        <w:rPr>
          <w:bCs/>
          <w:iCs/>
          <w:sz w:val="20"/>
          <w:szCs w:val="20"/>
        </w:rPr>
      </w:pPr>
      <w:r w:rsidRPr="004F3D61">
        <w:rPr>
          <w:bCs/>
          <w:iCs/>
          <w:sz w:val="20"/>
          <w:szCs w:val="20"/>
          <w:vertAlign w:val="superscript"/>
        </w:rPr>
        <w:t>3</w:t>
      </w:r>
      <w:r w:rsidRPr="004F3D61">
        <w:rPr>
          <w:bCs/>
          <w:iCs/>
          <w:sz w:val="20"/>
          <w:szCs w:val="20"/>
        </w:rPr>
        <w:t>Material Science Laboratory, Department of Physics, Pandu College, Guwahati-781012, Assam, India</w:t>
      </w:r>
    </w:p>
    <w:p w14:paraId="5F0739E9" w14:textId="77777777" w:rsidR="006E734C" w:rsidRPr="004F3D61" w:rsidRDefault="006E734C" w:rsidP="006E734C">
      <w:pPr>
        <w:pStyle w:val="NormalWeb"/>
        <w:spacing w:before="0" w:beforeAutospacing="0" w:after="0" w:afterAutospacing="0" w:line="480" w:lineRule="auto"/>
        <w:jc w:val="center"/>
        <w:rPr>
          <w:bCs/>
          <w:iCs/>
          <w:sz w:val="20"/>
          <w:szCs w:val="20"/>
        </w:rPr>
      </w:pPr>
      <w:r w:rsidRPr="004F3D61">
        <w:rPr>
          <w:bCs/>
          <w:iCs/>
          <w:sz w:val="20"/>
          <w:szCs w:val="20"/>
        </w:rPr>
        <w:t xml:space="preserve">*Correspondence address: </w:t>
      </w:r>
      <w:hyperlink r:id="rId6" w:history="1">
        <w:r w:rsidRPr="004F3D61">
          <w:rPr>
            <w:rStyle w:val="Hyperlink"/>
            <w:iCs/>
            <w:sz w:val="20"/>
            <w:szCs w:val="20"/>
          </w:rPr>
          <w:t>ksaikia3@rgu.ac</w:t>
        </w:r>
      </w:hyperlink>
    </w:p>
    <w:p w14:paraId="3345974E" w14:textId="1D275D1E" w:rsidR="006E734C" w:rsidRPr="004F3D61" w:rsidRDefault="00C1715F" w:rsidP="006E734C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6E734C">
        <w:rPr>
          <w:noProof/>
        </w:rPr>
        <w:drawing>
          <wp:anchor distT="0" distB="0" distL="114300" distR="114300" simplePos="0" relativeHeight="251658240" behindDoc="0" locked="0" layoutInCell="1" allowOverlap="1" wp14:anchorId="367E9839" wp14:editId="59874C21">
            <wp:simplePos x="0" y="0"/>
            <wp:positionH relativeFrom="column">
              <wp:posOffset>1013460</wp:posOffset>
            </wp:positionH>
            <wp:positionV relativeFrom="paragraph">
              <wp:posOffset>328930</wp:posOffset>
            </wp:positionV>
            <wp:extent cx="3836672" cy="2934888"/>
            <wp:effectExtent l="0" t="0" r="0" b="0"/>
            <wp:wrapNone/>
            <wp:docPr id="1436331588" name="Picture 2" descr="A graph of a graph showing a number of different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331588" name="Picture 2" descr="A graph of a graph showing a number of different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672" cy="2934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154B68" w14:textId="7FD157EF" w:rsidR="00A37E17" w:rsidRDefault="00A37E17"/>
    <w:p w14:paraId="46D16FEC" w14:textId="056C841F" w:rsidR="006E734C" w:rsidRPr="006E734C" w:rsidRDefault="006E734C" w:rsidP="006E734C"/>
    <w:p w14:paraId="30E2FC2B" w14:textId="184FD1A2" w:rsidR="006E734C" w:rsidRPr="006E734C" w:rsidRDefault="006E734C" w:rsidP="006E734C"/>
    <w:p w14:paraId="449888CE" w14:textId="664C8AB1" w:rsidR="006E734C" w:rsidRPr="006E734C" w:rsidRDefault="006E734C" w:rsidP="006E734C"/>
    <w:p w14:paraId="6521F9EF" w14:textId="47C19AD4" w:rsidR="006E734C" w:rsidRPr="006E734C" w:rsidRDefault="006E734C" w:rsidP="006E734C"/>
    <w:p w14:paraId="7CF29BFD" w14:textId="3331A3FD" w:rsidR="006E734C" w:rsidRPr="006E734C" w:rsidRDefault="006E734C" w:rsidP="006E734C"/>
    <w:p w14:paraId="67C0D912" w14:textId="22EDBCB2" w:rsidR="006E734C" w:rsidRPr="006E734C" w:rsidRDefault="006E734C" w:rsidP="006E734C"/>
    <w:p w14:paraId="01FC8BCC" w14:textId="22E0BFC0" w:rsidR="006E734C" w:rsidRDefault="006E734C" w:rsidP="006E734C"/>
    <w:p w14:paraId="4C2723BA" w14:textId="77777777" w:rsidR="006E734C" w:rsidRDefault="006E734C" w:rsidP="006E734C"/>
    <w:p w14:paraId="53959F4B" w14:textId="27C7C574" w:rsidR="006E734C" w:rsidRDefault="006E734C" w:rsidP="006E734C"/>
    <w:p w14:paraId="2D91BAD4" w14:textId="61C2E296" w:rsidR="006E734C" w:rsidRPr="00C1715F" w:rsidRDefault="006E734C" w:rsidP="006E734C">
      <w:pPr>
        <w:tabs>
          <w:tab w:val="left" w:pos="2000"/>
        </w:tabs>
        <w:jc w:val="center"/>
        <w:rPr>
          <w:rFonts w:ascii="Times New Roman" w:hAnsi="Times New Roman" w:cs="Times New Roman"/>
          <w:b/>
          <w:bCs/>
        </w:rPr>
      </w:pPr>
      <w:r w:rsidRPr="00C1715F">
        <w:rPr>
          <w:rFonts w:ascii="Times New Roman" w:hAnsi="Times New Roman" w:cs="Times New Roman"/>
          <w:b/>
          <w:bCs/>
        </w:rPr>
        <w:t>Figure S1</w:t>
      </w:r>
    </w:p>
    <w:p w14:paraId="10ECE567" w14:textId="77777777" w:rsidR="00C1715F" w:rsidRPr="00C1715F" w:rsidRDefault="00C1715F" w:rsidP="00C1715F">
      <w:pPr>
        <w:tabs>
          <w:tab w:val="left" w:pos="2000"/>
        </w:tabs>
        <w:jc w:val="both"/>
        <w:rPr>
          <w:rFonts w:ascii="Times New Roman" w:hAnsi="Times New Roman" w:cs="Times New Roman"/>
        </w:rPr>
      </w:pPr>
      <w:r w:rsidRPr="00C1715F">
        <w:rPr>
          <w:rFonts w:ascii="Times New Roman" w:hAnsi="Times New Roman" w:cs="Times New Roman"/>
          <w:b/>
          <w:bCs/>
        </w:rPr>
        <w:t>Figure S1</w:t>
      </w:r>
      <w:r w:rsidRPr="00C1715F">
        <w:rPr>
          <w:rFonts w:ascii="Times New Roman" w:hAnsi="Times New Roman" w:cs="Times New Roman"/>
        </w:rPr>
        <w:t xml:space="preserve"> presents the Rietveld refinement of the XRD pattern for the ZF sample, revealing the presence and relative phase percentages of ZnFe₂O₄, ZnO, and α-Fe₂O₃. The good agreement between the experimental and calculated diffraction profiles confirms the successful fitting, indicating that the sample primarily consists of the spinel ZnFe₂O₄ phase</w:t>
      </w:r>
      <w:r w:rsidRPr="00C1715F">
        <w:rPr>
          <w:rFonts w:ascii="Times New Roman" w:hAnsi="Times New Roman" w:cs="Times New Roman"/>
          <w:b/>
          <w:bCs/>
        </w:rPr>
        <w:t xml:space="preserve"> </w:t>
      </w:r>
      <w:r w:rsidRPr="00C1715F">
        <w:rPr>
          <w:rFonts w:ascii="Times New Roman" w:hAnsi="Times New Roman" w:cs="Times New Roman"/>
        </w:rPr>
        <w:t>along with minor</w:t>
      </w:r>
      <w:r w:rsidRPr="00C1715F">
        <w:rPr>
          <w:rFonts w:ascii="Times New Roman" w:hAnsi="Times New Roman" w:cs="Times New Roman"/>
          <w:b/>
          <w:bCs/>
        </w:rPr>
        <w:t xml:space="preserve"> </w:t>
      </w:r>
      <w:r w:rsidRPr="00C1715F">
        <w:rPr>
          <w:rFonts w:ascii="Times New Roman" w:hAnsi="Times New Roman" w:cs="Times New Roman"/>
        </w:rPr>
        <w:t>contributions from ZnO and α-Fe₂O₃.</w:t>
      </w:r>
    </w:p>
    <w:p w14:paraId="35D23C14" w14:textId="5F13AD51" w:rsidR="006E734C" w:rsidRPr="006E734C" w:rsidRDefault="006E734C" w:rsidP="00C1715F">
      <w:pPr>
        <w:tabs>
          <w:tab w:val="left" w:pos="2000"/>
        </w:tabs>
        <w:jc w:val="center"/>
      </w:pPr>
      <w:r w:rsidRPr="006E734C">
        <w:rPr>
          <w:noProof/>
        </w:rPr>
        <w:lastRenderedPageBreak/>
        <w:drawing>
          <wp:inline distT="0" distB="0" distL="0" distR="0" wp14:anchorId="277B0742" wp14:editId="2A5E6127">
            <wp:extent cx="4245342" cy="2954052"/>
            <wp:effectExtent l="0" t="0" r="3175" b="0"/>
            <wp:docPr id="788992048" name="Picture 4" descr="A graph of a graph showing the amount of ir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992048" name="Picture 4" descr="A graph of a graph showing the amount of iro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471" cy="2971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78FDB7" w14:textId="4DE0A870" w:rsidR="006E734C" w:rsidRDefault="006E734C" w:rsidP="006E734C">
      <w:pPr>
        <w:tabs>
          <w:tab w:val="left" w:pos="2000"/>
        </w:tabs>
        <w:jc w:val="center"/>
        <w:rPr>
          <w:b/>
          <w:bCs/>
        </w:rPr>
      </w:pPr>
      <w:r w:rsidRPr="006E734C">
        <w:rPr>
          <w:b/>
          <w:bCs/>
        </w:rPr>
        <w:t>Figure S2</w:t>
      </w:r>
    </w:p>
    <w:p w14:paraId="7AA1F778" w14:textId="517C6FB7" w:rsidR="0053046C" w:rsidRPr="0053046C" w:rsidRDefault="0053046C" w:rsidP="0053046C">
      <w:pPr>
        <w:tabs>
          <w:tab w:val="left" w:pos="2000"/>
        </w:tabs>
        <w:jc w:val="both"/>
        <w:rPr>
          <w:rFonts w:ascii="Times New Roman" w:hAnsi="Times New Roman" w:cs="Times New Roman"/>
        </w:rPr>
      </w:pPr>
      <w:r w:rsidRPr="0053046C">
        <w:rPr>
          <w:rFonts w:ascii="Times New Roman" w:hAnsi="Times New Roman" w:cs="Times New Roman"/>
          <w:b/>
          <w:bCs/>
        </w:rPr>
        <w:t>Figure S2</w:t>
      </w:r>
      <w:r w:rsidRPr="0053046C">
        <w:rPr>
          <w:rFonts w:ascii="Times New Roman" w:hAnsi="Times New Roman" w:cs="Times New Roman"/>
        </w:rPr>
        <w:t xml:space="preserve"> shows the XRD pattern of the sample which was prepared by annealing Fe-Zn glycolate at 400 °C. Based on this result a plausible mechanism has been proposed regrading the formation ZnO and subsequently both ZnO and α-Fe₂O₃ along with ZnFe</w:t>
      </w:r>
      <w:r w:rsidRPr="0053046C">
        <w:rPr>
          <w:rFonts w:ascii="Times New Roman" w:hAnsi="Times New Roman" w:cs="Times New Roman"/>
          <w:vertAlign w:val="subscript"/>
        </w:rPr>
        <w:t>2</w:t>
      </w:r>
      <w:r w:rsidRPr="0053046C">
        <w:rPr>
          <w:rFonts w:ascii="Times New Roman" w:hAnsi="Times New Roman" w:cs="Times New Roman"/>
        </w:rPr>
        <w:t xml:space="preserve">O4 after annealing of Fe-Zn glycolate at 500 °C. </w:t>
      </w:r>
      <w:r>
        <w:rPr>
          <w:rFonts w:ascii="Times New Roman" w:hAnsi="Times New Roman" w:cs="Times New Roman"/>
        </w:rPr>
        <w:t xml:space="preserve"> </w:t>
      </w:r>
    </w:p>
    <w:p w14:paraId="17810A79" w14:textId="46888C9B" w:rsidR="006E734C" w:rsidRPr="006E734C" w:rsidRDefault="006E734C" w:rsidP="006E734C">
      <w:pPr>
        <w:tabs>
          <w:tab w:val="left" w:pos="2000"/>
        </w:tabs>
        <w:jc w:val="center"/>
        <w:rPr>
          <w:b/>
          <w:bCs/>
        </w:rPr>
      </w:pPr>
      <w:r w:rsidRPr="006E734C">
        <w:rPr>
          <w:b/>
          <w:bCs/>
          <w:noProof/>
        </w:rPr>
        <w:drawing>
          <wp:inline distT="0" distB="0" distL="0" distR="0" wp14:anchorId="0100D1E6" wp14:editId="3860179D">
            <wp:extent cx="3671570" cy="2989423"/>
            <wp:effectExtent l="0" t="0" r="5080" b="1905"/>
            <wp:docPr id="415928087" name="Picture 6" descr="A graph of a graph showing the different types of ligh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928087" name="Picture 6" descr="A graph of a graph showing the different types of ligh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41" cy="3014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71FE6" w14:textId="53EE307D" w:rsidR="006E734C" w:rsidRPr="00C1715F" w:rsidRDefault="006E734C" w:rsidP="006E734C">
      <w:pPr>
        <w:tabs>
          <w:tab w:val="left" w:pos="2000"/>
        </w:tabs>
        <w:jc w:val="center"/>
        <w:rPr>
          <w:rFonts w:ascii="Times New Roman" w:hAnsi="Times New Roman" w:cs="Times New Roman"/>
          <w:b/>
          <w:bCs/>
        </w:rPr>
      </w:pPr>
      <w:r w:rsidRPr="00C1715F">
        <w:rPr>
          <w:rFonts w:ascii="Times New Roman" w:hAnsi="Times New Roman" w:cs="Times New Roman"/>
          <w:b/>
          <w:bCs/>
        </w:rPr>
        <w:t>Figure S3</w:t>
      </w:r>
    </w:p>
    <w:p w14:paraId="4CBCEA99" w14:textId="10152696" w:rsidR="0053046C" w:rsidRPr="006E734C" w:rsidRDefault="0053046C" w:rsidP="006E734C">
      <w:pPr>
        <w:tabs>
          <w:tab w:val="left" w:pos="2000"/>
        </w:tabs>
        <w:jc w:val="center"/>
        <w:rPr>
          <w:b/>
          <w:bCs/>
        </w:rPr>
      </w:pPr>
      <w:r w:rsidRPr="00C1715F">
        <w:rPr>
          <w:rFonts w:ascii="Times New Roman" w:hAnsi="Times New Roman" w:cs="Times New Roman"/>
          <w:b/>
          <w:bCs/>
        </w:rPr>
        <w:t>Figure S3</w:t>
      </w:r>
      <w:r w:rsidRPr="0053046C">
        <w:rPr>
          <w:rFonts w:ascii="Times New Roman" w:hAnsi="Times New Roman" w:cs="Times New Roman"/>
        </w:rPr>
        <w:t xml:space="preserve"> shows the reflectance data from which Kubelka Munk plots have been obtained.  </w:t>
      </w:r>
    </w:p>
    <w:sectPr w:rsidR="0053046C" w:rsidRPr="006E7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17357" w14:textId="77777777" w:rsidR="00BA7770" w:rsidRDefault="00BA7770" w:rsidP="006E734C">
      <w:pPr>
        <w:spacing w:after="0" w:line="240" w:lineRule="auto"/>
      </w:pPr>
      <w:r>
        <w:separator/>
      </w:r>
    </w:p>
  </w:endnote>
  <w:endnote w:type="continuationSeparator" w:id="0">
    <w:p w14:paraId="0025BDC8" w14:textId="77777777" w:rsidR="00BA7770" w:rsidRDefault="00BA7770" w:rsidP="006E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490DA" w14:textId="77777777" w:rsidR="00BA7770" w:rsidRDefault="00BA7770" w:rsidP="006E734C">
      <w:pPr>
        <w:spacing w:after="0" w:line="240" w:lineRule="auto"/>
      </w:pPr>
      <w:r>
        <w:separator/>
      </w:r>
    </w:p>
  </w:footnote>
  <w:footnote w:type="continuationSeparator" w:id="0">
    <w:p w14:paraId="0A82DEF1" w14:textId="77777777" w:rsidR="00BA7770" w:rsidRDefault="00BA7770" w:rsidP="006E73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4C"/>
    <w:rsid w:val="00096790"/>
    <w:rsid w:val="001C6E8E"/>
    <w:rsid w:val="003B7227"/>
    <w:rsid w:val="0053046C"/>
    <w:rsid w:val="00682892"/>
    <w:rsid w:val="006E734C"/>
    <w:rsid w:val="00714F19"/>
    <w:rsid w:val="00983BB3"/>
    <w:rsid w:val="00A37E17"/>
    <w:rsid w:val="00BA7770"/>
    <w:rsid w:val="00C1715F"/>
    <w:rsid w:val="00C6775B"/>
    <w:rsid w:val="00D179F5"/>
    <w:rsid w:val="00D6526E"/>
    <w:rsid w:val="00F2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AC12B"/>
  <w15:chartTrackingRefBased/>
  <w15:docId w15:val="{7DA979E8-C0A1-40D9-8855-A72D827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34C"/>
  </w:style>
  <w:style w:type="paragraph" w:styleId="Heading1">
    <w:name w:val="heading 1"/>
    <w:basedOn w:val="Normal"/>
    <w:next w:val="Normal"/>
    <w:link w:val="Heading1Char"/>
    <w:uiPriority w:val="9"/>
    <w:qFormat/>
    <w:rsid w:val="006E7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3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3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3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3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3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3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3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3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3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3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3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3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3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3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34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E734C"/>
    <w:rPr>
      <w:b/>
      <w:bCs/>
    </w:rPr>
  </w:style>
  <w:style w:type="character" w:styleId="Hyperlink">
    <w:name w:val="Hyperlink"/>
    <w:basedOn w:val="DefaultParagraphFont"/>
    <w:uiPriority w:val="99"/>
    <w:unhideWhenUsed/>
    <w:rsid w:val="006E734C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E7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E7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34C"/>
  </w:style>
  <w:style w:type="paragraph" w:styleId="Footer">
    <w:name w:val="footer"/>
    <w:basedOn w:val="Normal"/>
    <w:link w:val="FooterChar"/>
    <w:uiPriority w:val="99"/>
    <w:unhideWhenUsed/>
    <w:rsid w:val="006E7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aikia3@rgu.a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Koushik Saikia</dc:creator>
  <cp:keywords/>
  <dc:description/>
  <cp:lastModifiedBy>Koushik Saikia</cp:lastModifiedBy>
  <cp:revision>4</cp:revision>
  <dcterms:created xsi:type="dcterms:W3CDTF">2025-10-11T05:50:00Z</dcterms:created>
  <dcterms:modified xsi:type="dcterms:W3CDTF">2025-11-22T18:33:00Z</dcterms:modified>
</cp:coreProperties>
</file>