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DFF9B" w14:textId="1F1B497B" w:rsidR="0064611B" w:rsidRPr="005C5AF1" w:rsidRDefault="0064611B" w:rsidP="0064611B">
      <w:pPr>
        <w:jc w:val="center"/>
        <w:rPr>
          <w:b/>
          <w:bCs/>
          <w:sz w:val="28"/>
          <w:szCs w:val="28"/>
        </w:rPr>
      </w:pPr>
      <w:r w:rsidRPr="005C5AF1">
        <w:rPr>
          <w:b/>
          <w:bCs/>
          <w:sz w:val="28"/>
          <w:szCs w:val="28"/>
        </w:rPr>
        <w:t>Supplementary Information</w:t>
      </w:r>
    </w:p>
    <w:p w14:paraId="74DEADAD" w14:textId="43314F13" w:rsidR="0071613F" w:rsidRPr="005C5AF1" w:rsidRDefault="0017597B" w:rsidP="005C5AF1">
      <w:pPr>
        <w:autoSpaceDE w:val="0"/>
        <w:autoSpaceDN w:val="0"/>
        <w:spacing w:line="360" w:lineRule="auto"/>
        <w:rPr>
          <w:rFonts w:eastAsia="黑体"/>
          <w:sz w:val="28"/>
          <w:szCs w:val="28"/>
        </w:rPr>
      </w:pPr>
      <w:r w:rsidRPr="005C5AF1">
        <w:rPr>
          <w:rFonts w:eastAsia="黑体"/>
          <w:sz w:val="28"/>
          <w:szCs w:val="28"/>
        </w:rPr>
        <w:t xml:space="preserve">Hydrogel-Based Electrodes for High-Fidelity </w:t>
      </w:r>
      <w:proofErr w:type="spellStart"/>
      <w:r w:rsidRPr="005C5AF1">
        <w:rPr>
          <w:rFonts w:eastAsia="黑体"/>
          <w:sz w:val="28"/>
          <w:szCs w:val="28"/>
        </w:rPr>
        <w:t>sEMG</w:t>
      </w:r>
      <w:proofErr w:type="spellEnd"/>
      <w:r w:rsidRPr="005C5AF1">
        <w:rPr>
          <w:rFonts w:eastAsia="黑体"/>
          <w:sz w:val="28"/>
          <w:szCs w:val="28"/>
        </w:rPr>
        <w:t xml:space="preserve"> Signal Acquisition Applied to Robotic Hand Control in Limb Function Reconstruction</w:t>
      </w:r>
    </w:p>
    <w:p w14:paraId="6DFF9602" w14:textId="5D44E2A2" w:rsidR="0071613F" w:rsidRPr="005C5AF1" w:rsidRDefault="0071613F" w:rsidP="00337206">
      <w:pPr>
        <w:autoSpaceDE w:val="0"/>
        <w:autoSpaceDN w:val="0"/>
        <w:spacing w:line="360" w:lineRule="auto"/>
        <w:rPr>
          <w:rFonts w:eastAsia="等线"/>
          <w:sz w:val="16"/>
          <w:szCs w:val="16"/>
        </w:rPr>
      </w:pPr>
      <w:r w:rsidRPr="005C5AF1">
        <w:rPr>
          <w:rFonts w:eastAsia="等线"/>
          <w:sz w:val="16"/>
          <w:szCs w:val="16"/>
        </w:rPr>
        <w:t>Ziqing Yu</w:t>
      </w:r>
      <w:r w:rsidRPr="005C5AF1">
        <w:rPr>
          <w:rFonts w:eastAsia="等线"/>
          <w:sz w:val="16"/>
          <w:szCs w:val="16"/>
          <w:vertAlign w:val="superscript"/>
        </w:rPr>
        <w:t xml:space="preserve"> </w:t>
      </w:r>
      <w:proofErr w:type="spellStart"/>
      <w:proofErr w:type="gramStart"/>
      <w:r w:rsidRPr="005C5AF1">
        <w:rPr>
          <w:rFonts w:eastAsia="等线"/>
          <w:sz w:val="16"/>
          <w:szCs w:val="16"/>
          <w:vertAlign w:val="superscript"/>
        </w:rPr>
        <w:t>a,b</w:t>
      </w:r>
      <w:proofErr w:type="spellEnd"/>
      <w:proofErr w:type="gramEnd"/>
      <w:r w:rsidRPr="005C5AF1">
        <w:rPr>
          <w:rFonts w:eastAsia="等线"/>
          <w:sz w:val="16"/>
          <w:szCs w:val="16"/>
        </w:rPr>
        <w:t>,</w:t>
      </w:r>
      <w:bookmarkStart w:id="0" w:name="_Hlk152184493"/>
      <w:r w:rsidRPr="005C5AF1">
        <w:rPr>
          <w:rFonts w:eastAsia="等线"/>
          <w:sz w:val="16"/>
          <w:szCs w:val="16"/>
        </w:rPr>
        <w:t xml:space="preserve"> </w:t>
      </w:r>
      <w:proofErr w:type="spellStart"/>
      <w:r w:rsidRPr="005C5AF1">
        <w:rPr>
          <w:rFonts w:eastAsia="等线"/>
          <w:sz w:val="16"/>
          <w:szCs w:val="16"/>
        </w:rPr>
        <w:t>Yunqing</w:t>
      </w:r>
      <w:proofErr w:type="spellEnd"/>
      <w:r w:rsidRPr="005C5AF1">
        <w:rPr>
          <w:rFonts w:eastAsia="等线"/>
          <w:sz w:val="16"/>
          <w:szCs w:val="16"/>
        </w:rPr>
        <w:t xml:space="preserve"> Gu</w:t>
      </w:r>
      <w:r w:rsidRPr="005C5AF1">
        <w:rPr>
          <w:rFonts w:eastAsia="等线"/>
          <w:sz w:val="16"/>
          <w:szCs w:val="16"/>
          <w:vertAlign w:val="superscript"/>
        </w:rPr>
        <w:t xml:space="preserve"> </w:t>
      </w:r>
      <w:bookmarkEnd w:id="0"/>
      <w:proofErr w:type="spellStart"/>
      <w:r w:rsidRPr="005C5AF1">
        <w:rPr>
          <w:rFonts w:eastAsia="等线"/>
          <w:sz w:val="16"/>
          <w:szCs w:val="16"/>
          <w:vertAlign w:val="superscript"/>
        </w:rPr>
        <w:t>a,b</w:t>
      </w:r>
      <w:proofErr w:type="spellEnd"/>
      <w:r w:rsidRPr="005C5AF1">
        <w:rPr>
          <w:rFonts w:eastAsia="等线"/>
          <w:sz w:val="16"/>
          <w:szCs w:val="16"/>
          <w:vertAlign w:val="superscript"/>
        </w:rPr>
        <w:t>,*</w:t>
      </w:r>
      <w:r w:rsidRPr="005C5AF1">
        <w:rPr>
          <w:rFonts w:eastAsia="等线"/>
          <w:sz w:val="16"/>
          <w:szCs w:val="16"/>
        </w:rPr>
        <w:t xml:space="preserve">, </w:t>
      </w:r>
      <w:r w:rsidRPr="005C5AF1">
        <w:rPr>
          <w:rFonts w:eastAsia="等线" w:hint="eastAsia"/>
          <w:sz w:val="16"/>
          <w:szCs w:val="16"/>
        </w:rPr>
        <w:t>Y</w:t>
      </w:r>
      <w:r w:rsidRPr="005C5AF1">
        <w:rPr>
          <w:rFonts w:eastAsia="等线"/>
          <w:sz w:val="16"/>
          <w:szCs w:val="16"/>
        </w:rPr>
        <w:t xml:space="preserve">un </w:t>
      </w:r>
      <w:r w:rsidRPr="005C5AF1">
        <w:rPr>
          <w:rFonts w:eastAsia="等线" w:hint="eastAsia"/>
          <w:sz w:val="16"/>
          <w:szCs w:val="16"/>
        </w:rPr>
        <w:t>R</w:t>
      </w:r>
      <w:r w:rsidRPr="005C5AF1">
        <w:rPr>
          <w:rFonts w:eastAsia="等线"/>
          <w:sz w:val="16"/>
          <w:szCs w:val="16"/>
        </w:rPr>
        <w:t xml:space="preserve">en </w:t>
      </w:r>
      <w:r w:rsidRPr="005C5AF1">
        <w:rPr>
          <w:rFonts w:eastAsia="等线"/>
          <w:sz w:val="16"/>
          <w:szCs w:val="16"/>
          <w:vertAlign w:val="superscript"/>
        </w:rPr>
        <w:t>c</w:t>
      </w:r>
      <w:r w:rsidRPr="005C5AF1">
        <w:rPr>
          <w:rFonts w:eastAsia="等线"/>
          <w:sz w:val="16"/>
          <w:szCs w:val="16"/>
        </w:rPr>
        <w:t>,</w:t>
      </w:r>
      <w:r w:rsidRPr="005C5AF1">
        <w:rPr>
          <w:rFonts w:eastAsia="等线" w:hint="eastAsia"/>
          <w:sz w:val="16"/>
          <w:szCs w:val="16"/>
        </w:rPr>
        <w:t xml:space="preserve"> </w:t>
      </w:r>
      <w:proofErr w:type="spellStart"/>
      <w:r w:rsidRPr="005C5AF1">
        <w:rPr>
          <w:rFonts w:eastAsia="等线"/>
          <w:sz w:val="16"/>
          <w:szCs w:val="16"/>
        </w:rPr>
        <w:t>Hongxin</w:t>
      </w:r>
      <w:proofErr w:type="spellEnd"/>
      <w:r w:rsidRPr="005C5AF1">
        <w:rPr>
          <w:rFonts w:eastAsia="等线"/>
          <w:sz w:val="16"/>
          <w:szCs w:val="16"/>
        </w:rPr>
        <w:t xml:space="preserve"> Ding</w:t>
      </w:r>
      <w:r w:rsidRPr="005C5AF1">
        <w:rPr>
          <w:rFonts w:eastAsia="等线" w:hint="eastAsia"/>
          <w:sz w:val="16"/>
          <w:szCs w:val="16"/>
        </w:rPr>
        <w:t xml:space="preserve"> </w:t>
      </w:r>
      <w:proofErr w:type="spellStart"/>
      <w:r w:rsidRPr="005C5AF1">
        <w:rPr>
          <w:rFonts w:eastAsia="等线"/>
          <w:sz w:val="16"/>
          <w:szCs w:val="16"/>
          <w:vertAlign w:val="superscript"/>
        </w:rPr>
        <w:t>a,b</w:t>
      </w:r>
      <w:proofErr w:type="spellEnd"/>
      <w:r w:rsidRPr="005C5AF1">
        <w:rPr>
          <w:rFonts w:eastAsia="等线" w:hint="eastAsia"/>
          <w:sz w:val="16"/>
          <w:szCs w:val="16"/>
        </w:rPr>
        <w:t>,</w:t>
      </w:r>
      <w:r w:rsidRPr="005C5AF1">
        <w:rPr>
          <w:rFonts w:eastAsia="等线"/>
          <w:sz w:val="16"/>
          <w:szCs w:val="16"/>
        </w:rPr>
        <w:t xml:space="preserve"> </w:t>
      </w:r>
      <w:bookmarkStart w:id="1" w:name="OLE_LINK3"/>
      <w:proofErr w:type="spellStart"/>
      <w:r w:rsidRPr="005C5AF1">
        <w:rPr>
          <w:rFonts w:eastAsia="等线" w:hint="eastAsia"/>
          <w:sz w:val="16"/>
          <w:szCs w:val="16"/>
        </w:rPr>
        <w:t>Denghao</w:t>
      </w:r>
      <w:proofErr w:type="spellEnd"/>
      <w:r w:rsidRPr="005C5AF1">
        <w:rPr>
          <w:rFonts w:eastAsia="等线"/>
          <w:sz w:val="16"/>
          <w:szCs w:val="16"/>
        </w:rPr>
        <w:t xml:space="preserve"> </w:t>
      </w:r>
      <w:r w:rsidRPr="005C5AF1">
        <w:rPr>
          <w:rFonts w:eastAsia="等线" w:hint="eastAsia"/>
          <w:sz w:val="16"/>
          <w:szCs w:val="16"/>
        </w:rPr>
        <w:t>Wu</w:t>
      </w:r>
      <w:r w:rsidRPr="005C5AF1">
        <w:rPr>
          <w:rFonts w:eastAsia="等线"/>
          <w:sz w:val="16"/>
          <w:szCs w:val="16"/>
          <w:vertAlign w:val="superscript"/>
        </w:rPr>
        <w:t xml:space="preserve"> </w:t>
      </w:r>
      <w:bookmarkEnd w:id="1"/>
      <w:proofErr w:type="spellStart"/>
      <w:r w:rsidRPr="005C5AF1">
        <w:rPr>
          <w:rFonts w:eastAsia="等线"/>
          <w:sz w:val="16"/>
          <w:szCs w:val="16"/>
          <w:vertAlign w:val="superscript"/>
        </w:rPr>
        <w:t>a,b</w:t>
      </w:r>
      <w:proofErr w:type="spellEnd"/>
      <w:r w:rsidRPr="005C5AF1">
        <w:rPr>
          <w:rFonts w:eastAsia="等线"/>
          <w:sz w:val="16"/>
          <w:szCs w:val="16"/>
        </w:rPr>
        <w:t xml:space="preserve">, </w:t>
      </w:r>
      <w:bookmarkStart w:id="2" w:name="OLE_LINK4"/>
      <w:proofErr w:type="spellStart"/>
      <w:r w:rsidR="00CE7725" w:rsidRPr="005C5AF1">
        <w:rPr>
          <w:rFonts w:eastAsia="等线"/>
          <w:sz w:val="16"/>
          <w:szCs w:val="16"/>
        </w:rPr>
        <w:t>Zhenxing</w:t>
      </w:r>
      <w:proofErr w:type="spellEnd"/>
      <w:r w:rsidR="00CE7725" w:rsidRPr="005C5AF1">
        <w:rPr>
          <w:rFonts w:eastAsia="等线"/>
          <w:sz w:val="16"/>
          <w:szCs w:val="16"/>
        </w:rPr>
        <w:t xml:space="preserve"> Wu</w:t>
      </w:r>
      <w:r w:rsidR="00CE7725" w:rsidRPr="005C5AF1">
        <w:rPr>
          <w:rFonts w:eastAsia="等线"/>
          <w:sz w:val="16"/>
          <w:szCs w:val="16"/>
          <w:vertAlign w:val="superscript"/>
        </w:rPr>
        <w:t xml:space="preserve"> </w:t>
      </w:r>
      <w:proofErr w:type="spellStart"/>
      <w:r w:rsidR="00CE7725" w:rsidRPr="005C5AF1">
        <w:rPr>
          <w:rFonts w:eastAsia="等线"/>
          <w:sz w:val="16"/>
          <w:szCs w:val="16"/>
          <w:vertAlign w:val="superscript"/>
        </w:rPr>
        <w:t>a,b</w:t>
      </w:r>
      <w:proofErr w:type="spellEnd"/>
      <w:r w:rsidR="00CE7725">
        <w:rPr>
          <w:rFonts w:eastAsia="等线"/>
          <w:sz w:val="16"/>
          <w:szCs w:val="16"/>
        </w:rPr>
        <w:t xml:space="preserve">, </w:t>
      </w:r>
      <w:proofErr w:type="spellStart"/>
      <w:r w:rsidRPr="005C5AF1">
        <w:rPr>
          <w:rFonts w:eastAsia="等线"/>
          <w:sz w:val="16"/>
          <w:szCs w:val="16"/>
        </w:rPr>
        <w:t>Jiegang</w:t>
      </w:r>
      <w:proofErr w:type="spellEnd"/>
      <w:r w:rsidRPr="005C5AF1">
        <w:rPr>
          <w:rFonts w:eastAsia="等线"/>
          <w:sz w:val="16"/>
          <w:szCs w:val="16"/>
        </w:rPr>
        <w:t xml:space="preserve"> </w:t>
      </w:r>
      <w:proofErr w:type="spellStart"/>
      <w:r w:rsidRPr="005C5AF1">
        <w:rPr>
          <w:rFonts w:eastAsia="等线"/>
          <w:sz w:val="16"/>
          <w:szCs w:val="16"/>
        </w:rPr>
        <w:t>Mou</w:t>
      </w:r>
      <w:bookmarkEnd w:id="2"/>
      <w:proofErr w:type="spellEnd"/>
      <w:r w:rsidRPr="005C5AF1">
        <w:rPr>
          <w:rFonts w:eastAsia="等线"/>
          <w:sz w:val="16"/>
          <w:szCs w:val="16"/>
          <w:vertAlign w:val="superscript"/>
        </w:rPr>
        <w:t xml:space="preserve"> </w:t>
      </w:r>
      <w:proofErr w:type="spellStart"/>
      <w:r w:rsidRPr="005C5AF1">
        <w:rPr>
          <w:rFonts w:eastAsia="等线"/>
          <w:sz w:val="16"/>
          <w:szCs w:val="16"/>
          <w:vertAlign w:val="superscript"/>
        </w:rPr>
        <w:t>a,b</w:t>
      </w:r>
      <w:proofErr w:type="spellEnd"/>
      <w:r w:rsidR="00CE7725">
        <w:rPr>
          <w:rFonts w:eastAsia="等线"/>
          <w:sz w:val="16"/>
          <w:szCs w:val="16"/>
        </w:rPr>
        <w:t>.</w:t>
      </w:r>
    </w:p>
    <w:p w14:paraId="012ABC06" w14:textId="77777777" w:rsidR="0071613F" w:rsidRPr="005C5AF1" w:rsidRDefault="0071613F" w:rsidP="00337206">
      <w:pPr>
        <w:autoSpaceDE w:val="0"/>
        <w:autoSpaceDN w:val="0"/>
        <w:spacing w:line="360" w:lineRule="auto"/>
        <w:rPr>
          <w:rFonts w:eastAsia="等线"/>
          <w:i/>
          <w:iCs/>
          <w:sz w:val="16"/>
          <w:szCs w:val="16"/>
        </w:rPr>
      </w:pPr>
      <w:r w:rsidRPr="005C5AF1">
        <w:rPr>
          <w:rFonts w:eastAsia="等线"/>
          <w:i/>
          <w:iCs/>
          <w:sz w:val="16"/>
          <w:szCs w:val="16"/>
          <w:vertAlign w:val="superscript"/>
        </w:rPr>
        <w:t>a</w:t>
      </w:r>
      <w:r w:rsidRPr="005C5AF1">
        <w:rPr>
          <w:rFonts w:eastAsia="等线"/>
          <w:i/>
          <w:iCs/>
          <w:sz w:val="16"/>
          <w:szCs w:val="16"/>
        </w:rPr>
        <w:t xml:space="preserve"> College of Metrology Measurement and Instrument, </w:t>
      </w:r>
      <w:bookmarkStart w:id="3" w:name="OLE_LINK2"/>
      <w:r w:rsidRPr="005C5AF1">
        <w:rPr>
          <w:rFonts w:eastAsia="等线"/>
          <w:i/>
          <w:iCs/>
          <w:sz w:val="16"/>
          <w:szCs w:val="16"/>
        </w:rPr>
        <w:t xml:space="preserve">China </w:t>
      </w:r>
      <w:proofErr w:type="spellStart"/>
      <w:r w:rsidRPr="005C5AF1">
        <w:rPr>
          <w:rFonts w:eastAsia="等线"/>
          <w:i/>
          <w:iCs/>
          <w:sz w:val="16"/>
          <w:szCs w:val="16"/>
        </w:rPr>
        <w:t>Jiliang</w:t>
      </w:r>
      <w:proofErr w:type="spellEnd"/>
      <w:r w:rsidRPr="005C5AF1">
        <w:rPr>
          <w:rFonts w:eastAsia="等线"/>
          <w:i/>
          <w:iCs/>
          <w:sz w:val="16"/>
          <w:szCs w:val="16"/>
        </w:rPr>
        <w:t xml:space="preserve"> University</w:t>
      </w:r>
      <w:bookmarkEnd w:id="3"/>
      <w:r w:rsidRPr="005C5AF1">
        <w:rPr>
          <w:rFonts w:eastAsia="等线"/>
          <w:i/>
          <w:iCs/>
          <w:sz w:val="16"/>
          <w:szCs w:val="16"/>
        </w:rPr>
        <w:t>, Hangzhou, 310018,</w:t>
      </w:r>
    </w:p>
    <w:p w14:paraId="5F7BD7DE" w14:textId="77777777" w:rsidR="0071613F" w:rsidRPr="005C5AF1" w:rsidRDefault="0071613F" w:rsidP="00337206">
      <w:pPr>
        <w:autoSpaceDE w:val="0"/>
        <w:autoSpaceDN w:val="0"/>
        <w:spacing w:line="360" w:lineRule="auto"/>
        <w:rPr>
          <w:rFonts w:eastAsia="等线"/>
          <w:i/>
          <w:iCs/>
          <w:sz w:val="16"/>
          <w:szCs w:val="16"/>
        </w:rPr>
      </w:pPr>
      <w:r w:rsidRPr="005C5AF1">
        <w:rPr>
          <w:rFonts w:eastAsia="等线"/>
          <w:i/>
          <w:iCs/>
          <w:sz w:val="16"/>
          <w:szCs w:val="16"/>
        </w:rPr>
        <w:t>China</w:t>
      </w:r>
    </w:p>
    <w:p w14:paraId="2D154780" w14:textId="77777777" w:rsidR="0071613F" w:rsidRPr="005C5AF1" w:rsidRDefault="0071613F" w:rsidP="00337206">
      <w:pPr>
        <w:autoSpaceDE w:val="0"/>
        <w:autoSpaceDN w:val="0"/>
        <w:spacing w:line="360" w:lineRule="auto"/>
        <w:rPr>
          <w:rFonts w:eastAsia="等线"/>
          <w:i/>
          <w:iCs/>
          <w:sz w:val="16"/>
          <w:szCs w:val="16"/>
        </w:rPr>
      </w:pPr>
      <w:r w:rsidRPr="005C5AF1">
        <w:rPr>
          <w:rFonts w:eastAsia="等线"/>
          <w:i/>
          <w:iCs/>
          <w:sz w:val="16"/>
          <w:szCs w:val="16"/>
          <w:vertAlign w:val="superscript"/>
        </w:rPr>
        <w:t xml:space="preserve">b </w:t>
      </w:r>
      <w:r w:rsidRPr="005C5AF1">
        <w:rPr>
          <w:rFonts w:eastAsia="等线"/>
          <w:i/>
          <w:iCs/>
          <w:sz w:val="16"/>
          <w:szCs w:val="16"/>
        </w:rPr>
        <w:t>Zhejiang Engineering Research Center of Fluid Equipment and Measurement and Control Technology, Hangzhou, 310018, China</w:t>
      </w:r>
    </w:p>
    <w:p w14:paraId="2464D55D" w14:textId="77777777" w:rsidR="0071613F" w:rsidRPr="005C5AF1" w:rsidRDefault="0071613F" w:rsidP="00337206">
      <w:pPr>
        <w:autoSpaceDE w:val="0"/>
        <w:autoSpaceDN w:val="0"/>
        <w:spacing w:line="360" w:lineRule="auto"/>
        <w:rPr>
          <w:rFonts w:eastAsia="等线"/>
          <w:i/>
          <w:iCs/>
          <w:sz w:val="16"/>
          <w:szCs w:val="16"/>
        </w:rPr>
      </w:pPr>
      <w:r w:rsidRPr="005C5AF1">
        <w:rPr>
          <w:rFonts w:eastAsia="等线" w:hint="eastAsia"/>
          <w:i/>
          <w:iCs/>
          <w:sz w:val="16"/>
          <w:szCs w:val="16"/>
          <w:vertAlign w:val="superscript"/>
        </w:rPr>
        <w:t>c</w:t>
      </w:r>
      <w:r w:rsidRPr="005C5AF1">
        <w:rPr>
          <w:rFonts w:eastAsia="等线"/>
          <w:i/>
          <w:iCs/>
          <w:sz w:val="16"/>
          <w:szCs w:val="16"/>
          <w:vertAlign w:val="superscript"/>
        </w:rPr>
        <w:t xml:space="preserve"> </w:t>
      </w:r>
      <w:proofErr w:type="spellStart"/>
      <w:r w:rsidRPr="005C5AF1">
        <w:rPr>
          <w:rFonts w:eastAsia="等线"/>
          <w:i/>
          <w:iCs/>
          <w:sz w:val="16"/>
          <w:szCs w:val="16"/>
        </w:rPr>
        <w:t>Zhijiang</w:t>
      </w:r>
      <w:proofErr w:type="spellEnd"/>
      <w:r w:rsidRPr="005C5AF1">
        <w:rPr>
          <w:rFonts w:eastAsia="等线"/>
          <w:i/>
          <w:iCs/>
          <w:sz w:val="16"/>
          <w:szCs w:val="16"/>
        </w:rPr>
        <w:t xml:space="preserve"> College, Zhejiang University of Technology, Shaoxing 312030, PR, China</w:t>
      </w:r>
    </w:p>
    <w:p w14:paraId="4B5A1EC9" w14:textId="77777777" w:rsidR="0071613F" w:rsidRPr="005C5AF1" w:rsidRDefault="0071613F" w:rsidP="00337206">
      <w:pPr>
        <w:autoSpaceDE w:val="0"/>
        <w:autoSpaceDN w:val="0"/>
        <w:spacing w:line="360" w:lineRule="auto"/>
        <w:jc w:val="left"/>
        <w:rPr>
          <w:sz w:val="16"/>
          <w:szCs w:val="16"/>
        </w:rPr>
      </w:pPr>
      <w:r w:rsidRPr="005C5AF1">
        <w:rPr>
          <w:sz w:val="16"/>
          <w:szCs w:val="16"/>
          <w:vertAlign w:val="superscript"/>
        </w:rPr>
        <w:t xml:space="preserve">* </w:t>
      </w:r>
      <w:r w:rsidRPr="005C5AF1">
        <w:rPr>
          <w:sz w:val="16"/>
          <w:szCs w:val="16"/>
        </w:rPr>
        <w:t>Corresponding author.</w:t>
      </w:r>
    </w:p>
    <w:p w14:paraId="5B5BE23B" w14:textId="77777777" w:rsidR="0071613F" w:rsidRPr="005C5AF1" w:rsidRDefault="0071613F" w:rsidP="00337206">
      <w:pPr>
        <w:spacing w:line="360" w:lineRule="auto"/>
        <w:rPr>
          <w:sz w:val="16"/>
          <w:szCs w:val="16"/>
        </w:rPr>
      </w:pPr>
      <w:r w:rsidRPr="005C5AF1">
        <w:rPr>
          <w:i/>
          <w:iCs/>
          <w:sz w:val="16"/>
          <w:szCs w:val="16"/>
        </w:rPr>
        <w:t>E-mail address</w:t>
      </w:r>
      <w:r w:rsidRPr="005C5AF1">
        <w:rPr>
          <w:sz w:val="16"/>
          <w:szCs w:val="16"/>
        </w:rPr>
        <w:t>: guyunqing@cjlu.edu.cn (</w:t>
      </w:r>
      <w:proofErr w:type="spellStart"/>
      <w:r w:rsidRPr="005C5AF1">
        <w:rPr>
          <w:sz w:val="16"/>
          <w:szCs w:val="16"/>
        </w:rPr>
        <w:t>Yunqing</w:t>
      </w:r>
      <w:proofErr w:type="spellEnd"/>
      <w:r w:rsidRPr="005C5AF1">
        <w:rPr>
          <w:sz w:val="16"/>
          <w:szCs w:val="16"/>
        </w:rPr>
        <w:t xml:space="preserve"> Gu).</w:t>
      </w:r>
    </w:p>
    <w:p w14:paraId="38AD5E18" w14:textId="77777777" w:rsidR="0071613F" w:rsidRPr="0071613F" w:rsidRDefault="0071613F" w:rsidP="0017597B"/>
    <w:p w14:paraId="6C4CC55E" w14:textId="3B291B02" w:rsidR="00041092" w:rsidRPr="0064611B" w:rsidRDefault="00D30258">
      <w:pPr>
        <w:jc w:val="center"/>
      </w:pPr>
      <w:r w:rsidRPr="0064611B">
        <w:rPr>
          <w:noProof/>
        </w:rPr>
        <w:drawing>
          <wp:inline distT="0" distB="0" distL="0" distR="0" wp14:anchorId="6E3DCD32" wp14:editId="0152AE64">
            <wp:extent cx="5480218" cy="2878212"/>
            <wp:effectExtent l="0" t="0" r="6350" b="0"/>
            <wp:docPr id="14270378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37841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t="5239"/>
                    <a:stretch>
                      <a:fillRect/>
                    </a:stretch>
                  </pic:blipFill>
                  <pic:spPr>
                    <a:xfrm>
                      <a:off x="0" y="0"/>
                      <a:ext cx="5487906" cy="28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2D246" w14:textId="69270329" w:rsidR="00D30258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>Supplementary Figure 1.</w:t>
      </w:r>
      <w:r w:rsidR="009A2DC2" w:rsidRPr="005C5AF1">
        <w:rPr>
          <w:b/>
          <w:bCs/>
          <w:sz w:val="16"/>
          <w:szCs w:val="16"/>
        </w:rPr>
        <w:t xml:space="preserve"> Distribution of elements C, O, N, S, Cl and K in PCGK-CT hydrogels.</w:t>
      </w:r>
    </w:p>
    <w:p w14:paraId="583C8F26" w14:textId="77777777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inline distT="0" distB="0" distL="114300" distR="114300" wp14:anchorId="31025712" wp14:editId="41D30AC1">
            <wp:extent cx="5271135" cy="1087755"/>
            <wp:effectExtent l="0" t="0" r="12065" b="44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9EDD" w14:textId="1CB8E19F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0A2394" w:rsidRPr="005C5AF1">
        <w:rPr>
          <w:b/>
          <w:bCs/>
          <w:sz w:val="16"/>
          <w:szCs w:val="16"/>
        </w:rPr>
        <w:t>2. Compressive deformation of hydrogels. gel compression deformation</w:t>
      </w:r>
      <w:r w:rsidR="003A60EC" w:rsidRPr="005C5AF1">
        <w:rPr>
          <w:b/>
          <w:bCs/>
          <w:sz w:val="16"/>
          <w:szCs w:val="16"/>
        </w:rPr>
        <w:t>.</w:t>
      </w:r>
    </w:p>
    <w:p w14:paraId="3C7E68FD" w14:textId="77777777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lastRenderedPageBreak/>
        <w:drawing>
          <wp:inline distT="0" distB="0" distL="114300" distR="114300" wp14:anchorId="58507750" wp14:editId="24170113">
            <wp:extent cx="2458535" cy="286603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7619" cy="288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908B" w14:textId="4A1D60B6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1" wp14:anchorId="2B241B0A" wp14:editId="232E1CEF">
            <wp:simplePos x="0" y="0"/>
            <wp:positionH relativeFrom="column">
              <wp:posOffset>9041765</wp:posOffset>
            </wp:positionH>
            <wp:positionV relativeFrom="paragraph">
              <wp:posOffset>2883535</wp:posOffset>
            </wp:positionV>
            <wp:extent cx="2769235" cy="4810760"/>
            <wp:effectExtent l="0" t="0" r="2540" b="12065"/>
            <wp:wrapNone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2" t="20173" r="22958" b="21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9235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AF1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3B18CF8C" wp14:editId="41DEF5B7">
            <wp:simplePos x="0" y="0"/>
            <wp:positionH relativeFrom="column">
              <wp:posOffset>457200</wp:posOffset>
            </wp:positionH>
            <wp:positionV relativeFrom="paragraph">
              <wp:posOffset>10538460</wp:posOffset>
            </wp:positionV>
            <wp:extent cx="12635230" cy="7273290"/>
            <wp:effectExtent l="0" t="0" r="1270" b="3810"/>
            <wp:wrapNone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9" b="7476"/>
                    <a:stretch>
                      <a:fillRect/>
                    </a:stretch>
                  </pic:blipFill>
                  <pic:spPr>
                    <a:xfrm>
                      <a:off x="0" y="0"/>
                      <a:ext cx="12635340" cy="727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AF1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21854EBD" wp14:editId="122A79A9">
            <wp:simplePos x="0" y="0"/>
            <wp:positionH relativeFrom="column">
              <wp:posOffset>304800</wp:posOffset>
            </wp:positionH>
            <wp:positionV relativeFrom="paragraph">
              <wp:posOffset>10386060</wp:posOffset>
            </wp:positionV>
            <wp:extent cx="12635230" cy="7273290"/>
            <wp:effectExtent l="0" t="0" r="1270" b="3810"/>
            <wp:wrapNone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9" b="7476"/>
                    <a:stretch>
                      <a:fillRect/>
                    </a:stretch>
                  </pic:blipFill>
                  <pic:spPr>
                    <a:xfrm>
                      <a:off x="0" y="0"/>
                      <a:ext cx="12635340" cy="727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AF1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6192" behindDoc="0" locked="0" layoutInCell="1" allowOverlap="1" wp14:anchorId="028A0970" wp14:editId="0498B448">
            <wp:simplePos x="0" y="0"/>
            <wp:positionH relativeFrom="column">
              <wp:posOffset>152400</wp:posOffset>
            </wp:positionH>
            <wp:positionV relativeFrom="paragraph">
              <wp:posOffset>10233660</wp:posOffset>
            </wp:positionV>
            <wp:extent cx="12635230" cy="7273290"/>
            <wp:effectExtent l="0" t="0" r="1270" b="381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9" b="7476"/>
                    <a:stretch>
                      <a:fillRect/>
                    </a:stretch>
                  </pic:blipFill>
                  <pic:spPr>
                    <a:xfrm>
                      <a:off x="0" y="0"/>
                      <a:ext cx="12635340" cy="727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5AF1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4144" behindDoc="0" locked="0" layoutInCell="1" allowOverlap="1" wp14:anchorId="7148D02C" wp14:editId="11672AA7">
            <wp:simplePos x="0" y="0"/>
            <wp:positionH relativeFrom="column">
              <wp:posOffset>0</wp:posOffset>
            </wp:positionH>
            <wp:positionV relativeFrom="paragraph">
              <wp:posOffset>10081260</wp:posOffset>
            </wp:positionV>
            <wp:extent cx="12635230" cy="7273290"/>
            <wp:effectExtent l="0" t="0" r="1270" b="381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9" b="7476"/>
                    <a:stretch>
                      <a:fillRect/>
                    </a:stretch>
                  </pic:blipFill>
                  <pic:spPr>
                    <a:xfrm>
                      <a:off x="0" y="0"/>
                      <a:ext cx="12635340" cy="727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11B" w:rsidRPr="005C5AF1">
        <w:rPr>
          <w:b/>
          <w:bCs/>
          <w:sz w:val="16"/>
          <w:szCs w:val="16"/>
        </w:rPr>
        <w:t xml:space="preserve"> Supplementary Figure 3</w:t>
      </w:r>
      <w:r w:rsidR="003A60EC" w:rsidRPr="005C5AF1">
        <w:rPr>
          <w:b/>
          <w:bCs/>
          <w:sz w:val="16"/>
          <w:szCs w:val="16"/>
        </w:rPr>
        <w:t>. Using PCGK-CT hydrogel to write letters (CJLU) and draw (villains) on smartphones.</w:t>
      </w:r>
    </w:p>
    <w:p w14:paraId="704C0E24" w14:textId="77777777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inline distT="0" distB="0" distL="114300" distR="114300" wp14:anchorId="3DDC0AFB" wp14:editId="1EBBD7B5">
            <wp:extent cx="5241080" cy="1426191"/>
            <wp:effectExtent l="0" t="0" r="0" b="317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782" cy="143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77FA1" w14:textId="2266EF78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D30258" w:rsidRPr="005C5AF1">
        <w:rPr>
          <w:b/>
          <w:bCs/>
          <w:sz w:val="16"/>
          <w:szCs w:val="16"/>
        </w:rPr>
        <w:t>4</w:t>
      </w:r>
      <w:r w:rsidRPr="005C5AF1">
        <w:rPr>
          <w:b/>
          <w:bCs/>
          <w:sz w:val="16"/>
          <w:szCs w:val="16"/>
        </w:rPr>
        <w:t>.</w:t>
      </w:r>
      <w:r w:rsidR="003A60EC" w:rsidRPr="005C5AF1">
        <w:rPr>
          <w:b/>
          <w:bCs/>
          <w:sz w:val="16"/>
          <w:szCs w:val="16"/>
        </w:rPr>
        <w:t xml:space="preserve"> </w:t>
      </w:r>
      <w:r w:rsidRPr="005C5AF1">
        <w:rPr>
          <w:b/>
          <w:bCs/>
          <w:sz w:val="16"/>
          <w:szCs w:val="16"/>
        </w:rPr>
        <w:t>T</w:t>
      </w:r>
      <w:r w:rsidR="003A60EC" w:rsidRPr="005C5AF1">
        <w:rPr>
          <w:b/>
          <w:bCs/>
          <w:sz w:val="16"/>
          <w:szCs w:val="16"/>
        </w:rPr>
        <w:t>he self-repairing behavior of the hydrogel in the light-emitting diode circuit.</w:t>
      </w:r>
    </w:p>
    <w:p w14:paraId="70780366" w14:textId="77777777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inline distT="0" distB="0" distL="114300" distR="114300" wp14:anchorId="73C5BD46" wp14:editId="30CEC7C3">
            <wp:extent cx="5240848" cy="3173105"/>
            <wp:effectExtent l="0" t="0" r="0" b="825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728" cy="317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75DEF" w14:textId="1AAD514B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D30258" w:rsidRPr="005C5AF1">
        <w:rPr>
          <w:b/>
          <w:bCs/>
          <w:sz w:val="16"/>
          <w:szCs w:val="16"/>
        </w:rPr>
        <w:t>5</w:t>
      </w:r>
      <w:r w:rsidRPr="005C5AF1">
        <w:rPr>
          <w:b/>
          <w:bCs/>
          <w:sz w:val="16"/>
          <w:szCs w:val="16"/>
        </w:rPr>
        <w:t>.</w:t>
      </w:r>
      <w:r w:rsidR="003A60EC" w:rsidRPr="005C5AF1">
        <w:rPr>
          <w:b/>
          <w:bCs/>
          <w:sz w:val="16"/>
          <w:szCs w:val="16"/>
        </w:rPr>
        <w:t xml:space="preserve"> PCGK-CT hydrogels adhere to different materials, including glass, paper, rubber, plastic, metal, </w:t>
      </w:r>
      <w:r w:rsidR="003A60EC" w:rsidRPr="005C5AF1">
        <w:rPr>
          <w:b/>
          <w:bCs/>
          <w:sz w:val="16"/>
          <w:szCs w:val="16"/>
        </w:rPr>
        <w:lastRenderedPageBreak/>
        <w:t>wood, foam and nylon</w:t>
      </w:r>
    </w:p>
    <w:p w14:paraId="4C4B79A8" w14:textId="77777777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inline distT="0" distB="0" distL="114300" distR="114300" wp14:anchorId="52E69F1D" wp14:editId="74730E79">
            <wp:extent cx="5271770" cy="1235075"/>
            <wp:effectExtent l="0" t="0" r="11430" b="952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70816" w14:textId="48F5D240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D30258" w:rsidRPr="005C5AF1">
        <w:rPr>
          <w:b/>
          <w:bCs/>
          <w:sz w:val="16"/>
          <w:szCs w:val="16"/>
        </w:rPr>
        <w:t>6</w:t>
      </w:r>
      <w:r w:rsidRPr="005C5AF1">
        <w:rPr>
          <w:b/>
          <w:bCs/>
          <w:sz w:val="16"/>
          <w:szCs w:val="16"/>
        </w:rPr>
        <w:t>.</w:t>
      </w:r>
      <w:r w:rsidR="003A60EC" w:rsidRPr="005C5AF1">
        <w:rPr>
          <w:b/>
          <w:bCs/>
          <w:sz w:val="16"/>
          <w:szCs w:val="16"/>
        </w:rPr>
        <w:t xml:space="preserve"> </w:t>
      </w:r>
      <w:r w:rsidRPr="005C5AF1">
        <w:rPr>
          <w:b/>
          <w:bCs/>
          <w:sz w:val="16"/>
          <w:szCs w:val="16"/>
        </w:rPr>
        <w:t>H</w:t>
      </w:r>
      <w:r w:rsidR="003A60EC" w:rsidRPr="005C5AF1">
        <w:rPr>
          <w:b/>
          <w:bCs/>
          <w:sz w:val="16"/>
          <w:szCs w:val="16"/>
        </w:rPr>
        <w:t>ydrogels adhere to finger joints</w:t>
      </w:r>
    </w:p>
    <w:p w14:paraId="054DF69B" w14:textId="77777777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inline distT="0" distB="0" distL="114300" distR="114300" wp14:anchorId="7CFF2A38" wp14:editId="6403A6B2">
            <wp:extent cx="5269230" cy="2027555"/>
            <wp:effectExtent l="0" t="0" r="1270" b="444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5E25" w14:textId="5FA50CCB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D30258" w:rsidRPr="005C5AF1">
        <w:rPr>
          <w:b/>
          <w:bCs/>
          <w:sz w:val="16"/>
          <w:szCs w:val="16"/>
        </w:rPr>
        <w:t>7</w:t>
      </w:r>
      <w:r w:rsidRPr="005C5AF1">
        <w:rPr>
          <w:b/>
          <w:bCs/>
          <w:sz w:val="16"/>
          <w:szCs w:val="16"/>
        </w:rPr>
        <w:t>.</w:t>
      </w:r>
      <w:r w:rsidR="003A60EC" w:rsidRPr="005C5AF1">
        <w:rPr>
          <w:b/>
          <w:bCs/>
          <w:sz w:val="16"/>
          <w:szCs w:val="16"/>
        </w:rPr>
        <w:t xml:space="preserve"> </w:t>
      </w:r>
      <w:r w:rsidR="0071613F" w:rsidRPr="005C5AF1">
        <w:rPr>
          <w:b/>
          <w:bCs/>
          <w:sz w:val="16"/>
          <w:szCs w:val="16"/>
        </w:rPr>
        <w:t>P</w:t>
      </w:r>
      <w:r w:rsidR="003A60EC" w:rsidRPr="005C5AF1">
        <w:rPr>
          <w:b/>
          <w:bCs/>
          <w:sz w:val="16"/>
          <w:szCs w:val="16"/>
        </w:rPr>
        <w:t>eel and re-adhere to forearm skin</w:t>
      </w:r>
    </w:p>
    <w:p w14:paraId="11FA7002" w14:textId="77777777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inline distT="0" distB="0" distL="0" distR="0" wp14:anchorId="7B1EDA58" wp14:editId="58F875D8">
            <wp:extent cx="5200871" cy="1276478"/>
            <wp:effectExtent l="0" t="0" r="0" b="0"/>
            <wp:docPr id="1922964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964604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44"/>
                    <a:stretch>
                      <a:fillRect/>
                    </a:stretch>
                  </pic:blipFill>
                  <pic:spPr>
                    <a:xfrm>
                      <a:off x="0" y="0"/>
                      <a:ext cx="5241721" cy="12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C9E7" w14:textId="3122440B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D30258" w:rsidRPr="005C5AF1">
        <w:rPr>
          <w:b/>
          <w:bCs/>
          <w:sz w:val="16"/>
          <w:szCs w:val="16"/>
        </w:rPr>
        <w:t>8</w:t>
      </w:r>
      <w:r w:rsidRPr="005C5AF1">
        <w:rPr>
          <w:b/>
          <w:bCs/>
          <w:sz w:val="16"/>
          <w:szCs w:val="16"/>
        </w:rPr>
        <w:t xml:space="preserve">. </w:t>
      </w:r>
      <w:r w:rsidR="003A60EC" w:rsidRPr="005C5AF1">
        <w:rPr>
          <w:b/>
          <w:bCs/>
          <w:sz w:val="16"/>
          <w:szCs w:val="16"/>
        </w:rPr>
        <w:t xml:space="preserve">a </w:t>
      </w:r>
      <w:r w:rsidR="0017597B" w:rsidRPr="005C5AF1">
        <w:rPr>
          <w:b/>
          <w:bCs/>
          <w:sz w:val="16"/>
          <w:szCs w:val="16"/>
        </w:rPr>
        <w:t>S</w:t>
      </w:r>
      <w:r w:rsidR="003A60EC" w:rsidRPr="005C5AF1">
        <w:rPr>
          <w:b/>
          <w:bCs/>
          <w:sz w:val="16"/>
          <w:szCs w:val="16"/>
        </w:rPr>
        <w:t>chematic diagram of PCGK-CT hydrogel electrode assembly</w:t>
      </w:r>
      <w:r w:rsidR="0017597B" w:rsidRPr="005C5AF1">
        <w:rPr>
          <w:b/>
          <w:bCs/>
          <w:sz w:val="16"/>
          <w:szCs w:val="16"/>
        </w:rPr>
        <w:t>.</w:t>
      </w:r>
      <w:r w:rsidR="003A60EC" w:rsidRPr="005C5AF1">
        <w:rPr>
          <w:b/>
          <w:bCs/>
          <w:sz w:val="16"/>
          <w:szCs w:val="16"/>
        </w:rPr>
        <w:t xml:space="preserve"> b PCGK-CT hydrogel electrode</w:t>
      </w:r>
      <w:r w:rsidR="0017597B" w:rsidRPr="005C5AF1">
        <w:rPr>
          <w:b/>
          <w:bCs/>
          <w:sz w:val="16"/>
          <w:szCs w:val="16"/>
        </w:rPr>
        <w:t>.</w:t>
      </w:r>
      <w:r w:rsidR="003A60EC" w:rsidRPr="005C5AF1">
        <w:rPr>
          <w:b/>
          <w:bCs/>
          <w:sz w:val="16"/>
          <w:szCs w:val="16"/>
        </w:rPr>
        <w:t xml:space="preserve"> c </w:t>
      </w:r>
      <w:r w:rsidR="0017597B" w:rsidRPr="005C5AF1">
        <w:rPr>
          <w:b/>
          <w:bCs/>
          <w:sz w:val="16"/>
          <w:szCs w:val="16"/>
        </w:rPr>
        <w:t>E</w:t>
      </w:r>
      <w:r w:rsidR="003A60EC" w:rsidRPr="005C5AF1">
        <w:rPr>
          <w:b/>
          <w:bCs/>
          <w:sz w:val="16"/>
          <w:szCs w:val="16"/>
        </w:rPr>
        <w:t>lectrode adhering to the skin surface of forearm</w:t>
      </w:r>
      <w:r w:rsidR="0017597B" w:rsidRPr="005C5AF1">
        <w:rPr>
          <w:b/>
          <w:bCs/>
          <w:sz w:val="16"/>
          <w:szCs w:val="16"/>
        </w:rPr>
        <w:t>.</w:t>
      </w:r>
    </w:p>
    <w:p w14:paraId="72F98033" w14:textId="77777777" w:rsidR="00041092" w:rsidRPr="005C5AF1" w:rsidRDefault="00F75F5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inline distT="0" distB="0" distL="114300" distR="114300" wp14:anchorId="6E9FE6A1" wp14:editId="31F6BC9B">
            <wp:extent cx="4312692" cy="2108427"/>
            <wp:effectExtent l="0" t="0" r="0" b="6350"/>
            <wp:docPr id="9" name="图片 -214748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-21474825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4495" cy="21190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37C229" w14:textId="5641DB10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D30258" w:rsidRPr="005C5AF1">
        <w:rPr>
          <w:b/>
          <w:bCs/>
          <w:sz w:val="16"/>
          <w:szCs w:val="16"/>
        </w:rPr>
        <w:t>9</w:t>
      </w:r>
      <w:r w:rsidRPr="005C5AF1">
        <w:rPr>
          <w:b/>
          <w:bCs/>
          <w:sz w:val="16"/>
          <w:szCs w:val="16"/>
        </w:rPr>
        <w:t xml:space="preserve">. </w:t>
      </w:r>
      <w:r w:rsidR="0017597B" w:rsidRPr="005C5AF1">
        <w:rPr>
          <w:b/>
          <w:bCs/>
          <w:sz w:val="16"/>
          <w:szCs w:val="16"/>
        </w:rPr>
        <w:t>Physical diagram of hydrogel electrode integration design.</w:t>
      </w:r>
    </w:p>
    <w:p w14:paraId="16C0D413" w14:textId="5719DF41" w:rsidR="003A60EC" w:rsidRPr="005C5AF1" w:rsidRDefault="00AB0EF9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lastRenderedPageBreak/>
        <w:drawing>
          <wp:inline distT="0" distB="0" distL="0" distR="0" wp14:anchorId="0EFEF294" wp14:editId="525CBA03">
            <wp:extent cx="3736647" cy="30132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963" cy="30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A4B8" w14:textId="496C07EC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D30258" w:rsidRPr="005C5AF1">
        <w:rPr>
          <w:b/>
          <w:bCs/>
          <w:sz w:val="16"/>
          <w:szCs w:val="16"/>
        </w:rPr>
        <w:t>10</w:t>
      </w:r>
      <w:r w:rsidRPr="005C5AF1">
        <w:rPr>
          <w:b/>
          <w:bCs/>
          <w:sz w:val="16"/>
          <w:szCs w:val="16"/>
        </w:rPr>
        <w:t xml:space="preserve">. </w:t>
      </w:r>
      <w:r w:rsidR="00AB0EF9" w:rsidRPr="005C5AF1">
        <w:rPr>
          <w:b/>
          <w:bCs/>
          <w:sz w:val="16"/>
          <w:szCs w:val="16"/>
        </w:rPr>
        <w:t>Frequency ratio scatter plot</w:t>
      </w:r>
    </w:p>
    <w:p w14:paraId="395BEA34" w14:textId="392FC12D" w:rsidR="00041092" w:rsidRPr="005C5AF1" w:rsidRDefault="00AB0EF9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drawing>
          <wp:inline distT="0" distB="0" distL="0" distR="0" wp14:anchorId="5459721C" wp14:editId="211BB188">
            <wp:extent cx="3878657" cy="299846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862" cy="300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B20D" w14:textId="287621E2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F75F5B" w:rsidRPr="005C5AF1">
        <w:rPr>
          <w:b/>
          <w:bCs/>
          <w:sz w:val="16"/>
          <w:szCs w:val="16"/>
        </w:rPr>
        <w:t>1</w:t>
      </w:r>
      <w:r w:rsidR="0022473C" w:rsidRPr="005C5AF1">
        <w:rPr>
          <w:b/>
          <w:bCs/>
          <w:sz w:val="16"/>
          <w:szCs w:val="16"/>
        </w:rPr>
        <w:t>1</w:t>
      </w:r>
      <w:r w:rsidRPr="005C5AF1">
        <w:rPr>
          <w:b/>
          <w:bCs/>
          <w:sz w:val="16"/>
          <w:szCs w:val="16"/>
        </w:rPr>
        <w:t>.</w:t>
      </w:r>
      <w:r w:rsidR="0022473C" w:rsidRPr="005C5AF1">
        <w:rPr>
          <w:b/>
          <w:bCs/>
          <w:sz w:val="16"/>
          <w:szCs w:val="16"/>
        </w:rPr>
        <w:t xml:space="preserve"> Dominant Frequency</w:t>
      </w:r>
      <w:r w:rsidR="00AB0EF9" w:rsidRPr="005C5AF1">
        <w:rPr>
          <w:b/>
          <w:bCs/>
          <w:sz w:val="16"/>
          <w:szCs w:val="16"/>
        </w:rPr>
        <w:t xml:space="preserve"> scatter plot</w:t>
      </w:r>
    </w:p>
    <w:p w14:paraId="480BE061" w14:textId="2B13975B" w:rsidR="00041092" w:rsidRPr="005C5AF1" w:rsidRDefault="00337206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noProof/>
          <w:sz w:val="16"/>
          <w:szCs w:val="16"/>
        </w:rPr>
        <w:lastRenderedPageBreak/>
        <w:drawing>
          <wp:inline distT="0" distB="0" distL="0" distR="0" wp14:anchorId="2C1AD508" wp14:editId="55793222">
            <wp:extent cx="5224671" cy="19638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62" cy="196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C135" w14:textId="2078BD0F" w:rsidR="00041092" w:rsidRPr="005C5AF1" w:rsidRDefault="0064611B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 xml:space="preserve">Supplementary Figure </w:t>
      </w:r>
      <w:r w:rsidR="00D30258" w:rsidRPr="005C5AF1">
        <w:rPr>
          <w:b/>
          <w:bCs/>
          <w:sz w:val="16"/>
          <w:szCs w:val="16"/>
        </w:rPr>
        <w:t>1</w:t>
      </w:r>
      <w:r w:rsidR="00AB0EF9" w:rsidRPr="005C5AF1">
        <w:rPr>
          <w:b/>
          <w:bCs/>
          <w:sz w:val="16"/>
          <w:szCs w:val="16"/>
        </w:rPr>
        <w:t>2</w:t>
      </w:r>
      <w:r w:rsidRPr="005C5AF1">
        <w:rPr>
          <w:b/>
          <w:bCs/>
          <w:sz w:val="16"/>
          <w:szCs w:val="16"/>
        </w:rPr>
        <w:t xml:space="preserve">. </w:t>
      </w:r>
      <w:r w:rsidR="00AB0EF9" w:rsidRPr="005C5AF1">
        <w:rPr>
          <w:b/>
          <w:bCs/>
          <w:sz w:val="16"/>
          <w:szCs w:val="16"/>
        </w:rPr>
        <w:t xml:space="preserve">Circuit design of the </w:t>
      </w:r>
      <w:proofErr w:type="spellStart"/>
      <w:r w:rsidR="00AB0EF9" w:rsidRPr="005C5AF1">
        <w:rPr>
          <w:b/>
          <w:bCs/>
          <w:sz w:val="16"/>
          <w:szCs w:val="16"/>
        </w:rPr>
        <w:t>sEMG</w:t>
      </w:r>
      <w:proofErr w:type="spellEnd"/>
      <w:r w:rsidR="00AB0EF9" w:rsidRPr="005C5AF1">
        <w:rPr>
          <w:b/>
          <w:bCs/>
          <w:sz w:val="16"/>
          <w:szCs w:val="16"/>
        </w:rPr>
        <w:t xml:space="preserve"> acquisition system</w:t>
      </w:r>
    </w:p>
    <w:p w14:paraId="4380B5C9" w14:textId="77777777" w:rsidR="00AB0EF9" w:rsidRPr="005C5AF1" w:rsidRDefault="00AB0EF9" w:rsidP="005C5AF1">
      <w:pPr>
        <w:spacing w:line="360" w:lineRule="auto"/>
        <w:jc w:val="center"/>
        <w:rPr>
          <w:b/>
          <w:bCs/>
          <w:sz w:val="16"/>
          <w:szCs w:val="16"/>
        </w:rPr>
      </w:pPr>
      <w:bookmarkStart w:id="4" w:name="OLE_LINK277"/>
      <w:r w:rsidRPr="005C5AF1">
        <w:rPr>
          <w:b/>
          <w:bCs/>
          <w:noProof/>
          <w:sz w:val="16"/>
          <w:szCs w:val="16"/>
        </w:rPr>
        <w:drawing>
          <wp:inline distT="0" distB="0" distL="0" distR="0" wp14:anchorId="68C51B8F" wp14:editId="6CBF3F19">
            <wp:extent cx="3774440" cy="33140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3BCAA913" w14:textId="421581DD" w:rsidR="00AB0EF9" w:rsidRPr="005C5AF1" w:rsidRDefault="00AB0EF9" w:rsidP="005C5AF1">
      <w:pPr>
        <w:spacing w:line="360" w:lineRule="auto"/>
        <w:jc w:val="center"/>
        <w:rPr>
          <w:b/>
          <w:bCs/>
          <w:sz w:val="16"/>
          <w:szCs w:val="16"/>
        </w:rPr>
      </w:pPr>
      <w:r w:rsidRPr="005C5AF1">
        <w:rPr>
          <w:b/>
          <w:bCs/>
          <w:sz w:val="16"/>
          <w:szCs w:val="16"/>
        </w:rPr>
        <w:t>Supplementary Figure 13. Physical drawing of the experimental platform</w:t>
      </w:r>
    </w:p>
    <w:p w14:paraId="7F0CF042" w14:textId="77777777" w:rsidR="00041092" w:rsidRPr="005C5AF1" w:rsidRDefault="00041092" w:rsidP="005C5AF1">
      <w:pPr>
        <w:spacing w:line="360" w:lineRule="auto"/>
        <w:jc w:val="center"/>
        <w:rPr>
          <w:b/>
          <w:bCs/>
          <w:sz w:val="16"/>
          <w:szCs w:val="16"/>
        </w:rPr>
      </w:pPr>
    </w:p>
    <w:sectPr w:rsidR="00041092" w:rsidRPr="005C5A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65C26" w14:textId="77777777" w:rsidR="00BF58DF" w:rsidRDefault="00BF58DF" w:rsidP="00274D6D">
      <w:r>
        <w:separator/>
      </w:r>
    </w:p>
  </w:endnote>
  <w:endnote w:type="continuationSeparator" w:id="0">
    <w:p w14:paraId="3F352A9F" w14:textId="77777777" w:rsidR="00BF58DF" w:rsidRDefault="00BF58DF" w:rsidP="00274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CF56F" w14:textId="77777777" w:rsidR="00BF58DF" w:rsidRDefault="00BF58DF" w:rsidP="00274D6D">
      <w:r>
        <w:separator/>
      </w:r>
    </w:p>
  </w:footnote>
  <w:footnote w:type="continuationSeparator" w:id="0">
    <w:p w14:paraId="0D14055C" w14:textId="77777777" w:rsidR="00BF58DF" w:rsidRDefault="00BF58DF" w:rsidP="00274D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1092"/>
    <w:rsid w:val="00041092"/>
    <w:rsid w:val="00074A34"/>
    <w:rsid w:val="000A2394"/>
    <w:rsid w:val="00105607"/>
    <w:rsid w:val="0017597B"/>
    <w:rsid w:val="0022473C"/>
    <w:rsid w:val="00274D6D"/>
    <w:rsid w:val="002D0400"/>
    <w:rsid w:val="00337206"/>
    <w:rsid w:val="003A60EC"/>
    <w:rsid w:val="003F7BAC"/>
    <w:rsid w:val="005855CB"/>
    <w:rsid w:val="005C5AF1"/>
    <w:rsid w:val="0064611B"/>
    <w:rsid w:val="0071613F"/>
    <w:rsid w:val="008B6365"/>
    <w:rsid w:val="00995BCE"/>
    <w:rsid w:val="009A2DC2"/>
    <w:rsid w:val="00A81CF9"/>
    <w:rsid w:val="00AB0EF9"/>
    <w:rsid w:val="00B122AC"/>
    <w:rsid w:val="00B40EF8"/>
    <w:rsid w:val="00BF58DF"/>
    <w:rsid w:val="00CE7725"/>
    <w:rsid w:val="00D30258"/>
    <w:rsid w:val="00F75F5B"/>
    <w:rsid w:val="00F92E23"/>
    <w:rsid w:val="00FF3FD3"/>
    <w:rsid w:val="10F91F99"/>
    <w:rsid w:val="11990CE3"/>
    <w:rsid w:val="148B63D3"/>
    <w:rsid w:val="3387729B"/>
    <w:rsid w:val="368D43A2"/>
    <w:rsid w:val="38911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D0BD0DA"/>
  <w15:docId w15:val="{39D872C2-552C-4801-B2FA-B7CBCFEF9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uiPriority="35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link w:val="a4"/>
    <w:uiPriority w:val="35"/>
    <w:unhideWhenUsed/>
    <w:qFormat/>
    <w:pPr>
      <w:spacing w:beforeLines="50" w:before="50" w:after="120"/>
      <w:jc w:val="left"/>
    </w:pPr>
    <w:rPr>
      <w:rFonts w:cstheme="majorBidi"/>
      <w:sz w:val="21"/>
      <w:szCs w:val="20"/>
    </w:rPr>
  </w:style>
  <w:style w:type="table" w:styleId="a5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节内标题"/>
    <w:basedOn w:val="a7"/>
    <w:qFormat/>
    <w:pPr>
      <w:ind w:firstLineChars="0" w:firstLine="0"/>
    </w:pPr>
    <w:rPr>
      <w:b/>
      <w:bCs/>
      <w:szCs w:val="20"/>
    </w:rPr>
  </w:style>
  <w:style w:type="paragraph" w:customStyle="1" w:styleId="a7">
    <w:name w:val="正文段落"/>
    <w:basedOn w:val="a"/>
    <w:qFormat/>
    <w:pPr>
      <w:widowControl/>
      <w:adjustRightInd w:val="0"/>
      <w:spacing w:line="400" w:lineRule="exact"/>
      <w:ind w:firstLineChars="200" w:firstLine="200"/>
      <w:textAlignment w:val="baseline"/>
    </w:pPr>
    <w:rPr>
      <w:rFonts w:cs="宋体"/>
      <w:kern w:val="0"/>
      <w:szCs w:val="22"/>
    </w:rPr>
  </w:style>
  <w:style w:type="paragraph" w:customStyle="1" w:styleId="a8">
    <w:name w:val="论文正文"/>
    <w:basedOn w:val="a"/>
    <w:qFormat/>
    <w:pPr>
      <w:widowControl/>
      <w:spacing w:line="400" w:lineRule="exact"/>
      <w:ind w:firstLineChars="200" w:firstLine="200"/>
    </w:pPr>
    <w:rPr>
      <w:rFonts w:cs="宋体"/>
      <w:kern w:val="0"/>
      <w:szCs w:val="30"/>
    </w:rPr>
  </w:style>
  <w:style w:type="paragraph" w:customStyle="1" w:styleId="a9">
    <w:name w:val="公式"/>
    <w:basedOn w:val="a7"/>
    <w:qFormat/>
    <w:pPr>
      <w:tabs>
        <w:tab w:val="center" w:pos="4253"/>
        <w:tab w:val="right" w:pos="8505"/>
      </w:tabs>
      <w:spacing w:before="120" w:after="120" w:line="240" w:lineRule="auto"/>
      <w:ind w:firstLineChars="0" w:firstLine="0"/>
      <w:jc w:val="left"/>
      <w:textAlignment w:val="center"/>
    </w:pPr>
  </w:style>
  <w:style w:type="paragraph" w:styleId="aa">
    <w:name w:val="header"/>
    <w:basedOn w:val="a"/>
    <w:link w:val="ab"/>
    <w:rsid w:val="00274D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274D6D"/>
    <w:rPr>
      <w:rFonts w:ascii="Times New Roman" w:eastAsia="宋体" w:hAnsi="Times New Roman" w:cs="Times New Roman"/>
      <w:kern w:val="2"/>
      <w:sz w:val="18"/>
      <w:szCs w:val="18"/>
    </w:rPr>
  </w:style>
  <w:style w:type="paragraph" w:styleId="ac">
    <w:name w:val="footer"/>
    <w:basedOn w:val="a"/>
    <w:link w:val="ad"/>
    <w:rsid w:val="00274D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274D6D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a4">
    <w:name w:val="题注 字符"/>
    <w:link w:val="a3"/>
    <w:uiPriority w:val="35"/>
    <w:qFormat/>
    <w:rsid w:val="00D30258"/>
    <w:rPr>
      <w:rFonts w:ascii="Times New Roman" w:eastAsia="宋体" w:hAnsi="Times New Roman" w:cstheme="majorBidi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5</Pages>
  <Words>250</Words>
  <Characters>1592</Characters>
  <Application>Microsoft Office Word</Application>
  <DocSecurity>0</DocSecurity>
  <Lines>41</Lines>
  <Paragraphs>25</Paragraphs>
  <ScaleCrop>false</ScaleCrop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12092</dc:creator>
  <cp:lastModifiedBy>ziqing yu</cp:lastModifiedBy>
  <cp:revision>11</cp:revision>
  <dcterms:created xsi:type="dcterms:W3CDTF">2025-04-16T06:13:00Z</dcterms:created>
  <dcterms:modified xsi:type="dcterms:W3CDTF">2025-11-27T06:16:00Z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2052-12.1.0.20783</vt:lpwstr>
  </property>
  <property fmtid="{D5CDD505-2E9C-101B-9397-08002B2CF9AE}" pid="3" name="KSOTemplateDocerSaveRecord">
    <vt:lpwstr>eyJoZGlkIjoiMDY5NmFjMmM4ZTljMGJiZDAxN2JmYTc0NGI0NmFiNDgiLCJ1c2VySWQiOiI1MTM2Njc5MzcifQ==</vt:lpwstr>
  </property>
  <property fmtid="{D5CDD505-2E9C-101B-9397-08002B2CF9AE}" pid="4" name="ICV">
    <vt:lpwstr>9846162626AD4B2A8C28AF36FC8438D6_12</vt:lpwstr>
  </property>
</Properties>
</file>