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E8E31" w14:textId="77777777" w:rsidR="00C25144" w:rsidRDefault="00C25144" w:rsidP="00C25144">
      <w:pPr>
        <w:rPr>
          <w:rFonts w:ascii="Times New Roman" w:hAnsi="Times New Roman" w:cs="Times New Roman"/>
          <w:sz w:val="28"/>
        </w:rPr>
      </w:pPr>
      <w:r w:rsidRPr="008379CB">
        <w:rPr>
          <w:rFonts w:ascii="Times New Roman" w:hAnsi="Times New Roman" w:cs="Times New Roman"/>
          <w:bCs/>
          <w:sz w:val="18"/>
          <w:szCs w:val="18"/>
        </w:rPr>
        <w:t>Table 1 Demographic characteristics</w:t>
      </w:r>
    </w:p>
    <w:tbl>
      <w:tblPr>
        <w:tblStyle w:val="ListTable2"/>
        <w:tblpPr w:leftFromText="180" w:rightFromText="180" w:vertAnchor="page" w:horzAnchor="margin" w:tblpY="2536"/>
        <w:tblW w:w="9508" w:type="dxa"/>
        <w:tblLayout w:type="fixed"/>
        <w:tblLook w:val="0420" w:firstRow="1" w:lastRow="0" w:firstColumn="0" w:lastColumn="0" w:noHBand="0" w:noVBand="1"/>
      </w:tblPr>
      <w:tblGrid>
        <w:gridCol w:w="2972"/>
        <w:gridCol w:w="2693"/>
        <w:gridCol w:w="2552"/>
        <w:gridCol w:w="1291"/>
      </w:tblGrid>
      <w:tr w:rsidR="00C25144" w:rsidRPr="008379CB" w14:paraId="65D11286" w14:textId="77777777" w:rsidTr="00FC7B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72" w:type="dxa"/>
          </w:tcPr>
          <w:p w14:paraId="053D22FC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2693" w:type="dxa"/>
          </w:tcPr>
          <w:p w14:paraId="1573CBC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SimSun" w:hAnsi="Times New Roman" w:cs="Times New Roman"/>
                <w:color w:val="000000"/>
                <w:sz w:val="18"/>
                <w:szCs w:val="21"/>
              </w:rPr>
              <w:t>SRLRNU</w:t>
            </w:r>
          </w:p>
        </w:tc>
        <w:tc>
          <w:tcPr>
            <w:tcW w:w="2552" w:type="dxa"/>
          </w:tcPr>
          <w:p w14:paraId="165D6DE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SimSun" w:hAnsi="Times New Roman" w:cs="Times New Roman"/>
                <w:color w:val="000000"/>
                <w:sz w:val="18"/>
                <w:szCs w:val="21"/>
              </w:rPr>
              <w:t>TRLRNU</w:t>
            </w:r>
          </w:p>
        </w:tc>
        <w:tc>
          <w:tcPr>
            <w:tcW w:w="1291" w:type="dxa"/>
          </w:tcPr>
          <w:p w14:paraId="194E243E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 xml:space="preserve">P </w:t>
            </w:r>
            <w:r w:rsidRPr="007B47DE">
              <w:rPr>
                <w:rFonts w:ascii="Times New Roman" w:eastAsia="SimSun" w:hAnsi="Times New Roman" w:cs="Times New Roman"/>
                <w:color w:val="000000"/>
                <w:sz w:val="18"/>
                <w:szCs w:val="21"/>
              </w:rPr>
              <w:t>value</w:t>
            </w:r>
          </w:p>
        </w:tc>
      </w:tr>
      <w:tr w:rsidR="00C25144" w:rsidRPr="008379CB" w14:paraId="5FED7359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72" w:type="dxa"/>
          </w:tcPr>
          <w:p w14:paraId="20C07AC5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Cs w:val="21"/>
              </w:rPr>
              <w:t>N, (%)</w:t>
            </w:r>
          </w:p>
        </w:tc>
        <w:tc>
          <w:tcPr>
            <w:tcW w:w="2693" w:type="dxa"/>
          </w:tcPr>
          <w:p w14:paraId="1332941D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131</w:t>
            </w:r>
            <w:r w:rsidRPr="007B47DE">
              <w:rPr>
                <w:rFonts w:ascii="Times New Roman" w:eastAsia="SimSun" w:hAnsi="Times New Roman" w:cs="Times New Roman"/>
                <w:color w:val="000000"/>
                <w:sz w:val="18"/>
                <w:szCs w:val="21"/>
              </w:rPr>
              <w:t xml:space="preserve"> (47.46%)</w:t>
            </w:r>
          </w:p>
        </w:tc>
        <w:tc>
          <w:tcPr>
            <w:tcW w:w="2552" w:type="dxa"/>
          </w:tcPr>
          <w:p w14:paraId="1668C706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145</w:t>
            </w:r>
            <w:r w:rsidRPr="007B47DE">
              <w:rPr>
                <w:rFonts w:ascii="Times New Roman" w:eastAsia="SimSun" w:hAnsi="Times New Roman" w:cs="Times New Roman"/>
                <w:color w:val="000000"/>
                <w:sz w:val="18"/>
                <w:szCs w:val="21"/>
              </w:rPr>
              <w:t xml:space="preserve"> (52.54%)</w:t>
            </w:r>
          </w:p>
        </w:tc>
        <w:tc>
          <w:tcPr>
            <w:tcW w:w="1291" w:type="dxa"/>
          </w:tcPr>
          <w:p w14:paraId="4CA7E44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C25144" w:rsidRPr="008379CB" w14:paraId="55E11BE1" w14:textId="77777777" w:rsidTr="00FC7B0D">
        <w:tc>
          <w:tcPr>
            <w:tcW w:w="2972" w:type="dxa"/>
          </w:tcPr>
          <w:p w14:paraId="336F0B54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7B47DE">
              <w:rPr>
                <w:rFonts w:ascii="Times New Roman" w:eastAsia="SimSun" w:hAnsi="Times New Roman" w:cs="Times New Roman"/>
                <w:color w:val="000000"/>
                <w:szCs w:val="21"/>
              </w:rPr>
              <w:t>Sex</w:t>
            </w:r>
          </w:p>
        </w:tc>
        <w:tc>
          <w:tcPr>
            <w:tcW w:w="2693" w:type="dxa"/>
          </w:tcPr>
          <w:p w14:paraId="461261DE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2552" w:type="dxa"/>
          </w:tcPr>
          <w:p w14:paraId="4A415F02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91" w:type="dxa"/>
          </w:tcPr>
          <w:p w14:paraId="48E6B601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0.143</w:t>
            </w:r>
          </w:p>
        </w:tc>
      </w:tr>
      <w:tr w:rsidR="00C25144" w:rsidRPr="008379CB" w14:paraId="27E9010C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72" w:type="dxa"/>
          </w:tcPr>
          <w:p w14:paraId="37F76693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7B47DE">
              <w:rPr>
                <w:rFonts w:ascii="Times New Roman" w:eastAsia="SimSun" w:hAnsi="Times New Roman" w:cs="Times New Roman"/>
                <w:color w:val="000000"/>
                <w:szCs w:val="21"/>
              </w:rPr>
              <w:t>Male</w:t>
            </w:r>
            <w:r w:rsidRPr="007B47DE">
              <w:rPr>
                <w:rFonts w:ascii="Times New Roman" w:eastAsia="Arial" w:hAnsi="Times New Roman" w:cs="Times New Roman"/>
                <w:color w:val="000000"/>
                <w:szCs w:val="21"/>
              </w:rPr>
              <w:t>, n (%)</w:t>
            </w:r>
          </w:p>
        </w:tc>
        <w:tc>
          <w:tcPr>
            <w:tcW w:w="2693" w:type="dxa"/>
          </w:tcPr>
          <w:p w14:paraId="2926D51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81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61.83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%)</w:t>
            </w:r>
          </w:p>
        </w:tc>
        <w:tc>
          <w:tcPr>
            <w:tcW w:w="2552" w:type="dxa"/>
          </w:tcPr>
          <w:p w14:paraId="51C9BC54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77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53.10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%)</w:t>
            </w:r>
          </w:p>
        </w:tc>
        <w:tc>
          <w:tcPr>
            <w:tcW w:w="1291" w:type="dxa"/>
          </w:tcPr>
          <w:p w14:paraId="434ACEB6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C25144" w:rsidRPr="008379CB" w14:paraId="214C42FA" w14:textId="77777777" w:rsidTr="00FC7B0D">
        <w:tc>
          <w:tcPr>
            <w:tcW w:w="2972" w:type="dxa"/>
          </w:tcPr>
          <w:p w14:paraId="30D9F689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7B47DE">
              <w:rPr>
                <w:rFonts w:ascii="Times New Roman" w:eastAsia="SimSun" w:hAnsi="Times New Roman" w:cs="Times New Roman"/>
                <w:color w:val="000000"/>
                <w:szCs w:val="21"/>
              </w:rPr>
              <w:t>Female</w:t>
            </w:r>
            <w:r w:rsidRPr="007B47DE">
              <w:rPr>
                <w:rFonts w:ascii="Times New Roman" w:eastAsia="Arial" w:hAnsi="Times New Roman" w:cs="Times New Roman"/>
                <w:color w:val="000000"/>
                <w:szCs w:val="21"/>
              </w:rPr>
              <w:t>, n (%)</w:t>
            </w:r>
          </w:p>
        </w:tc>
        <w:tc>
          <w:tcPr>
            <w:tcW w:w="2693" w:type="dxa"/>
          </w:tcPr>
          <w:p w14:paraId="34D3C30E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50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38.17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%)</w:t>
            </w:r>
          </w:p>
        </w:tc>
        <w:tc>
          <w:tcPr>
            <w:tcW w:w="2552" w:type="dxa"/>
          </w:tcPr>
          <w:p w14:paraId="3AEECF65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68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46.90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%)</w:t>
            </w:r>
          </w:p>
        </w:tc>
        <w:tc>
          <w:tcPr>
            <w:tcW w:w="1291" w:type="dxa"/>
          </w:tcPr>
          <w:p w14:paraId="76973153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C25144" w:rsidRPr="008379CB" w14:paraId="4010DEF9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72" w:type="dxa"/>
          </w:tcPr>
          <w:p w14:paraId="05B2342F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7B47DE">
              <w:rPr>
                <w:rFonts w:ascii="Times New Roman" w:eastAsia="SimSun" w:hAnsi="Times New Roman" w:cs="Times New Roman"/>
                <w:color w:val="000000"/>
                <w:szCs w:val="21"/>
              </w:rPr>
              <w:t>Age (</w:t>
            </w:r>
            <w:r w:rsidRPr="007B47DE">
              <w:rPr>
                <w:rFonts w:ascii="Times New Roman" w:hAnsi="Times New Roman" w:cs="Times New Roman"/>
              </w:rPr>
              <w:t>yr</w:t>
            </w:r>
            <w:r w:rsidRPr="007B47DE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2693" w:type="dxa"/>
          </w:tcPr>
          <w:p w14:paraId="2088ADDE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</w:pPr>
            <w:r w:rsidRPr="007B47DE">
              <w:rPr>
                <w:rFonts w:ascii="Times New Roman" w:eastAsia="DengXian" w:hAnsi="Times New Roman" w:cs="Times New Roman"/>
                <w:color w:val="000000"/>
                <w:sz w:val="18"/>
                <w:szCs w:val="21"/>
              </w:rPr>
              <w:t>68.52 ± 11.73</w:t>
            </w:r>
          </w:p>
        </w:tc>
        <w:tc>
          <w:tcPr>
            <w:tcW w:w="2552" w:type="dxa"/>
          </w:tcPr>
          <w:p w14:paraId="3682D95E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6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8.44 ± 8.93</w:t>
            </w:r>
          </w:p>
        </w:tc>
        <w:tc>
          <w:tcPr>
            <w:tcW w:w="1291" w:type="dxa"/>
          </w:tcPr>
          <w:p w14:paraId="54D9BC12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0.722</w:t>
            </w:r>
          </w:p>
        </w:tc>
      </w:tr>
      <w:tr w:rsidR="00C25144" w:rsidRPr="008379CB" w14:paraId="21F08293" w14:textId="77777777" w:rsidTr="00FC7B0D">
        <w:tc>
          <w:tcPr>
            <w:tcW w:w="2972" w:type="dxa"/>
          </w:tcPr>
          <w:p w14:paraId="6246C787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Cs w:val="21"/>
              </w:rPr>
              <w:t>BMI</w:t>
            </w:r>
            <w:r w:rsidRPr="007B47DE">
              <w:rPr>
                <w:rFonts w:ascii="Times New Roman" w:hAnsi="Times New Roman" w:cs="Times New Roman"/>
                <w:color w:val="000000"/>
                <w:szCs w:val="21"/>
              </w:rPr>
              <w:t xml:space="preserve"> (</w:t>
            </w:r>
            <w:r w:rsidRPr="007B47DE">
              <w:rPr>
                <w:rFonts w:ascii="Times New Roman" w:eastAsia="SimSun" w:hAnsi="Times New Roman" w:cs="Times New Roman"/>
                <w:color w:val="000000"/>
                <w:szCs w:val="21"/>
              </w:rPr>
              <w:t>kg/m</w:t>
            </w:r>
            <w:r w:rsidRPr="007B47DE">
              <w:rPr>
                <w:rFonts w:ascii="Times New Roman" w:eastAsia="SimSun" w:hAnsi="Times New Roman" w:cs="Times New Roman"/>
                <w:color w:val="000000"/>
                <w:szCs w:val="21"/>
                <w:vertAlign w:val="superscript"/>
              </w:rPr>
              <w:t>2</w:t>
            </w:r>
            <w:r w:rsidRPr="007B47DE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2693" w:type="dxa"/>
          </w:tcPr>
          <w:p w14:paraId="50617469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23.8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9±3.61</w:t>
            </w:r>
          </w:p>
        </w:tc>
        <w:tc>
          <w:tcPr>
            <w:tcW w:w="2552" w:type="dxa"/>
          </w:tcPr>
          <w:p w14:paraId="45BBCF57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hAnsi="Times New Roman" w:cs="Times New Roman"/>
                <w:sz w:val="18"/>
                <w:szCs w:val="21"/>
              </w:rPr>
              <w:t>23.45±3.46</w:t>
            </w:r>
          </w:p>
        </w:tc>
        <w:tc>
          <w:tcPr>
            <w:tcW w:w="1291" w:type="dxa"/>
          </w:tcPr>
          <w:p w14:paraId="510E055C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0.356</w:t>
            </w:r>
          </w:p>
        </w:tc>
      </w:tr>
      <w:tr w:rsidR="00C25144" w:rsidRPr="008379CB" w14:paraId="6B2EB629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72" w:type="dxa"/>
          </w:tcPr>
          <w:p w14:paraId="22CE0750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Cs w:val="21"/>
              </w:rPr>
              <w:t>Hypertension, n (%)</w:t>
            </w:r>
          </w:p>
        </w:tc>
        <w:tc>
          <w:tcPr>
            <w:tcW w:w="2693" w:type="dxa"/>
          </w:tcPr>
          <w:p w14:paraId="54FB4D9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46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35.11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%)</w:t>
            </w:r>
          </w:p>
        </w:tc>
        <w:tc>
          <w:tcPr>
            <w:tcW w:w="2552" w:type="dxa"/>
          </w:tcPr>
          <w:p w14:paraId="47DCAFA3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53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36.55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%)</w:t>
            </w:r>
          </w:p>
        </w:tc>
        <w:tc>
          <w:tcPr>
            <w:tcW w:w="1291" w:type="dxa"/>
          </w:tcPr>
          <w:p w14:paraId="784ADDDF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0.804</w:t>
            </w:r>
          </w:p>
        </w:tc>
      </w:tr>
      <w:tr w:rsidR="00C25144" w:rsidRPr="008379CB" w14:paraId="2AE98CF4" w14:textId="77777777" w:rsidTr="00FC7B0D">
        <w:tc>
          <w:tcPr>
            <w:tcW w:w="2972" w:type="dxa"/>
          </w:tcPr>
          <w:p w14:paraId="7A0F305D" w14:textId="77777777" w:rsidR="00C25144" w:rsidRPr="007B47DE" w:rsidRDefault="00C25144" w:rsidP="00FC7B0D">
            <w:pPr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Cs w:val="21"/>
              </w:rPr>
              <w:t>Diabetes, n (%)</w:t>
            </w:r>
          </w:p>
        </w:tc>
        <w:tc>
          <w:tcPr>
            <w:tcW w:w="2693" w:type="dxa"/>
          </w:tcPr>
          <w:p w14:paraId="33BF4829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21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16.03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%)</w:t>
            </w:r>
          </w:p>
        </w:tc>
        <w:tc>
          <w:tcPr>
            <w:tcW w:w="2552" w:type="dxa"/>
          </w:tcPr>
          <w:p w14:paraId="4C4027C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17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11.72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%)</w:t>
            </w:r>
          </w:p>
        </w:tc>
        <w:tc>
          <w:tcPr>
            <w:tcW w:w="1291" w:type="dxa"/>
          </w:tcPr>
          <w:p w14:paraId="54430A2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0.300</w:t>
            </w:r>
          </w:p>
        </w:tc>
      </w:tr>
      <w:tr w:rsidR="00C25144" w:rsidRPr="008379CB" w14:paraId="7C02D3BF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72" w:type="dxa"/>
          </w:tcPr>
          <w:p w14:paraId="5CD1401C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7B47DE">
              <w:rPr>
                <w:rFonts w:ascii="Times New Roman" w:eastAsia="SimSun" w:hAnsi="Times New Roman" w:cs="Times New Roman"/>
                <w:color w:val="000000"/>
                <w:szCs w:val="21"/>
              </w:rPr>
              <w:t>Cardiovascular Diseases</w:t>
            </w:r>
            <w:r w:rsidRPr="007B47DE">
              <w:rPr>
                <w:rFonts w:ascii="Times New Roman" w:eastAsia="Arial" w:hAnsi="Times New Roman" w:cs="Times New Roman"/>
                <w:color w:val="000000"/>
                <w:szCs w:val="21"/>
              </w:rPr>
              <w:t>, n (%)</w:t>
            </w:r>
          </w:p>
        </w:tc>
        <w:tc>
          <w:tcPr>
            <w:tcW w:w="2693" w:type="dxa"/>
          </w:tcPr>
          <w:p w14:paraId="62955959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23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17.56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%)</w:t>
            </w:r>
          </w:p>
        </w:tc>
        <w:tc>
          <w:tcPr>
            <w:tcW w:w="2552" w:type="dxa"/>
          </w:tcPr>
          <w:p w14:paraId="169189BF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43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29.66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%)</w:t>
            </w:r>
          </w:p>
        </w:tc>
        <w:tc>
          <w:tcPr>
            <w:tcW w:w="1291" w:type="dxa"/>
          </w:tcPr>
          <w:p w14:paraId="685E12C4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21"/>
              </w:rPr>
              <w:t>0.019</w:t>
            </w:r>
          </w:p>
        </w:tc>
      </w:tr>
      <w:tr w:rsidR="00C25144" w:rsidRPr="008379CB" w14:paraId="24013288" w14:textId="77777777" w:rsidTr="00FC7B0D">
        <w:tc>
          <w:tcPr>
            <w:tcW w:w="2972" w:type="dxa"/>
          </w:tcPr>
          <w:p w14:paraId="138251D5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_Hlk201401682"/>
            <w:r w:rsidRPr="007B47DE">
              <w:rPr>
                <w:rFonts w:ascii="Times New Roman" w:eastAsia="Arial" w:hAnsi="Times New Roman" w:cs="Times New Roman"/>
                <w:color w:val="000000"/>
                <w:szCs w:val="21"/>
              </w:rPr>
              <w:t>ASA</w:t>
            </w:r>
            <w:bookmarkEnd w:id="0"/>
            <w:r w:rsidRPr="007B47DE">
              <w:rPr>
                <w:rFonts w:ascii="Times New Roman" w:eastAsia="Arial" w:hAnsi="Times New Roman" w:cs="Times New Roman"/>
                <w:color w:val="000000"/>
                <w:szCs w:val="21"/>
              </w:rPr>
              <w:t>, n (%)</w:t>
            </w:r>
          </w:p>
        </w:tc>
        <w:tc>
          <w:tcPr>
            <w:tcW w:w="2693" w:type="dxa"/>
          </w:tcPr>
          <w:p w14:paraId="098A0D35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2552" w:type="dxa"/>
          </w:tcPr>
          <w:p w14:paraId="10295FE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291" w:type="dxa"/>
          </w:tcPr>
          <w:p w14:paraId="1E50FCDB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0.478</w:t>
            </w:r>
          </w:p>
        </w:tc>
      </w:tr>
      <w:tr w:rsidR="00C25144" w:rsidRPr="008379CB" w14:paraId="42882984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72" w:type="dxa"/>
          </w:tcPr>
          <w:p w14:paraId="5CFC3E22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2693" w:type="dxa"/>
          </w:tcPr>
          <w:p w14:paraId="53E87711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105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80.15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%)</w:t>
            </w:r>
          </w:p>
        </w:tc>
        <w:tc>
          <w:tcPr>
            <w:tcW w:w="2552" w:type="dxa"/>
          </w:tcPr>
          <w:p w14:paraId="182CA36A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121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83.45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%)</w:t>
            </w:r>
          </w:p>
        </w:tc>
        <w:tc>
          <w:tcPr>
            <w:tcW w:w="1291" w:type="dxa"/>
          </w:tcPr>
          <w:p w14:paraId="0385E3FE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C25144" w:rsidRPr="008379CB" w14:paraId="1185A62B" w14:textId="77777777" w:rsidTr="00FC7B0D">
        <w:tc>
          <w:tcPr>
            <w:tcW w:w="2972" w:type="dxa"/>
          </w:tcPr>
          <w:p w14:paraId="7CAD872A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2693" w:type="dxa"/>
          </w:tcPr>
          <w:p w14:paraId="28274AC6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26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19.85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%)</w:t>
            </w:r>
          </w:p>
        </w:tc>
        <w:tc>
          <w:tcPr>
            <w:tcW w:w="2552" w:type="dxa"/>
          </w:tcPr>
          <w:p w14:paraId="066C52CB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24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16.55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%)</w:t>
            </w:r>
          </w:p>
        </w:tc>
        <w:tc>
          <w:tcPr>
            <w:tcW w:w="1291" w:type="dxa"/>
          </w:tcPr>
          <w:p w14:paraId="04B0E674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  <w:tr w:rsidR="00C25144" w:rsidRPr="008379CB" w14:paraId="2B355919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972" w:type="dxa"/>
          </w:tcPr>
          <w:p w14:paraId="4F4471AC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 w:rsidRPr="007B47DE">
              <w:rPr>
                <w:rFonts w:ascii="Times New Roman" w:eastAsia="SimSun" w:hAnsi="Times New Roman" w:cs="Times New Roman"/>
                <w:color w:val="000000"/>
                <w:szCs w:val="21"/>
              </w:rPr>
              <w:t>Follow-up</w:t>
            </w:r>
            <w:r w:rsidRPr="007B47DE">
              <w:rPr>
                <w:rFonts w:ascii="Times New Roman" w:eastAsia="SimSun" w:hAnsi="Times New Roman" w:cs="Times New Roman"/>
                <w:b/>
                <w:bCs/>
                <w:color w:val="000000"/>
                <w:szCs w:val="21"/>
              </w:rPr>
              <w:t xml:space="preserve"> </w:t>
            </w:r>
            <w:r w:rsidRPr="007B47DE">
              <w:rPr>
                <w:rFonts w:ascii="Times New Roman" w:eastAsia="SimSun" w:hAnsi="Times New Roman" w:cs="Times New Roman"/>
                <w:color w:val="000000"/>
                <w:szCs w:val="21"/>
              </w:rPr>
              <w:t>(</w:t>
            </w:r>
            <w:r w:rsidRPr="007B47DE"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m</w:t>
            </w:r>
            <w:r w:rsidRPr="007B47DE">
              <w:rPr>
                <w:rFonts w:ascii="Times New Roman" w:eastAsia="SimSun" w:hAnsi="Times New Roman" w:cs="Times New Roman"/>
                <w:color w:val="000000"/>
                <w:szCs w:val="21"/>
              </w:rPr>
              <w:t>o)</w:t>
            </w:r>
          </w:p>
        </w:tc>
        <w:tc>
          <w:tcPr>
            <w:tcW w:w="2693" w:type="dxa"/>
          </w:tcPr>
          <w:p w14:paraId="0FC9BA37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</w:pP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23.34 ± 13.90</w:t>
            </w:r>
          </w:p>
        </w:tc>
        <w:tc>
          <w:tcPr>
            <w:tcW w:w="2552" w:type="dxa"/>
          </w:tcPr>
          <w:p w14:paraId="48F98494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</w:pPr>
            <w:r w:rsidRPr="007B47DE">
              <w:rPr>
                <w:rFonts w:ascii="Times New Roman" w:eastAsia="DengXian" w:hAnsi="Times New Roman" w:cs="Times New Roman"/>
                <w:color w:val="000000"/>
                <w:sz w:val="18"/>
                <w:szCs w:val="21"/>
              </w:rPr>
              <w:t>29.31 ± 15.82</w:t>
            </w:r>
          </w:p>
        </w:tc>
        <w:tc>
          <w:tcPr>
            <w:tcW w:w="1291" w:type="dxa"/>
          </w:tcPr>
          <w:p w14:paraId="27600F3D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B47DE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21"/>
              </w:rPr>
              <w:t>&lt; 0.001</w:t>
            </w:r>
          </w:p>
        </w:tc>
      </w:tr>
    </w:tbl>
    <w:p w14:paraId="52AC383A" w14:textId="77777777" w:rsidR="00EB4A2D" w:rsidRDefault="00EB4A2D"/>
    <w:p w14:paraId="48CFA521" w14:textId="77777777" w:rsidR="00C25144" w:rsidRDefault="00C25144"/>
    <w:p w14:paraId="27EC7F33" w14:textId="77777777" w:rsidR="00C25144" w:rsidRDefault="00C25144"/>
    <w:p w14:paraId="2A750138" w14:textId="77777777" w:rsidR="00C25144" w:rsidRDefault="00C25144"/>
    <w:p w14:paraId="0ABD83BF" w14:textId="4112A24B" w:rsidR="00C25144" w:rsidRDefault="00C25144">
      <w:r w:rsidRPr="00B55CD9">
        <w:rPr>
          <w:rFonts w:ascii="Times New Roman" w:hAnsi="Times New Roman" w:cs="Times New Roman" w:hint="eastAsia"/>
          <w:b/>
          <w:noProof/>
          <w:color w:val="000000" w:themeColor="text1"/>
          <w:sz w:val="36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E8F908" wp14:editId="394CA112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895975" cy="809625"/>
                <wp:effectExtent l="0" t="0" r="28575" b="28575"/>
                <wp:wrapNone/>
                <wp:docPr id="6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95975" cy="809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73FD1F" w14:textId="77777777" w:rsidR="00C25144" w:rsidRPr="00665291" w:rsidRDefault="00C25144" w:rsidP="00C2514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bookmarkStart w:id="1" w:name="_Hlk200632611"/>
                            <w:bookmarkStart w:id="2" w:name="_Hlk200632612"/>
                            <w:r w:rsidRPr="003A5A7A">
                              <w:rPr>
                                <w:rFonts w:ascii="Times New Roman" w:hAnsi="Times New Roman" w:cs="Times New Roman"/>
                              </w:rPr>
                              <w:t>Data reported as mean ± standard deviation.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SRLRNU </w:t>
                            </w:r>
                            <w:r w:rsidRPr="00A50DAF">
                              <w:rPr>
                                <w:rFonts w:ascii="Times New Roman" w:hAnsi="Times New Roman" w:cs="Times New Roman"/>
                              </w:rPr>
                              <w:t xml:space="preserve">= </w:t>
                            </w:r>
                            <w:r w:rsidRPr="00DA6558">
                              <w:rPr>
                                <w:rFonts w:ascii="Times New Roman" w:hAnsi="Times New Roman" w:cs="Times New Roman"/>
                              </w:rPr>
                              <w:t>single-position retroperitoneal laparoscopic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radical</w:t>
                            </w:r>
                            <w:r w:rsidRPr="00DA6558">
                              <w:rPr>
                                <w:rFonts w:ascii="Times New Roman" w:hAnsi="Times New Roman" w:cs="Times New Roman"/>
                              </w:rPr>
                              <w:t xml:space="preserve"> nephroureterectomy</w:t>
                            </w:r>
                            <w:r w:rsidRPr="00A50DAF"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TRLRNU</w:t>
                            </w:r>
                            <w:r w:rsidRPr="00A50DAF">
                              <w:rPr>
                                <w:rFonts w:ascii="Times New Roman" w:hAnsi="Times New Roman" w:cs="Times New Roman"/>
                              </w:rPr>
                              <w:t xml:space="preserve"> = </w:t>
                            </w:r>
                            <w:r w:rsidRPr="00DA6558">
                              <w:rPr>
                                <w:rFonts w:ascii="Times New Roman" w:hAnsi="Times New Roman" w:cs="Times New Roman"/>
                              </w:rPr>
                              <w:t>typically retroperitoneal laparoscopic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DA6558">
                              <w:rPr>
                                <w:rFonts w:ascii="Times New Roman" w:hAnsi="Times New Roman" w:cs="Times New Roman"/>
                              </w:rPr>
                              <w:t>radical nephroureterectomy</w:t>
                            </w:r>
                            <w:r w:rsidRPr="00A50DAF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Pr="00D57962">
                              <w:rPr>
                                <w:rFonts w:ascii="Times New Roman" w:eastAsia="Arial" w:hAnsi="Times New Roman" w:cs="Times New Roman"/>
                                <w:color w:val="000000"/>
                                <w:szCs w:val="21"/>
                              </w:rPr>
                              <w:t xml:space="preserve"> </w:t>
                            </w:r>
                            <w:r w:rsidRPr="00D57962">
                              <w:rPr>
                                <w:rFonts w:ascii="Times New Roman" w:hAnsi="Times New Roman" w:cs="Times New Roman"/>
                              </w:rPr>
                              <w:t>BMI = body mass index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  <w:bookmarkEnd w:id="1"/>
                            <w:bookmarkEnd w:id="2"/>
                            <w:r w:rsidRPr="00D57962">
                              <w:rPr>
                                <w:rFonts w:ascii="Times New Roman" w:hAnsi="Times New Roman" w:cs="Times New Roman"/>
                              </w:rPr>
                              <w:t>ASA</w:t>
                            </w:r>
                            <w:r w:rsidRPr="00665291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= </w:t>
                            </w:r>
                            <w:r w:rsidRPr="00D57962">
                              <w:rPr>
                                <w:rFonts w:ascii="Times New Roman" w:hAnsi="Times New Roman" w:cs="Times New Roman"/>
                              </w:rPr>
                              <w:t>American Society of Anesthesiologists</w:t>
                            </w:r>
                            <w:r w:rsidRPr="00665291">
                              <w:rPr>
                                <w:rFonts w:ascii="Times New Roman" w:hAnsi="Times New Roman" w:cs="Times New Roman"/>
                              </w:rPr>
                              <w:t xml:space="preserve"> P &lt; 0.05 indicates statistical significance.</w:t>
                            </w:r>
                          </w:p>
                          <w:p w14:paraId="33C253B9" w14:textId="77777777" w:rsidR="00C25144" w:rsidRDefault="00C25144" w:rsidP="00C25144"/>
                          <w:p w14:paraId="6BFE3203" w14:textId="77777777" w:rsidR="00C25144" w:rsidRDefault="00C25144" w:rsidP="00C25144"/>
                          <w:p w14:paraId="31B4562F" w14:textId="77777777" w:rsidR="00C25144" w:rsidRDefault="00C25144" w:rsidP="00C25144"/>
                          <w:p w14:paraId="376BB2CC" w14:textId="77777777" w:rsidR="00C25144" w:rsidRDefault="00C25144" w:rsidP="00C2514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E8F908" id="矩形 6" o:spid="_x0000_s1026" style="position:absolute;left:0;text-align:left;margin-left:0;margin-top:0;width:464.25pt;height:63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">
                <v:textbox>
                  <w:txbxContent>
                    <w:p w14:paraId="2373FD1F" w14:textId="77777777" w:rsidR="00C25144" w:rsidRPr="00665291" w:rsidRDefault="00C25144" w:rsidP="00C25144">
                      <w:pPr>
                        <w:rPr>
                          <w:rFonts w:ascii="Times New Roman" w:hAnsi="Times New Roman" w:cs="Times New Roman"/>
                        </w:rPr>
                      </w:pPr>
                      <w:bookmarkStart w:id="3" w:name="_Hlk200632611"/>
                      <w:bookmarkStart w:id="4" w:name="_Hlk200632612"/>
                      <w:r w:rsidRPr="003A5A7A">
                        <w:rPr>
                          <w:rFonts w:ascii="Times New Roman" w:hAnsi="Times New Roman" w:cs="Times New Roman"/>
                        </w:rPr>
                        <w:t>Data reported as mean ± standard deviation.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SRLRNU </w:t>
                      </w:r>
                      <w:r w:rsidRPr="00A50DAF">
                        <w:rPr>
                          <w:rFonts w:ascii="Times New Roman" w:hAnsi="Times New Roman" w:cs="Times New Roman"/>
                        </w:rPr>
                        <w:t xml:space="preserve">= </w:t>
                      </w:r>
                      <w:r w:rsidRPr="00DA6558">
                        <w:rPr>
                          <w:rFonts w:ascii="Times New Roman" w:hAnsi="Times New Roman" w:cs="Times New Roman"/>
                        </w:rPr>
                        <w:t>single-position retroperitoneal laparoscopic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radical</w:t>
                      </w:r>
                      <w:r w:rsidRPr="00DA6558">
                        <w:rPr>
                          <w:rFonts w:ascii="Times New Roman" w:hAnsi="Times New Roman" w:cs="Times New Roman"/>
                        </w:rPr>
                        <w:t xml:space="preserve"> nephroureterectomy</w:t>
                      </w:r>
                      <w:r w:rsidRPr="00A50DAF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  <w:r>
                        <w:rPr>
                          <w:rFonts w:ascii="Times New Roman" w:hAnsi="Times New Roman" w:cs="Times New Roman"/>
                        </w:rPr>
                        <w:t>TRLRNU</w:t>
                      </w:r>
                      <w:r w:rsidRPr="00A50DAF">
                        <w:rPr>
                          <w:rFonts w:ascii="Times New Roman" w:hAnsi="Times New Roman" w:cs="Times New Roman"/>
                        </w:rPr>
                        <w:t xml:space="preserve"> = </w:t>
                      </w:r>
                      <w:r w:rsidRPr="00DA6558">
                        <w:rPr>
                          <w:rFonts w:ascii="Times New Roman" w:hAnsi="Times New Roman" w:cs="Times New Roman"/>
                        </w:rPr>
                        <w:t>typically retroperitoneal laparoscopic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DA6558">
                        <w:rPr>
                          <w:rFonts w:ascii="Times New Roman" w:hAnsi="Times New Roman" w:cs="Times New Roman"/>
                        </w:rPr>
                        <w:t>radical nephroureterectomy</w:t>
                      </w:r>
                      <w:r w:rsidRPr="00A50DAF"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Pr="00D57962">
                        <w:rPr>
                          <w:rFonts w:ascii="Times New Roman" w:eastAsia="Arial" w:hAnsi="Times New Roman" w:cs="Times New Roman"/>
                          <w:color w:val="000000"/>
                          <w:szCs w:val="21"/>
                        </w:rPr>
                        <w:t xml:space="preserve"> </w:t>
                      </w:r>
                      <w:r w:rsidRPr="00D57962">
                        <w:rPr>
                          <w:rFonts w:ascii="Times New Roman" w:hAnsi="Times New Roman" w:cs="Times New Roman"/>
                        </w:rPr>
                        <w:t>BMI = body mass index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  <w:bookmarkEnd w:id="3"/>
                      <w:bookmarkEnd w:id="4"/>
                      <w:r w:rsidRPr="00D57962">
                        <w:rPr>
                          <w:rFonts w:ascii="Times New Roman" w:hAnsi="Times New Roman" w:cs="Times New Roman"/>
                        </w:rPr>
                        <w:t>ASA</w:t>
                      </w:r>
                      <w:r w:rsidRPr="00665291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= </w:t>
                      </w:r>
                      <w:r w:rsidRPr="00D57962">
                        <w:rPr>
                          <w:rFonts w:ascii="Times New Roman" w:hAnsi="Times New Roman" w:cs="Times New Roman"/>
                        </w:rPr>
                        <w:t>American Society of Anesthesiologists</w:t>
                      </w:r>
                      <w:r w:rsidRPr="00665291">
                        <w:rPr>
                          <w:rFonts w:ascii="Times New Roman" w:hAnsi="Times New Roman" w:cs="Times New Roman"/>
                        </w:rPr>
                        <w:t xml:space="preserve"> P &lt; 0.05 indicates statistical significance.</w:t>
                      </w:r>
                    </w:p>
                    <w:p w14:paraId="33C253B9" w14:textId="77777777" w:rsidR="00C25144" w:rsidRDefault="00C25144" w:rsidP="00C25144"/>
                    <w:p w14:paraId="6BFE3203" w14:textId="77777777" w:rsidR="00C25144" w:rsidRDefault="00C25144" w:rsidP="00C25144"/>
                    <w:p w14:paraId="31B4562F" w14:textId="77777777" w:rsidR="00C25144" w:rsidRDefault="00C25144" w:rsidP="00C25144"/>
                    <w:p w14:paraId="376BB2CC" w14:textId="77777777" w:rsidR="00C25144" w:rsidRDefault="00C25144" w:rsidP="00C25144"/>
                  </w:txbxContent>
                </v:textbox>
                <w10:wrap anchorx="margin"/>
              </v:rect>
            </w:pict>
          </mc:Fallback>
        </mc:AlternateContent>
      </w:r>
    </w:p>
    <w:p w14:paraId="3C23075E" w14:textId="77777777" w:rsidR="00C25144" w:rsidRDefault="00C25144"/>
    <w:p w14:paraId="4168BED7" w14:textId="77777777" w:rsidR="00C25144" w:rsidRDefault="00C25144"/>
    <w:p w14:paraId="1B1E01A9" w14:textId="77777777" w:rsidR="00C25144" w:rsidRDefault="00C25144"/>
    <w:p w14:paraId="4E256890" w14:textId="77777777" w:rsidR="00C25144" w:rsidRDefault="00C25144"/>
    <w:p w14:paraId="229F5865" w14:textId="77777777" w:rsidR="00C25144" w:rsidRDefault="00C25144"/>
    <w:p w14:paraId="1546A869" w14:textId="77777777" w:rsidR="00C25144" w:rsidRDefault="00C25144"/>
    <w:p w14:paraId="40A2B8A5" w14:textId="77777777" w:rsidR="00C25144" w:rsidRDefault="00C25144" w:rsidP="00C25144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B47DE">
        <w:rPr>
          <w:rFonts w:ascii="Times New Roman" w:hAnsi="Times New Roman" w:cs="Times New Roman"/>
          <w:bCs/>
          <w:sz w:val="18"/>
          <w:szCs w:val="21"/>
        </w:rPr>
        <w:t>Table 2 Perioperative data</w:t>
      </w:r>
    </w:p>
    <w:tbl>
      <w:tblPr>
        <w:tblStyle w:val="ListTable2"/>
        <w:tblW w:w="9351" w:type="dxa"/>
        <w:tblLayout w:type="fixed"/>
        <w:tblLook w:val="0420" w:firstRow="1" w:lastRow="0" w:firstColumn="0" w:lastColumn="0" w:noHBand="0" w:noVBand="1"/>
      </w:tblPr>
      <w:tblGrid>
        <w:gridCol w:w="3256"/>
        <w:gridCol w:w="2268"/>
        <w:gridCol w:w="2268"/>
        <w:gridCol w:w="1559"/>
      </w:tblGrid>
      <w:tr w:rsidR="00C25144" w:rsidRPr="007B47DE" w14:paraId="6F0EF693" w14:textId="77777777" w:rsidTr="00FC7B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256" w:type="dxa"/>
          </w:tcPr>
          <w:p w14:paraId="3D927BBE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14:paraId="37A1EDC8" w14:textId="77777777" w:rsidR="00C25144" w:rsidRPr="00C02FB1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2FB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SRLRNU</w:t>
            </w:r>
          </w:p>
        </w:tc>
        <w:tc>
          <w:tcPr>
            <w:tcW w:w="2268" w:type="dxa"/>
          </w:tcPr>
          <w:p w14:paraId="5A2BEF9D" w14:textId="77777777" w:rsidR="00C25144" w:rsidRPr="00C02FB1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2FB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TRLRNU</w:t>
            </w:r>
          </w:p>
        </w:tc>
        <w:tc>
          <w:tcPr>
            <w:tcW w:w="1559" w:type="dxa"/>
          </w:tcPr>
          <w:p w14:paraId="629451B2" w14:textId="77777777" w:rsidR="00C25144" w:rsidRPr="00C02FB1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02FB1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</w:t>
            </w:r>
            <w:r w:rsidRPr="00C02F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C02FB1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value</w:t>
            </w:r>
            <w:r w:rsidRPr="00C02FB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C25144" w:rsidRPr="007B47DE" w14:paraId="0766E69E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2C16483C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Operative Time</w:t>
            </w: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（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min</w:t>
            </w: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268" w:type="dxa"/>
          </w:tcPr>
          <w:p w14:paraId="6DDDEFC0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" w:name="_Hlk204699162"/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124.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 ± 42.54</w:t>
            </w:r>
            <w:bookmarkEnd w:id="5"/>
          </w:p>
        </w:tc>
        <w:tc>
          <w:tcPr>
            <w:tcW w:w="2268" w:type="dxa"/>
          </w:tcPr>
          <w:p w14:paraId="76437D4D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" w:name="_Hlk204699169"/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160.1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± 51.43</w:t>
            </w:r>
            <w:bookmarkEnd w:id="6"/>
          </w:p>
        </w:tc>
        <w:tc>
          <w:tcPr>
            <w:tcW w:w="1559" w:type="dxa"/>
          </w:tcPr>
          <w:p w14:paraId="162AEA30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&lt; 0.001</w:t>
            </w:r>
          </w:p>
        </w:tc>
      </w:tr>
      <w:tr w:rsidR="00C25144" w:rsidRPr="007B47DE" w14:paraId="04A68804" w14:textId="77777777" w:rsidTr="00FC7B0D">
        <w:tc>
          <w:tcPr>
            <w:tcW w:w="3256" w:type="dxa"/>
          </w:tcPr>
          <w:p w14:paraId="11A9F133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Blood Loss</w:t>
            </w: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（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ml</w:t>
            </w: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268" w:type="dxa"/>
          </w:tcPr>
          <w:p w14:paraId="3F96F50A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7" w:name="_Hlk204699180"/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47.6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± 140.75</w:t>
            </w:r>
            <w:bookmarkEnd w:id="7"/>
          </w:p>
        </w:tc>
        <w:tc>
          <w:tcPr>
            <w:tcW w:w="2268" w:type="dxa"/>
          </w:tcPr>
          <w:p w14:paraId="1D434D5D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71.4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 ± 108.42</w:t>
            </w:r>
          </w:p>
        </w:tc>
        <w:tc>
          <w:tcPr>
            <w:tcW w:w="1559" w:type="dxa"/>
          </w:tcPr>
          <w:p w14:paraId="39FB9C43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&lt; 0.001</w:t>
            </w:r>
          </w:p>
        </w:tc>
      </w:tr>
      <w:tr w:rsidR="00C25144" w:rsidRPr="007B47DE" w14:paraId="572D9AA8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03BCB47C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Blood Transfusion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2268" w:type="dxa"/>
          </w:tcPr>
          <w:p w14:paraId="7964A0E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6.11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247DD666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8.28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0A96D31C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0.488</w:t>
            </w:r>
          </w:p>
        </w:tc>
      </w:tr>
      <w:tr w:rsidR="00C25144" w:rsidRPr="007B47DE" w14:paraId="2757F231" w14:textId="77777777" w:rsidTr="00FC7B0D">
        <w:tc>
          <w:tcPr>
            <w:tcW w:w="3256" w:type="dxa"/>
          </w:tcPr>
          <w:p w14:paraId="0B9315CC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Positive margins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2268" w:type="dxa"/>
          </w:tcPr>
          <w:p w14:paraId="24B7E2C4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8.40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3D8340C3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6.90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6F583E39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0.639</w:t>
            </w:r>
          </w:p>
        </w:tc>
      </w:tr>
      <w:tr w:rsidR="00C25144" w:rsidRPr="007B47DE" w14:paraId="30866871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73F30169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Preoperative hemoglobin (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g/L</w:t>
            </w: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)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</w:t>
            </w:r>
          </w:p>
        </w:tc>
        <w:tc>
          <w:tcPr>
            <w:tcW w:w="2268" w:type="dxa"/>
          </w:tcPr>
          <w:p w14:paraId="4C8A2183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DengXian" w:hAnsi="Times New Roman" w:cs="Times New Roman"/>
                <w:sz w:val="18"/>
                <w:szCs w:val="18"/>
              </w:rPr>
              <w:t>123.34 ± 21.83</w:t>
            </w:r>
          </w:p>
        </w:tc>
        <w:tc>
          <w:tcPr>
            <w:tcW w:w="2268" w:type="dxa"/>
          </w:tcPr>
          <w:p w14:paraId="6A348EE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124.9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 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±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19.6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14:paraId="7D5B3ED5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0.674</w:t>
            </w:r>
          </w:p>
        </w:tc>
      </w:tr>
      <w:tr w:rsidR="00C25144" w:rsidRPr="007B47DE" w14:paraId="13677CBB" w14:textId="77777777" w:rsidTr="00FC7B0D">
        <w:tc>
          <w:tcPr>
            <w:tcW w:w="3256" w:type="dxa"/>
          </w:tcPr>
          <w:p w14:paraId="2F6182A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Postperative hemoglobin (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g/L</w:t>
            </w: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268" w:type="dxa"/>
          </w:tcPr>
          <w:p w14:paraId="4ADE2512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110.15 ± 18.97</w:t>
            </w:r>
          </w:p>
        </w:tc>
        <w:tc>
          <w:tcPr>
            <w:tcW w:w="2268" w:type="dxa"/>
          </w:tcPr>
          <w:p w14:paraId="47410CAA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110.66 ± 17.75</w:t>
            </w:r>
          </w:p>
        </w:tc>
        <w:tc>
          <w:tcPr>
            <w:tcW w:w="1559" w:type="dxa"/>
          </w:tcPr>
          <w:p w14:paraId="258FA98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0.815</w:t>
            </w:r>
          </w:p>
        </w:tc>
      </w:tr>
      <w:tr w:rsidR="00C25144" w:rsidRPr="007B47DE" w14:paraId="4A73B1AD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0428DFDD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Preoperative albumin</w:t>
            </w: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（</w:t>
            </w: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g/L</w:t>
            </w: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268" w:type="dxa"/>
          </w:tcPr>
          <w:p w14:paraId="2F20D12A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41.1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± 5.3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268" w:type="dxa"/>
          </w:tcPr>
          <w:p w14:paraId="190514B9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40.2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± 3.7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59" w:type="dxa"/>
          </w:tcPr>
          <w:p w14:paraId="72F8B63A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0.117</w:t>
            </w:r>
          </w:p>
        </w:tc>
      </w:tr>
      <w:tr w:rsidR="00C25144" w:rsidRPr="007B47DE" w14:paraId="489504C4" w14:textId="77777777" w:rsidTr="00FC7B0D">
        <w:tc>
          <w:tcPr>
            <w:tcW w:w="3256" w:type="dxa"/>
          </w:tcPr>
          <w:p w14:paraId="5374152F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Postoperative albumin</w:t>
            </w: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（</w:t>
            </w: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g/L</w:t>
            </w: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268" w:type="dxa"/>
          </w:tcPr>
          <w:p w14:paraId="275D9606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33.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 ± 4.23</w:t>
            </w:r>
          </w:p>
        </w:tc>
        <w:tc>
          <w:tcPr>
            <w:tcW w:w="2268" w:type="dxa"/>
          </w:tcPr>
          <w:p w14:paraId="4C5137E0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hAnsi="Times New Roman" w:cs="Times New Roman"/>
                <w:sz w:val="18"/>
                <w:szCs w:val="18"/>
              </w:rPr>
              <w:t>32.95 ± 3.48</w:t>
            </w:r>
          </w:p>
        </w:tc>
        <w:tc>
          <w:tcPr>
            <w:tcW w:w="1559" w:type="dxa"/>
          </w:tcPr>
          <w:p w14:paraId="62D96217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0.134</w:t>
            </w:r>
          </w:p>
        </w:tc>
      </w:tr>
      <w:tr w:rsidR="00C25144" w:rsidRPr="007B47DE" w14:paraId="73386B1E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17E4A913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lastRenderedPageBreak/>
              <w:t>Pathological Grade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2268" w:type="dxa"/>
          </w:tcPr>
          <w:p w14:paraId="3A36F786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</w:tcPr>
          <w:p w14:paraId="69C29D4E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A199A11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0.012</w:t>
            </w:r>
          </w:p>
        </w:tc>
      </w:tr>
      <w:tr w:rsidR="00C25144" w:rsidRPr="007B47DE" w14:paraId="6109560D" w14:textId="77777777" w:rsidTr="00FC7B0D">
        <w:tc>
          <w:tcPr>
            <w:tcW w:w="3256" w:type="dxa"/>
          </w:tcPr>
          <w:p w14:paraId="56726225" w14:textId="77777777" w:rsidR="00C25144" w:rsidRPr="007A792B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</w:pPr>
            <w:r w:rsidRPr="007A792B">
              <w:rPr>
                <w:rFonts w:ascii="Times New Roman" w:eastAsia="SimSun" w:hAnsi="Times New Roman" w:cs="Times New Roman"/>
                <w:color w:val="000000"/>
                <w:sz w:val="16"/>
                <w:szCs w:val="18"/>
              </w:rPr>
              <w:t>High</w:t>
            </w:r>
          </w:p>
        </w:tc>
        <w:tc>
          <w:tcPr>
            <w:tcW w:w="2268" w:type="dxa"/>
          </w:tcPr>
          <w:p w14:paraId="7D2C1634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95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72.52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1F5CD742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123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84.83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47BAB6F3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25144" w:rsidRPr="007B47DE" w14:paraId="5D2DBED7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3E371F64" w14:textId="77777777" w:rsidR="00C25144" w:rsidRPr="007A792B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</w:pPr>
            <w:r w:rsidRPr="007A792B">
              <w:rPr>
                <w:rFonts w:ascii="Times New Roman" w:eastAsia="SimSun" w:hAnsi="Times New Roman" w:cs="Times New Roman"/>
                <w:color w:val="000000"/>
                <w:sz w:val="16"/>
                <w:szCs w:val="18"/>
              </w:rPr>
              <w:t>Low</w:t>
            </w:r>
          </w:p>
        </w:tc>
        <w:tc>
          <w:tcPr>
            <w:tcW w:w="2268" w:type="dxa"/>
          </w:tcPr>
          <w:p w14:paraId="63BC240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36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27.48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43BF258A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15.17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171008C9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25144" w:rsidRPr="007B47DE" w14:paraId="1E240928" w14:textId="77777777" w:rsidTr="00FC7B0D">
        <w:tc>
          <w:tcPr>
            <w:tcW w:w="3256" w:type="dxa"/>
          </w:tcPr>
          <w:p w14:paraId="3EFF244F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Tumor Location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2268" w:type="dxa"/>
          </w:tcPr>
          <w:p w14:paraId="5D20BB3F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</w:tcPr>
          <w:p w14:paraId="4BBC43D7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08374C9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&lt; 0.001</w:t>
            </w:r>
          </w:p>
        </w:tc>
      </w:tr>
      <w:tr w:rsidR="00C25144" w:rsidRPr="007B47DE" w14:paraId="62758048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677FF79B" w14:textId="77777777" w:rsidR="00C25144" w:rsidRPr="007A792B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</w:pPr>
            <w:r w:rsidRPr="007A792B">
              <w:rPr>
                <w:rFonts w:ascii="Times New Roman" w:eastAsia="SimSun" w:hAnsi="Times New Roman" w:cs="Times New Roman"/>
                <w:color w:val="000000"/>
                <w:sz w:val="16"/>
                <w:szCs w:val="18"/>
              </w:rPr>
              <w:t>Ureter</w:t>
            </w:r>
          </w:p>
        </w:tc>
        <w:tc>
          <w:tcPr>
            <w:tcW w:w="2268" w:type="dxa"/>
          </w:tcPr>
          <w:p w14:paraId="334AD85D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47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35.88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595B4691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88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60.69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1DAF2044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25144" w:rsidRPr="007B47DE" w14:paraId="21B78476" w14:textId="77777777" w:rsidTr="00FC7B0D">
        <w:tc>
          <w:tcPr>
            <w:tcW w:w="3256" w:type="dxa"/>
          </w:tcPr>
          <w:p w14:paraId="50C7311B" w14:textId="77777777" w:rsidR="00C25144" w:rsidRPr="007A792B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8"/>
              </w:rPr>
            </w:pPr>
            <w:r w:rsidRPr="007A792B">
              <w:rPr>
                <w:rFonts w:ascii="Times New Roman" w:eastAsia="SimSun" w:hAnsi="Times New Roman" w:cs="Times New Roman"/>
                <w:color w:val="000000"/>
                <w:sz w:val="16"/>
                <w:szCs w:val="18"/>
              </w:rPr>
              <w:t>Renal Pelvis</w:t>
            </w:r>
          </w:p>
        </w:tc>
        <w:tc>
          <w:tcPr>
            <w:tcW w:w="2268" w:type="dxa"/>
          </w:tcPr>
          <w:p w14:paraId="04B3C8AE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84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64.12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002675F5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57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39.31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5E87FB10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25144" w:rsidRPr="007B47DE" w14:paraId="2AD19E3C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1861571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</w:t>
            </w:r>
            <w:r w:rsidRPr="007B47DE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 xml:space="preserve"> Stage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2268" w:type="dxa"/>
          </w:tcPr>
          <w:p w14:paraId="6956FE5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</w:tcPr>
          <w:p w14:paraId="496872E0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470BCD59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0.910</w:t>
            </w:r>
          </w:p>
        </w:tc>
      </w:tr>
      <w:tr w:rsidR="00C25144" w:rsidRPr="007B47DE" w14:paraId="574D7A24" w14:textId="77777777" w:rsidTr="00FC7B0D">
        <w:tc>
          <w:tcPr>
            <w:tcW w:w="3256" w:type="dxa"/>
          </w:tcPr>
          <w:p w14:paraId="46B0218A" w14:textId="77777777" w:rsidR="00C25144" w:rsidRPr="007A792B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</w:pPr>
            <w:r w:rsidRPr="007A792B"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  <w:t>Ta</w:t>
            </w:r>
          </w:p>
        </w:tc>
        <w:tc>
          <w:tcPr>
            <w:tcW w:w="2268" w:type="dxa"/>
          </w:tcPr>
          <w:p w14:paraId="6E037862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2.29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162E2BDC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2.07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04554BE6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25144" w:rsidRPr="007B47DE" w14:paraId="71372F4B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52538AC6" w14:textId="77777777" w:rsidR="00C25144" w:rsidRPr="007A792B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</w:pPr>
            <w:r w:rsidRPr="007A792B"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  <w:t>T1</w:t>
            </w:r>
          </w:p>
        </w:tc>
        <w:tc>
          <w:tcPr>
            <w:tcW w:w="2268" w:type="dxa"/>
          </w:tcPr>
          <w:p w14:paraId="69FFA3A5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35.11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0F35E95B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43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29.66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2245F791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25144" w:rsidRPr="007B47DE" w14:paraId="2E2F8A7B" w14:textId="77777777" w:rsidTr="00FC7B0D">
        <w:tc>
          <w:tcPr>
            <w:tcW w:w="3256" w:type="dxa"/>
          </w:tcPr>
          <w:p w14:paraId="6D1E443C" w14:textId="77777777" w:rsidR="00C25144" w:rsidRPr="007A792B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</w:pPr>
            <w:r w:rsidRPr="007A792B"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  <w:t>T2</w:t>
            </w:r>
          </w:p>
        </w:tc>
        <w:tc>
          <w:tcPr>
            <w:tcW w:w="2268" w:type="dxa"/>
          </w:tcPr>
          <w:p w14:paraId="3D2C928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32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24.43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71FE3210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38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26.21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3FD374AB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25144" w:rsidRPr="007B47DE" w14:paraId="51104FF6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70E059A9" w14:textId="77777777" w:rsidR="00C25144" w:rsidRPr="007A792B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</w:pPr>
            <w:r w:rsidRPr="007A792B"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  <w:t>T3</w:t>
            </w:r>
          </w:p>
        </w:tc>
        <w:tc>
          <w:tcPr>
            <w:tcW w:w="2268" w:type="dxa"/>
          </w:tcPr>
          <w:p w14:paraId="69DCA573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40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30.53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50C40CC3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49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33.79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0C2A6278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25144" w:rsidRPr="007B47DE" w14:paraId="0E5B536B" w14:textId="77777777" w:rsidTr="00FC7B0D">
        <w:tc>
          <w:tcPr>
            <w:tcW w:w="3256" w:type="dxa"/>
          </w:tcPr>
          <w:p w14:paraId="79D87D4F" w14:textId="77777777" w:rsidR="00C25144" w:rsidRPr="007A792B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</w:pPr>
            <w:r w:rsidRPr="007A792B"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  <w:t>T4</w:t>
            </w:r>
          </w:p>
        </w:tc>
        <w:tc>
          <w:tcPr>
            <w:tcW w:w="2268" w:type="dxa"/>
          </w:tcPr>
          <w:p w14:paraId="014C43F4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7.63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65D78BAE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8.28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19167A37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25144" w:rsidRPr="007B47DE" w14:paraId="78FEFF64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609BF5A1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7B47DE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Stage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2268" w:type="dxa"/>
          </w:tcPr>
          <w:p w14:paraId="5A2AFF72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</w:tcPr>
          <w:p w14:paraId="3E96B013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35EDA5D0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C25144" w:rsidRPr="007B47DE" w14:paraId="35E3B38A" w14:textId="77777777" w:rsidTr="00FC7B0D">
        <w:tc>
          <w:tcPr>
            <w:tcW w:w="3256" w:type="dxa"/>
          </w:tcPr>
          <w:p w14:paraId="69988F92" w14:textId="77777777" w:rsidR="00C25144" w:rsidRPr="007A792B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</w:pPr>
            <w:r w:rsidRPr="007A792B"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  <w:t>N0</w:t>
            </w:r>
          </w:p>
        </w:tc>
        <w:tc>
          <w:tcPr>
            <w:tcW w:w="2268" w:type="dxa"/>
          </w:tcPr>
          <w:p w14:paraId="1CC8B1C7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127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96.95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5A58DBAF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140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96.55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1DF0B1DA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25144" w:rsidRPr="007B47DE" w14:paraId="5C9A7832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7B6B8993" w14:textId="77777777" w:rsidR="00C25144" w:rsidRPr="007A792B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</w:pPr>
            <w:r w:rsidRPr="007A792B"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  <w:t>N1</w:t>
            </w:r>
          </w:p>
        </w:tc>
        <w:tc>
          <w:tcPr>
            <w:tcW w:w="2268" w:type="dxa"/>
          </w:tcPr>
          <w:p w14:paraId="6789C170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2ACEDB67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3.45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5CC3BF9B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25144" w:rsidRPr="007B47DE" w14:paraId="1F47D3F4" w14:textId="77777777" w:rsidTr="00FC7B0D">
        <w:tc>
          <w:tcPr>
            <w:tcW w:w="3256" w:type="dxa"/>
          </w:tcPr>
          <w:p w14:paraId="2D01FCAB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7B47DE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Stage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2268" w:type="dxa"/>
          </w:tcPr>
          <w:p w14:paraId="4046F22E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</w:tcPr>
          <w:p w14:paraId="7CC5A22D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44EBA5E3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47DE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C25144" w:rsidRPr="007B47DE" w14:paraId="4CDC5C6A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219AECFE" w14:textId="77777777" w:rsidR="00C25144" w:rsidRPr="007A792B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</w:pPr>
            <w:r w:rsidRPr="007A792B"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  <w:t>M0</w:t>
            </w:r>
          </w:p>
        </w:tc>
        <w:tc>
          <w:tcPr>
            <w:tcW w:w="2268" w:type="dxa"/>
          </w:tcPr>
          <w:p w14:paraId="4F828C56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130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99.24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5E4EA4B2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144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99.31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0A111842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25144" w:rsidRPr="007B47DE" w14:paraId="319DEA36" w14:textId="77777777" w:rsidTr="00FC7B0D">
        <w:tc>
          <w:tcPr>
            <w:tcW w:w="3256" w:type="dxa"/>
          </w:tcPr>
          <w:p w14:paraId="3CD23071" w14:textId="77777777" w:rsidR="00C25144" w:rsidRPr="007A792B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</w:pPr>
            <w:r w:rsidRPr="007A792B"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  <w:t>M1</w:t>
            </w:r>
          </w:p>
        </w:tc>
        <w:tc>
          <w:tcPr>
            <w:tcW w:w="2268" w:type="dxa"/>
          </w:tcPr>
          <w:p w14:paraId="66992209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1BBB9BF2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075A633E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25144" w:rsidRPr="007B47DE" w14:paraId="18FE237B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122EE54C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Clavien-Dindo</w:t>
            </w:r>
            <w:r w:rsidRPr="007B47DE">
              <w:rPr>
                <w:rFonts w:ascii="Times New Roman" w:hAnsi="Times New Roman" w:cs="Times New Roman"/>
                <w:sz w:val="18"/>
                <w:szCs w:val="18"/>
              </w:rPr>
              <w:t xml:space="preserve"> grade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2268" w:type="dxa"/>
          </w:tcPr>
          <w:p w14:paraId="2C1F599F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</w:tcPr>
          <w:p w14:paraId="49BDE767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5632E91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0.344</w:t>
            </w:r>
          </w:p>
        </w:tc>
      </w:tr>
      <w:tr w:rsidR="00C25144" w:rsidRPr="007B47DE" w14:paraId="111C96D3" w14:textId="77777777" w:rsidTr="00FC7B0D">
        <w:tc>
          <w:tcPr>
            <w:tcW w:w="3256" w:type="dxa"/>
          </w:tcPr>
          <w:p w14:paraId="68A3DF00" w14:textId="77777777" w:rsidR="00C25144" w:rsidRPr="007A792B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</w:pPr>
            <w:r w:rsidRPr="007A792B"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  <w:t>≤</w:t>
            </w:r>
            <w:r w:rsidRPr="007A792B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1</w:t>
            </w:r>
          </w:p>
        </w:tc>
        <w:tc>
          <w:tcPr>
            <w:tcW w:w="2268" w:type="dxa"/>
          </w:tcPr>
          <w:p w14:paraId="71AF017A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117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89.31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61D89689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124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85.52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4D13F14B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C25144" w:rsidRPr="007B47DE" w14:paraId="4B9FC2EE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10D2E88F" w14:textId="77777777" w:rsidR="00C25144" w:rsidRPr="007A792B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8"/>
              </w:rPr>
            </w:pPr>
            <w:r w:rsidRPr="007A792B">
              <w:rPr>
                <w:rFonts w:ascii="Times New Roman" w:eastAsia="SimSun" w:hAnsi="Times New Roman" w:cs="Times New Roman"/>
                <w:color w:val="000000"/>
                <w:kern w:val="24"/>
                <w:sz w:val="16"/>
                <w:szCs w:val="18"/>
              </w:rPr>
              <w:t>＞</w:t>
            </w:r>
            <w:r w:rsidRPr="007A792B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1</w:t>
            </w:r>
          </w:p>
        </w:tc>
        <w:tc>
          <w:tcPr>
            <w:tcW w:w="2268" w:type="dxa"/>
          </w:tcPr>
          <w:p w14:paraId="06306981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10.69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0A4C2C25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14.48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27463659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C25144" w:rsidRPr="007B47DE" w14:paraId="1DB2EFC6" w14:textId="77777777" w:rsidTr="00FC7B0D">
        <w:tc>
          <w:tcPr>
            <w:tcW w:w="3256" w:type="dxa"/>
          </w:tcPr>
          <w:p w14:paraId="4B06130E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Infection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2268" w:type="dxa"/>
          </w:tcPr>
          <w:p w14:paraId="4315DDD2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16.03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38EBA40C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13.10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43012345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0.490</w:t>
            </w:r>
          </w:p>
        </w:tc>
      </w:tr>
      <w:tr w:rsidR="00C25144" w:rsidRPr="007B47DE" w14:paraId="54794BBE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74A5535F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icrosoft YaHei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  <w:t>Hypoalbuminemia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2268" w:type="dxa"/>
          </w:tcPr>
          <w:p w14:paraId="057C588E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79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60.31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0E5DE893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112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77.24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43B01097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</w:tr>
      <w:tr w:rsidR="00C25144" w:rsidRPr="007B47DE" w14:paraId="111A3C3A" w14:textId="77777777" w:rsidTr="00FC7B0D">
        <w:tc>
          <w:tcPr>
            <w:tcW w:w="3256" w:type="dxa"/>
          </w:tcPr>
          <w:p w14:paraId="4C5B9E86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DVT, n (%)</w:t>
            </w:r>
          </w:p>
        </w:tc>
        <w:tc>
          <w:tcPr>
            <w:tcW w:w="2268" w:type="dxa"/>
          </w:tcPr>
          <w:p w14:paraId="71DD6719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2268" w:type="dxa"/>
          </w:tcPr>
          <w:p w14:paraId="55C923EA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 (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3.45</w:t>
            </w: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559" w:type="dxa"/>
          </w:tcPr>
          <w:p w14:paraId="2073AF56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0.265</w:t>
            </w:r>
          </w:p>
        </w:tc>
      </w:tr>
      <w:tr w:rsidR="00C25144" w:rsidRPr="007B47DE" w14:paraId="56F2423D" w14:textId="77777777" w:rsidTr="00FC7B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</w:tcPr>
          <w:p w14:paraId="36854993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SimSun" w:hAnsi="Times New Roman" w:cs="Times New Roman"/>
                <w:color w:val="000000"/>
                <w:szCs w:val="21"/>
              </w:rPr>
              <w:t>Length of Stay (d)</w:t>
            </w:r>
          </w:p>
        </w:tc>
        <w:tc>
          <w:tcPr>
            <w:tcW w:w="2268" w:type="dxa"/>
          </w:tcPr>
          <w:p w14:paraId="32645156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DengXian" w:hAnsi="Times New Roman" w:cs="Times New Roman"/>
                <w:color w:val="000000"/>
                <w:sz w:val="18"/>
                <w:szCs w:val="21"/>
              </w:rPr>
              <w:t>10.06 ± 4.42</w:t>
            </w:r>
          </w:p>
        </w:tc>
        <w:tc>
          <w:tcPr>
            <w:tcW w:w="2268" w:type="dxa"/>
          </w:tcPr>
          <w:p w14:paraId="4D912E47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10.6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1 ± 3.50</w:t>
            </w:r>
          </w:p>
        </w:tc>
        <w:tc>
          <w:tcPr>
            <w:tcW w:w="1559" w:type="dxa"/>
          </w:tcPr>
          <w:p w14:paraId="55A9320F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21"/>
              </w:rPr>
              <w:t>0.023</w:t>
            </w:r>
          </w:p>
        </w:tc>
      </w:tr>
      <w:tr w:rsidR="00C25144" w:rsidRPr="007B47DE" w14:paraId="55C2EFD2" w14:textId="77777777" w:rsidTr="00FC7B0D">
        <w:tc>
          <w:tcPr>
            <w:tcW w:w="3256" w:type="dxa"/>
          </w:tcPr>
          <w:p w14:paraId="26E4015E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SimSun" w:hAnsi="Times New Roman" w:cs="Times New Roman"/>
                <w:color w:val="000000"/>
                <w:szCs w:val="21"/>
              </w:rPr>
              <w:t>Cost (US Dollar)</w:t>
            </w:r>
          </w:p>
        </w:tc>
        <w:tc>
          <w:tcPr>
            <w:tcW w:w="2268" w:type="dxa"/>
          </w:tcPr>
          <w:p w14:paraId="14153982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DengXian" w:hAnsi="Times New Roman" w:cs="Times New Roman"/>
                <w:color w:val="000000"/>
                <w:sz w:val="18"/>
                <w:szCs w:val="21"/>
              </w:rPr>
              <w:t>4354.13 ± 1840.97</w:t>
            </w:r>
          </w:p>
        </w:tc>
        <w:tc>
          <w:tcPr>
            <w:tcW w:w="2268" w:type="dxa"/>
          </w:tcPr>
          <w:p w14:paraId="0D4BF936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color w:val="000000"/>
                <w:sz w:val="18"/>
                <w:szCs w:val="21"/>
              </w:rPr>
              <w:t>4517.</w:t>
            </w:r>
            <w:r w:rsidRPr="007B47DE">
              <w:rPr>
                <w:rFonts w:ascii="Times New Roman" w:hAnsi="Times New Roman" w:cs="Times New Roman"/>
                <w:color w:val="000000"/>
                <w:sz w:val="18"/>
                <w:szCs w:val="21"/>
              </w:rPr>
              <w:t>39 ± 1191.37</w:t>
            </w:r>
          </w:p>
        </w:tc>
        <w:tc>
          <w:tcPr>
            <w:tcW w:w="1559" w:type="dxa"/>
          </w:tcPr>
          <w:p w14:paraId="36A43CF2" w14:textId="77777777" w:rsidR="00C25144" w:rsidRPr="007B47DE" w:rsidRDefault="00C25144" w:rsidP="00FC7B0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  <w:r w:rsidRPr="007B47DE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21"/>
              </w:rPr>
              <w:t>&lt; 0.001</w:t>
            </w:r>
          </w:p>
        </w:tc>
      </w:tr>
    </w:tbl>
    <w:p w14:paraId="32773850" w14:textId="77777777" w:rsidR="00C25144" w:rsidRDefault="00C25144" w:rsidP="00C25144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55CD9">
        <w:rPr>
          <w:rFonts w:ascii="Times New Roman" w:hAnsi="Times New Roman" w:cs="Times New Roman" w:hint="eastAsia"/>
          <w:b/>
          <w:noProof/>
          <w:color w:val="000000" w:themeColor="text1"/>
          <w:sz w:val="36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B8138E" wp14:editId="0AD2F4CC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876925" cy="757325"/>
                <wp:effectExtent l="0" t="0" r="28575" b="24130"/>
                <wp:wrapNone/>
                <wp:docPr id="7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76925" cy="7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2ABCAC" w14:textId="77777777" w:rsidR="00C25144" w:rsidRPr="00D57962" w:rsidRDefault="00C25144" w:rsidP="00C2514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A5A7A">
                              <w:rPr>
                                <w:rFonts w:ascii="Times New Roman" w:hAnsi="Times New Roman" w:cs="Times New Roman"/>
                              </w:rPr>
                              <w:t>Data reported as mean ± standard deviation.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SRLRNU </w:t>
                            </w:r>
                            <w:r w:rsidRPr="00A50DAF">
                              <w:rPr>
                                <w:rFonts w:ascii="Times New Roman" w:hAnsi="Times New Roman" w:cs="Times New Roman"/>
                              </w:rPr>
                              <w:t xml:space="preserve">= </w:t>
                            </w:r>
                            <w:r w:rsidRPr="00DA6558">
                              <w:rPr>
                                <w:rFonts w:ascii="Times New Roman" w:hAnsi="Times New Roman" w:cs="Times New Roman"/>
                              </w:rPr>
                              <w:t>single-position retroperitoneal laparoscopic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radical</w:t>
                            </w:r>
                            <w:r w:rsidRPr="00DA6558">
                              <w:rPr>
                                <w:rFonts w:ascii="Times New Roman" w:hAnsi="Times New Roman" w:cs="Times New Roman"/>
                              </w:rPr>
                              <w:t xml:space="preserve"> nephroureterectomy</w:t>
                            </w:r>
                            <w:r w:rsidRPr="00A50DAF"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TRLRNU</w:t>
                            </w:r>
                            <w:r w:rsidRPr="00A50DAF">
                              <w:rPr>
                                <w:rFonts w:ascii="Times New Roman" w:hAnsi="Times New Roman" w:cs="Times New Roman"/>
                              </w:rPr>
                              <w:t xml:space="preserve"> = </w:t>
                            </w:r>
                            <w:r w:rsidRPr="00DA6558">
                              <w:rPr>
                                <w:rFonts w:ascii="Times New Roman" w:hAnsi="Times New Roman" w:cs="Times New Roman"/>
                              </w:rPr>
                              <w:t>typically retroperitoneal laparoscopic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DA6558">
                              <w:rPr>
                                <w:rFonts w:ascii="Times New Roman" w:hAnsi="Times New Roman" w:cs="Times New Roman"/>
                              </w:rPr>
                              <w:t>radical nephroureterectomy</w:t>
                            </w:r>
                            <w:r w:rsidRPr="00A50DAF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Pr="00D57962">
                              <w:rPr>
                                <w:rFonts w:ascii="Times New Roman" w:hAnsi="Times New Roman" w:cs="Times New Roman"/>
                              </w:rPr>
                              <w:t xml:space="preserve"> DVT</w:t>
                            </w:r>
                            <w:r w:rsidRPr="00665291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= </w:t>
                            </w:r>
                            <w:r w:rsidRPr="00D57962">
                              <w:rPr>
                                <w:rFonts w:ascii="Times New Roman" w:hAnsi="Times New Roman" w:cs="Times New Roman"/>
                              </w:rPr>
                              <w:t>deep vein thrombosis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Pr="00D57962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665291">
                              <w:rPr>
                                <w:rFonts w:ascii="Times New Roman" w:hAnsi="Times New Roman" w:cs="Times New Roman"/>
                              </w:rPr>
                              <w:t>P &lt; 0.05 indicates statistical significance.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B8138E" id="矩形 7" o:spid="_x0000_s1027" style="position:absolute;left:0;text-align:left;margin-left:0;margin-top:-.05pt;width:462.75pt;height:59.6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">
                <v:textbox>
                  <w:txbxContent>
                    <w:p w14:paraId="7B2ABCAC" w14:textId="77777777" w:rsidR="00C25144" w:rsidRPr="00D57962" w:rsidRDefault="00C25144" w:rsidP="00C25144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3A5A7A">
                        <w:rPr>
                          <w:rFonts w:ascii="Times New Roman" w:hAnsi="Times New Roman" w:cs="Times New Roman"/>
                        </w:rPr>
                        <w:t>Data reported as mean ± standard deviation.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SRLRNU </w:t>
                      </w:r>
                      <w:r w:rsidRPr="00A50DAF">
                        <w:rPr>
                          <w:rFonts w:ascii="Times New Roman" w:hAnsi="Times New Roman" w:cs="Times New Roman"/>
                        </w:rPr>
                        <w:t xml:space="preserve">= </w:t>
                      </w:r>
                      <w:r w:rsidRPr="00DA6558">
                        <w:rPr>
                          <w:rFonts w:ascii="Times New Roman" w:hAnsi="Times New Roman" w:cs="Times New Roman"/>
                        </w:rPr>
                        <w:t>single-position retroperitoneal laparoscopic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radical</w:t>
                      </w:r>
                      <w:r w:rsidRPr="00DA6558">
                        <w:rPr>
                          <w:rFonts w:ascii="Times New Roman" w:hAnsi="Times New Roman" w:cs="Times New Roman"/>
                        </w:rPr>
                        <w:t xml:space="preserve"> nephroureterectomy</w:t>
                      </w:r>
                      <w:r w:rsidRPr="00A50DAF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  <w:r>
                        <w:rPr>
                          <w:rFonts w:ascii="Times New Roman" w:hAnsi="Times New Roman" w:cs="Times New Roman"/>
                        </w:rPr>
                        <w:t>TRLRNU</w:t>
                      </w:r>
                      <w:r w:rsidRPr="00A50DAF">
                        <w:rPr>
                          <w:rFonts w:ascii="Times New Roman" w:hAnsi="Times New Roman" w:cs="Times New Roman"/>
                        </w:rPr>
                        <w:t xml:space="preserve"> = </w:t>
                      </w:r>
                      <w:r w:rsidRPr="00DA6558">
                        <w:rPr>
                          <w:rFonts w:ascii="Times New Roman" w:hAnsi="Times New Roman" w:cs="Times New Roman"/>
                        </w:rPr>
                        <w:t>typically retroperitoneal laparoscopic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DA6558">
                        <w:rPr>
                          <w:rFonts w:ascii="Times New Roman" w:hAnsi="Times New Roman" w:cs="Times New Roman"/>
                        </w:rPr>
                        <w:t>radical nephroureterectomy</w:t>
                      </w:r>
                      <w:r w:rsidRPr="00A50DAF"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Pr="00D57962">
                        <w:rPr>
                          <w:rFonts w:ascii="Times New Roman" w:hAnsi="Times New Roman" w:cs="Times New Roman"/>
                        </w:rPr>
                        <w:t xml:space="preserve"> DVT</w:t>
                      </w:r>
                      <w:r w:rsidRPr="00665291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= </w:t>
                      </w:r>
                      <w:r w:rsidRPr="00D57962">
                        <w:rPr>
                          <w:rFonts w:ascii="Times New Roman" w:hAnsi="Times New Roman" w:cs="Times New Roman"/>
                        </w:rPr>
                        <w:t>deep vein thrombosis</w:t>
                      </w:r>
                      <w:r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Pr="00D57962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665291">
                        <w:rPr>
                          <w:rFonts w:ascii="Times New Roman" w:hAnsi="Times New Roman" w:cs="Times New Roman"/>
                        </w:rPr>
                        <w:t>P &lt; 0.05 indicates statistical significance.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5A84715" w14:textId="77777777" w:rsidR="00C25144" w:rsidRDefault="00C25144"/>
    <w:sectPr w:rsidR="00C251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144"/>
    <w:rsid w:val="005C0D39"/>
    <w:rsid w:val="0070406C"/>
    <w:rsid w:val="00724754"/>
    <w:rsid w:val="00C25144"/>
    <w:rsid w:val="00C321FA"/>
    <w:rsid w:val="00EB4A2D"/>
    <w:rsid w:val="00F4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CCDC4"/>
  <w15:chartTrackingRefBased/>
  <w15:docId w15:val="{A2EB9BC5-D5F1-417F-B0B4-C3F541FA2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5144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514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514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514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514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514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514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514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514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514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51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51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51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51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51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51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51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51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51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514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251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514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251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5144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251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5144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251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514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51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5144"/>
    <w:rPr>
      <w:b/>
      <w:bCs/>
      <w:smallCaps/>
      <w:color w:val="0F4761" w:themeColor="accent1" w:themeShade="BF"/>
      <w:spacing w:val="5"/>
    </w:rPr>
  </w:style>
  <w:style w:type="table" w:styleId="ListTable2">
    <w:name w:val="List Table 2"/>
    <w:basedOn w:val="TableNormal"/>
    <w:uiPriority w:val="47"/>
    <w:rsid w:val="00C25144"/>
    <w:pPr>
      <w:spacing w:after="0" w:line="240" w:lineRule="auto"/>
    </w:pPr>
    <w:rPr>
      <w:rFonts w:eastAsiaTheme="minorEastAsia"/>
      <w:sz w:val="21"/>
      <w:szCs w:val="22"/>
      <w:lang w:val="en-US" w:eastAsia="zh-CN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343</Words>
  <Characters>1633</Characters>
  <Application>Microsoft Office Word</Application>
  <DocSecurity>0</DocSecurity>
  <Lines>272</Lines>
  <Paragraphs>197</Paragraphs>
  <ScaleCrop>false</ScaleCrop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2026-01-18T11:56:00Z</dcterms:created>
  <dcterms:modified xsi:type="dcterms:W3CDTF">2026-01-18T11:58:00Z</dcterms:modified>
</cp:coreProperties>
</file>