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AA6B" w14:textId="6B83062E" w:rsidR="00B42225" w:rsidRPr="00661D3A" w:rsidRDefault="00B42225" w:rsidP="00DE0371">
      <w:pPr>
        <w:pStyle w:val="af"/>
        <w:keepNext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1D3A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0C4D1BCD" w14:textId="7BDCBDB6" w:rsidR="00161D8E" w:rsidRPr="00661D3A" w:rsidRDefault="00161D8E" w:rsidP="00DE0371">
      <w:pPr>
        <w:spacing w:line="480" w:lineRule="auto"/>
        <w:rPr>
          <w:sz w:val="24"/>
        </w:rPr>
      </w:pPr>
      <w:r w:rsidRPr="00661D3A">
        <w:rPr>
          <w:rFonts w:ascii="Times New Roman" w:hAnsi="Times New Roman" w:cs="Times New Roman"/>
          <w:sz w:val="24"/>
        </w:rPr>
        <w:t xml:space="preserve">Figure S1: Distribution of the TyG index in the overall study </w:t>
      </w:r>
      <w:r w:rsidR="0082274E" w:rsidRPr="00661D3A">
        <w:rPr>
          <w:rFonts w:ascii="Times New Roman" w:hAnsi="Times New Roman" w:cs="Times New Roman"/>
          <w:sz w:val="24"/>
        </w:rPr>
        <w:t>population</w:t>
      </w:r>
      <w:r w:rsidRPr="00661D3A">
        <w:rPr>
          <w:rFonts w:ascii="Times New Roman" w:hAnsi="Times New Roman" w:cs="Times New Roman"/>
          <w:sz w:val="24"/>
        </w:rPr>
        <w:t xml:space="preserve"> and participants with eGFR&lt;60mL/min.</w:t>
      </w:r>
    </w:p>
    <w:p w14:paraId="2A4F85A1" w14:textId="64731CC8" w:rsidR="00161D8E" w:rsidRPr="00661D3A" w:rsidRDefault="00161D8E" w:rsidP="00DE0371">
      <w:pPr>
        <w:pStyle w:val="af"/>
        <w:keepNext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1D3A">
        <w:rPr>
          <w:rFonts w:ascii="Times New Roman" w:hAnsi="Times New Roman" w:cs="Times New Roman"/>
          <w:sz w:val="24"/>
          <w:szCs w:val="24"/>
        </w:rPr>
        <w:t>Table S</w:t>
      </w:r>
      <w:r w:rsidRPr="00661D3A">
        <w:rPr>
          <w:rFonts w:ascii="Times New Roman" w:hAnsi="Times New Roman" w:cs="Times New Roman"/>
          <w:sz w:val="24"/>
          <w:szCs w:val="24"/>
        </w:rPr>
        <w:fldChar w:fldCharType="begin"/>
      </w:r>
      <w:r w:rsidRPr="00661D3A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661D3A">
        <w:rPr>
          <w:rFonts w:ascii="Times New Roman" w:hAnsi="Times New Roman" w:cs="Times New Roman"/>
          <w:sz w:val="24"/>
          <w:szCs w:val="24"/>
        </w:rPr>
        <w:fldChar w:fldCharType="separate"/>
      </w:r>
      <w:r w:rsidRPr="00661D3A">
        <w:rPr>
          <w:rFonts w:ascii="Times New Roman" w:hAnsi="Times New Roman" w:cs="Times New Roman"/>
          <w:noProof/>
          <w:sz w:val="24"/>
          <w:szCs w:val="24"/>
        </w:rPr>
        <w:t>1</w:t>
      </w:r>
      <w:r w:rsidRPr="00661D3A">
        <w:rPr>
          <w:rFonts w:ascii="Times New Roman" w:hAnsi="Times New Roman" w:cs="Times New Roman"/>
          <w:sz w:val="24"/>
          <w:szCs w:val="24"/>
        </w:rPr>
        <w:fldChar w:fldCharType="end"/>
      </w:r>
      <w:r w:rsidRPr="00661D3A">
        <w:rPr>
          <w:rFonts w:ascii="Times New Roman" w:hAnsi="Times New Roman" w:cs="Times New Roman"/>
          <w:sz w:val="24"/>
          <w:szCs w:val="24"/>
        </w:rPr>
        <w:t>:</w:t>
      </w:r>
      <w:r w:rsidR="002E3E1C" w:rsidRPr="00661D3A">
        <w:rPr>
          <w:rFonts w:ascii="Times New Roman" w:hAnsi="Times New Roman" w:cs="Times New Roman"/>
          <w:sz w:val="24"/>
          <w:szCs w:val="24"/>
        </w:rPr>
        <w:t xml:space="preserve"> </w:t>
      </w:r>
      <w:r w:rsidR="002E3E1C" w:rsidRPr="00661D3A">
        <w:rPr>
          <w:rFonts w:ascii="Times New Roman" w:hAnsi="Times New Roman" w:cs="Times New Roman"/>
          <w:sz w:val="24"/>
          <w:szCs w:val="24"/>
          <w:shd w:val="clear" w:color="auto" w:fill="F8F9FB"/>
        </w:rPr>
        <w:t>Covariate selection for Model 3</w:t>
      </w:r>
      <w:r w:rsidRPr="00661D3A">
        <w:rPr>
          <w:rFonts w:ascii="Times New Roman" w:hAnsi="Times New Roman" w:cs="Times New Roman"/>
          <w:sz w:val="24"/>
          <w:szCs w:val="24"/>
        </w:rPr>
        <w:t>.</w:t>
      </w:r>
    </w:p>
    <w:p w14:paraId="08986F0D" w14:textId="77777777" w:rsidR="0067126D" w:rsidRPr="0067126D" w:rsidRDefault="0067126D" w:rsidP="0067126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e"/>
        <w:tblW w:w="926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1"/>
      </w:tblGrid>
      <w:tr w:rsidR="000B7681" w14:paraId="70C2D2E9" w14:textId="1F5AEAB4" w:rsidTr="0067126D">
        <w:trPr>
          <w:trHeight w:val="3298"/>
        </w:trPr>
        <w:tc>
          <w:tcPr>
            <w:tcW w:w="9261" w:type="dxa"/>
          </w:tcPr>
          <w:p w14:paraId="2AA3547B" w14:textId="5ADD7F2A" w:rsidR="000B7681" w:rsidRDefault="000B7681">
            <w:r>
              <w:rPr>
                <w:noProof/>
              </w:rPr>
              <w:drawing>
                <wp:inline distT="0" distB="0" distL="0" distR="0" wp14:anchorId="5468E72D" wp14:editId="18AEA46A">
                  <wp:extent cx="2825646" cy="2472525"/>
                  <wp:effectExtent l="0" t="0" r="0" b="4445"/>
                  <wp:docPr id="26730194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01949" name="图片 2673019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656" cy="248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6443D3" wp14:editId="4F20D7C7">
                  <wp:extent cx="2826418" cy="2473200"/>
                  <wp:effectExtent l="0" t="0" r="5715" b="3810"/>
                  <wp:docPr id="122400219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02197" name="图片 1224002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418" cy="2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EABEAC" w14:textId="2B76EB4D" w:rsidR="000B7681" w:rsidRPr="0081245F" w:rsidRDefault="000B7681" w:rsidP="00DE0371">
            <w:pPr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61D3A">
              <w:rPr>
                <w:rFonts w:ascii="Times New Roman" w:hAnsi="Times New Roman" w:cs="Times New Roman"/>
                <w:sz w:val="18"/>
                <w:szCs w:val="18"/>
              </w:rPr>
              <w:t xml:space="preserve">Figure S1: Distribution of the TyG index in the overall study </w:t>
            </w:r>
            <w:r w:rsidR="0082274E" w:rsidRPr="00661D3A">
              <w:rPr>
                <w:rFonts w:ascii="Times New Roman" w:hAnsi="Times New Roman" w:cs="Times New Roman"/>
                <w:sz w:val="18"/>
                <w:szCs w:val="18"/>
              </w:rPr>
              <w:t>population</w:t>
            </w:r>
            <w:r w:rsidRPr="00661D3A">
              <w:rPr>
                <w:rFonts w:ascii="Times New Roman" w:hAnsi="Times New Roman" w:cs="Times New Roman"/>
                <w:sz w:val="18"/>
                <w:szCs w:val="18"/>
              </w:rPr>
              <w:t xml:space="preserve"> (A) and participants with eGFR&lt;60mL/min (B).</w:t>
            </w:r>
          </w:p>
        </w:tc>
      </w:tr>
    </w:tbl>
    <w:p w14:paraId="533EE86B" w14:textId="6B722798" w:rsidR="00161D8E" w:rsidRPr="00661D3A" w:rsidRDefault="00161D8E" w:rsidP="00DE0371">
      <w:pPr>
        <w:pStyle w:val="af"/>
        <w:keepNext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1D3A">
        <w:rPr>
          <w:rFonts w:ascii="Times New Roman" w:hAnsi="Times New Roman" w:cs="Times New Roman"/>
          <w:sz w:val="24"/>
          <w:szCs w:val="24"/>
        </w:rPr>
        <w:t>Table S</w:t>
      </w:r>
      <w:r w:rsidRPr="00661D3A">
        <w:rPr>
          <w:rFonts w:ascii="Times New Roman" w:hAnsi="Times New Roman" w:cs="Times New Roman"/>
          <w:sz w:val="24"/>
          <w:szCs w:val="24"/>
        </w:rPr>
        <w:fldChar w:fldCharType="begin"/>
      </w:r>
      <w:r w:rsidRPr="00661D3A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661D3A">
        <w:rPr>
          <w:rFonts w:ascii="Times New Roman" w:hAnsi="Times New Roman" w:cs="Times New Roman"/>
          <w:sz w:val="24"/>
          <w:szCs w:val="24"/>
        </w:rPr>
        <w:fldChar w:fldCharType="separate"/>
      </w:r>
      <w:r w:rsidRPr="00661D3A">
        <w:rPr>
          <w:rFonts w:ascii="Times New Roman" w:hAnsi="Times New Roman" w:cs="Times New Roman"/>
          <w:noProof/>
          <w:sz w:val="24"/>
          <w:szCs w:val="24"/>
        </w:rPr>
        <w:t>1</w:t>
      </w:r>
      <w:r w:rsidRPr="00661D3A">
        <w:rPr>
          <w:rFonts w:ascii="Times New Roman" w:hAnsi="Times New Roman" w:cs="Times New Roman"/>
          <w:sz w:val="24"/>
          <w:szCs w:val="24"/>
        </w:rPr>
        <w:fldChar w:fldCharType="end"/>
      </w:r>
      <w:r w:rsidRPr="00661D3A">
        <w:rPr>
          <w:rFonts w:ascii="Times New Roman" w:hAnsi="Times New Roman" w:cs="Times New Roman"/>
          <w:sz w:val="24"/>
          <w:szCs w:val="24"/>
        </w:rPr>
        <w:t>: Covariate retained and removed in three stages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4"/>
        <w:gridCol w:w="590"/>
        <w:gridCol w:w="1258"/>
        <w:gridCol w:w="621"/>
        <w:gridCol w:w="154"/>
        <w:gridCol w:w="519"/>
        <w:gridCol w:w="746"/>
        <w:gridCol w:w="827"/>
        <w:gridCol w:w="156"/>
        <w:gridCol w:w="578"/>
        <w:gridCol w:w="683"/>
        <w:gridCol w:w="1100"/>
      </w:tblGrid>
      <w:tr w:rsidR="00161D8E" w:rsidRPr="0082274E" w14:paraId="62359BBD" w14:textId="77777777" w:rsidTr="00C15017">
        <w:tc>
          <w:tcPr>
            <w:tcW w:w="647" w:type="pct"/>
            <w:tcBorders>
              <w:top w:val="single" w:sz="12" w:space="0" w:color="auto"/>
            </w:tcBorders>
            <w:vAlign w:val="center"/>
          </w:tcPr>
          <w:p w14:paraId="2F672E7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Variables</w:t>
            </w:r>
          </w:p>
        </w:tc>
        <w:tc>
          <w:tcPr>
            <w:tcW w:w="1486" w:type="pct"/>
            <w:gridSpan w:val="3"/>
            <w:tcBorders>
              <w:top w:val="single" w:sz="12" w:space="0" w:color="auto"/>
            </w:tcBorders>
            <w:vAlign w:val="center"/>
          </w:tcPr>
          <w:p w14:paraId="246E135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Stage 1 (simple regression)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14:paraId="2DE8224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259" w:type="pct"/>
            <w:gridSpan w:val="3"/>
            <w:tcBorders>
              <w:top w:val="single" w:sz="12" w:space="0" w:color="auto"/>
            </w:tcBorders>
            <w:vAlign w:val="center"/>
          </w:tcPr>
          <w:p w14:paraId="3D78EB4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Stage 2 (basic model)</w:t>
            </w:r>
          </w:p>
        </w:tc>
        <w:tc>
          <w:tcPr>
            <w:tcW w:w="94" w:type="pct"/>
            <w:tcBorders>
              <w:top w:val="single" w:sz="12" w:space="0" w:color="auto"/>
            </w:tcBorders>
            <w:vAlign w:val="center"/>
          </w:tcPr>
          <w:p w14:paraId="62E777B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421" w:type="pct"/>
            <w:gridSpan w:val="3"/>
            <w:tcBorders>
              <w:top w:val="single" w:sz="12" w:space="0" w:color="auto"/>
            </w:tcBorders>
            <w:vAlign w:val="center"/>
          </w:tcPr>
          <w:p w14:paraId="64E938D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Stage 3 (complete model)</w:t>
            </w:r>
          </w:p>
        </w:tc>
      </w:tr>
      <w:tr w:rsidR="00C15017" w:rsidRPr="0082274E" w14:paraId="6E120705" w14:textId="77777777" w:rsidTr="00C15017">
        <w:tc>
          <w:tcPr>
            <w:tcW w:w="647" w:type="pct"/>
            <w:tcBorders>
              <w:bottom w:val="single" w:sz="6" w:space="0" w:color="auto"/>
            </w:tcBorders>
            <w:vAlign w:val="center"/>
          </w:tcPr>
          <w:p w14:paraId="3DA49E7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pct"/>
            <w:tcBorders>
              <w:bottom w:val="single" w:sz="6" w:space="0" w:color="auto"/>
            </w:tcBorders>
            <w:vAlign w:val="center"/>
          </w:tcPr>
          <w:p w14:paraId="6F6112C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β</w:t>
            </w:r>
            <w:r w:rsidRPr="0082274E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7" w:type="pct"/>
            <w:tcBorders>
              <w:bottom w:val="single" w:sz="6" w:space="0" w:color="auto"/>
            </w:tcBorders>
            <w:vAlign w:val="center"/>
          </w:tcPr>
          <w:p w14:paraId="7A1A2F4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iCs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Times New Roman"/>
                <w:iCs/>
                <w:sz w:val="18"/>
                <w:szCs w:val="18"/>
              </w:rPr>
              <w:t>95 % CI</w:t>
            </w:r>
          </w:p>
        </w:tc>
        <w:tc>
          <w:tcPr>
            <w:tcW w:w="374" w:type="pct"/>
            <w:tcBorders>
              <w:bottom w:val="single" w:sz="6" w:space="0" w:color="auto"/>
            </w:tcBorders>
            <w:vAlign w:val="center"/>
          </w:tcPr>
          <w:p w14:paraId="5995F3C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93" w:type="pct"/>
            <w:tcBorders>
              <w:bottom w:val="single" w:sz="6" w:space="0" w:color="auto"/>
            </w:tcBorders>
            <w:vAlign w:val="center"/>
          </w:tcPr>
          <w:p w14:paraId="68B6839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bottom w:val="single" w:sz="6" w:space="0" w:color="auto"/>
            </w:tcBorders>
            <w:vAlign w:val="center"/>
          </w:tcPr>
          <w:p w14:paraId="3CE337A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β</w:t>
            </w:r>
            <w:r w:rsidRPr="0082274E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bottom w:val="single" w:sz="6" w:space="0" w:color="auto"/>
            </w:tcBorders>
            <w:vAlign w:val="center"/>
          </w:tcPr>
          <w:p w14:paraId="73DC09C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Times New Roman"/>
                <w:iCs/>
                <w:sz w:val="18"/>
                <w:szCs w:val="18"/>
              </w:rPr>
              <w:t>Δ</w:t>
            </w:r>
            <w:r w:rsidRPr="0082274E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β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14:paraId="5B6F923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% change in </w:t>
            </w:r>
            <w:r w:rsidRPr="0082274E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β</w:t>
            </w:r>
          </w:p>
        </w:tc>
        <w:tc>
          <w:tcPr>
            <w:tcW w:w="94" w:type="pct"/>
            <w:tcBorders>
              <w:bottom w:val="single" w:sz="6" w:space="0" w:color="auto"/>
            </w:tcBorders>
            <w:vAlign w:val="center"/>
          </w:tcPr>
          <w:p w14:paraId="62487AE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bottom w:val="single" w:sz="6" w:space="0" w:color="auto"/>
            </w:tcBorders>
            <w:vAlign w:val="center"/>
          </w:tcPr>
          <w:p w14:paraId="119EE71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β</w:t>
            </w:r>
            <w:r w:rsidRPr="0082274E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" w:type="pct"/>
            <w:tcBorders>
              <w:bottom w:val="single" w:sz="6" w:space="0" w:color="auto"/>
            </w:tcBorders>
            <w:vAlign w:val="center"/>
          </w:tcPr>
          <w:p w14:paraId="1814905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Times New Roman"/>
                <w:sz w:val="18"/>
                <w:szCs w:val="18"/>
              </w:rPr>
              <w:t>Δ</w:t>
            </w:r>
            <w:r w:rsidRPr="0082274E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β</w:t>
            </w:r>
          </w:p>
        </w:tc>
        <w:tc>
          <w:tcPr>
            <w:tcW w:w="662" w:type="pct"/>
            <w:tcBorders>
              <w:bottom w:val="single" w:sz="6" w:space="0" w:color="auto"/>
            </w:tcBorders>
            <w:vAlign w:val="center"/>
          </w:tcPr>
          <w:p w14:paraId="67F2F0F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Times New Roman"/>
                <w:sz w:val="18"/>
                <w:szCs w:val="18"/>
              </w:rPr>
              <w:t>% change in</w:t>
            </w:r>
            <w:r w:rsidRPr="0082274E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β</w:t>
            </w:r>
          </w:p>
        </w:tc>
      </w:tr>
      <w:tr w:rsidR="00C15017" w:rsidRPr="0082274E" w14:paraId="52188C81" w14:textId="77777777" w:rsidTr="00C15017">
        <w:tc>
          <w:tcPr>
            <w:tcW w:w="647" w:type="pct"/>
            <w:tcBorders>
              <w:top w:val="single" w:sz="6" w:space="0" w:color="auto"/>
            </w:tcBorders>
            <w:vAlign w:val="center"/>
          </w:tcPr>
          <w:p w14:paraId="44A430DE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TyG index</w:t>
            </w:r>
          </w:p>
        </w:tc>
        <w:tc>
          <w:tcPr>
            <w:tcW w:w="355" w:type="pct"/>
            <w:tcBorders>
              <w:top w:val="single" w:sz="6" w:space="0" w:color="auto"/>
            </w:tcBorders>
            <w:vAlign w:val="center"/>
          </w:tcPr>
          <w:p w14:paraId="69F39D9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0.365</w:t>
            </w:r>
          </w:p>
        </w:tc>
        <w:tc>
          <w:tcPr>
            <w:tcW w:w="757" w:type="pct"/>
            <w:tcBorders>
              <w:top w:val="single" w:sz="6" w:space="0" w:color="auto"/>
            </w:tcBorders>
            <w:vAlign w:val="center"/>
          </w:tcPr>
          <w:p w14:paraId="41F2C8F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82274E">
              <w:rPr>
                <w:rFonts w:ascii="Times New Roman" w:eastAsia="宋体" w:hAnsi="Times New Roman" w:cs="Segoe UI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74" w:type="pct"/>
            <w:tcBorders>
              <w:top w:val="single" w:sz="6" w:space="0" w:color="auto"/>
            </w:tcBorders>
            <w:vAlign w:val="center"/>
          </w:tcPr>
          <w:p w14:paraId="1A1443E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82274E">
              <w:rPr>
                <w:rFonts w:ascii="Times New Roman" w:eastAsia="宋体" w:hAnsi="Times New Roman" w:cs="Segoe UI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93" w:type="pct"/>
            <w:tcBorders>
              <w:top w:val="single" w:sz="6" w:space="0" w:color="auto"/>
            </w:tcBorders>
            <w:vAlign w:val="center"/>
          </w:tcPr>
          <w:p w14:paraId="167EF50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</w:tcBorders>
            <w:vAlign w:val="center"/>
          </w:tcPr>
          <w:p w14:paraId="1F89DE4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404040"/>
                <w:sz w:val="18"/>
                <w:szCs w:val="18"/>
              </w:rPr>
              <w:t>0.365</w:t>
            </w:r>
          </w:p>
        </w:tc>
        <w:tc>
          <w:tcPr>
            <w:tcW w:w="449" w:type="pct"/>
            <w:tcBorders>
              <w:top w:val="single" w:sz="6" w:space="0" w:color="auto"/>
            </w:tcBorders>
            <w:vAlign w:val="center"/>
          </w:tcPr>
          <w:p w14:paraId="072175D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</w:tcBorders>
            <w:vAlign w:val="center"/>
          </w:tcPr>
          <w:p w14:paraId="29B221A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94" w:type="pct"/>
            <w:tcBorders>
              <w:top w:val="single" w:sz="6" w:space="0" w:color="auto"/>
            </w:tcBorders>
            <w:vAlign w:val="center"/>
          </w:tcPr>
          <w:p w14:paraId="31C1E32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6" w:space="0" w:color="auto"/>
            </w:tcBorders>
            <w:vAlign w:val="center"/>
          </w:tcPr>
          <w:p w14:paraId="76332C3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0.239</w:t>
            </w:r>
          </w:p>
        </w:tc>
        <w:tc>
          <w:tcPr>
            <w:tcW w:w="411" w:type="pct"/>
            <w:tcBorders>
              <w:top w:val="single" w:sz="6" w:space="0" w:color="auto"/>
            </w:tcBorders>
            <w:vAlign w:val="center"/>
          </w:tcPr>
          <w:p w14:paraId="243377B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662" w:type="pct"/>
            <w:tcBorders>
              <w:top w:val="single" w:sz="6" w:space="0" w:color="auto"/>
            </w:tcBorders>
            <w:vAlign w:val="center"/>
          </w:tcPr>
          <w:p w14:paraId="65859E5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hint="eastAsia"/>
                <w:sz w:val="18"/>
                <w:szCs w:val="18"/>
              </w:rPr>
              <w:t>-</w:t>
            </w:r>
          </w:p>
        </w:tc>
      </w:tr>
      <w:tr w:rsidR="00C15017" w:rsidRPr="0082274E" w14:paraId="3524C8C4" w14:textId="77777777" w:rsidTr="00C15017">
        <w:tc>
          <w:tcPr>
            <w:tcW w:w="647" w:type="pct"/>
            <w:vAlign w:val="center"/>
          </w:tcPr>
          <w:p w14:paraId="12D31858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Type of ACS</w:t>
            </w:r>
          </w:p>
        </w:tc>
        <w:tc>
          <w:tcPr>
            <w:tcW w:w="355" w:type="pct"/>
            <w:vAlign w:val="center"/>
          </w:tcPr>
          <w:p w14:paraId="4759958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2CA204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2F46160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3" w:type="pct"/>
            <w:vAlign w:val="center"/>
          </w:tcPr>
          <w:p w14:paraId="2EC794C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9A49E9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0.301</w:t>
            </w:r>
          </w:p>
        </w:tc>
        <w:tc>
          <w:tcPr>
            <w:tcW w:w="449" w:type="pct"/>
            <w:vAlign w:val="center"/>
          </w:tcPr>
          <w:p w14:paraId="7B65EFE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- 0.064</w:t>
            </w:r>
          </w:p>
        </w:tc>
        <w:tc>
          <w:tcPr>
            <w:tcW w:w="498" w:type="pct"/>
            <w:vAlign w:val="center"/>
          </w:tcPr>
          <w:p w14:paraId="10B28A2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b/>
                <w:sz w:val="18"/>
                <w:szCs w:val="18"/>
              </w:rPr>
              <w:t>17</w:t>
            </w:r>
            <w:r w:rsidRPr="0082274E">
              <w:rPr>
                <w:rFonts w:ascii="Times New Roman" w:eastAsia="宋体" w:hAnsi="Times New Roman" w:hint="eastAsia"/>
                <w:b/>
                <w:sz w:val="18"/>
                <w:szCs w:val="18"/>
              </w:rPr>
              <w:t>.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</w:rPr>
              <w:t>55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" w:type="pct"/>
            <w:vAlign w:val="center"/>
          </w:tcPr>
          <w:p w14:paraId="2C6BBED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C84CD1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0.325</w:t>
            </w:r>
          </w:p>
        </w:tc>
        <w:tc>
          <w:tcPr>
            <w:tcW w:w="411" w:type="pct"/>
            <w:vAlign w:val="center"/>
          </w:tcPr>
          <w:p w14:paraId="4DBCD1C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0.086</w:t>
            </w:r>
          </w:p>
        </w:tc>
        <w:tc>
          <w:tcPr>
            <w:tcW w:w="662" w:type="pct"/>
            <w:vAlign w:val="center"/>
          </w:tcPr>
          <w:p w14:paraId="5FC8CB1C" w14:textId="77777777" w:rsidR="00161D8E" w:rsidRPr="0082274E" w:rsidRDefault="00161D8E" w:rsidP="00FA0094">
            <w:pPr>
              <w:widowControl/>
              <w:jc w:val="center"/>
              <w:rPr>
                <w:rFonts w:ascii="Times New Roman" w:eastAsia="宋体" w:hAnsi="Times New Roman" w:cs="Segoe UI"/>
                <w:b/>
                <w:color w:val="000000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b/>
                <w:color w:val="000000"/>
                <w:sz w:val="18"/>
                <w:szCs w:val="18"/>
              </w:rPr>
              <w:t>36.04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C15017" w:rsidRPr="0082274E" w14:paraId="4D6D73F8" w14:textId="77777777" w:rsidTr="00C15017">
        <w:tc>
          <w:tcPr>
            <w:tcW w:w="647" w:type="pct"/>
            <w:vAlign w:val="center"/>
          </w:tcPr>
          <w:p w14:paraId="5F36C7A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STEMI</w:t>
            </w:r>
          </w:p>
        </w:tc>
        <w:tc>
          <w:tcPr>
            <w:tcW w:w="355" w:type="pct"/>
            <w:vAlign w:val="center"/>
          </w:tcPr>
          <w:p w14:paraId="5395C08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-0.114</w:t>
            </w:r>
          </w:p>
        </w:tc>
        <w:tc>
          <w:tcPr>
            <w:tcW w:w="757" w:type="pct"/>
            <w:vAlign w:val="center"/>
          </w:tcPr>
          <w:p w14:paraId="3307249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0.663 ~ 1.203</w:t>
            </w:r>
          </w:p>
        </w:tc>
        <w:tc>
          <w:tcPr>
            <w:tcW w:w="374" w:type="pct"/>
            <w:vAlign w:val="center"/>
          </w:tcPr>
          <w:p w14:paraId="3413041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0.455</w:t>
            </w:r>
          </w:p>
        </w:tc>
        <w:tc>
          <w:tcPr>
            <w:tcW w:w="93" w:type="pct"/>
            <w:vAlign w:val="center"/>
          </w:tcPr>
          <w:p w14:paraId="5890439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17DC6E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41447DF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</w:tcPr>
          <w:p w14:paraId="7BA10B5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" w:type="pct"/>
            <w:vAlign w:val="center"/>
          </w:tcPr>
          <w:p w14:paraId="6C3E46E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2C31F9E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14:paraId="144C2C5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662" w:type="pct"/>
            <w:vAlign w:val="center"/>
          </w:tcPr>
          <w:p w14:paraId="494DEC4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C15017" w:rsidRPr="0082274E" w14:paraId="2406B253" w14:textId="77777777" w:rsidTr="00C15017">
        <w:tc>
          <w:tcPr>
            <w:tcW w:w="647" w:type="pct"/>
            <w:vAlign w:val="center"/>
          </w:tcPr>
          <w:p w14:paraId="7B06E2A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NSTEMI</w:t>
            </w:r>
          </w:p>
        </w:tc>
        <w:tc>
          <w:tcPr>
            <w:tcW w:w="355" w:type="pct"/>
            <w:vAlign w:val="center"/>
          </w:tcPr>
          <w:p w14:paraId="52333B8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-1.011</w:t>
            </w:r>
          </w:p>
        </w:tc>
        <w:tc>
          <w:tcPr>
            <w:tcW w:w="757" w:type="pct"/>
            <w:vAlign w:val="center"/>
          </w:tcPr>
          <w:p w14:paraId="127E74F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0.258 ~ 0.514</w:t>
            </w:r>
          </w:p>
        </w:tc>
        <w:tc>
          <w:tcPr>
            <w:tcW w:w="374" w:type="pct"/>
            <w:vAlign w:val="center"/>
          </w:tcPr>
          <w:p w14:paraId="18591A6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93" w:type="pct"/>
            <w:vAlign w:val="center"/>
          </w:tcPr>
          <w:p w14:paraId="2D573EA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70C81D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05DCD1E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</w:tcPr>
          <w:p w14:paraId="036DF78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" w:type="pct"/>
            <w:vAlign w:val="center"/>
          </w:tcPr>
          <w:p w14:paraId="2CBE5AC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1DAE330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14:paraId="3EE7809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662" w:type="pct"/>
            <w:vAlign w:val="center"/>
          </w:tcPr>
          <w:p w14:paraId="523DB2F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C15017" w:rsidRPr="0082274E" w14:paraId="3DB911DE" w14:textId="77777777" w:rsidTr="00C15017">
        <w:tc>
          <w:tcPr>
            <w:tcW w:w="647" w:type="pct"/>
            <w:vAlign w:val="center"/>
          </w:tcPr>
          <w:p w14:paraId="2FF3EDC6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DAPT</w:t>
            </w: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355" w:type="pct"/>
            <w:vAlign w:val="center"/>
          </w:tcPr>
          <w:p w14:paraId="3BF593A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-0.822</w:t>
            </w:r>
          </w:p>
        </w:tc>
        <w:tc>
          <w:tcPr>
            <w:tcW w:w="757" w:type="pct"/>
            <w:vAlign w:val="center"/>
          </w:tcPr>
          <w:p w14:paraId="572F506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0.297 ~ 0.650</w:t>
            </w:r>
          </w:p>
        </w:tc>
        <w:tc>
          <w:tcPr>
            <w:tcW w:w="374" w:type="pct"/>
            <w:vAlign w:val="center"/>
          </w:tcPr>
          <w:p w14:paraId="4D2B6EB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93" w:type="pct"/>
            <w:vAlign w:val="center"/>
          </w:tcPr>
          <w:p w14:paraId="1643DF7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44DFADE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449" w:type="pct"/>
            <w:vAlign w:val="center"/>
          </w:tcPr>
          <w:p w14:paraId="541FEF3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- 0.024</w:t>
            </w:r>
          </w:p>
        </w:tc>
        <w:tc>
          <w:tcPr>
            <w:tcW w:w="498" w:type="pct"/>
          </w:tcPr>
          <w:p w14:paraId="6829829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6.62 </w:t>
            </w:r>
          </w:p>
        </w:tc>
        <w:tc>
          <w:tcPr>
            <w:tcW w:w="94" w:type="pct"/>
            <w:vAlign w:val="center"/>
          </w:tcPr>
          <w:p w14:paraId="1B8505F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5941FC3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0.260</w:t>
            </w:r>
          </w:p>
        </w:tc>
        <w:tc>
          <w:tcPr>
            <w:tcW w:w="411" w:type="pct"/>
            <w:vAlign w:val="center"/>
          </w:tcPr>
          <w:p w14:paraId="53769C8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0.021</w:t>
            </w:r>
          </w:p>
        </w:tc>
        <w:tc>
          <w:tcPr>
            <w:tcW w:w="662" w:type="pct"/>
            <w:vAlign w:val="center"/>
          </w:tcPr>
          <w:p w14:paraId="085EF3B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6.36 </w:t>
            </w:r>
          </w:p>
        </w:tc>
      </w:tr>
      <w:tr w:rsidR="00C15017" w:rsidRPr="0082274E" w14:paraId="2FA1521A" w14:textId="77777777" w:rsidTr="00C15017">
        <w:tc>
          <w:tcPr>
            <w:tcW w:w="647" w:type="pct"/>
            <w:vAlign w:val="center"/>
          </w:tcPr>
          <w:p w14:paraId="7FEF4FAE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ACEI/ARB</w:t>
            </w:r>
          </w:p>
        </w:tc>
        <w:tc>
          <w:tcPr>
            <w:tcW w:w="355" w:type="pct"/>
            <w:vAlign w:val="center"/>
          </w:tcPr>
          <w:p w14:paraId="1AD0C4D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-0.872</w:t>
            </w:r>
          </w:p>
        </w:tc>
        <w:tc>
          <w:tcPr>
            <w:tcW w:w="757" w:type="pct"/>
            <w:vAlign w:val="center"/>
          </w:tcPr>
          <w:p w14:paraId="561C44E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0.308 ~ 0.568</w:t>
            </w:r>
          </w:p>
        </w:tc>
        <w:tc>
          <w:tcPr>
            <w:tcW w:w="374" w:type="pct"/>
            <w:vAlign w:val="center"/>
          </w:tcPr>
          <w:p w14:paraId="158BE86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93" w:type="pct"/>
            <w:vAlign w:val="center"/>
          </w:tcPr>
          <w:p w14:paraId="335F576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6BA9467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0.359</w:t>
            </w:r>
          </w:p>
        </w:tc>
        <w:tc>
          <w:tcPr>
            <w:tcW w:w="449" w:type="pct"/>
            <w:vAlign w:val="center"/>
          </w:tcPr>
          <w:p w14:paraId="5802001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- 0.007</w:t>
            </w:r>
          </w:p>
        </w:tc>
        <w:tc>
          <w:tcPr>
            <w:tcW w:w="498" w:type="pct"/>
          </w:tcPr>
          <w:p w14:paraId="5FCAC56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1.78 </w:t>
            </w:r>
          </w:p>
        </w:tc>
        <w:tc>
          <w:tcPr>
            <w:tcW w:w="94" w:type="pct"/>
            <w:vAlign w:val="center"/>
          </w:tcPr>
          <w:p w14:paraId="0104DA9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2428D3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0.271</w:t>
            </w:r>
          </w:p>
        </w:tc>
        <w:tc>
          <w:tcPr>
            <w:tcW w:w="411" w:type="pct"/>
            <w:vAlign w:val="center"/>
          </w:tcPr>
          <w:p w14:paraId="3E30B0A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0.032</w:t>
            </w:r>
          </w:p>
        </w:tc>
        <w:tc>
          <w:tcPr>
            <w:tcW w:w="662" w:type="pct"/>
            <w:vAlign w:val="center"/>
          </w:tcPr>
          <w:p w14:paraId="6CF5E00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b/>
                <w:color w:val="000000"/>
                <w:sz w:val="18"/>
                <w:szCs w:val="18"/>
              </w:rPr>
              <w:t>12.27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  <w:r w:rsidRPr="0082274E">
              <w:rPr>
                <w:rFonts w:ascii="Times New Roman" w:eastAsia="宋体" w:hAnsi="Times New Roman" w:cs="Segoe U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15017" w:rsidRPr="0082274E" w14:paraId="2F5D9D7F" w14:textId="77777777" w:rsidTr="00C15017">
        <w:tc>
          <w:tcPr>
            <w:tcW w:w="647" w:type="pct"/>
            <w:vAlign w:val="center"/>
          </w:tcPr>
          <w:p w14:paraId="5AD78131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hAnsi="Times New Roman" w:cs="Times New Roman"/>
                <w:sz w:val="18"/>
                <w:szCs w:val="18"/>
              </w:rPr>
              <w:t>β-blocker</w:t>
            </w:r>
          </w:p>
        </w:tc>
        <w:tc>
          <w:tcPr>
            <w:tcW w:w="355" w:type="pct"/>
            <w:vAlign w:val="center"/>
          </w:tcPr>
          <w:p w14:paraId="1884152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-1.117</w:t>
            </w:r>
          </w:p>
        </w:tc>
        <w:tc>
          <w:tcPr>
            <w:tcW w:w="757" w:type="pct"/>
            <w:vAlign w:val="center"/>
          </w:tcPr>
          <w:p w14:paraId="1E2C900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0.252 ~ 0.424</w:t>
            </w:r>
          </w:p>
        </w:tc>
        <w:tc>
          <w:tcPr>
            <w:tcW w:w="374" w:type="pct"/>
            <w:vAlign w:val="center"/>
          </w:tcPr>
          <w:p w14:paraId="2E9D1C2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93" w:type="pct"/>
            <w:vAlign w:val="center"/>
          </w:tcPr>
          <w:p w14:paraId="5C4CE67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D316FB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0.316</w:t>
            </w:r>
          </w:p>
        </w:tc>
        <w:tc>
          <w:tcPr>
            <w:tcW w:w="449" w:type="pct"/>
            <w:vAlign w:val="center"/>
          </w:tcPr>
          <w:p w14:paraId="3C96AFB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- 0.050</w:t>
            </w:r>
          </w:p>
        </w:tc>
        <w:tc>
          <w:tcPr>
            <w:tcW w:w="498" w:type="pct"/>
          </w:tcPr>
          <w:p w14:paraId="7BDF03B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b/>
                <w:sz w:val="18"/>
                <w:szCs w:val="18"/>
              </w:rPr>
              <w:t>13.58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" w:type="pct"/>
            <w:vAlign w:val="center"/>
          </w:tcPr>
          <w:p w14:paraId="359DC12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008720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0.253</w:t>
            </w:r>
          </w:p>
        </w:tc>
        <w:tc>
          <w:tcPr>
            <w:tcW w:w="411" w:type="pct"/>
            <w:vAlign w:val="center"/>
          </w:tcPr>
          <w:p w14:paraId="5F0C37F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0.013</w:t>
            </w:r>
          </w:p>
        </w:tc>
        <w:tc>
          <w:tcPr>
            <w:tcW w:w="662" w:type="pct"/>
            <w:vAlign w:val="center"/>
          </w:tcPr>
          <w:p w14:paraId="72CCA18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4.94 </w:t>
            </w:r>
          </w:p>
        </w:tc>
      </w:tr>
      <w:tr w:rsidR="00C15017" w:rsidRPr="0082274E" w14:paraId="3FB4F4A2" w14:textId="77777777" w:rsidTr="00C15017">
        <w:tc>
          <w:tcPr>
            <w:tcW w:w="647" w:type="pct"/>
            <w:vAlign w:val="center"/>
          </w:tcPr>
          <w:p w14:paraId="356FE8BB" w14:textId="0C2DC0A4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hAnsi="Times New Roman" w:cs="Times New Roman"/>
                <w:sz w:val="18"/>
                <w:szCs w:val="18"/>
              </w:rPr>
              <w:t>Statin</w:t>
            </w:r>
            <w:r w:rsidRPr="0082274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5" w:type="pct"/>
            <w:vAlign w:val="center"/>
          </w:tcPr>
          <w:p w14:paraId="21400E6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-1.314</w:t>
            </w:r>
          </w:p>
        </w:tc>
        <w:tc>
          <w:tcPr>
            <w:tcW w:w="757" w:type="pct"/>
            <w:vAlign w:val="center"/>
          </w:tcPr>
          <w:p w14:paraId="3174347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0.177 ~ 0.408</w:t>
            </w:r>
          </w:p>
        </w:tc>
        <w:tc>
          <w:tcPr>
            <w:tcW w:w="374" w:type="pct"/>
            <w:vAlign w:val="center"/>
          </w:tcPr>
          <w:p w14:paraId="520CBC6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93" w:type="pct"/>
            <w:vAlign w:val="center"/>
          </w:tcPr>
          <w:p w14:paraId="4DA47DB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A783F4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0.351</w:t>
            </w:r>
          </w:p>
        </w:tc>
        <w:tc>
          <w:tcPr>
            <w:tcW w:w="449" w:type="pct"/>
            <w:vAlign w:val="center"/>
          </w:tcPr>
          <w:p w14:paraId="321F960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- 0.014</w:t>
            </w:r>
          </w:p>
        </w:tc>
        <w:tc>
          <w:tcPr>
            <w:tcW w:w="498" w:type="pct"/>
          </w:tcPr>
          <w:p w14:paraId="00CB563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3.91 </w:t>
            </w:r>
          </w:p>
        </w:tc>
        <w:tc>
          <w:tcPr>
            <w:tcW w:w="94" w:type="pct"/>
            <w:vAlign w:val="center"/>
          </w:tcPr>
          <w:p w14:paraId="13B78DB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3C48A7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0.241</w:t>
            </w:r>
          </w:p>
        </w:tc>
        <w:tc>
          <w:tcPr>
            <w:tcW w:w="411" w:type="pct"/>
            <w:vAlign w:val="center"/>
          </w:tcPr>
          <w:p w14:paraId="260196B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0.002</w:t>
            </w:r>
          </w:p>
        </w:tc>
        <w:tc>
          <w:tcPr>
            <w:tcW w:w="662" w:type="pct"/>
            <w:vAlign w:val="center"/>
          </w:tcPr>
          <w:p w14:paraId="25FEEC1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0.71 </w:t>
            </w:r>
          </w:p>
        </w:tc>
      </w:tr>
      <w:tr w:rsidR="00C15017" w:rsidRPr="0082274E" w14:paraId="2E9B0448" w14:textId="77777777" w:rsidTr="00C15017">
        <w:tc>
          <w:tcPr>
            <w:tcW w:w="647" w:type="pct"/>
            <w:vAlign w:val="center"/>
          </w:tcPr>
          <w:p w14:paraId="1C19AFC0" w14:textId="77777777" w:rsidR="00161D8E" w:rsidRPr="0082274E" w:rsidRDefault="00161D8E" w:rsidP="00FA009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274E">
              <w:rPr>
                <w:rFonts w:ascii="Times New Roman" w:hAnsi="Times New Roman" w:cs="Times New Roman"/>
                <w:sz w:val="18"/>
                <w:szCs w:val="18"/>
              </w:rPr>
              <w:t>Diabetes</w:t>
            </w:r>
            <w:r w:rsidRPr="0082274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5" w:type="pct"/>
            <w:vAlign w:val="center"/>
          </w:tcPr>
          <w:p w14:paraId="2078202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0.286</w:t>
            </w:r>
          </w:p>
        </w:tc>
        <w:tc>
          <w:tcPr>
            <w:tcW w:w="757" w:type="pct"/>
            <w:vAlign w:val="center"/>
          </w:tcPr>
          <w:p w14:paraId="3B767C5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1.034 ~ 1.715</w:t>
            </w:r>
          </w:p>
        </w:tc>
        <w:tc>
          <w:tcPr>
            <w:tcW w:w="374" w:type="pct"/>
            <w:vAlign w:val="center"/>
          </w:tcPr>
          <w:p w14:paraId="4B8CFF5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0.027</w:t>
            </w:r>
          </w:p>
        </w:tc>
        <w:tc>
          <w:tcPr>
            <w:tcW w:w="93" w:type="pct"/>
            <w:vAlign w:val="center"/>
          </w:tcPr>
          <w:p w14:paraId="7B2C1EA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66A1683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0.336</w:t>
            </w:r>
          </w:p>
        </w:tc>
        <w:tc>
          <w:tcPr>
            <w:tcW w:w="449" w:type="pct"/>
            <w:vAlign w:val="center"/>
          </w:tcPr>
          <w:p w14:paraId="592763E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- 0.029</w:t>
            </w:r>
          </w:p>
        </w:tc>
        <w:tc>
          <w:tcPr>
            <w:tcW w:w="498" w:type="pct"/>
          </w:tcPr>
          <w:p w14:paraId="572FE2D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8.02 </w:t>
            </w:r>
          </w:p>
        </w:tc>
        <w:tc>
          <w:tcPr>
            <w:tcW w:w="94" w:type="pct"/>
            <w:vAlign w:val="center"/>
          </w:tcPr>
          <w:p w14:paraId="631F2B9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DD87B5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0.240</w:t>
            </w:r>
          </w:p>
        </w:tc>
        <w:tc>
          <w:tcPr>
            <w:tcW w:w="411" w:type="pct"/>
            <w:vAlign w:val="center"/>
          </w:tcPr>
          <w:p w14:paraId="35000AD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0.000</w:t>
            </w:r>
          </w:p>
        </w:tc>
        <w:tc>
          <w:tcPr>
            <w:tcW w:w="662" w:type="pct"/>
            <w:vAlign w:val="center"/>
          </w:tcPr>
          <w:p w14:paraId="5DAC1B2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0.12 </w:t>
            </w:r>
          </w:p>
        </w:tc>
      </w:tr>
      <w:tr w:rsidR="00C15017" w:rsidRPr="0082274E" w14:paraId="727A7238" w14:textId="77777777" w:rsidTr="00C15017">
        <w:tc>
          <w:tcPr>
            <w:tcW w:w="647" w:type="pct"/>
            <w:vAlign w:val="center"/>
          </w:tcPr>
          <w:p w14:paraId="0C0018D3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Smoking</w:t>
            </w: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355" w:type="pct"/>
            <w:vAlign w:val="center"/>
          </w:tcPr>
          <w:p w14:paraId="7AC501E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-0.175</w:t>
            </w:r>
          </w:p>
        </w:tc>
        <w:tc>
          <w:tcPr>
            <w:tcW w:w="757" w:type="pct"/>
            <w:vAlign w:val="center"/>
          </w:tcPr>
          <w:p w14:paraId="72E633E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0.605 ~ 1.164</w:t>
            </w:r>
          </w:p>
        </w:tc>
        <w:tc>
          <w:tcPr>
            <w:tcW w:w="374" w:type="pct"/>
            <w:vAlign w:val="center"/>
          </w:tcPr>
          <w:p w14:paraId="04615DD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0.293</w:t>
            </w:r>
          </w:p>
        </w:tc>
        <w:tc>
          <w:tcPr>
            <w:tcW w:w="93" w:type="pct"/>
            <w:vAlign w:val="center"/>
          </w:tcPr>
          <w:p w14:paraId="2658C00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5CB2FE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9" w:type="pct"/>
            <w:vAlign w:val="center"/>
          </w:tcPr>
          <w:p w14:paraId="4EFA3BB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498" w:type="pct"/>
          </w:tcPr>
          <w:p w14:paraId="70D294A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94" w:type="pct"/>
            <w:vAlign w:val="center"/>
          </w:tcPr>
          <w:p w14:paraId="599EBAF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976806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  <w:vAlign w:val="center"/>
          </w:tcPr>
          <w:p w14:paraId="1228A28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662" w:type="pct"/>
            <w:vAlign w:val="center"/>
          </w:tcPr>
          <w:p w14:paraId="3BEF9D8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- </w:t>
            </w:r>
          </w:p>
        </w:tc>
      </w:tr>
      <w:tr w:rsidR="00C15017" w:rsidRPr="0082274E" w14:paraId="7284AF12" w14:textId="77777777" w:rsidTr="00C15017">
        <w:tc>
          <w:tcPr>
            <w:tcW w:w="647" w:type="pct"/>
            <w:vAlign w:val="center"/>
          </w:tcPr>
          <w:p w14:paraId="5E7CC10F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CAG</w:t>
            </w: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355" w:type="pct"/>
            <w:vAlign w:val="center"/>
          </w:tcPr>
          <w:p w14:paraId="730739E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-1.003</w:t>
            </w:r>
          </w:p>
        </w:tc>
        <w:tc>
          <w:tcPr>
            <w:tcW w:w="757" w:type="pct"/>
            <w:vAlign w:val="center"/>
          </w:tcPr>
          <w:p w14:paraId="7744805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0.276 ~ 0.487</w:t>
            </w:r>
          </w:p>
        </w:tc>
        <w:tc>
          <w:tcPr>
            <w:tcW w:w="374" w:type="pct"/>
            <w:vAlign w:val="center"/>
          </w:tcPr>
          <w:p w14:paraId="19FCA9B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93" w:type="pct"/>
            <w:vAlign w:val="center"/>
          </w:tcPr>
          <w:p w14:paraId="0D0824D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C7AA8B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0.371</w:t>
            </w:r>
          </w:p>
        </w:tc>
        <w:tc>
          <w:tcPr>
            <w:tcW w:w="449" w:type="pct"/>
            <w:vAlign w:val="center"/>
          </w:tcPr>
          <w:p w14:paraId="58A684E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498" w:type="pct"/>
          </w:tcPr>
          <w:p w14:paraId="0745CD1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1.48 </w:t>
            </w:r>
          </w:p>
        </w:tc>
        <w:tc>
          <w:tcPr>
            <w:tcW w:w="94" w:type="pct"/>
            <w:vAlign w:val="center"/>
          </w:tcPr>
          <w:p w14:paraId="1BD9BB2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AEDB22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0.222</w:t>
            </w:r>
          </w:p>
        </w:tc>
        <w:tc>
          <w:tcPr>
            <w:tcW w:w="411" w:type="pct"/>
            <w:vAlign w:val="center"/>
          </w:tcPr>
          <w:p w14:paraId="5BD8DDC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- 0.017</w:t>
            </w:r>
          </w:p>
        </w:tc>
        <w:tc>
          <w:tcPr>
            <w:tcW w:w="662" w:type="pct"/>
            <w:vAlign w:val="center"/>
          </w:tcPr>
          <w:p w14:paraId="29C12A6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6.92 </w:t>
            </w:r>
          </w:p>
        </w:tc>
      </w:tr>
      <w:tr w:rsidR="00C15017" w:rsidRPr="0082274E" w14:paraId="776464F8" w14:textId="77777777" w:rsidTr="00C15017">
        <w:tc>
          <w:tcPr>
            <w:tcW w:w="647" w:type="pct"/>
            <w:vAlign w:val="center"/>
          </w:tcPr>
          <w:p w14:paraId="673D36D4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hAnsi="Times New Roman" w:cs="Times New Roman"/>
                <w:sz w:val="18"/>
                <w:szCs w:val="18"/>
              </w:rPr>
              <w:t>Hemoglobin</w:t>
            </w:r>
            <w:r w:rsidRPr="0082274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5" w:type="pct"/>
            <w:vAlign w:val="center"/>
          </w:tcPr>
          <w:p w14:paraId="326D556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-0.010</w:t>
            </w:r>
          </w:p>
        </w:tc>
        <w:tc>
          <w:tcPr>
            <w:tcW w:w="757" w:type="pct"/>
            <w:vAlign w:val="center"/>
          </w:tcPr>
          <w:p w14:paraId="277344D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0.984 ~ 0.996</w:t>
            </w:r>
          </w:p>
        </w:tc>
        <w:tc>
          <w:tcPr>
            <w:tcW w:w="374" w:type="pct"/>
            <w:vAlign w:val="center"/>
          </w:tcPr>
          <w:p w14:paraId="0C23AFF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93" w:type="pct"/>
            <w:vAlign w:val="center"/>
          </w:tcPr>
          <w:p w14:paraId="5022466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4DF30B8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0.365</w:t>
            </w:r>
          </w:p>
        </w:tc>
        <w:tc>
          <w:tcPr>
            <w:tcW w:w="449" w:type="pct"/>
            <w:vAlign w:val="center"/>
          </w:tcPr>
          <w:p w14:paraId="000DD91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498" w:type="pct"/>
          </w:tcPr>
          <w:p w14:paraId="2E4D1C4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0.03 </w:t>
            </w:r>
          </w:p>
        </w:tc>
        <w:tc>
          <w:tcPr>
            <w:tcW w:w="94" w:type="pct"/>
            <w:vAlign w:val="center"/>
          </w:tcPr>
          <w:p w14:paraId="5F434F2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4404D7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0.240</w:t>
            </w:r>
          </w:p>
        </w:tc>
        <w:tc>
          <w:tcPr>
            <w:tcW w:w="411" w:type="pct"/>
            <w:vAlign w:val="center"/>
          </w:tcPr>
          <w:p w14:paraId="21E9380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0.001</w:t>
            </w:r>
          </w:p>
        </w:tc>
        <w:tc>
          <w:tcPr>
            <w:tcW w:w="662" w:type="pct"/>
            <w:vAlign w:val="center"/>
          </w:tcPr>
          <w:p w14:paraId="0B1673C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0.45 </w:t>
            </w:r>
          </w:p>
        </w:tc>
      </w:tr>
      <w:tr w:rsidR="00C15017" w:rsidRPr="0082274E" w14:paraId="242AD655" w14:textId="77777777" w:rsidTr="00C15017">
        <w:tc>
          <w:tcPr>
            <w:tcW w:w="647" w:type="pct"/>
            <w:vAlign w:val="center"/>
          </w:tcPr>
          <w:p w14:paraId="61826977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HDL-C</w:t>
            </w:r>
          </w:p>
        </w:tc>
        <w:tc>
          <w:tcPr>
            <w:tcW w:w="355" w:type="pct"/>
            <w:vAlign w:val="center"/>
          </w:tcPr>
          <w:p w14:paraId="6314DF4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-0.594</w:t>
            </w:r>
          </w:p>
        </w:tc>
        <w:tc>
          <w:tcPr>
            <w:tcW w:w="757" w:type="pct"/>
            <w:vAlign w:val="center"/>
          </w:tcPr>
          <w:p w14:paraId="32C7B4D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0.355 ~ 0.859</w:t>
            </w:r>
          </w:p>
        </w:tc>
        <w:tc>
          <w:tcPr>
            <w:tcW w:w="374" w:type="pct"/>
            <w:vAlign w:val="center"/>
          </w:tcPr>
          <w:p w14:paraId="3270649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93" w:type="pct"/>
            <w:vAlign w:val="center"/>
          </w:tcPr>
          <w:p w14:paraId="1CD06E5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326E0B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0.323</w:t>
            </w:r>
          </w:p>
        </w:tc>
        <w:tc>
          <w:tcPr>
            <w:tcW w:w="449" w:type="pct"/>
            <w:vAlign w:val="center"/>
          </w:tcPr>
          <w:p w14:paraId="0588B5A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- 0.043</w:t>
            </w:r>
          </w:p>
        </w:tc>
        <w:tc>
          <w:tcPr>
            <w:tcW w:w="498" w:type="pct"/>
          </w:tcPr>
          <w:p w14:paraId="68ACF52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b/>
                <w:sz w:val="18"/>
                <w:szCs w:val="18"/>
              </w:rPr>
              <w:t>11.66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" w:type="pct"/>
            <w:vAlign w:val="center"/>
          </w:tcPr>
          <w:p w14:paraId="4E468A5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33643B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0.217</w:t>
            </w:r>
          </w:p>
        </w:tc>
        <w:tc>
          <w:tcPr>
            <w:tcW w:w="411" w:type="pct"/>
            <w:vAlign w:val="center"/>
          </w:tcPr>
          <w:p w14:paraId="53D06C9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- 0.022</w:t>
            </w:r>
          </w:p>
        </w:tc>
        <w:tc>
          <w:tcPr>
            <w:tcW w:w="662" w:type="pct"/>
            <w:vAlign w:val="center"/>
          </w:tcPr>
          <w:p w14:paraId="7DE3B88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9.12 </w:t>
            </w:r>
          </w:p>
        </w:tc>
      </w:tr>
      <w:tr w:rsidR="00C15017" w:rsidRPr="0082274E" w14:paraId="4F8B74FD" w14:textId="77777777" w:rsidTr="00C15017">
        <w:tc>
          <w:tcPr>
            <w:tcW w:w="647" w:type="pct"/>
            <w:vAlign w:val="center"/>
          </w:tcPr>
          <w:p w14:paraId="1A6D32B4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LDL-C</w:t>
            </w:r>
          </w:p>
        </w:tc>
        <w:tc>
          <w:tcPr>
            <w:tcW w:w="355" w:type="pct"/>
            <w:vAlign w:val="center"/>
          </w:tcPr>
          <w:p w14:paraId="6A3EE33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-0.212</w:t>
            </w:r>
          </w:p>
        </w:tc>
        <w:tc>
          <w:tcPr>
            <w:tcW w:w="757" w:type="pct"/>
            <w:vAlign w:val="center"/>
          </w:tcPr>
          <w:p w14:paraId="09A01EF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0.688 ~ 0.951</w:t>
            </w:r>
          </w:p>
        </w:tc>
        <w:tc>
          <w:tcPr>
            <w:tcW w:w="374" w:type="pct"/>
            <w:vAlign w:val="center"/>
          </w:tcPr>
          <w:p w14:paraId="5ED1672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</w:p>
        </w:tc>
        <w:tc>
          <w:tcPr>
            <w:tcW w:w="93" w:type="pct"/>
            <w:vAlign w:val="center"/>
          </w:tcPr>
          <w:p w14:paraId="226E8F6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67FDBD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0.398</w:t>
            </w:r>
          </w:p>
        </w:tc>
        <w:tc>
          <w:tcPr>
            <w:tcW w:w="449" w:type="pct"/>
            <w:vAlign w:val="center"/>
          </w:tcPr>
          <w:p w14:paraId="7221081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498" w:type="pct"/>
          </w:tcPr>
          <w:p w14:paraId="78403D6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9.06 </w:t>
            </w:r>
          </w:p>
        </w:tc>
        <w:tc>
          <w:tcPr>
            <w:tcW w:w="94" w:type="pct"/>
            <w:vAlign w:val="center"/>
          </w:tcPr>
          <w:p w14:paraId="5380C3E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DE952C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0.273</w:t>
            </w:r>
          </w:p>
        </w:tc>
        <w:tc>
          <w:tcPr>
            <w:tcW w:w="411" w:type="pct"/>
            <w:vAlign w:val="center"/>
          </w:tcPr>
          <w:p w14:paraId="4B18B96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0.034</w:t>
            </w:r>
          </w:p>
        </w:tc>
        <w:tc>
          <w:tcPr>
            <w:tcW w:w="662" w:type="pct"/>
            <w:vAlign w:val="center"/>
          </w:tcPr>
          <w:p w14:paraId="0E8CEDC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b/>
                <w:color w:val="000000"/>
                <w:sz w:val="18"/>
                <w:szCs w:val="18"/>
              </w:rPr>
              <w:t>15.74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C15017" w:rsidRPr="0082274E" w14:paraId="29EFE9C7" w14:textId="77777777" w:rsidTr="00C15017">
        <w:tc>
          <w:tcPr>
            <w:tcW w:w="647" w:type="pct"/>
            <w:vAlign w:val="center"/>
          </w:tcPr>
          <w:p w14:paraId="3413EB7F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hAnsi="Times New Roman" w:cs="Times New Roman"/>
                <w:sz w:val="18"/>
                <w:szCs w:val="18"/>
              </w:rPr>
              <w:t>HbA1c</w:t>
            </w:r>
            <w:r w:rsidRPr="0082274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5" w:type="pct"/>
            <w:vAlign w:val="center"/>
          </w:tcPr>
          <w:p w14:paraId="7B3E3BF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0.085</w:t>
            </w:r>
          </w:p>
        </w:tc>
        <w:tc>
          <w:tcPr>
            <w:tcW w:w="757" w:type="pct"/>
            <w:vAlign w:val="center"/>
          </w:tcPr>
          <w:p w14:paraId="1D8EF12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1.008 ~ 1.176</w:t>
            </w:r>
          </w:p>
        </w:tc>
        <w:tc>
          <w:tcPr>
            <w:tcW w:w="374" w:type="pct"/>
            <w:vAlign w:val="center"/>
          </w:tcPr>
          <w:p w14:paraId="0FC66C9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0.032</w:t>
            </w:r>
          </w:p>
        </w:tc>
        <w:tc>
          <w:tcPr>
            <w:tcW w:w="93" w:type="pct"/>
            <w:vAlign w:val="center"/>
          </w:tcPr>
          <w:p w14:paraId="4A3FB2C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8B9FCF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0.352</w:t>
            </w:r>
          </w:p>
        </w:tc>
        <w:tc>
          <w:tcPr>
            <w:tcW w:w="449" w:type="pct"/>
            <w:vAlign w:val="center"/>
          </w:tcPr>
          <w:p w14:paraId="622A81E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- 0.013</w:t>
            </w:r>
          </w:p>
        </w:tc>
        <w:tc>
          <w:tcPr>
            <w:tcW w:w="498" w:type="pct"/>
          </w:tcPr>
          <w:p w14:paraId="13C70DA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3.61 </w:t>
            </w:r>
          </w:p>
        </w:tc>
        <w:tc>
          <w:tcPr>
            <w:tcW w:w="94" w:type="pct"/>
            <w:vAlign w:val="center"/>
          </w:tcPr>
          <w:p w14:paraId="5664A8F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6EB32D5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0.241</w:t>
            </w:r>
          </w:p>
        </w:tc>
        <w:tc>
          <w:tcPr>
            <w:tcW w:w="411" w:type="pct"/>
            <w:vAlign w:val="center"/>
          </w:tcPr>
          <w:p w14:paraId="6ADFA7D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0.002</w:t>
            </w:r>
          </w:p>
        </w:tc>
        <w:tc>
          <w:tcPr>
            <w:tcW w:w="662" w:type="pct"/>
            <w:vAlign w:val="center"/>
          </w:tcPr>
          <w:p w14:paraId="2135D9C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0.62 </w:t>
            </w:r>
          </w:p>
        </w:tc>
      </w:tr>
      <w:tr w:rsidR="00C15017" w:rsidRPr="0082274E" w14:paraId="729F8FD4" w14:textId="77777777" w:rsidTr="00C15017">
        <w:tc>
          <w:tcPr>
            <w:tcW w:w="647" w:type="pct"/>
            <w:vAlign w:val="center"/>
          </w:tcPr>
          <w:p w14:paraId="73E84C42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FT3</w:t>
            </w:r>
          </w:p>
        </w:tc>
        <w:tc>
          <w:tcPr>
            <w:tcW w:w="355" w:type="pct"/>
            <w:vAlign w:val="center"/>
          </w:tcPr>
          <w:p w14:paraId="31C27F6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-0.435</w:t>
            </w:r>
          </w:p>
        </w:tc>
        <w:tc>
          <w:tcPr>
            <w:tcW w:w="757" w:type="pct"/>
            <w:vAlign w:val="center"/>
          </w:tcPr>
          <w:p w14:paraId="0D9F77C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0.560 ~ 0.748</w:t>
            </w:r>
          </w:p>
        </w:tc>
        <w:tc>
          <w:tcPr>
            <w:tcW w:w="374" w:type="pct"/>
            <w:vAlign w:val="center"/>
          </w:tcPr>
          <w:p w14:paraId="39C1E3F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93" w:type="pct"/>
            <w:vAlign w:val="center"/>
          </w:tcPr>
          <w:p w14:paraId="5E52F45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2F755CC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0.304</w:t>
            </w:r>
          </w:p>
        </w:tc>
        <w:tc>
          <w:tcPr>
            <w:tcW w:w="449" w:type="pct"/>
            <w:vAlign w:val="center"/>
          </w:tcPr>
          <w:p w14:paraId="4474A1E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- 0.062</w:t>
            </w:r>
          </w:p>
        </w:tc>
        <w:tc>
          <w:tcPr>
            <w:tcW w:w="498" w:type="pct"/>
          </w:tcPr>
          <w:p w14:paraId="4973AE1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b/>
                <w:sz w:val="18"/>
                <w:szCs w:val="18"/>
              </w:rPr>
              <w:t>16.84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" w:type="pct"/>
            <w:vAlign w:val="center"/>
          </w:tcPr>
          <w:p w14:paraId="75EAE21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4EF0E44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0.237</w:t>
            </w:r>
          </w:p>
        </w:tc>
        <w:tc>
          <w:tcPr>
            <w:tcW w:w="411" w:type="pct"/>
            <w:vAlign w:val="center"/>
          </w:tcPr>
          <w:p w14:paraId="0A73242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- 0.003</w:t>
            </w:r>
          </w:p>
        </w:tc>
        <w:tc>
          <w:tcPr>
            <w:tcW w:w="662" w:type="pct"/>
            <w:vAlign w:val="center"/>
          </w:tcPr>
          <w:p w14:paraId="7E3FDA1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1.08 </w:t>
            </w:r>
          </w:p>
        </w:tc>
      </w:tr>
      <w:tr w:rsidR="00C15017" w:rsidRPr="0082274E" w14:paraId="13F2A029" w14:textId="77777777" w:rsidTr="00C15017">
        <w:tc>
          <w:tcPr>
            <w:tcW w:w="647" w:type="pct"/>
            <w:vAlign w:val="center"/>
          </w:tcPr>
          <w:p w14:paraId="6E5DBD9C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FT4</w:t>
            </w: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355" w:type="pct"/>
            <w:vAlign w:val="center"/>
          </w:tcPr>
          <w:p w14:paraId="1D4004C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0.067</w:t>
            </w:r>
          </w:p>
        </w:tc>
        <w:tc>
          <w:tcPr>
            <w:tcW w:w="757" w:type="pct"/>
            <w:vAlign w:val="center"/>
          </w:tcPr>
          <w:p w14:paraId="3C0430EB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1.033 ~ 1.107</w:t>
            </w:r>
          </w:p>
        </w:tc>
        <w:tc>
          <w:tcPr>
            <w:tcW w:w="374" w:type="pct"/>
            <w:vAlign w:val="center"/>
          </w:tcPr>
          <w:p w14:paraId="07D56D0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93" w:type="pct"/>
            <w:vAlign w:val="center"/>
          </w:tcPr>
          <w:p w14:paraId="21C58914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22899A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0.372</w:t>
            </w:r>
          </w:p>
        </w:tc>
        <w:tc>
          <w:tcPr>
            <w:tcW w:w="449" w:type="pct"/>
            <w:vAlign w:val="center"/>
          </w:tcPr>
          <w:p w14:paraId="5A9CAB1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498" w:type="pct"/>
          </w:tcPr>
          <w:p w14:paraId="475D378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1.89 </w:t>
            </w:r>
          </w:p>
        </w:tc>
        <w:tc>
          <w:tcPr>
            <w:tcW w:w="94" w:type="pct"/>
            <w:vAlign w:val="center"/>
          </w:tcPr>
          <w:p w14:paraId="5E27EE2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CE89CF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0.246</w:t>
            </w:r>
          </w:p>
        </w:tc>
        <w:tc>
          <w:tcPr>
            <w:tcW w:w="411" w:type="pct"/>
            <w:vAlign w:val="center"/>
          </w:tcPr>
          <w:p w14:paraId="42DABC8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0.007</w:t>
            </w:r>
          </w:p>
        </w:tc>
        <w:tc>
          <w:tcPr>
            <w:tcW w:w="662" w:type="pct"/>
            <w:vAlign w:val="center"/>
          </w:tcPr>
          <w:p w14:paraId="5C7F1FC5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3.00 </w:t>
            </w:r>
          </w:p>
        </w:tc>
      </w:tr>
      <w:tr w:rsidR="00C15017" w:rsidRPr="0082274E" w14:paraId="0F739680" w14:textId="77777777" w:rsidTr="00C15017">
        <w:tc>
          <w:tcPr>
            <w:tcW w:w="647" w:type="pct"/>
            <w:vAlign w:val="center"/>
          </w:tcPr>
          <w:p w14:paraId="5DF70555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LVEF</w:t>
            </w:r>
          </w:p>
        </w:tc>
        <w:tc>
          <w:tcPr>
            <w:tcW w:w="355" w:type="pct"/>
            <w:vAlign w:val="center"/>
          </w:tcPr>
          <w:p w14:paraId="68946FC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-0.051</w:t>
            </w:r>
          </w:p>
        </w:tc>
        <w:tc>
          <w:tcPr>
            <w:tcW w:w="757" w:type="pct"/>
            <w:vAlign w:val="center"/>
          </w:tcPr>
          <w:p w14:paraId="2192418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0.941 ~ 0.961</w:t>
            </w:r>
          </w:p>
        </w:tc>
        <w:tc>
          <w:tcPr>
            <w:tcW w:w="374" w:type="pct"/>
            <w:vAlign w:val="center"/>
          </w:tcPr>
          <w:p w14:paraId="02E9808A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93" w:type="pct"/>
            <w:vAlign w:val="center"/>
          </w:tcPr>
          <w:p w14:paraId="52F4D81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1612DFC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0.323</w:t>
            </w:r>
          </w:p>
        </w:tc>
        <w:tc>
          <w:tcPr>
            <w:tcW w:w="449" w:type="pct"/>
            <w:vAlign w:val="center"/>
          </w:tcPr>
          <w:p w14:paraId="6D1F6B3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- 0.043</w:t>
            </w:r>
          </w:p>
        </w:tc>
        <w:tc>
          <w:tcPr>
            <w:tcW w:w="498" w:type="pct"/>
          </w:tcPr>
          <w:p w14:paraId="6962323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b/>
                <w:sz w:val="18"/>
                <w:szCs w:val="18"/>
              </w:rPr>
              <w:t>11.72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" w:type="pct"/>
            <w:vAlign w:val="center"/>
          </w:tcPr>
          <w:p w14:paraId="772C67A0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7D905F8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0.303</w:t>
            </w:r>
          </w:p>
        </w:tc>
        <w:tc>
          <w:tcPr>
            <w:tcW w:w="411" w:type="pct"/>
            <w:vAlign w:val="center"/>
          </w:tcPr>
          <w:p w14:paraId="26AEC32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0.064</w:t>
            </w:r>
          </w:p>
        </w:tc>
        <w:tc>
          <w:tcPr>
            <w:tcW w:w="662" w:type="pct"/>
            <w:vAlign w:val="center"/>
          </w:tcPr>
          <w:p w14:paraId="1981465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b/>
                <w:color w:val="000000"/>
                <w:sz w:val="18"/>
                <w:szCs w:val="18"/>
              </w:rPr>
              <w:t>25.94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  <w:r w:rsidRPr="0082274E">
              <w:rPr>
                <w:rFonts w:ascii="Times New Roman" w:eastAsia="宋体" w:hAnsi="Times New Roman" w:cs="Segoe U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15017" w:rsidRPr="0082274E" w14:paraId="431465C5" w14:textId="77777777" w:rsidTr="00C15017">
        <w:tc>
          <w:tcPr>
            <w:tcW w:w="647" w:type="pct"/>
            <w:vAlign w:val="center"/>
          </w:tcPr>
          <w:p w14:paraId="606176C1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LVEDD</w:t>
            </w: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355" w:type="pct"/>
            <w:vAlign w:val="center"/>
          </w:tcPr>
          <w:p w14:paraId="1615A42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757" w:type="pct"/>
            <w:vAlign w:val="center"/>
          </w:tcPr>
          <w:p w14:paraId="574838E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1.009 ~ 1.042</w:t>
            </w:r>
          </w:p>
        </w:tc>
        <w:tc>
          <w:tcPr>
            <w:tcW w:w="374" w:type="pct"/>
            <w:vAlign w:val="center"/>
          </w:tcPr>
          <w:p w14:paraId="08BCA92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93" w:type="pct"/>
            <w:vAlign w:val="center"/>
          </w:tcPr>
          <w:p w14:paraId="48B0FFF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4958DB02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449" w:type="pct"/>
            <w:vAlign w:val="center"/>
          </w:tcPr>
          <w:p w14:paraId="70D6B69D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498" w:type="pct"/>
          </w:tcPr>
          <w:p w14:paraId="78288B8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 xml:space="preserve">5.12 </w:t>
            </w:r>
          </w:p>
        </w:tc>
        <w:tc>
          <w:tcPr>
            <w:tcW w:w="94" w:type="pct"/>
            <w:vAlign w:val="center"/>
          </w:tcPr>
          <w:p w14:paraId="467DF33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68E7725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0.249</w:t>
            </w:r>
          </w:p>
        </w:tc>
        <w:tc>
          <w:tcPr>
            <w:tcW w:w="411" w:type="pct"/>
            <w:vAlign w:val="center"/>
          </w:tcPr>
          <w:p w14:paraId="121A881E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0.009</w:t>
            </w:r>
          </w:p>
        </w:tc>
        <w:tc>
          <w:tcPr>
            <w:tcW w:w="662" w:type="pct"/>
            <w:vAlign w:val="center"/>
          </w:tcPr>
          <w:p w14:paraId="1EE49AD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 xml:space="preserve">3.10 </w:t>
            </w:r>
          </w:p>
        </w:tc>
      </w:tr>
      <w:tr w:rsidR="00C15017" w:rsidRPr="0082274E" w14:paraId="5E6868A5" w14:textId="77777777" w:rsidTr="00C15017"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14:paraId="00911D99" w14:textId="77777777" w:rsidR="00161D8E" w:rsidRPr="0082274E" w:rsidRDefault="00161D8E" w:rsidP="00FA0094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TC</w:t>
            </w:r>
          </w:p>
        </w:tc>
        <w:tc>
          <w:tcPr>
            <w:tcW w:w="355" w:type="pct"/>
            <w:tcBorders>
              <w:bottom w:val="single" w:sz="12" w:space="0" w:color="auto"/>
            </w:tcBorders>
            <w:vAlign w:val="center"/>
          </w:tcPr>
          <w:p w14:paraId="5A2920B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-0.196</w:t>
            </w:r>
          </w:p>
        </w:tc>
        <w:tc>
          <w:tcPr>
            <w:tcW w:w="757" w:type="pct"/>
            <w:tcBorders>
              <w:bottom w:val="single" w:sz="12" w:space="0" w:color="auto"/>
            </w:tcBorders>
            <w:vAlign w:val="center"/>
          </w:tcPr>
          <w:p w14:paraId="76D80349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0.716 ~ 0.944</w:t>
            </w:r>
          </w:p>
        </w:tc>
        <w:tc>
          <w:tcPr>
            <w:tcW w:w="374" w:type="pct"/>
            <w:tcBorders>
              <w:bottom w:val="single" w:sz="12" w:space="0" w:color="auto"/>
            </w:tcBorders>
            <w:vAlign w:val="center"/>
          </w:tcPr>
          <w:p w14:paraId="5802FCC8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kern w:val="0"/>
                <w:sz w:val="18"/>
                <w:szCs w:val="18"/>
                <w14:ligatures w14:val="none"/>
              </w:rPr>
              <w:t>0.005</w:t>
            </w: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14:paraId="05A868D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bottom w:val="single" w:sz="12" w:space="0" w:color="auto"/>
            </w:tcBorders>
            <w:vAlign w:val="center"/>
          </w:tcPr>
          <w:p w14:paraId="28CAADF7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0.466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vAlign w:val="center"/>
          </w:tcPr>
          <w:p w14:paraId="0280968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color w:val="000000"/>
                <w:sz w:val="18"/>
                <w:szCs w:val="18"/>
              </w:rPr>
              <w:t>0.100</w:t>
            </w:r>
          </w:p>
        </w:tc>
        <w:tc>
          <w:tcPr>
            <w:tcW w:w="498" w:type="pct"/>
            <w:tcBorders>
              <w:bottom w:val="single" w:sz="12" w:space="0" w:color="auto"/>
            </w:tcBorders>
          </w:tcPr>
          <w:p w14:paraId="1A1A8811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b/>
                <w:sz w:val="18"/>
                <w:szCs w:val="18"/>
              </w:rPr>
              <w:t>27.48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" w:type="pct"/>
            <w:tcBorders>
              <w:bottom w:val="single" w:sz="12" w:space="0" w:color="auto"/>
            </w:tcBorders>
            <w:vAlign w:val="center"/>
          </w:tcPr>
          <w:p w14:paraId="06E2A64F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bottom w:val="single" w:sz="12" w:space="0" w:color="auto"/>
            </w:tcBorders>
            <w:vAlign w:val="center"/>
          </w:tcPr>
          <w:p w14:paraId="4012DCAC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0.201</w:t>
            </w:r>
          </w:p>
        </w:tc>
        <w:tc>
          <w:tcPr>
            <w:tcW w:w="411" w:type="pct"/>
            <w:tcBorders>
              <w:bottom w:val="single" w:sz="12" w:space="0" w:color="auto"/>
            </w:tcBorders>
            <w:vAlign w:val="center"/>
          </w:tcPr>
          <w:p w14:paraId="2EA88043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2274E">
              <w:rPr>
                <w:rFonts w:ascii="Times New Roman" w:eastAsia="宋体" w:hAnsi="Times New Roman"/>
                <w:sz w:val="18"/>
                <w:szCs w:val="18"/>
              </w:rPr>
              <w:t>- 0.038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114D52A6" w14:textId="77777777" w:rsidR="00161D8E" w:rsidRPr="0082274E" w:rsidRDefault="00161D8E" w:rsidP="00FA0094">
            <w:pPr>
              <w:jc w:val="center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82274E">
              <w:rPr>
                <w:rFonts w:ascii="Times New Roman" w:eastAsia="宋体" w:hAnsi="Times New Roman" w:cs="Segoe UI"/>
                <w:b/>
                <w:color w:val="000000"/>
                <w:sz w:val="18"/>
                <w:szCs w:val="18"/>
              </w:rPr>
              <w:t>15.29</w:t>
            </w:r>
            <w:r w:rsidRPr="0082274E">
              <w:rPr>
                <w:rFonts w:ascii="Times New Roman" w:eastAsia="宋体" w:hAnsi="Times New Roman"/>
                <w:b/>
                <w:sz w:val="18"/>
                <w:szCs w:val="18"/>
                <w:vertAlign w:val="superscript"/>
              </w:rPr>
              <w:t>*</w:t>
            </w:r>
            <w:r w:rsidRPr="0082274E">
              <w:rPr>
                <w:rFonts w:ascii="Times New Roman" w:eastAsia="宋体" w:hAnsi="Times New Roman" w:cs="Segoe U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6836093" w14:textId="77777777" w:rsidR="00161D8E" w:rsidRPr="00661D3A" w:rsidRDefault="00161D8E" w:rsidP="00DE0371">
      <w:pPr>
        <w:spacing w:line="480" w:lineRule="auto"/>
        <w:rPr>
          <w:rFonts w:ascii="Times New Roman" w:eastAsia="宋体" w:hAnsi="Times New Roman" w:cs="Times New Roman"/>
          <w:iCs/>
          <w:sz w:val="18"/>
          <w:szCs w:val="18"/>
        </w:rPr>
      </w:pPr>
      <w:r w:rsidRPr="00661D3A">
        <w:rPr>
          <w:rFonts w:ascii="Times New Roman" w:eastAsia="宋体" w:hAnsi="Times New Roman" w:cs="Times New Roman"/>
          <w:iCs/>
          <w:sz w:val="18"/>
          <w:szCs w:val="18"/>
        </w:rPr>
        <w:t>Abbreviations as the same as the Table 1.</w:t>
      </w:r>
    </w:p>
    <w:p w14:paraId="591CD10D" w14:textId="77777777" w:rsidR="00161D8E" w:rsidRPr="00661D3A" w:rsidRDefault="00161D8E" w:rsidP="00DE0371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661D3A">
        <w:rPr>
          <w:rFonts w:ascii="Times New Roman" w:eastAsia="宋体" w:hAnsi="Times New Roman" w:cs="Times New Roman"/>
          <w:i/>
          <w:sz w:val="18"/>
          <w:szCs w:val="18"/>
        </w:rPr>
        <w:t>β</w:t>
      </w:r>
      <w:r w:rsidRPr="00661D3A">
        <w:rPr>
          <w:rFonts w:ascii="Times New Roman" w:eastAsia="宋体" w:hAnsi="Times New Roman" w:cs="Times New Roman"/>
          <w:sz w:val="18"/>
          <w:szCs w:val="18"/>
        </w:rPr>
        <w:t>1: Univariate regression coefficients for the independent (TyG index)</w:t>
      </w:r>
      <w:r w:rsidRPr="00661D3A">
        <w:rPr>
          <w:rFonts w:ascii="Times New Roman" w:hAnsi="Times New Roman" w:cs="Times New Roman"/>
          <w:sz w:val="18"/>
          <w:szCs w:val="18"/>
        </w:rPr>
        <w:t xml:space="preserve"> and the convariate to</w:t>
      </w:r>
      <w:r w:rsidRPr="00661D3A">
        <w:rPr>
          <w:rFonts w:ascii="Times New Roman" w:hAnsi="Times New Roman" w:cs="Times New Roman" w:hint="eastAsia"/>
          <w:color w:val="EE0000"/>
          <w:sz w:val="18"/>
          <w:szCs w:val="18"/>
        </w:rPr>
        <w:t xml:space="preserve"> </w:t>
      </w:r>
      <w:r w:rsidRPr="00661D3A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MACE</w:t>
      </w:r>
      <w:r w:rsidRPr="00661D3A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18CBDE8" w14:textId="77777777" w:rsidR="00161D8E" w:rsidRPr="00661D3A" w:rsidRDefault="00161D8E" w:rsidP="00DE0371">
      <w:pPr>
        <w:spacing w:line="480" w:lineRule="auto"/>
        <w:rPr>
          <w:rFonts w:ascii="Times New Roman" w:eastAsia="宋体" w:hAnsi="Times New Roman" w:cs="Times New Roman"/>
          <w:sz w:val="18"/>
          <w:szCs w:val="18"/>
        </w:rPr>
      </w:pPr>
      <w:r w:rsidRPr="00661D3A">
        <w:rPr>
          <w:rFonts w:ascii="Times New Roman" w:eastAsia="宋体" w:hAnsi="Times New Roman" w:cs="Times New Roman"/>
          <w:i/>
          <w:sz w:val="18"/>
          <w:szCs w:val="18"/>
        </w:rPr>
        <w:t>β</w:t>
      </w:r>
      <w:r w:rsidRPr="00661D3A">
        <w:rPr>
          <w:rFonts w:ascii="Times New Roman" w:eastAsia="宋体" w:hAnsi="Times New Roman" w:cs="Times New Roman"/>
          <w:sz w:val="18"/>
          <w:szCs w:val="18"/>
        </w:rPr>
        <w:t xml:space="preserve">2: Regression conefficient of TyG index on </w:t>
      </w:r>
      <w:r w:rsidRPr="00661D3A">
        <w:rPr>
          <w:rFonts w:ascii="Times New Roman" w:eastAsia="宋体" w:hAnsi="Times New Roman" w:cs="Times New Roman" w:hint="eastAsia"/>
          <w:sz w:val="18"/>
          <w:szCs w:val="18"/>
        </w:rPr>
        <w:t>MACE</w:t>
      </w:r>
      <w:r w:rsidRPr="00661D3A">
        <w:rPr>
          <w:rFonts w:ascii="Times New Roman" w:eastAsia="宋体" w:hAnsi="Times New Roman" w:cs="Times New Roman"/>
          <w:color w:val="EE0000"/>
          <w:sz w:val="18"/>
          <w:szCs w:val="18"/>
        </w:rPr>
        <w:t xml:space="preserve"> </w:t>
      </w:r>
      <w:r w:rsidRPr="00661D3A">
        <w:rPr>
          <w:rFonts w:ascii="Times New Roman" w:eastAsia="宋体" w:hAnsi="Times New Roman" w:cs="Times New Roman"/>
          <w:sz w:val="18"/>
          <w:szCs w:val="18"/>
        </w:rPr>
        <w:t>after adding covariates in turn.</w:t>
      </w:r>
    </w:p>
    <w:p w14:paraId="4F5E537C" w14:textId="77777777" w:rsidR="00161D8E" w:rsidRPr="00661D3A" w:rsidRDefault="00161D8E" w:rsidP="00DE0371">
      <w:pPr>
        <w:spacing w:line="480" w:lineRule="auto"/>
        <w:rPr>
          <w:rFonts w:ascii="Times New Roman" w:eastAsia="宋体" w:hAnsi="Times New Roman" w:cs="Times New Roman"/>
          <w:sz w:val="18"/>
          <w:szCs w:val="18"/>
        </w:rPr>
      </w:pPr>
      <w:r w:rsidRPr="00661D3A">
        <w:rPr>
          <w:rFonts w:ascii="Times New Roman" w:eastAsia="宋体" w:hAnsi="Times New Roman" w:cs="Times New Roman"/>
          <w:i/>
          <w:sz w:val="18"/>
          <w:szCs w:val="18"/>
        </w:rPr>
        <w:t>β</w:t>
      </w:r>
      <w:r w:rsidRPr="00661D3A">
        <w:rPr>
          <w:rFonts w:ascii="Times New Roman" w:eastAsia="宋体" w:hAnsi="Times New Roman" w:cs="Times New Roman"/>
          <w:sz w:val="18"/>
          <w:szCs w:val="18"/>
        </w:rPr>
        <w:t xml:space="preserve">3: </w:t>
      </w:r>
      <w:r w:rsidRPr="00661D3A">
        <w:rPr>
          <w:rFonts w:ascii="Times New Roman" w:eastAsia="宋体" w:hAnsi="Times New Roman" w:cs="Times New Roman" w:hint="eastAsia"/>
          <w:sz w:val="18"/>
          <w:szCs w:val="18"/>
        </w:rPr>
        <w:t>R</w:t>
      </w:r>
      <w:r w:rsidRPr="00661D3A">
        <w:rPr>
          <w:rFonts w:ascii="Times New Roman" w:eastAsia="宋体" w:hAnsi="Times New Roman" w:cs="Times New Roman"/>
          <w:sz w:val="18"/>
          <w:szCs w:val="18"/>
        </w:rPr>
        <w:t xml:space="preserve">egression conefficient of TyG index on </w:t>
      </w:r>
      <w:r w:rsidRPr="00661D3A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MACE</w:t>
      </w:r>
      <w:r w:rsidRPr="00661D3A">
        <w:rPr>
          <w:rFonts w:ascii="Times New Roman" w:eastAsia="宋体" w:hAnsi="Times New Roman" w:cs="Times New Roman"/>
          <w:color w:val="EE0000"/>
          <w:sz w:val="18"/>
          <w:szCs w:val="18"/>
        </w:rPr>
        <w:t xml:space="preserve"> </w:t>
      </w:r>
      <w:r w:rsidRPr="00661D3A">
        <w:rPr>
          <w:rFonts w:ascii="Times New Roman" w:eastAsia="宋体" w:hAnsi="Times New Roman" w:cs="Times New Roman"/>
          <w:sz w:val="18"/>
          <w:szCs w:val="18"/>
        </w:rPr>
        <w:t>after deleting convariates in the complete model.</w:t>
      </w:r>
    </w:p>
    <w:p w14:paraId="70B58C98" w14:textId="77777777" w:rsidR="00161D8E" w:rsidRPr="00661D3A" w:rsidRDefault="00161D8E" w:rsidP="00DE0371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661D3A">
        <w:rPr>
          <w:rFonts w:ascii="Times New Roman" w:hAnsi="Times New Roman" w:cs="Times New Roman"/>
          <w:sz w:val="18"/>
          <w:szCs w:val="18"/>
        </w:rPr>
        <w:t>- Not applicable or removed in stage 1.</w:t>
      </w:r>
    </w:p>
    <w:p w14:paraId="7FDF872B" w14:textId="77777777" w:rsidR="00161D8E" w:rsidRPr="00661D3A" w:rsidRDefault="00161D8E" w:rsidP="00DE0371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661D3A">
        <w:rPr>
          <w:rFonts w:ascii="Times New Roman" w:hAnsi="Times New Roman" w:cs="Times New Roman"/>
          <w:sz w:val="18"/>
          <w:szCs w:val="18"/>
        </w:rPr>
        <w:t>Bold values</w:t>
      </w:r>
      <w:r w:rsidRPr="00661D3A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661D3A">
        <w:rPr>
          <w:rFonts w:ascii="Times New Roman" w:hAnsi="Times New Roman" w:cs="Times New Roman"/>
          <w:sz w:val="18"/>
          <w:szCs w:val="18"/>
        </w:rPr>
        <w:t xml:space="preserve"> denote the change of the regression coefficient (</w:t>
      </w:r>
      <w:r w:rsidRPr="00661D3A">
        <w:rPr>
          <w:rFonts w:ascii="Times New Roman" w:eastAsia="宋体" w:hAnsi="Times New Roman" w:cs="Times New Roman"/>
          <w:i/>
          <w:sz w:val="18"/>
          <w:szCs w:val="18"/>
        </w:rPr>
        <w:t>β</w:t>
      </w:r>
      <w:r w:rsidRPr="00661D3A">
        <w:rPr>
          <w:rFonts w:ascii="Times New Roman" w:hAnsi="Times New Roman" w:cs="Times New Roman"/>
          <w:sz w:val="18"/>
          <w:szCs w:val="18"/>
        </w:rPr>
        <w:t>) of the TyG index on MACE≥10%.</w:t>
      </w:r>
    </w:p>
    <w:p w14:paraId="3D5188AA" w14:textId="77777777" w:rsidR="00161D8E" w:rsidRPr="00661D3A" w:rsidRDefault="00161D8E" w:rsidP="00DE0371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661D3A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661D3A">
        <w:rPr>
          <w:rFonts w:ascii="Times New Roman" w:hAnsi="Times New Roman" w:cs="Times New Roman"/>
          <w:sz w:val="18"/>
          <w:szCs w:val="18"/>
        </w:rPr>
        <w:t xml:space="preserve"> Covariate removed at stage 1.</w:t>
      </w:r>
    </w:p>
    <w:p w14:paraId="7BF4A7F6" w14:textId="77777777" w:rsidR="00161D8E" w:rsidRPr="00661D3A" w:rsidRDefault="00161D8E" w:rsidP="00DE0371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661D3A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661D3A">
        <w:rPr>
          <w:rFonts w:ascii="Times New Roman" w:hAnsi="Times New Roman" w:cs="Times New Roman"/>
          <w:sz w:val="18"/>
          <w:szCs w:val="18"/>
        </w:rPr>
        <w:t xml:space="preserve"> Covariate removed at stage 2 and stage 3.</w:t>
      </w:r>
    </w:p>
    <w:p w14:paraId="48DFCA90" w14:textId="0AAB307F" w:rsidR="00065592" w:rsidRPr="00081AC6" w:rsidRDefault="00065592" w:rsidP="0067126D">
      <w:pPr>
        <w:rPr>
          <w:rFonts w:ascii="Times New Roman" w:hAnsi="Times New Roman" w:cs="Times New Roman"/>
          <w:sz w:val="18"/>
          <w:szCs w:val="18"/>
        </w:rPr>
      </w:pPr>
    </w:p>
    <w:sectPr w:rsidR="00065592" w:rsidRPr="00081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A6150"/>
    <w:multiLevelType w:val="hybridMultilevel"/>
    <w:tmpl w:val="843C8290"/>
    <w:lvl w:ilvl="0" w:tplc="BAD8642C">
      <w:start w:val="1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386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F2"/>
    <w:rsid w:val="00011BAD"/>
    <w:rsid w:val="00051C7A"/>
    <w:rsid w:val="00065592"/>
    <w:rsid w:val="00081AC6"/>
    <w:rsid w:val="000A4628"/>
    <w:rsid w:val="000A63C4"/>
    <w:rsid w:val="000B7681"/>
    <w:rsid w:val="000C07FD"/>
    <w:rsid w:val="00161D8E"/>
    <w:rsid w:val="001D7A97"/>
    <w:rsid w:val="002E3E1C"/>
    <w:rsid w:val="00305221"/>
    <w:rsid w:val="003459B1"/>
    <w:rsid w:val="003B6E11"/>
    <w:rsid w:val="00441223"/>
    <w:rsid w:val="00444148"/>
    <w:rsid w:val="004F2132"/>
    <w:rsid w:val="00512681"/>
    <w:rsid w:val="0052533E"/>
    <w:rsid w:val="00571DD0"/>
    <w:rsid w:val="00592CDA"/>
    <w:rsid w:val="005B753C"/>
    <w:rsid w:val="005C6605"/>
    <w:rsid w:val="005F0940"/>
    <w:rsid w:val="006460C2"/>
    <w:rsid w:val="0064644C"/>
    <w:rsid w:val="006607D4"/>
    <w:rsid w:val="00661D3A"/>
    <w:rsid w:val="0067126D"/>
    <w:rsid w:val="0068380F"/>
    <w:rsid w:val="006B6182"/>
    <w:rsid w:val="006C12DF"/>
    <w:rsid w:val="00701820"/>
    <w:rsid w:val="007316D3"/>
    <w:rsid w:val="007403F2"/>
    <w:rsid w:val="007B30F3"/>
    <w:rsid w:val="008066E5"/>
    <w:rsid w:val="0081245F"/>
    <w:rsid w:val="0082274E"/>
    <w:rsid w:val="0082473D"/>
    <w:rsid w:val="008B7871"/>
    <w:rsid w:val="008C47DA"/>
    <w:rsid w:val="008D4266"/>
    <w:rsid w:val="00931F95"/>
    <w:rsid w:val="00A31ACC"/>
    <w:rsid w:val="00AB11E4"/>
    <w:rsid w:val="00AB7068"/>
    <w:rsid w:val="00B03A2A"/>
    <w:rsid w:val="00B169E0"/>
    <w:rsid w:val="00B3729D"/>
    <w:rsid w:val="00B42225"/>
    <w:rsid w:val="00BE3C99"/>
    <w:rsid w:val="00C15017"/>
    <w:rsid w:val="00D77DAE"/>
    <w:rsid w:val="00D91F74"/>
    <w:rsid w:val="00DE0371"/>
    <w:rsid w:val="00DF45A1"/>
    <w:rsid w:val="00E54A6F"/>
    <w:rsid w:val="00E87187"/>
    <w:rsid w:val="00EC1026"/>
    <w:rsid w:val="00F315DC"/>
    <w:rsid w:val="00F85E6C"/>
    <w:rsid w:val="00F9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A8ADB"/>
  <w15:chartTrackingRefBased/>
  <w15:docId w15:val="{A8D426A8-414C-154E-B19A-42E90EC8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3F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3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3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3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3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3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3F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B6E1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F85E6C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xiaopeng6389@outlook.com</dc:creator>
  <cp:keywords/>
  <dc:description/>
  <cp:lastModifiedBy>xiaopeng6389@outlook.com</cp:lastModifiedBy>
  <cp:revision>5</cp:revision>
  <dcterms:created xsi:type="dcterms:W3CDTF">2025-10-22T13:46:00Z</dcterms:created>
  <dcterms:modified xsi:type="dcterms:W3CDTF">2025-10-22T13:51:00Z</dcterms:modified>
</cp:coreProperties>
</file>