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51D2B">
      <w:pPr>
        <w:pStyle w:val="18"/>
        <w:rPr>
          <w:sz w:val="15"/>
          <w:szCs w:val="15"/>
        </w:rPr>
      </w:pPr>
    </w:p>
    <w:p w14:paraId="4F598447">
      <w:pPr>
        <w:pStyle w:val="18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TABLE 1 Baseline characteristics according to LAR index quartiles.</w:t>
      </w:r>
    </w:p>
    <w:tbl>
      <w:tblPr>
        <w:tblStyle w:val="21"/>
        <w:tblW w:w="11215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605"/>
        <w:gridCol w:w="1966"/>
        <w:gridCol w:w="1477"/>
        <w:gridCol w:w="1477"/>
        <w:gridCol w:w="1477"/>
        <w:gridCol w:w="1477"/>
        <w:gridCol w:w="1001"/>
        <w:gridCol w:w="735"/>
      </w:tblGrid>
      <w:tr w14:paraId="49102A5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tblHeader/>
          <w:jc w:val="center"/>
        </w:trPr>
        <w:tc>
          <w:tcPr>
            <w:tcW w:w="16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36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</w:pPr>
            <w:bookmarkStart w:id="0" w:name="table1基本特征与差异性分析"/>
            <w:bookmarkStart w:id="1" w:name="研究对象社会人口学特征分析"/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  <w:t>Variables</w:t>
            </w:r>
          </w:p>
        </w:tc>
        <w:tc>
          <w:tcPr>
            <w:tcW w:w="196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46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  <w:t xml:space="preserve">Total </w:t>
            </w:r>
          </w:p>
          <w:p w14:paraId="061FA7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  <w:t>(n = 1020)</w:t>
            </w:r>
          </w:p>
        </w:tc>
        <w:tc>
          <w:tcPr>
            <w:tcW w:w="14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19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  <w:t>1 (n = 254)</w:t>
            </w:r>
          </w:p>
        </w:tc>
        <w:tc>
          <w:tcPr>
            <w:tcW w:w="14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6A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  <w:t>2 (n = 254)</w:t>
            </w:r>
          </w:p>
        </w:tc>
        <w:tc>
          <w:tcPr>
            <w:tcW w:w="14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414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  <w:t>3 (n = 256)</w:t>
            </w:r>
          </w:p>
        </w:tc>
        <w:tc>
          <w:tcPr>
            <w:tcW w:w="14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5A9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  <w:t>4 (n = 256)</w:t>
            </w:r>
          </w:p>
        </w:tc>
        <w:tc>
          <w:tcPr>
            <w:tcW w:w="100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71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  <w:t>Statistic</w:t>
            </w:r>
          </w:p>
        </w:tc>
        <w:tc>
          <w:tcPr>
            <w:tcW w:w="7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5C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i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color w:val="000000"/>
                <w:sz w:val="13"/>
                <w:szCs w:val="13"/>
                <w:u w:val="none"/>
                <w:lang w:eastAsia="zh-CN"/>
              </w:rPr>
              <w:t>P</w:t>
            </w:r>
          </w:p>
        </w:tc>
      </w:tr>
      <w:tr w14:paraId="55BBC47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tblHeader/>
          <w:jc w:val="center"/>
        </w:trPr>
        <w:tc>
          <w:tcPr>
            <w:tcW w:w="16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40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</w:pPr>
          </w:p>
        </w:tc>
        <w:tc>
          <w:tcPr>
            <w:tcW w:w="19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2E3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46F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7CB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99A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30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CA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3"/>
                <w:szCs w:val="13"/>
                <w:u w:val="none"/>
                <w:lang w:eastAsia="zh-CN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C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i/>
                <w:color w:val="000000"/>
                <w:sz w:val="13"/>
                <w:szCs w:val="13"/>
                <w:u w:val="none"/>
                <w:lang w:eastAsia="zh-CN"/>
              </w:rPr>
            </w:pPr>
          </w:p>
        </w:tc>
      </w:tr>
      <w:tr w14:paraId="5B3995E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235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Age, M (Q₁, Q₃)</w:t>
            </w:r>
          </w:p>
        </w:tc>
        <w:tc>
          <w:tcPr>
            <w:tcW w:w="196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0B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63.00 (43.75, 76.00)</w:t>
            </w:r>
          </w:p>
        </w:tc>
        <w:tc>
          <w:tcPr>
            <w:tcW w:w="147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503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66.00 (50.00,76.00)</w:t>
            </w:r>
          </w:p>
        </w:tc>
        <w:tc>
          <w:tcPr>
            <w:tcW w:w="147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7A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66.00 (51.25,81.00)</w:t>
            </w:r>
          </w:p>
        </w:tc>
        <w:tc>
          <w:tcPr>
            <w:tcW w:w="147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B4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62.00 (41.00,77.00)</w:t>
            </w:r>
          </w:p>
        </w:tc>
        <w:tc>
          <w:tcPr>
            <w:tcW w:w="147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40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53.50 (33.75,70.00)</w:t>
            </w:r>
          </w:p>
        </w:tc>
        <w:tc>
          <w:tcPr>
            <w:tcW w:w="100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EC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χ²=40.33#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CCE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1197C4D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1F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BMI,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508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25.70 (22.50, 29.37)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09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25.64 (22.32,29.60)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7D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25.29 (22.12,28.85)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9E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26.45 (22.86,29.84)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2BE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25.77 (22.75,29.02)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BA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χ²=4.75#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CD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0.191</w:t>
            </w:r>
          </w:p>
        </w:tc>
      </w:tr>
      <w:tr w14:paraId="3F4FEB5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E38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Heart Rate 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19B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88.00 (74.00, 102.00)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CD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87.00 (74.00,97.00)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41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86.00 (72.00,100.00)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C2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87.00 (73.00,99.00)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E5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94.50 (81.00,111.00)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EAD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χ²=39.78#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F3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440D9EE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88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Sbp 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F4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129.00 (114.00, 146.00)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2C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136.00 (121.00,152.00)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3E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129.00 (116.12,145.00)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2E3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130.00 (114.00,145.00)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54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124.00 (109.00,138.25)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55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χ²=29.01#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EB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56C7A6E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035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Dbp 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947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71.00 (60.00, 83.00)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81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73.00 (62.00,84.75)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CE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70.00 (60.00,82.00)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946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72.00 (62.00,83.00)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76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70.00 (59.00,81.00)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16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χ²=4.13#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33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0.247</w:t>
            </w:r>
          </w:p>
        </w:tc>
      </w:tr>
      <w:tr w14:paraId="1FF4D2B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E00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Lymphocytes,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45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11.94 (7.30, 18.20)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28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13.15 (8.70,20.21)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CC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11.23 (6.60,17.30)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8B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11.40 (7.02,17.33)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EE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11.89 (7.18,18.23)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FC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χ²=10.09#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D8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0.018</w:t>
            </w:r>
          </w:p>
        </w:tc>
      </w:tr>
      <w:tr w14:paraId="4FFFB29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AE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Neutrophils 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E4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78.70 (69.70, 84.93)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35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76.50 (66.00,82.97)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0E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80.00 (71.18,86.02)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F0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79.49 (71.16,85.01)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C8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78.10 (70.73,84.82)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88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χ²=14.30#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70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0.003</w:t>
            </w:r>
          </w:p>
        </w:tc>
      </w:tr>
      <w:tr w14:paraId="04AF63B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C65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Platelet,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616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192.00 (139.00, 245.25)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41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207.00 (155.50,254.00)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206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191.50 (140.25,245.50)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67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195.00 (145.00,247.00)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E8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167.50 (115.00,224.25)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26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χ²=25.60#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B9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33F16D5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84D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Wbc 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60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11.30 (8.10, 14.72)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84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10.85 (7.30,13.90)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B1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10.80 (8.00,13.60)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3B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11.80 (8.90,15.12)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A4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12.00 (8.07,17.60)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D02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χ²=21.37#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4D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12BB769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F1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Rbc,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4BB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3.71 (3.22, 4.24)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8B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3.71 (3.28,4.20)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64F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3.76 (3.21,4.26)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41A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3.75 (3.33,4.30)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2E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3.59 (3.05,4.19)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374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χ²=4.09#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92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0.251</w:t>
            </w:r>
          </w:p>
        </w:tc>
      </w:tr>
      <w:tr w14:paraId="1B381C7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499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Hemoglobin 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EC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11.40 (9.88, 12.93)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31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11.40 (9.90,12.60)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D30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11.60 (9.90,13.10)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74E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11.70 (10.10,13.00)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A8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11.10 (9.40,13.20)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ECC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χ²=5.28#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88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0.152</w:t>
            </w:r>
          </w:p>
        </w:tc>
      </w:tr>
      <w:tr w14:paraId="6DB1B5E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23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Bun,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69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15.00 (11.00, 22.00)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12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14.00 (10.00,20.00)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9F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16.00 (12.00,23.00)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36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16.00 (11.00,22.00)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42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14.50 (11.00,21.00)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8C0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χ²=11.70#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EC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0.008</w:t>
            </w:r>
          </w:p>
        </w:tc>
      </w:tr>
      <w:tr w14:paraId="221AF4B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64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Creatinine,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B9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0.90 (0.70, 1.20)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D7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0.80 (0.70,1.00)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1E0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0.80 (0.70,1.10)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CD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0.90 (0.70,1.12)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E2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1.00 (0.80,1.30)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3E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χ²=21.20#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40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58A2C9C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41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Glucose,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74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133.50 (110.00, 170.00)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65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123.50 (105.00,149.75)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2B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128.50 (107.00,157.75)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6D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138.00 (112.75,173.00)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DF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150.00 (116.00,201.25)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799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χ²=51.72#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B5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2BF16EB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F4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Aniongap,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10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15.00 (12.75, 18.00)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09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14.00 (12.00,16.00)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49D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14.00 (12.00,17.00)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AE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15.00 (13.00,18.00)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E3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16.66 (14.00,20.00)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EA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χ²=54.81#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A6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5FEE8FE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4B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Bicarbonate,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4F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22.00 (19.00, 25.00)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D66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24.00 (22.00,26.00)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B3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23.00 (20.25,25.00)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9B6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22.50 (20.00,25.00)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3D6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20.00 (17.00,22.25)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F84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χ²=130.59#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2C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6FCCB1E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EB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Calcium Total 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17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8.30 (7.80, 8.90)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93C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8.50 (8.10,9.00)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3B6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8.50 (8.00,8.80)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45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8.30 (7.70,8.90)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0C0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8.10 (7.50,8.60)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5E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χ²=44.43#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85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253A91E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EC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Chloride 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75B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104.00 (100.00, 108.00)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A2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103.00 (100.00,106.00)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0E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104.00 (100.00,107.00)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D0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104.00 (100.00,108.00)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A2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106.00 (101.75,111.00)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128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χ²=33.12#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29D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37D996C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175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Potassium,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BE0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4.00 (3.60, 4.40)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703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3.90 (3.52,4.30)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A6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3.90 (3.50,4.40)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47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4.00 (3.60,4.40)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84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4.00 (3.50,4.40)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783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χ²=5.76#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670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0.124</w:t>
            </w:r>
          </w:p>
        </w:tc>
      </w:tr>
      <w:tr w14:paraId="7CEFAFD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69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Sodium,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291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139.00 (136.00, 141.00)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49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139.00 (136.00,141.00)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10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139.00 (136.00,141.00)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DA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138.50 (136.00,141.00)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02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140.00 (136.00,143.00)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29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χ²=10.53#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39C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0.015</w:t>
            </w:r>
          </w:p>
        </w:tc>
      </w:tr>
      <w:tr w14:paraId="3FD4F18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491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Pt 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1B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13.10 (11.90, 14.80)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81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12.70 (11.60,14.07)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C65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12.95 (11.72,14.47)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3BF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13.10 (11.90,14.50)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0C5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13.85 (12.40,16.90)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9CC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χ²=47.39#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1C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5D98129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85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I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NR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E9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1.20 (1.10, 1.30)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5D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1.10 (1.10,1.30)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3E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1.20 (1.10,1.30)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89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1.20 (1.10,1.30)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AB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1.30 (1.10,1.50)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1E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χ²=46.48#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51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3CA92E2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38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C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K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00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1337.27 (245.50, 4587.41)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FF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1191.50 (202.17,4316.48)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77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1047.17 (194.50,3947.25)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4B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1310.41 (285.50,4640.15)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15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1933.18 (401.00,4961.50)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D5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χ²=10.52#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80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0.015</w:t>
            </w:r>
          </w:p>
        </w:tc>
      </w:tr>
      <w:tr w14:paraId="65479DE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E74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G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CS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633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15.00 (15.00, 15.00)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F05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15.00 (14.00,15.00)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B9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15.00 (15.00,15.00)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8A2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15.00 (15.00,15.00)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62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15.00 (15.00,15.00)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0A8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χ²=15.25#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B4B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0.002</w:t>
            </w:r>
          </w:p>
        </w:tc>
      </w:tr>
      <w:tr w14:paraId="0579125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03E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Sapsii,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74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34.00 (26.00, 43.00)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1F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32.00 (26.00,40.75)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2A6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36.00 (28.00,43.00)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AA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34.00 (25.75,42.00)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127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36.00 (27.75,46.00)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4A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χ²=13.14#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B3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0.004</w:t>
            </w:r>
          </w:p>
        </w:tc>
      </w:tr>
      <w:tr w14:paraId="40F9DED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E6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Sofa 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4D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1.00 (0.00, 2.00)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07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0.00 (0.00,1.00)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2FF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1.00 (0.00,2.00)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B1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1.00 (0.00,2.00)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8B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1.00 (0.00,3.00)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A0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χ²=36.25#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55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491015E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B5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Survival Days,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55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21.00 (7.00, 124.00)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9C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46.00 (14.00,213.00)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96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24.00 (9.50,164.50)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8C4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20.50 (6.75,112.75)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31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9.00 (3.00,34.00)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40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χ²=34.69#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2F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78DC995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FF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Los Hospital,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88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13.05 (6.98, 23.10)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6F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14.65 (8.07,25.58</w:t>
            </w:r>
            <w:bookmarkStart w:id="2" w:name="_GoBack"/>
            <w:bookmarkEnd w:id="2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BAB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11.95 (6.41,20.27)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A5D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12.35 (7.34,21.80)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CA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13.35 (6.72,24.50)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B8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χ²=6.52#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3E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0.089</w:t>
            </w:r>
          </w:p>
        </w:tc>
      </w:tr>
      <w:tr w14:paraId="3E33B78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EF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Los Icu, M (Q₁, Q₃)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A4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4.50 (1.95, 10.42)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E2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4.19 (1.87,10.10)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D3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3.99 (1.88,8.44)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7E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4.29 (1.90,10.58)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F59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5.89 (2.51,12.01)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47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χ²=8.94#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D5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0.030</w:t>
            </w:r>
          </w:p>
        </w:tc>
      </w:tr>
      <w:tr w14:paraId="2FB41AF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25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Gender,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958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1C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F1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A3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10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3C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χ²=2.75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83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0.432</w:t>
            </w:r>
          </w:p>
        </w:tc>
      </w:tr>
      <w:tr w14:paraId="5EC67C7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06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47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322 (31.57)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359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88 (34.65)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EFB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84 (33.07)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DF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77 (30.08)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B8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73 (28.52)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78E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7D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4E41B8B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70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96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698 (68.43)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F7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166 (65.35)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9F2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170 (66.93)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19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179 (69.92)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95D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183 (71.48)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F1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DF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01E7C03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D0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Hypertension,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60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0A8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63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5A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D7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AB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χ²=16.16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713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0.001</w:t>
            </w:r>
          </w:p>
        </w:tc>
      </w:tr>
      <w:tr w14:paraId="29DF7D1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DE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27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619 (60.69)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BB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135 (53.15)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61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147 (57.87)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75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158 (61.72)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8C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179 (69.92)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0C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FA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4AEF4CC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34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72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401 (39.31)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29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119 (46.85)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88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107 (42.13)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D4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98 (38.28)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04D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77 (30.08)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45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94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23EB863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0D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Myocardial Infarct,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4A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FA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15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4A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64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B3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χ²=5.01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903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0.171</w:t>
            </w:r>
          </w:p>
        </w:tc>
      </w:tr>
      <w:tr w14:paraId="201D547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88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D86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935 (91.67)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215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230 (90.55)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82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227 (89.37)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56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236 (92.19)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3D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242 (94.53)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7C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FA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0EFF512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AE0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32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85 (8.33)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A7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24 (9.45)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8C4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27 (10.63)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AEC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20 (7.81)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EA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14 (5.47)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28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18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1A21D0C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C6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Congestive Heart Failure,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50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F5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DFE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41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B4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E9B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χ²=3.89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B9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0.274</w:t>
            </w:r>
          </w:p>
        </w:tc>
      </w:tr>
      <w:tr w14:paraId="5ED1998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4C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E4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851 (83.43)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00A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207 (81.50)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AB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207 (81.50)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48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214 (83.59)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D4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223 (87.11)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54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91A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7A5F2AB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3F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B31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169 (16.57)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75D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47 (18.50)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CA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47 (18.50)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80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42 (16.41)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8F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33 (12.89)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BA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C02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5387FB2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9C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Diabetes,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E2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6D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118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FE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028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993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χ²=7.79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D46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0.051</w:t>
            </w:r>
          </w:p>
        </w:tc>
      </w:tr>
      <w:tr w14:paraId="1049F1C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DEB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17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793 (77.75)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8B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193 (75.98)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B6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197 (77.56)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2CC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189 (73.83)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789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214 (83.59)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F4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E8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0D8E0DB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2A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19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227 (22.25)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FF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61 (24.02)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55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57 (22.44)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7D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67 (26.17)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6E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42 (16.41)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D1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AFD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4B93983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7F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Renal Disease,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BD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FF2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61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B92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70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52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χ²=4.29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E3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0.231</w:t>
            </w:r>
          </w:p>
        </w:tc>
      </w:tr>
      <w:tr w14:paraId="0384944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35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26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897 (87.94)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65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223 (87.80)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F8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220 (86.61)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66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220 (85.94)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1A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234 (91.41)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B9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96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25AD2AF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70F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E8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123 (12.06)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9E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31 (12.20)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A9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34 (13.39)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F8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36 (14.06)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AF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22 (8.59)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61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22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663C9A8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E4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Liver Disease,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D1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CC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03C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1AA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7D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4C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χ²=20.40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86F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44BCEC1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6E1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DB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918 (90.00)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C4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238 (93.70)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E8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234 (92.13)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DBC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234 (91.41)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E2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212 (82.81)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7A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20B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6A5C98B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065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77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102 (10.00)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531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16 (6.30)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24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20 (7.87)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3F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22 (8.59)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53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44 (17.19)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BB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241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3940EC3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B9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Sepsis,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8B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3D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0DF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FF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F7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C5C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χ²=14.58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ABD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0.002</w:t>
            </w:r>
          </w:p>
        </w:tc>
      </w:tr>
      <w:tr w14:paraId="2B4E94D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62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AE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350 (34.31)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BF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96 (37.80)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91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98 (38.58)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52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93 (36.33)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073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63 (24.61)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50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E3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6C104E5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7E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BC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670 (65.69)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65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158 (62.20)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BB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156 (61.42)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67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163 (63.67)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16C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193 (75.39)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66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51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0965486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C3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Malignant Cancer,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50F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724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00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885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C9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986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χ²=6.21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DA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0.102</w:t>
            </w:r>
          </w:p>
        </w:tc>
      </w:tr>
      <w:tr w14:paraId="5CAF014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8B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DE6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974 (95.49)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92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239 (94.09)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789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239 (94.09)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62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245 (95.70)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3E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251 (98.05)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142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C4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0677753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61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C8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46 (4.51)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AF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15 (5.91)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0C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15 (5.91)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58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11 (4.30)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FBC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5 (1.95)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BDE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09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14F36A8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16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Chronic Pulmonary Disease,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B6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5C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D7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08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80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8A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χ²=11.70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A3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0.008</w:t>
            </w:r>
          </w:p>
        </w:tc>
      </w:tr>
      <w:tr w14:paraId="0B1D5CD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ED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36D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888 (87.06)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03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213 (83.86)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55D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213 (83.86)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199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225 (87.89)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00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237 (92.58)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AC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76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4A9DF88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0C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FE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132 (12.94)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888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41 (16.14)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1E7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41 (16.14)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AF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31 (12.11)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BF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19 (7.42)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8C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E0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3F4922C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B0B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Surgery 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87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2E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858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C3A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51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4A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χ²=6.40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699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0.093</w:t>
            </w:r>
          </w:p>
        </w:tc>
      </w:tr>
      <w:tr w14:paraId="0D5E7B1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33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FC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806 (79.02)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A0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203 (79.92)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86C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210 (82.68)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A8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189 (73.83)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A4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204 (79.69)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71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86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262BFEA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B2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538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214 (20.98)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E5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51 (20.08)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2C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44 (17.32)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F7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67 (26.17)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31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52 (20.31)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FA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BC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5BA7F51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F0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Rrt,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4D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F6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34E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154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5B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467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χ²=4.31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C14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0.230</w:t>
            </w:r>
          </w:p>
        </w:tc>
      </w:tr>
      <w:tr w14:paraId="2ED3C59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84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9D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988 (96.86)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962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250 (98.43)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607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247 (97.24)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529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247 (96.48)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3B4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244 (95.31)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ED9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6B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35B4211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052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2B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32 (3.14)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E72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 (1.57)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BC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 (2.76)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A2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9 (3.52)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462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12 (4.69)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DE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43F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1C3F3B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4D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Hospital Expire Flag,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EA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70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92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FC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B43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72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χ²=18.42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BBE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3DB18AB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E2D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69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832 (81.57)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7BB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223 (87.80)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98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212 (83.46)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296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209 (81.64)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85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188 (73.44)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1D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6C1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03E5EA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1FE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05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188 (18.43)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CCE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31 (12.20)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821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42 (16.54)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E5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47 (18.36)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15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68 (26.56)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3E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2CA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64793FA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B7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Icu Expire Flag,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650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4D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1B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AD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BFF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BB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χ²=30.92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7F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4AB3ECF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01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3E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911 (89.31)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A27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240 (94.49)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EC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235 (92.52)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83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230 (89.84)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773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206 (80.47)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60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B2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104ADA3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15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C8B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109 (10.69)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64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14 (5.51)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E17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19 (7.48)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67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26 (10.16)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CF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50 (19.53)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CA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B1F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425FD51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2FE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Mortality 28,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F6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72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92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498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E5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70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χ²=20.48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31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6446788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B36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E9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790 (77.45)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BF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214 (84.25)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B2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201 (79.13)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0E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201 (78.52)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865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174 (67.97)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5A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507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13A475C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47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936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230 (22.55)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380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40 (15.75)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3D5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53 (20.87)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2B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55 (21.48)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F8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82 (32.03)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6E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06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74DADFF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58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Mortality 30,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3D8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07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7D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2F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D7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70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χ²=19.66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773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&lt;.001</w:t>
            </w:r>
          </w:p>
        </w:tc>
      </w:tr>
      <w:tr w14:paraId="045883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08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29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789 (77.35)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BC2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213 (83.86)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A9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201 (79.13)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CB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201 (78.52)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81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174 (67.97)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DEE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BE7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0176767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DE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286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231 (22.65)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397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41 (16.14)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80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53 (20.87)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61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55 (21.48)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43C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82 (32.03)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B1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FE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28E00BB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4F8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Mortality 90,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25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C68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BC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D0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3F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409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χ²=12.60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F6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0.006</w:t>
            </w:r>
          </w:p>
        </w:tc>
      </w:tr>
      <w:tr w14:paraId="132A9AF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C18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12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732 (71.76)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DB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196 (77.17)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4E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188 (74.02)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FC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185 (72.27)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FFB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163 (63.67)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61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AA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2CC5041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2E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1C3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288 (28.24)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8DB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58 (22.83)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92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66 (25.98)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D8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71 (27.73)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39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93 (36.33)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41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39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239A66C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B0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Mortality 365, n(%)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AD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0FC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D5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D2B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B3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0AE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χ²=10.03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BC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  <w:t>0.018</w:t>
            </w:r>
          </w:p>
        </w:tc>
      </w:tr>
      <w:tr w14:paraId="23CB613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B6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0D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670 (65.69)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67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176 (69.29)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33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176 (69.29)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13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170 (66.41)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9E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148 (57.81)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60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96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1BF6DCF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B8C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 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2D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350 (34.31)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56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78 (30.71)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312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78 (30.71)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94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86 (33.59)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BE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>108 (42.19)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F0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B06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01A679B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3B6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 w:line="240" w:lineRule="auto"/>
              <w:ind w:left="100" w:right="10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Kruskal-waills test, χ²: Chi-square test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8F0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FC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C7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1F6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1E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96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56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3"/>
                <w:szCs w:val="13"/>
                <w:u w:val="none"/>
              </w:rPr>
            </w:pPr>
          </w:p>
        </w:tc>
      </w:tr>
      <w:tr w14:paraId="3FDBC93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B8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 w:line="240" w:lineRule="auto"/>
              <w:ind w:left="100" w:right="10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M: Median, Q₁: 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rd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Quartile, Q₃: 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rd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  <w:t xml:space="preserve"> Quartile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A5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C2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DAA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BE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45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A3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951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15256FA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05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0A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817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65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728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2B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BE2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E65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3D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0838E4A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215" w:type="dxa"/>
            <w:gridSpan w:val="8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59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 w:line="240" w:lineRule="auto"/>
              <w:ind w:left="100" w:right="10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 w14:paraId="5A33954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77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 w:line="240" w:lineRule="auto"/>
              <w:ind w:left="100" w:right="10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bookmarkEnd w:id="0"/>
      <w:bookmarkEnd w:id="1"/>
    </w:tbl>
    <w:p w14:paraId="553C42DB">
      <w:pPr>
        <w:rPr>
          <w:rFonts w:hint="eastAsia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</w:pPr>
    </w:p>
    <w:p w14:paraId="6AF9AF77">
      <w:pPr>
        <w:rPr>
          <w:rFonts w:hint="default" w:eastAsia="宋体"/>
          <w:color w:val="FF0000"/>
          <w:sz w:val="15"/>
          <w:szCs w:val="15"/>
          <w:lang w:val="en-US" w:eastAsia="zh-CN"/>
        </w:rPr>
      </w:pPr>
      <w:r>
        <w:rPr>
          <w:rFonts w:hint="eastAsia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Abbreviations:：LAR:Lactate-Albumin Ratio,WBC：White Blood Cell Count,BMI：Body Mass Index,</w:t>
      </w:r>
      <w:r>
        <w:rPr>
          <w:rFonts w:hint="default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Sbp</w:t>
      </w:r>
      <w:r>
        <w:rPr>
          <w:rFonts w:hint="eastAsia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Systolic Blood Pressure</w:t>
      </w:r>
      <w:r>
        <w:rPr>
          <w:rFonts w:hint="eastAsia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,Rbc:Red Blood Cell,BUN:Blood Urea Nitrogen,D</w:t>
      </w:r>
      <w:r>
        <w:rPr>
          <w:rFonts w:hint="default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bp</w:t>
      </w:r>
      <w:r>
        <w:rPr>
          <w:rFonts w:hint="eastAsia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Diastolic Blood Pressure</w:t>
      </w:r>
      <w:r>
        <w:rPr>
          <w:rFonts w:hint="eastAsia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 xml:space="preserve">PT:Prothrombin Time </w:t>
      </w:r>
      <w:r>
        <w:rPr>
          <w:rFonts w:hint="eastAsia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 xml:space="preserve">​INR:International Normalized Ratio </w:t>
      </w:r>
      <w:r>
        <w:rPr>
          <w:rFonts w:hint="eastAsia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CK:Creatine Kinase</w:t>
      </w:r>
      <w:r>
        <w:rPr>
          <w:rFonts w:hint="eastAsia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rt</w:t>
      </w:r>
      <w:r>
        <w:rPr>
          <w:rFonts w:hint="default" w:eastAsia="宋体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  <w:t>:Renal Replacement Therapy</w:t>
      </w:r>
    </w:p>
    <w:p w14:paraId="7A4F9032">
      <w:pPr>
        <w:rPr>
          <w:rFonts w:hint="default" w:eastAsia="宋体"/>
          <w:color w:val="FF0000"/>
          <w:sz w:val="15"/>
          <w:szCs w:val="15"/>
          <w:lang w:val="en-US" w:eastAsia="zh-CN"/>
        </w:rPr>
      </w:pPr>
    </w:p>
    <w:p w14:paraId="05569FF7">
      <w:pPr>
        <w:rPr>
          <w:rFonts w:hint="default" w:eastAsia="宋体"/>
          <w:color w:val="FF0000"/>
          <w:sz w:val="15"/>
          <w:szCs w:val="15"/>
          <w:lang w:val="en-US" w:eastAsia="zh-CN"/>
        </w:rPr>
      </w:pPr>
    </w:p>
    <w:sectPr>
      <w:footerReference r:id="rId4" w:type="default"/>
      <w:footerReference r:id="rId5" w:type="even"/>
      <w:type w:val="continuous"/>
      <w:pgSz w:w="12240" w:h="15840"/>
      <w:pgMar w:top="1417" w:right="1417" w:bottom="1417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4"/>
      </w:rPr>
      <w:id w:val="928616856"/>
      <w:docPartObj>
        <w:docPartGallery w:val="autotext"/>
      </w:docPartObj>
    </w:sdtPr>
    <w:sdtEndPr>
      <w:rPr>
        <w:rStyle w:val="24"/>
      </w:rPr>
    </w:sdtEndPr>
    <w:sdtContent>
      <w:p w14:paraId="0B9A6E9D">
        <w:pPr>
          <w:pStyle w:val="15"/>
          <w:framePr w:wrap="auto" w:vAnchor="text" w:hAnchor="margin" w:xAlign="center" w:y="1"/>
          <w:rPr>
            <w:rStyle w:val="24"/>
          </w:rPr>
        </w:pPr>
        <w:r>
          <w:rPr>
            <w:rStyle w:val="24"/>
          </w:rPr>
          <w:fldChar w:fldCharType="begin"/>
        </w:r>
        <w:r>
          <w:rPr>
            <w:rStyle w:val="24"/>
          </w:rPr>
          <w:instrText xml:space="preserve"> PAGE </w:instrText>
        </w:r>
        <w:r>
          <w:rPr>
            <w:rStyle w:val="24"/>
          </w:rPr>
          <w:fldChar w:fldCharType="separate"/>
        </w:r>
        <w:r>
          <w:rPr>
            <w:rStyle w:val="24"/>
          </w:rPr>
          <w:t>2</w:t>
        </w:r>
        <w:r>
          <w:rPr>
            <w:rStyle w:val="24"/>
          </w:rPr>
          <w:fldChar w:fldCharType="end"/>
        </w:r>
      </w:p>
    </w:sdtContent>
  </w:sdt>
  <w:p w14:paraId="3E923695">
    <w:pPr>
      <w:pStyle w:val="1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4"/>
      </w:rPr>
      <w:id w:val="1342282442"/>
      <w:docPartObj>
        <w:docPartGallery w:val="autotext"/>
      </w:docPartObj>
    </w:sdtPr>
    <w:sdtEndPr>
      <w:rPr>
        <w:rStyle w:val="24"/>
      </w:rPr>
    </w:sdtEndPr>
    <w:sdtContent>
      <w:p w14:paraId="6239EE7F">
        <w:pPr>
          <w:pStyle w:val="15"/>
          <w:framePr w:wrap="auto" w:vAnchor="text" w:hAnchor="margin" w:xAlign="center" w:y="1"/>
          <w:rPr>
            <w:rStyle w:val="24"/>
          </w:rPr>
        </w:pPr>
        <w:r>
          <w:rPr>
            <w:rStyle w:val="24"/>
          </w:rPr>
          <w:fldChar w:fldCharType="begin"/>
        </w:r>
        <w:r>
          <w:rPr>
            <w:rStyle w:val="24"/>
          </w:rPr>
          <w:instrText xml:space="preserve"> PAGE </w:instrText>
        </w:r>
        <w:r>
          <w:rPr>
            <w:rStyle w:val="24"/>
          </w:rPr>
          <w:fldChar w:fldCharType="end"/>
        </w:r>
      </w:p>
    </w:sdtContent>
  </w:sdt>
  <w:p w14:paraId="637F6ADB">
    <w:pPr>
      <w:pStyle w:val="1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783"/>
    <w:multiLevelType w:val="multilevel"/>
    <w:tmpl w:val="78191783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4"/>
      <w:lvlText w:val="%1.%2."/>
      <w:lvlJc w:val="left"/>
      <w:pPr>
        <w:ind w:left="792" w:hanging="432"/>
      </w:pPr>
    </w:lvl>
    <w:lvl w:ilvl="2" w:tentative="0">
      <w:start w:val="1"/>
      <w:numFmt w:val="decimal"/>
      <w:pStyle w:val="5"/>
      <w:lvlText w:val="%1.%2.%3."/>
      <w:lvlJc w:val="left"/>
      <w:pPr>
        <w:ind w:left="1224" w:hanging="504"/>
      </w:pPr>
    </w:lvl>
    <w:lvl w:ilvl="3" w:tentative="0">
      <w:start w:val="1"/>
      <w:numFmt w:val="decimal"/>
      <w:pStyle w:val="6"/>
      <w:lvlText w:val="%1.%2.%3.%4."/>
      <w:lvlJc w:val="left"/>
      <w:pPr>
        <w:ind w:left="1728" w:hanging="648"/>
      </w:pPr>
    </w:lvl>
    <w:lvl w:ilvl="4" w:tentative="0">
      <w:start w:val="1"/>
      <w:numFmt w:val="decimal"/>
      <w:pStyle w:val="7"/>
      <w:lvlText w:val="%1.%2.%3.%4.%5."/>
      <w:lvlJc w:val="left"/>
      <w:pPr>
        <w:ind w:left="2232" w:hanging="792"/>
      </w:pPr>
    </w:lvl>
    <w:lvl w:ilvl="5" w:tentative="0">
      <w:start w:val="1"/>
      <w:numFmt w:val="decimal"/>
      <w:pStyle w:val="8"/>
      <w:lvlText w:val="%1.%2.%3.%4.%5.%6."/>
      <w:lvlJc w:val="left"/>
      <w:pPr>
        <w:ind w:left="2736" w:hanging="936"/>
      </w:pPr>
    </w:lvl>
    <w:lvl w:ilvl="6" w:tentative="0">
      <w:start w:val="1"/>
      <w:numFmt w:val="decimal"/>
      <w:pStyle w:val="9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pStyle w:val="10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pStyle w:val="11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AB1812"/>
    <w:rsid w:val="00F96CA4"/>
    <w:rsid w:val="021358C1"/>
    <w:rsid w:val="0365567F"/>
    <w:rsid w:val="038E7D92"/>
    <w:rsid w:val="03C344B4"/>
    <w:rsid w:val="0719105C"/>
    <w:rsid w:val="0C115432"/>
    <w:rsid w:val="0CD75017"/>
    <w:rsid w:val="0D0B0EA8"/>
    <w:rsid w:val="10686DD7"/>
    <w:rsid w:val="15BA70C7"/>
    <w:rsid w:val="1C0B509A"/>
    <w:rsid w:val="26CB7CD3"/>
    <w:rsid w:val="29AF4B34"/>
    <w:rsid w:val="2B943E14"/>
    <w:rsid w:val="2D287BC3"/>
    <w:rsid w:val="2DA35060"/>
    <w:rsid w:val="30103B1B"/>
    <w:rsid w:val="34110FC3"/>
    <w:rsid w:val="354F128F"/>
    <w:rsid w:val="3E8527A2"/>
    <w:rsid w:val="42870A90"/>
    <w:rsid w:val="45A254EB"/>
    <w:rsid w:val="4AFF7D5D"/>
    <w:rsid w:val="4DC62DB4"/>
    <w:rsid w:val="50BB2978"/>
    <w:rsid w:val="51715634"/>
    <w:rsid w:val="532E1D8F"/>
    <w:rsid w:val="5C6F7EB5"/>
    <w:rsid w:val="5E983B04"/>
    <w:rsid w:val="630C319F"/>
    <w:rsid w:val="630C6BB6"/>
    <w:rsid w:val="651E6BDA"/>
    <w:rsid w:val="6A2A5E71"/>
    <w:rsid w:val="6BD46244"/>
    <w:rsid w:val="708D71A0"/>
    <w:rsid w:val="70A20AF8"/>
    <w:rsid w:val="79EC0B0A"/>
    <w:rsid w:val="7ADC0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3"/>
    <w:qFormat/>
    <w:uiPriority w:val="0"/>
    <w:pPr>
      <w:spacing w:before="180" w:after="180"/>
    </w:pPr>
  </w:style>
  <w:style w:type="paragraph" w:styleId="12">
    <w:name w:val="caption"/>
    <w:basedOn w:val="1"/>
    <w:link w:val="26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footer"/>
    <w:basedOn w:val="1"/>
    <w:link w:val="45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6">
    <w:name w:val="header"/>
    <w:basedOn w:val="1"/>
    <w:link w:val="46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7">
    <w:name w:val="Subtitle"/>
    <w:basedOn w:val="18"/>
    <w:next w:val="3"/>
    <w:qFormat/>
    <w:uiPriority w:val="0"/>
    <w:pPr>
      <w:pBdr>
        <w:bottom w:val="none" w:color="auto" w:sz="0" w:space="0"/>
      </w:pBdr>
      <w:spacing w:before="240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pBdr>
        <w:bottom w:val="single" w:color="auto" w:sz="4" w:space="1"/>
      </w:pBdr>
      <w:spacing w:before="480" w:after="240"/>
      <w:jc w:val="center"/>
    </w:pPr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19">
    <w:name w:val="footnote text"/>
    <w:basedOn w:val="1"/>
    <w:unhideWhenUsed/>
    <w:qFormat/>
    <w:uiPriority w:val="9"/>
  </w:style>
  <w:style w:type="paragraph" w:styleId="20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page number"/>
    <w:basedOn w:val="22"/>
    <w:semiHidden/>
    <w:unhideWhenUsed/>
    <w:qFormat/>
    <w:uiPriority w:val="0"/>
  </w:style>
  <w:style w:type="character" w:styleId="25">
    <w:name w:val="Hyperlink"/>
    <w:basedOn w:val="26"/>
    <w:qFormat/>
    <w:uiPriority w:val="0"/>
    <w:rPr>
      <w:color w:val="C00000"/>
    </w:rPr>
  </w:style>
  <w:style w:type="character" w:customStyle="1" w:styleId="26">
    <w:name w:val="Légende Car"/>
    <w:basedOn w:val="22"/>
    <w:link w:val="12"/>
    <w:qFormat/>
    <w:uiPriority w:val="0"/>
  </w:style>
  <w:style w:type="character" w:styleId="27">
    <w:name w:val="footnote reference"/>
    <w:basedOn w:val="26"/>
    <w:qFormat/>
    <w:uiPriority w:val="0"/>
    <w:rPr>
      <w:vertAlign w:val="superscript"/>
    </w:rPr>
  </w:style>
  <w:style w:type="paragraph" w:customStyle="1" w:styleId="28">
    <w:name w:val="First Paragraph"/>
    <w:basedOn w:val="3"/>
    <w:next w:val="3"/>
    <w:qFormat/>
    <w:uiPriority w:val="0"/>
  </w:style>
  <w:style w:type="paragraph" w:customStyle="1" w:styleId="29">
    <w:name w:val="Compact"/>
    <w:basedOn w:val="3"/>
    <w:qFormat/>
    <w:uiPriority w:val="0"/>
    <w:pPr>
      <w:spacing w:before="36" w:after="36"/>
    </w:pPr>
  </w:style>
  <w:style w:type="paragraph" w:customStyle="1" w:styleId="30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31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32">
    <w:name w:val="Bibliography"/>
    <w:basedOn w:val="1"/>
    <w:qFormat/>
    <w:uiPriority w:val="0"/>
  </w:style>
  <w:style w:type="table" w:customStyle="1" w:styleId="33">
    <w:name w:val="Table"/>
    <w:semiHidden/>
    <w:unhideWhenUsed/>
    <w:qFormat/>
    <w:uiPriority w:val="0"/>
    <w:tblPr>
      <w:tblBorders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color="000000" w:themeColor="text1" w:sz="4" w:space="0"/>
        </w:tcBorders>
      </w:tcPr>
    </w:tblStylePr>
    <w:tblStylePr w:type="firstCol">
      <w:tcPr>
        <w:tcBorders>
          <w:right w:val="single" w:color="000000" w:themeColor="text1" w:sz="4" w:space="0"/>
        </w:tcBorders>
        <w:shd w:val="clear" w:color="auto" w:fill="auto"/>
      </w:tcPr>
    </w:tblStylePr>
    <w:tblStylePr w:type="band1Horz">
      <w:tcPr>
        <w:shd w:val="clear" w:color="auto" w:fill="EEECE1" w:themeFill="background2"/>
      </w:tcPr>
    </w:tblStylePr>
  </w:style>
  <w:style w:type="paragraph" w:customStyle="1" w:styleId="34">
    <w:name w:val="Definition Term"/>
    <w:basedOn w:val="1"/>
    <w:next w:val="35"/>
    <w:qFormat/>
    <w:uiPriority w:val="0"/>
    <w:pPr>
      <w:keepNext/>
      <w:keepLines/>
      <w:spacing w:after="0"/>
    </w:pPr>
    <w:rPr>
      <w:b/>
    </w:rPr>
  </w:style>
  <w:style w:type="paragraph" w:customStyle="1" w:styleId="35">
    <w:name w:val="Definition"/>
    <w:basedOn w:val="1"/>
    <w:qFormat/>
    <w:uiPriority w:val="0"/>
  </w:style>
  <w:style w:type="paragraph" w:customStyle="1" w:styleId="36">
    <w:name w:val="Table Caption"/>
    <w:basedOn w:val="12"/>
    <w:qFormat/>
    <w:uiPriority w:val="0"/>
    <w:pPr>
      <w:jc w:val="center"/>
    </w:pPr>
  </w:style>
  <w:style w:type="paragraph" w:customStyle="1" w:styleId="37">
    <w:name w:val="Image Caption"/>
    <w:basedOn w:val="12"/>
    <w:qFormat/>
    <w:uiPriority w:val="0"/>
    <w:pPr>
      <w:widowControl w:val="0"/>
      <w:jc w:val="center"/>
    </w:pPr>
  </w:style>
  <w:style w:type="paragraph" w:customStyle="1" w:styleId="38">
    <w:name w:val="Figure"/>
    <w:basedOn w:val="1"/>
    <w:qFormat/>
    <w:uiPriority w:val="0"/>
    <w:pPr>
      <w:keepNext/>
      <w:keepLines/>
      <w:spacing w:before="60"/>
      <w:jc w:val="center"/>
    </w:pPr>
  </w:style>
  <w:style w:type="paragraph" w:customStyle="1" w:styleId="39">
    <w:name w:val="Captioned Figure"/>
    <w:basedOn w:val="38"/>
    <w:qFormat/>
    <w:uiPriority w:val="0"/>
    <w:pPr>
      <w:keepNext w:val="0"/>
      <w:keepLines w:val="0"/>
      <w:widowControl w:val="0"/>
    </w:pPr>
  </w:style>
  <w:style w:type="character" w:customStyle="1" w:styleId="40">
    <w:name w:val="Verbatim Char"/>
    <w:basedOn w:val="26"/>
    <w:link w:val="41"/>
    <w:qFormat/>
    <w:uiPriority w:val="0"/>
    <w:rPr>
      <w:rFonts w:ascii="Consolas" w:hAnsi="Consolas"/>
      <w:color w:val="C00000"/>
      <w:sz w:val="22"/>
      <w:u w:val="none"/>
      <w:shd w:val="clear" w:color="auto" w:fill="F1F1F1" w:themeFill="background1" w:themeFillShade="F2"/>
    </w:rPr>
  </w:style>
  <w:style w:type="paragraph" w:customStyle="1" w:styleId="41">
    <w:name w:val="Source Code"/>
    <w:basedOn w:val="1"/>
    <w:link w:val="40"/>
    <w:qFormat/>
    <w:uiPriority w:val="0"/>
    <w:pPr>
      <w:shd w:val="clear" w:fill="F8F8F8"/>
      <w:wordWrap w:val="0"/>
    </w:pPr>
  </w:style>
  <w:style w:type="paragraph" w:customStyle="1" w:styleId="42">
    <w:name w:val="TOC Heading"/>
    <w:basedOn w:val="2"/>
    <w:next w:val="3"/>
    <w:unhideWhenUsed/>
    <w:qFormat/>
    <w:uiPriority w:val="39"/>
    <w:pPr>
      <w:numPr>
        <w:ilvl w:val="0"/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43">
    <w:name w:val="Corps de texte Car"/>
    <w:basedOn w:val="22"/>
    <w:link w:val="3"/>
    <w:qFormat/>
    <w:uiPriority w:val="0"/>
  </w:style>
  <w:style w:type="paragraph" w:styleId="44">
    <w:name w:val="List Paragraph"/>
    <w:basedOn w:val="1"/>
    <w:qFormat/>
    <w:uiPriority w:val="0"/>
    <w:pPr>
      <w:ind w:left="720"/>
      <w:contextualSpacing/>
    </w:pPr>
  </w:style>
  <w:style w:type="character" w:customStyle="1" w:styleId="45">
    <w:name w:val="Pied de page Car"/>
    <w:basedOn w:val="22"/>
    <w:link w:val="15"/>
    <w:qFormat/>
    <w:uiPriority w:val="0"/>
  </w:style>
  <w:style w:type="character" w:customStyle="1" w:styleId="46">
    <w:name w:val="En-tête Car"/>
    <w:basedOn w:val="22"/>
    <w:link w:val="16"/>
    <w:qFormat/>
    <w:uiPriority w:val="0"/>
  </w:style>
  <w:style w:type="character" w:customStyle="1" w:styleId="47">
    <w:name w:val="KeywordTok"/>
    <w:basedOn w:val="40"/>
    <w:qFormat/>
    <w:uiPriority w:val="0"/>
    <w:rPr>
      <w:b/>
      <w:color w:val="204A87"/>
      <w:shd w:val="clear" w:fill="F8F8F8"/>
    </w:rPr>
  </w:style>
  <w:style w:type="character" w:customStyle="1" w:styleId="48">
    <w:name w:val="DataTypeTok"/>
    <w:basedOn w:val="40"/>
    <w:qFormat/>
    <w:uiPriority w:val="0"/>
    <w:rPr>
      <w:color w:val="204A87"/>
      <w:shd w:val="clear" w:fill="F8F8F8"/>
    </w:rPr>
  </w:style>
  <w:style w:type="character" w:customStyle="1" w:styleId="49">
    <w:name w:val="DecValTok"/>
    <w:basedOn w:val="40"/>
    <w:qFormat/>
    <w:uiPriority w:val="0"/>
    <w:rPr>
      <w:color w:val="0000CF"/>
      <w:shd w:val="clear" w:fill="F8F8F8"/>
    </w:rPr>
  </w:style>
  <w:style w:type="character" w:customStyle="1" w:styleId="50">
    <w:name w:val="BaseNTok"/>
    <w:basedOn w:val="40"/>
    <w:qFormat/>
    <w:uiPriority w:val="0"/>
    <w:rPr>
      <w:color w:val="0000CF"/>
      <w:shd w:val="clear" w:fill="F8F8F8"/>
    </w:rPr>
  </w:style>
  <w:style w:type="character" w:customStyle="1" w:styleId="51">
    <w:name w:val="FloatTok"/>
    <w:basedOn w:val="40"/>
    <w:qFormat/>
    <w:uiPriority w:val="0"/>
    <w:rPr>
      <w:color w:val="0000CF"/>
      <w:shd w:val="clear" w:fill="F8F8F8"/>
    </w:rPr>
  </w:style>
  <w:style w:type="character" w:customStyle="1" w:styleId="52">
    <w:name w:val="ConstantTok"/>
    <w:basedOn w:val="40"/>
    <w:qFormat/>
    <w:uiPriority w:val="0"/>
    <w:rPr>
      <w:color w:val="8F5902"/>
      <w:shd w:val="clear" w:fill="F8F8F8"/>
    </w:rPr>
  </w:style>
  <w:style w:type="character" w:customStyle="1" w:styleId="53">
    <w:name w:val="CharTok"/>
    <w:basedOn w:val="40"/>
    <w:qFormat/>
    <w:uiPriority w:val="0"/>
    <w:rPr>
      <w:color w:val="4E9A06"/>
      <w:shd w:val="clear" w:fill="F8F8F8"/>
    </w:rPr>
  </w:style>
  <w:style w:type="character" w:customStyle="1" w:styleId="54">
    <w:name w:val="SpecialCharTok"/>
    <w:basedOn w:val="40"/>
    <w:qFormat/>
    <w:uiPriority w:val="0"/>
    <w:rPr>
      <w:b/>
      <w:color w:val="CE5C00"/>
      <w:shd w:val="clear" w:fill="F8F8F8"/>
    </w:rPr>
  </w:style>
  <w:style w:type="character" w:customStyle="1" w:styleId="55">
    <w:name w:val="StringTok"/>
    <w:basedOn w:val="40"/>
    <w:qFormat/>
    <w:uiPriority w:val="0"/>
    <w:rPr>
      <w:color w:val="4E9A06"/>
      <w:shd w:val="clear" w:fill="F8F8F8"/>
    </w:rPr>
  </w:style>
  <w:style w:type="character" w:customStyle="1" w:styleId="56">
    <w:name w:val="VerbatimStringTok"/>
    <w:basedOn w:val="40"/>
    <w:qFormat/>
    <w:uiPriority w:val="0"/>
    <w:rPr>
      <w:color w:val="4E9A06"/>
      <w:shd w:val="clear" w:fill="F8F8F8"/>
    </w:rPr>
  </w:style>
  <w:style w:type="character" w:customStyle="1" w:styleId="57">
    <w:name w:val="SpecialStringTok"/>
    <w:basedOn w:val="40"/>
    <w:qFormat/>
    <w:uiPriority w:val="0"/>
    <w:rPr>
      <w:color w:val="4E9A06"/>
      <w:shd w:val="clear" w:fill="F8F8F8"/>
    </w:rPr>
  </w:style>
  <w:style w:type="character" w:customStyle="1" w:styleId="58">
    <w:name w:val="ImportTok"/>
    <w:basedOn w:val="40"/>
    <w:qFormat/>
    <w:uiPriority w:val="0"/>
    <w:rPr>
      <w:shd w:val="clear" w:fill="F8F8F8"/>
    </w:rPr>
  </w:style>
  <w:style w:type="character" w:customStyle="1" w:styleId="59">
    <w:name w:val="CommentTok"/>
    <w:basedOn w:val="40"/>
    <w:qFormat/>
    <w:uiPriority w:val="0"/>
    <w:rPr>
      <w:i/>
      <w:color w:val="8F5902"/>
      <w:shd w:val="clear" w:fill="F8F8F8"/>
    </w:rPr>
  </w:style>
  <w:style w:type="character" w:customStyle="1" w:styleId="60">
    <w:name w:val="DocumentationTok"/>
    <w:basedOn w:val="40"/>
    <w:qFormat/>
    <w:uiPriority w:val="0"/>
    <w:rPr>
      <w:b/>
      <w:i/>
      <w:color w:val="8F5902"/>
      <w:shd w:val="clear" w:fill="F8F8F8"/>
    </w:rPr>
  </w:style>
  <w:style w:type="character" w:customStyle="1" w:styleId="61">
    <w:name w:val="AnnotationTok"/>
    <w:basedOn w:val="40"/>
    <w:qFormat/>
    <w:uiPriority w:val="0"/>
    <w:rPr>
      <w:b/>
      <w:i/>
      <w:color w:val="8F5902"/>
      <w:shd w:val="clear" w:fill="F8F8F8"/>
    </w:rPr>
  </w:style>
  <w:style w:type="character" w:customStyle="1" w:styleId="62">
    <w:name w:val="CommentVarTok"/>
    <w:basedOn w:val="40"/>
    <w:qFormat/>
    <w:uiPriority w:val="0"/>
    <w:rPr>
      <w:b/>
      <w:i/>
      <w:color w:val="8F5902"/>
      <w:shd w:val="clear" w:fill="F8F8F8"/>
    </w:rPr>
  </w:style>
  <w:style w:type="character" w:customStyle="1" w:styleId="63">
    <w:name w:val="OtherTok"/>
    <w:basedOn w:val="40"/>
    <w:qFormat/>
    <w:uiPriority w:val="0"/>
    <w:rPr>
      <w:color w:val="8F5902"/>
      <w:shd w:val="clear" w:fill="F8F8F8"/>
    </w:rPr>
  </w:style>
  <w:style w:type="character" w:customStyle="1" w:styleId="64">
    <w:name w:val="FunctionTok"/>
    <w:basedOn w:val="40"/>
    <w:qFormat/>
    <w:uiPriority w:val="0"/>
    <w:rPr>
      <w:b/>
      <w:color w:val="204A87"/>
      <w:shd w:val="clear" w:fill="F8F8F8"/>
    </w:rPr>
  </w:style>
  <w:style w:type="character" w:customStyle="1" w:styleId="65">
    <w:name w:val="VariableTok"/>
    <w:basedOn w:val="40"/>
    <w:qFormat/>
    <w:uiPriority w:val="0"/>
    <w:rPr>
      <w:color w:val="000000"/>
      <w:shd w:val="clear" w:fill="F8F8F8"/>
    </w:rPr>
  </w:style>
  <w:style w:type="character" w:customStyle="1" w:styleId="66">
    <w:name w:val="ControlFlowTok"/>
    <w:basedOn w:val="40"/>
    <w:qFormat/>
    <w:uiPriority w:val="0"/>
    <w:rPr>
      <w:b/>
      <w:color w:val="204A87"/>
      <w:shd w:val="clear" w:fill="F8F8F8"/>
    </w:rPr>
  </w:style>
  <w:style w:type="character" w:customStyle="1" w:styleId="67">
    <w:name w:val="OperatorTok"/>
    <w:basedOn w:val="40"/>
    <w:qFormat/>
    <w:uiPriority w:val="0"/>
    <w:rPr>
      <w:b/>
      <w:color w:val="CE5C00"/>
      <w:shd w:val="clear" w:fill="F8F8F8"/>
    </w:rPr>
  </w:style>
  <w:style w:type="character" w:customStyle="1" w:styleId="68">
    <w:name w:val="BuiltInTok"/>
    <w:basedOn w:val="40"/>
    <w:qFormat/>
    <w:uiPriority w:val="0"/>
    <w:rPr>
      <w:shd w:val="clear" w:fill="F8F8F8"/>
    </w:rPr>
  </w:style>
  <w:style w:type="character" w:customStyle="1" w:styleId="69">
    <w:name w:val="ExtensionTok"/>
    <w:basedOn w:val="40"/>
    <w:qFormat/>
    <w:uiPriority w:val="0"/>
    <w:rPr>
      <w:shd w:val="clear" w:fill="F8F8F8"/>
    </w:rPr>
  </w:style>
  <w:style w:type="character" w:customStyle="1" w:styleId="70">
    <w:name w:val="PreprocessorTok"/>
    <w:basedOn w:val="40"/>
    <w:qFormat/>
    <w:uiPriority w:val="0"/>
    <w:rPr>
      <w:i/>
      <w:color w:val="8F5902"/>
      <w:shd w:val="clear" w:fill="F8F8F8"/>
    </w:rPr>
  </w:style>
  <w:style w:type="character" w:customStyle="1" w:styleId="71">
    <w:name w:val="AttributeTok"/>
    <w:basedOn w:val="40"/>
    <w:qFormat/>
    <w:uiPriority w:val="0"/>
    <w:rPr>
      <w:color w:val="204A87"/>
      <w:shd w:val="clear" w:fill="F8F8F8"/>
    </w:rPr>
  </w:style>
  <w:style w:type="character" w:customStyle="1" w:styleId="72">
    <w:name w:val="RegionMarkerTok"/>
    <w:basedOn w:val="40"/>
    <w:qFormat/>
    <w:uiPriority w:val="0"/>
    <w:rPr>
      <w:shd w:val="clear" w:fill="F8F8F8"/>
    </w:rPr>
  </w:style>
  <w:style w:type="character" w:customStyle="1" w:styleId="73">
    <w:name w:val="InformationTok"/>
    <w:basedOn w:val="40"/>
    <w:qFormat/>
    <w:uiPriority w:val="0"/>
    <w:rPr>
      <w:b/>
      <w:i/>
      <w:color w:val="8F5902"/>
      <w:shd w:val="clear" w:fill="F8F8F8"/>
    </w:rPr>
  </w:style>
  <w:style w:type="character" w:customStyle="1" w:styleId="74">
    <w:name w:val="WarningTok"/>
    <w:basedOn w:val="40"/>
    <w:qFormat/>
    <w:uiPriority w:val="0"/>
    <w:rPr>
      <w:b/>
      <w:i/>
      <w:color w:val="8F5902"/>
      <w:shd w:val="clear" w:fill="F8F8F8"/>
    </w:rPr>
  </w:style>
  <w:style w:type="character" w:customStyle="1" w:styleId="75">
    <w:name w:val="AlertTok"/>
    <w:basedOn w:val="40"/>
    <w:qFormat/>
    <w:uiPriority w:val="0"/>
    <w:rPr>
      <w:color w:val="EF2929"/>
      <w:shd w:val="clear" w:fill="F8F8F8"/>
    </w:rPr>
  </w:style>
  <w:style w:type="character" w:customStyle="1" w:styleId="76">
    <w:name w:val="ErrorTok"/>
    <w:basedOn w:val="40"/>
    <w:qFormat/>
    <w:uiPriority w:val="0"/>
    <w:rPr>
      <w:b/>
      <w:color w:val="A40000"/>
      <w:shd w:val="clear" w:fill="F8F8F8"/>
    </w:rPr>
  </w:style>
  <w:style w:type="character" w:customStyle="1" w:styleId="77">
    <w:name w:val="NormalTok"/>
    <w:basedOn w:val="40"/>
    <w:qFormat/>
    <w:uiPriority w:val="0"/>
    <w:rPr>
      <w:shd w:val="clear" w:fill="F8F8F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1097</Words>
  <Characters>6303</Characters>
  <Lines>4</Lines>
  <Paragraphs>1</Paragraphs>
  <TotalTime>0</TotalTime>
  <ScaleCrop>false</ScaleCrop>
  <LinksUpToDate>false</LinksUpToDate>
  <CharactersWithSpaces>6941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2025-09-28T12:44:00Z</dcterms:created>
  <dc:creator>lixin19881209@126.com</dc:creator>
  <cp:lastModifiedBy>lixin19881209@126.com</cp:lastModifiedBy>
  <dcterms:modified xsi:type="dcterms:W3CDTF">2025-11-12T13:51:29Z</dcterms:modified>
  <dc:title>统计分析报告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2025-09-28</vt:lpwstr>
  </property>
  <property fmtid="{D5CDD505-2E9C-101B-9397-08002B2CF9AE}" pid="3" name="output">
    <vt:lpwstr/>
  </property>
  <property fmtid="{D5CDD505-2E9C-101B-9397-08002B2CF9AE}" pid="4" name="params">
    <vt:lpwstr/>
  </property>
  <property fmtid="{D5CDD505-2E9C-101B-9397-08002B2CF9AE}" pid="5" name="KSOTemplateDocerSaveRecord">
    <vt:lpwstr>eyJoZGlkIjoiOWExNTk4NTY4MTlkYTdkMjVmYTk4MjE3NWQzNTM2MzMiLCJ1c2VySWQiOiIxNTYyNzYwMjAifQ==</vt:lpwstr>
  </property>
  <property fmtid="{D5CDD505-2E9C-101B-9397-08002B2CF9AE}" pid="6" name="KSOProductBuildVer">
    <vt:lpwstr>2052-12.1.0.23542</vt:lpwstr>
  </property>
  <property fmtid="{D5CDD505-2E9C-101B-9397-08002B2CF9AE}" pid="7" name="ICV">
    <vt:lpwstr>23314ADFCBA7463E9F174C82E89A4FB9_12</vt:lpwstr>
  </property>
</Properties>
</file>