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E3FC32" w14:textId="77777777" w:rsidR="005873FE" w:rsidRPr="00DD6A53" w:rsidRDefault="005873FE" w:rsidP="005873FE">
      <w:pPr>
        <w:pStyle w:val="NoramlRUS"/>
        <w:ind w:firstLine="0"/>
        <w:rPr>
          <w:b/>
          <w:szCs w:val="20"/>
        </w:rPr>
      </w:pPr>
      <w:bookmarkStart w:id="0" w:name="_GoBack"/>
      <w:r w:rsidRPr="00DD6A53">
        <w:rPr>
          <w:b/>
          <w:szCs w:val="20"/>
        </w:rPr>
        <w:t>Supplementary Methods</w:t>
      </w:r>
    </w:p>
    <w:p w14:paraId="5F4EE7D3" w14:textId="77777777" w:rsidR="005873FE" w:rsidRPr="00DD6A53" w:rsidRDefault="005873FE" w:rsidP="005873FE">
      <w:pPr>
        <w:pStyle w:val="NoramlRUS"/>
        <w:ind w:firstLine="0"/>
        <w:rPr>
          <w:b/>
          <w:bCs/>
          <w:szCs w:val="20"/>
        </w:rPr>
      </w:pPr>
    </w:p>
    <w:p w14:paraId="71206570" w14:textId="77777777" w:rsidR="005873FE" w:rsidRPr="00DD6A53" w:rsidRDefault="005873FE" w:rsidP="005873FE">
      <w:pPr>
        <w:pStyle w:val="NoramlRUS"/>
        <w:ind w:firstLine="0"/>
        <w:rPr>
          <w:b/>
          <w:bCs/>
          <w:szCs w:val="20"/>
        </w:rPr>
      </w:pPr>
      <w:r w:rsidRPr="00DD6A53">
        <w:rPr>
          <w:b/>
          <w:bCs/>
          <w:szCs w:val="20"/>
        </w:rPr>
        <w:t>DNA extraction and sequencing.</w:t>
      </w:r>
      <w:r w:rsidRPr="00DD6A53">
        <w:rPr>
          <w:szCs w:val="20"/>
        </w:rPr>
        <w:t xml:space="preserve">     Genomic DNA isolation was done from a pulled sample of 80 mite specimens, using a QIAamp DNA Mini Kit (QIAGEN) with the manufacturer's instructions for tissue samples. Whole genome library preparation for NGS sequencing was done by the University of Michigan Sequencing Core with a SMARTer® ThruPLEX® DNA-Seq Kit (Takara Bio). The average insert size was 542bp; the adapter sequences (with PCR primers and index sequences) were as follows: adapter1 AGATCGGAAGAGCACACGTCTGAACTCCAGTCACTCGACGTCATCTCGTATGCCGTCTTCTGCTTG; adapter2 AGATCGGAAGAGCGTCGTGTAGGGAAAGAGTGTTACTCCTTGTGTAGATCTCGGTGGTCGCCGTATCATT. Sequencing was done on an Illumina HiSeq-4000 instrument. Due to a technical issue, our first Illumina run ended 5 cycles earlier, generating 364,040,014 PE 2x145 bp reads; another run was complete, generating 346,816,650 2x150 bp reads. Both runs were used in the downstream analyses.</w:t>
      </w:r>
    </w:p>
    <w:p w14:paraId="02E06716" w14:textId="77777777" w:rsidR="005873FE" w:rsidRPr="00DD6A53" w:rsidRDefault="005873FE" w:rsidP="005873FE">
      <w:pPr>
        <w:pStyle w:val="NoramlRUS"/>
        <w:ind w:firstLine="360"/>
        <w:rPr>
          <w:b/>
          <w:bCs/>
          <w:szCs w:val="20"/>
        </w:rPr>
      </w:pPr>
      <w:r w:rsidRPr="00DD6A53">
        <w:rPr>
          <w:szCs w:val="20"/>
        </w:rPr>
        <w:t>RNA extraction and sequencing:</w:t>
      </w:r>
      <w:r w:rsidRPr="00DD6A53">
        <w:rPr>
          <w:b/>
          <w:bCs/>
          <w:szCs w:val="20"/>
        </w:rPr>
        <w:t xml:space="preserve"> </w:t>
      </w:r>
      <w:r w:rsidRPr="00DD6A53">
        <w:rPr>
          <w:szCs w:val="20"/>
        </w:rPr>
        <w:t>About 1500 specimens of mites were obtained by placing galls (opened with a sterile needle) in ethanol, agitating the sample, and then, after a few minutes, collecting the clean mite fraction at the bottom. Total RNA was extracted from pulled mite specimens using a Trizol kit (Thermo Fisher Scientific) according to the manufacturer's instructions. DNA quality was checked on a BioAnalyser instrument using an RNA 6000 Nano Kit (Agilent). PolyA RNA was purified with a Dynabeads® mRNA Purification Kit (Ambion). Illumina library was made using a polyA NEBNext® Ultra™ II RNA Library Prep (NEB) according to the manufacturer's instructions. The adapter sequence (with PCR primer and index) sequences was as follows: GATCGGAAGAGCACACGTCTGAACTCCAGTCACGGCTACATCTCGTATGCCGTCTTCTGCTTG. Sequencing was done on an Illumina MiSeq-1500 instrument, generating 82,596,682 SE 1x 250bp reads.</w:t>
      </w:r>
    </w:p>
    <w:p w14:paraId="75DF71F5" w14:textId="77777777" w:rsidR="005873FE" w:rsidRPr="00DD6A53" w:rsidRDefault="005873FE" w:rsidP="005873FE">
      <w:pPr>
        <w:pStyle w:val="NoramlRUS"/>
        <w:ind w:firstLine="360"/>
        <w:rPr>
          <w:b/>
          <w:bCs/>
          <w:szCs w:val="20"/>
        </w:rPr>
      </w:pPr>
    </w:p>
    <w:p w14:paraId="1823C257" w14:textId="7F308465" w:rsidR="005873FE" w:rsidRPr="00DD6A53" w:rsidRDefault="005873FE" w:rsidP="005873FE">
      <w:pPr>
        <w:pStyle w:val="NoramlRUS"/>
        <w:ind w:firstLine="0"/>
        <w:rPr>
          <w:b/>
        </w:rPr>
      </w:pPr>
      <w:r w:rsidRPr="00DD6A53">
        <w:rPr>
          <w:b/>
          <w:bCs/>
          <w:szCs w:val="20"/>
        </w:rPr>
        <w:t xml:space="preserve">Assembly.     </w:t>
      </w:r>
      <w:r w:rsidRPr="00DD6A53">
        <w:rPr>
          <w:szCs w:val="20"/>
        </w:rPr>
        <w:t>For optical deduplication, we used BBtools v.38.34 (https://sourceforge.net/projects/bbmap/) (clumpify.sh dedupe optical), adapter and quality trimming (bbduk.sh ktrim=r k=23 mink=11 hdist=1 qtrim=rl trimq=10 tbo tpe minlen=70 ref=</w:t>
      </w:r>
      <w:proofErr w:type="gramStart"/>
      <w:r w:rsidRPr="00DD6A53">
        <w:rPr>
          <w:szCs w:val="20"/>
        </w:rPr>
        <w:t>adapters.fa</w:t>
      </w:r>
      <w:proofErr w:type="gramEnd"/>
      <w:r w:rsidRPr="00DD6A53">
        <w:rPr>
          <w:szCs w:val="20"/>
        </w:rPr>
        <w:t xml:space="preserve"> ftm=5). This procedure generated 344,846,696 metagenomic PE reads (average quality score Q = 37.18, total reads with ≥Q30 = 91.96%, average length = 148.94 bp) and 363,200,118 PE reads (Q=36.62, reads ≥Q30 = 92.33%, average length =144.19bp) for the complete and incomplete Illumina runs, respectively; singletons were removed. Read quality and adapter contents were evaluated in FastQC </w:t>
      </w:r>
      <w:r w:rsidRPr="00DD6A53">
        <w:rPr>
          <w:szCs w:val="20"/>
        </w:rPr>
        <w:fldChar w:fldCharType="begin"/>
      </w:r>
      <w:r w:rsidR="00C009DD" w:rsidRPr="00DD6A53">
        <w:rPr>
          <w:szCs w:val="20"/>
        </w:rPr>
        <w:instrText xml:space="preserve"> ADDIN EN.CITE &lt;EndNote&gt;&lt;Cite&gt;&lt;Author&gt;Andrews&lt;/Author&gt;&lt;Year&gt;2018&lt;/Year&gt;&lt;RecNum&gt;4846&lt;/RecNum&gt;&lt;DisplayText&gt;&lt;style face="superscript"&gt;1&lt;/style&gt;&lt;/DisplayText&gt;&lt;record&gt;&lt;rec-number&gt;4846&lt;/rec-number&gt;&lt;foreign-keys&gt;&lt;key app="EN" db-id="ptxtd9tvirvvajestz4vrrw3zf2ptr50t9zv" timestamp="1571664707"&gt;4846&lt;/key&gt;&lt;/foreign-keys&gt;&lt;ref-type name="Journal Article"&gt;17&lt;/ref-type&gt;&lt;contributors&gt;&lt;authors&gt;&lt;author&gt;Andrews, S.&lt;/author&gt;&lt;/authors&gt;&lt;/contributors&gt;&lt;titles&gt;&lt;title&gt;FastQC: a quality control tool for high throughput sequence data. Available online at: http://www.bioinformatics.babraham.ac.uk/projects/fastqc&lt;/title&gt;&lt;/titles&gt;&lt;dates&gt;&lt;year&gt;2018&lt;/year&gt;&lt;/dates&gt;&lt;urls&gt;&lt;/urls&gt;&lt;/record&gt;&lt;/Cite&gt;&lt;/EndNote&gt;</w:instrText>
      </w:r>
      <w:r w:rsidRPr="00DD6A53">
        <w:rPr>
          <w:szCs w:val="20"/>
        </w:rPr>
        <w:fldChar w:fldCharType="separate"/>
      </w:r>
      <w:r w:rsidR="00C009DD" w:rsidRPr="00DD6A53">
        <w:rPr>
          <w:noProof/>
          <w:szCs w:val="20"/>
          <w:vertAlign w:val="superscript"/>
        </w:rPr>
        <w:t>1</w:t>
      </w:r>
      <w:r w:rsidRPr="00DD6A53">
        <w:rPr>
          <w:szCs w:val="20"/>
        </w:rPr>
        <w:fldChar w:fldCharType="end"/>
      </w:r>
      <w:r w:rsidRPr="00DD6A53">
        <w:rPr>
          <w:szCs w:val="20"/>
        </w:rPr>
        <w:t xml:space="preserve"> before and after the deduplication / trimming procedure. Processed reads from the two Illumina runs were assembled in MetaSPAdes v. 3.13.0 </w:t>
      </w:r>
      <w:r w:rsidRPr="00DD6A53">
        <w:rPr>
          <w:szCs w:val="20"/>
        </w:rPr>
        <w:fldChar w:fldCharType="begin"/>
      </w:r>
      <w:r w:rsidR="00C009DD" w:rsidRPr="00DD6A53">
        <w:rPr>
          <w:szCs w:val="20"/>
        </w:rPr>
        <w:instrText xml:space="preserve"> ADDIN EN.CITE &lt;EndNote&gt;&lt;Cite&gt;&lt;Author&gt;Nurk&lt;/Author&gt;&lt;Year&gt;2017&lt;/Year&gt;&lt;RecNum&gt;4982&lt;/RecNum&gt;&lt;DisplayText&gt;&lt;style face="superscript"&gt;2&lt;/style&gt;&lt;/DisplayText&gt;&lt;record&gt;&lt;rec-number&gt;4982&lt;/rec-number&gt;&lt;foreign-keys&gt;&lt;key app="EN" db-id="ptxtd9tvirvvajestz4vrrw3zf2ptr50t9zv" timestamp="1581340349"&gt;4982&lt;/key&gt;&lt;/foreign-keys&gt;&lt;ref-type name="Journal Article"&gt;17&lt;/ref-type&gt;&lt;contributors&gt;&lt;authors&gt;&lt;author&gt;Nurk, S.&lt;/author&gt;&lt;author&gt;Meleshko, D.&lt;/author&gt;&lt;author&gt;Korobeynikov, A.&lt;/author&gt;&lt;author&gt;Pevzner, P. A.&lt;/author&gt;&lt;/authors&gt;&lt;/contributors&gt;&lt;auth-address&gt;St Petersburg State Univ, Ctr Algorithm Biotechnol, Inst Translat Biomed, St Petersburg 199004, Russia&amp;#xD;St Petersburg State Univ, Dept Stat Modelling, St Petersburg 198515, Russia&amp;#xD;Univ Calif San Diego, Dept Comp Sci &amp;amp; Engn, San Diego, CA 92093 USA&lt;/auth-address&gt;&lt;titles&gt;&lt;title&gt;metaSPAdes: a new versatile metagenomic assembler&lt;/title&gt;&lt;secondary-title&gt;Genome Research&lt;/secondary-title&gt;&lt;alt-title&gt;Genome Res&lt;/alt-title&gt;&lt;/titles&gt;&lt;periodical&gt;&lt;full-title&gt;Genome Research&lt;/full-title&gt;&lt;abbr-1&gt;Genome Res.&lt;/abbr-1&gt;&lt;abbr-2&gt;Genome Res&lt;/abbr-2&gt;&lt;/periodical&gt;&lt;alt-periodical&gt;&lt;full-title&gt;Genome Research&lt;/full-title&gt;&lt;abbr-1&gt;Genome Res.&lt;/abbr-1&gt;&lt;abbr-2&gt;Genome Res&lt;/abbr-2&gt;&lt;/alt-periodical&gt;&lt;pages&gt;824-834&lt;/pages&gt;&lt;volume&gt;27&lt;/volume&gt;&lt;number&gt;5&lt;/number&gt;&lt;keywords&gt;&lt;keyword&gt;de-novo assembler&lt;/keyword&gt;&lt;keyword&gt;single-cell&lt;/keyword&gt;&lt;keyword&gt;polymorphic genomes&lt;/keyword&gt;&lt;keyword&gt;sequencing data&lt;/keyword&gt;&lt;keyword&gt;short reads&lt;/keyword&gt;&lt;keyword&gt;long reads&lt;/keyword&gt;&lt;keyword&gt;cd-hit&lt;/keyword&gt;&lt;keyword&gt;community&lt;/keyword&gt;&lt;keyword&gt;diversity&lt;/keyword&gt;&lt;keyword&gt;algorithms&lt;/keyword&gt;&lt;/keywords&gt;&lt;dates&gt;&lt;year&gt;2017&lt;/year&gt;&lt;pub-dates&gt;&lt;date&gt;May&lt;/date&gt;&lt;/pub-dates&gt;&lt;/dates&gt;&lt;isbn&gt;1088-9051&lt;/isbn&gt;&lt;accession-num&gt;WOS:000400392400017&lt;/accession-num&gt;&lt;urls&gt;&lt;related-urls&gt;&lt;url&gt;&amp;lt;Go to ISI&amp;gt;://WOS:000400392400017&lt;/url&gt;&lt;/related-urls&gt;&lt;/urls&gt;&lt;electronic-resource-num&gt;10.1101/gr.213959.116&lt;/electronic-resource-num&gt;&lt;language&gt;English&lt;/language&gt;&lt;/record&gt;&lt;/Cite&gt;&lt;/EndNote&gt;</w:instrText>
      </w:r>
      <w:r w:rsidRPr="00DD6A53">
        <w:rPr>
          <w:szCs w:val="20"/>
        </w:rPr>
        <w:fldChar w:fldCharType="separate"/>
      </w:r>
      <w:r w:rsidR="00C009DD" w:rsidRPr="00DD6A53">
        <w:rPr>
          <w:noProof/>
          <w:szCs w:val="20"/>
          <w:vertAlign w:val="superscript"/>
        </w:rPr>
        <w:t>2</w:t>
      </w:r>
      <w:r w:rsidRPr="00DD6A53">
        <w:rPr>
          <w:szCs w:val="20"/>
        </w:rPr>
        <w:fldChar w:fldCharType="end"/>
      </w:r>
      <w:r w:rsidRPr="00DD6A53">
        <w:rPr>
          <w:szCs w:val="20"/>
        </w:rPr>
        <w:t xml:space="preserve"> with three k-mer sizes: 21, 33, 55. Assembled metagenomic contigs were blasted against the NCBI nucleotide (nt) database using a local BLAST v. 2.7.1+ </w:t>
      </w:r>
      <w:r w:rsidRPr="00DD6A53">
        <w:rPr>
          <w:szCs w:val="20"/>
        </w:rPr>
        <w:fldChar w:fldCharType="begin">
          <w:fldData xml:space="preserve">PEVuZE5vdGU+PENpdGU+PEF1dGhvcj5BbHRzY2h1bDwvQXV0aG9yPjxZZWFyPjE5OTc8L1llYXI+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</w:fldData>
        </w:fldChar>
      </w:r>
      <w:r w:rsidR="00C009DD" w:rsidRPr="00DD6A53">
        <w:rPr>
          <w:szCs w:val="20"/>
        </w:rPr>
        <w:instrText xml:space="preserve"> ADDIN EN.CITE </w:instrText>
      </w:r>
      <w:r w:rsidR="00C009DD" w:rsidRPr="00DD6A53">
        <w:rPr>
          <w:szCs w:val="20"/>
        </w:rPr>
        <w:fldChar w:fldCharType="begin">
          <w:fldData xml:space="preserve">PEVuZE5vdGU+PENpdGU+PEF1dGhvcj5BbHRzY2h1bDwvQXV0aG9yPjxZZWFyPjE5OTc8L1llYXI+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</w:fldData>
        </w:fldChar>
      </w:r>
      <w:r w:rsidR="00C009DD" w:rsidRPr="00DD6A53">
        <w:rPr>
          <w:szCs w:val="20"/>
        </w:rPr>
        <w:instrText xml:space="preserve"> ADDIN EN.CITE.DATA </w:instrText>
      </w:r>
      <w:r w:rsidR="00C009DD" w:rsidRPr="00DD6A53">
        <w:rPr>
          <w:szCs w:val="20"/>
        </w:rPr>
      </w:r>
      <w:r w:rsidR="00C009DD" w:rsidRPr="00DD6A53">
        <w:rPr>
          <w:szCs w:val="20"/>
        </w:rPr>
        <w:fldChar w:fldCharType="end"/>
      </w:r>
      <w:r w:rsidRPr="00DD6A53">
        <w:rPr>
          <w:szCs w:val="20"/>
        </w:rPr>
      </w:r>
      <w:r w:rsidRPr="00DD6A53">
        <w:rPr>
          <w:szCs w:val="20"/>
        </w:rPr>
        <w:fldChar w:fldCharType="separate"/>
      </w:r>
      <w:r w:rsidR="00C009DD" w:rsidRPr="00DD6A53">
        <w:rPr>
          <w:noProof/>
          <w:szCs w:val="20"/>
          <w:vertAlign w:val="superscript"/>
        </w:rPr>
        <w:t>3</w:t>
      </w:r>
      <w:r w:rsidRPr="00DD6A53">
        <w:rPr>
          <w:szCs w:val="20"/>
        </w:rPr>
        <w:fldChar w:fldCharType="end"/>
      </w:r>
      <w:r w:rsidRPr="00DD6A53">
        <w:rPr>
          <w:szCs w:val="20"/>
        </w:rPr>
        <w:t xml:space="preserve">. Assembly quality statistics are given in </w:t>
      </w:r>
      <w:r w:rsidRPr="00DD6A53">
        <w:rPr>
          <w:szCs w:val="20"/>
        </w:rPr>
        <w:fldChar w:fldCharType="begin"/>
      </w:r>
      <w:r w:rsidRPr="00DD6A53">
        <w:rPr>
          <w:szCs w:val="20"/>
        </w:rPr>
        <w:instrText xml:space="preserve"> REF _Ref65408034  \* MERGEFORMAT </w:instrText>
      </w:r>
      <w:r w:rsidRPr="00DD6A53">
        <w:rPr>
          <w:szCs w:val="20"/>
        </w:rPr>
        <w:fldChar w:fldCharType="separate"/>
      </w:r>
      <w:r w:rsidRPr="00DD6A53">
        <w:t xml:space="preserve">Table </w:t>
      </w:r>
      <w:r w:rsidRPr="00DD6A53">
        <w:rPr>
          <w:noProof/>
        </w:rPr>
        <w:t>1</w:t>
      </w:r>
      <w:r w:rsidRPr="00DD6A53">
        <w:rPr>
          <w:szCs w:val="20"/>
        </w:rPr>
        <w:fldChar w:fldCharType="end"/>
      </w:r>
      <w:r w:rsidRPr="00DD6A53">
        <w:rPr>
          <w:szCs w:val="20"/>
        </w:rPr>
        <w:t>.</w:t>
      </w:r>
      <w:r w:rsidRPr="00DD6A53">
        <w:rPr>
          <w:b/>
          <w:bCs/>
          <w:szCs w:val="20"/>
        </w:rPr>
        <w:t xml:space="preserve"> </w:t>
      </w:r>
      <w:r w:rsidRPr="00DD6A53">
        <w:rPr>
          <w:bCs/>
          <w:szCs w:val="20"/>
        </w:rPr>
        <w:t>For metatranscriptomic assembly, d</w:t>
      </w:r>
      <w:r w:rsidRPr="00DD6A53">
        <w:rPr>
          <w:szCs w:val="20"/>
        </w:rPr>
        <w:t xml:space="preserve">eduplication, adapter and quality trimming, quality assessment, and BLAST searches were done as above. A total of 82,009,061 SE reads (Q = 37.11; reads with ≥Q30 = 97.49%, average length = 201.98 bp) were assembled in rnaSPAdes v. 3.13.0 </w:t>
      </w:r>
      <w:r w:rsidRPr="00DD6A53">
        <w:rPr>
          <w:szCs w:val="20"/>
        </w:rPr>
        <w:fldChar w:fldCharType="begin"/>
      </w:r>
      <w:r w:rsidR="00C009DD" w:rsidRPr="00DD6A53">
        <w:rPr>
          <w:szCs w:val="20"/>
        </w:rPr>
        <w:instrText xml:space="preserve"> ADDIN EN.CITE &lt;EndNote&gt;&lt;Cite&gt;&lt;Author&gt;Bushmanova&lt;/Author&gt;&lt;Year&gt;2019&lt;/Year&gt;&lt;RecNum&gt;4992&lt;/RecNum&gt;&lt;DisplayText&gt;&lt;style face="superscript"&gt;4&lt;/style&gt;&lt;/DisplayText&gt;&lt;record&gt;&lt;rec-number&gt;4992&lt;/rec-number&gt;&lt;foreign-keys&gt;&lt;key app="EN" db-id="ptxtd9tvirvvajestz4vrrw3zf2ptr50t9zv" timestamp="1581895008"&gt;4992&lt;/key&gt;&lt;/foreign-keys&gt;&lt;ref-type name="Journal Article"&gt;17&lt;/ref-type&gt;&lt;contributors&gt;&lt;authors&gt;&lt;author&gt;Bushmanova, E.&lt;/author&gt;&lt;author&gt;Antipov, D.&lt;/author&gt;&lt;author&gt;Lapidus, A.&lt;/author&gt;&lt;author&gt;Prjibelski, A. D.&lt;/author&gt;&lt;/authors&gt;&lt;/contributors&gt;&lt;auth-address&gt;Center for Algorithmic Biotechnology, Institute of Translational Biomedicine, St. Petersburg State University, St. Petersburg, 199004, 6 linia V.O. 11d, Russia.&lt;/auth-address&gt;&lt;titles&gt;&lt;title&gt;&lt;style face="normal" font="default" size="100%"&gt;rnaSPAdes: a &lt;/style&gt;&lt;style face="italic" font="default" size="100%"&gt;de novo&lt;/style&gt;&lt;style face="normal" font="default" size="100%"&gt; transcriptome assembler and its application to RNA-Seq data&lt;/style&gt;&lt;/title&gt;&lt;secondary-title&gt;Gigascience&lt;/secondary-title&gt;&lt;/titles&gt;&lt;volume&gt;8&lt;/volume&gt;&lt;number&gt;9&lt;/number&gt;&lt;edition&gt;2019/09/09&lt;/edition&gt;&lt;keywords&gt;&lt;keyword&gt;* de novo assembly&lt;/keyword&gt;&lt;keyword&gt;*RNA-Seq&lt;/keyword&gt;&lt;keyword&gt;*transcriptome assembly&lt;/keyword&gt;&lt;/keywords&gt;&lt;dates&gt;&lt;year&gt;2019&lt;/year&gt;&lt;pub-dates&gt;&lt;date&gt;Sep 1&lt;/date&gt;&lt;/pub-dates&gt;&lt;/dates&gt;&lt;isbn&gt;2047-217X (Electronic)&amp;#xD;2047-217X (Linking)&lt;/isbn&gt;&lt;accession-num&gt;31494669&lt;/accession-num&gt;&lt;urls&gt;&lt;related-urls&gt;&lt;url&gt;https://www.ncbi.nlm.nih.gov/pubmed/31494669&lt;/url&gt;&lt;/related-urls&gt;&lt;/urls&gt;&lt;custom2&gt;PMC6736328&lt;/custom2&gt;&lt;electronic-resource-num&gt;10.1093/gigascience/giz100&lt;/electronic-resource-num&gt;&lt;/record&gt;&lt;/Cite&gt;&lt;/EndNote&gt;</w:instrText>
      </w:r>
      <w:r w:rsidRPr="00DD6A53">
        <w:rPr>
          <w:szCs w:val="20"/>
        </w:rPr>
        <w:fldChar w:fldCharType="separate"/>
      </w:r>
      <w:r w:rsidR="00C009DD" w:rsidRPr="00DD6A53">
        <w:rPr>
          <w:noProof/>
          <w:szCs w:val="20"/>
          <w:vertAlign w:val="superscript"/>
        </w:rPr>
        <w:t>4</w:t>
      </w:r>
      <w:r w:rsidRPr="00DD6A53">
        <w:rPr>
          <w:szCs w:val="20"/>
        </w:rPr>
        <w:fldChar w:fldCharType="end"/>
      </w:r>
      <w:r w:rsidRPr="00DD6A53">
        <w:rPr>
          <w:szCs w:val="20"/>
        </w:rPr>
        <w:t xml:space="preserve"> with k-mer sizes=55, 123). Quality assessment of the mite metatranscriptome (</w:t>
      </w:r>
      <w:r w:rsidRPr="00DD6A53">
        <w:rPr>
          <w:lang w:eastAsia="ru-RU"/>
        </w:rPr>
        <w:t>soft filtered contigs</w:t>
      </w:r>
      <w:r w:rsidRPr="00DD6A53">
        <w:rPr>
          <w:szCs w:val="20"/>
        </w:rPr>
        <w:t>) was done in rnaQUAST v.1.5.1</w:t>
      </w:r>
      <w:r w:rsidRPr="00DD6A53">
        <w:rPr>
          <w:szCs w:val="20"/>
        </w:rPr>
        <w:fldChar w:fldCharType="begin"/>
      </w:r>
      <w:r w:rsidR="00C009DD" w:rsidRPr="00DD6A53">
        <w:rPr>
          <w:szCs w:val="20"/>
        </w:rPr>
        <w:instrText xml:space="preserve"> ADDIN EN.CITE &lt;EndNote&gt;&lt;Cite&gt;&lt;Author&gt;Bushmanova&lt;/Author&gt;&lt;Year&gt;2016&lt;/Year&gt;&lt;RecNum&gt;4984&lt;/RecNum&gt;&lt;DisplayText&gt;&lt;style face="superscript"&gt;5&lt;/style&gt;&lt;/DisplayText&gt;&lt;record&gt;&lt;rec-number&gt;4984&lt;/rec-number&gt;&lt;foreign-keys&gt;&lt;key app="EN" db-id="ptxtd9tvirvvajestz4vrrw3zf2ptr50t9zv" timestamp="1581341059"&gt;4984&lt;/key&gt;&lt;/foreign-keys&gt;&lt;ref-type name="Journal Article"&gt;17&lt;/ref-type&gt;&lt;contributors&gt;&lt;authors&gt;&lt;author&gt;Bushmanova, E.&lt;/author&gt;&lt;author&gt;Antipov, D.&lt;/author&gt;&lt;author&gt;Lapidus, A.&lt;/author&gt;&lt;author&gt;Suvorov, V.&lt;/author&gt;&lt;author&gt;Prjibelski, A. D.&lt;/author&gt;&lt;/authors&gt;&lt;/contributors&gt;&lt;auth-address&gt;St Petersburg State Univ, Inst Translat Biomed, Ctr Algorithm Biotechnol, St Petersburg, Russia&amp;#xD;St Petersburg Acad Univ, Algorithm Biol Lab, St Petersburg, Russia&amp;#xD;EMC, Dept Res &amp;amp; Dev, St Petersburg, Russia&lt;/auth-address&gt;&lt;titles&gt;&lt;title&gt;&lt;style face="normal" font="default" size="100%"&gt;rnaQUAST: a quality assessment tool for &lt;/style&gt;&lt;style face="italic" font="default" size="100%"&gt;de novo&lt;/style&gt;&lt;style face="normal" font="default" size="100%"&gt; transcriptome assemblies&lt;/style&gt;&lt;/title&gt;&lt;secondary-title&gt;Bioinformatics&lt;/secondary-title&gt;&lt;alt-title&gt;Bioinformatics&lt;/alt-title&gt;&lt;/titles&gt;&lt;periodical&gt;&lt;full-title&gt;Bioinformatics&lt;/full-title&gt;&lt;abbr-1&gt;Bioinformatics&lt;/abbr-1&gt;&lt;abbr-2&gt;Bioinformatics&lt;/abbr-2&gt;&lt;/periodical&gt;&lt;alt-periodical&gt;&lt;full-title&gt;Bioinformatics&lt;/full-title&gt;&lt;abbr-1&gt;Bioinformatics&lt;/abbr-1&gt;&lt;abbr-2&gt;Bioinformatics&lt;/abbr-2&gt;&lt;/alt-periodical&gt;&lt;pages&gt;2210-2212&lt;/pages&gt;&lt;volume&gt;32&lt;/volume&gt;&lt;number&gt;14&lt;/number&gt;&lt;keywords&gt;&lt;keyword&gt;rna-seq data&lt;/keyword&gt;&lt;keyword&gt;genome&lt;/keyword&gt;&lt;keyword&gt;alignment&lt;/keyword&gt;&lt;keyword&gt;identification&lt;/keyword&gt;&lt;/keywords&gt;&lt;dates&gt;&lt;year&gt;2016&lt;/year&gt;&lt;pub-dates&gt;&lt;date&gt;Jul 15&lt;/date&gt;&lt;/pub-dates&gt;&lt;/dates&gt;&lt;isbn&gt;1367-4803&lt;/isbn&gt;&lt;accession-num&gt;WOS:000381263700021&lt;/accession-num&gt;&lt;urls&gt;&lt;related-urls&gt;&lt;url&gt;&amp;lt;Go to ISI&amp;gt;://WOS:000381263700021&lt;/url&gt;&lt;/related-urls&gt;&lt;/urls&gt;&lt;electronic-resource-num&gt;10.1093/bioinformatics/btw218&lt;/electronic-resource-num&gt;&lt;language&gt;English&lt;/language&gt;&lt;/record&gt;&lt;/Cite&gt;&lt;/EndNote&gt;</w:instrText>
      </w:r>
      <w:r w:rsidRPr="00DD6A53">
        <w:rPr>
          <w:szCs w:val="20"/>
        </w:rPr>
        <w:fldChar w:fldCharType="separate"/>
      </w:r>
      <w:r w:rsidR="00C009DD" w:rsidRPr="00DD6A53">
        <w:rPr>
          <w:noProof/>
          <w:szCs w:val="20"/>
          <w:vertAlign w:val="superscript"/>
        </w:rPr>
        <w:t>5</w:t>
      </w:r>
      <w:r w:rsidRPr="00DD6A53">
        <w:rPr>
          <w:szCs w:val="20"/>
        </w:rPr>
        <w:fldChar w:fldCharType="end"/>
      </w:r>
      <w:r w:rsidRPr="00DD6A53">
        <w:rPr>
          <w:szCs w:val="20"/>
        </w:rPr>
        <w:t xml:space="preserve"> using the 'clean' mite genome as the reference (see below).</w:t>
      </w:r>
    </w:p>
    <w:p w14:paraId="2EE3313D" w14:textId="77777777" w:rsidR="005873FE" w:rsidRPr="00DD6A53" w:rsidRDefault="005873FE" w:rsidP="005873FE">
      <w:pPr>
        <w:pStyle w:val="NoramlRUS"/>
        <w:ind w:firstLine="0"/>
        <w:rPr>
          <w:b/>
          <w:bCs/>
          <w:szCs w:val="20"/>
        </w:rPr>
      </w:pPr>
    </w:p>
    <w:p w14:paraId="5CE4BC63" w14:textId="77777777" w:rsidR="005873FE" w:rsidRPr="00DD6A53" w:rsidRDefault="005873FE" w:rsidP="005873FE">
      <w:pPr>
        <w:pStyle w:val="NoramlRUS"/>
        <w:ind w:firstLine="0"/>
        <w:rPr>
          <w:b/>
        </w:rPr>
      </w:pPr>
      <w:r w:rsidRPr="00DD6A53">
        <w:rPr>
          <w:b/>
        </w:rPr>
        <w:t xml:space="preserve">Phylogenomic analyses.     </w:t>
      </w:r>
      <w:r w:rsidRPr="00DD6A53">
        <w:t xml:space="preserve">Phylogenomic relationships of </w:t>
      </w:r>
      <w:r w:rsidRPr="00DD6A53">
        <w:rPr>
          <w:i/>
          <w:szCs w:val="20"/>
        </w:rPr>
        <w:t>Fragariocoptes setiger</w:t>
      </w:r>
      <w:r w:rsidRPr="00DD6A53">
        <w:t xml:space="preserve"> among other mites were inferred as follows: </w:t>
      </w:r>
    </w:p>
    <w:p w14:paraId="4E1C09E4" w14:textId="47AFCFFD" w:rsidR="005873FE" w:rsidRPr="00DD6A53" w:rsidRDefault="005873FE" w:rsidP="005873FE">
      <w:pPr>
        <w:pStyle w:val="NoramlRUS"/>
        <w:ind w:firstLine="360"/>
      </w:pPr>
      <w:r w:rsidRPr="00DD6A53">
        <w:t>(i) A total of 27 chelicerate genomes were used (</w:t>
      </w:r>
      <w:fldSimple w:instr=" REF _Ref65408196  \* MERGEFORMAT ">
        <w:r w:rsidRPr="00DD6A53">
          <w:t>Table 2</w:t>
        </w:r>
      </w:fldSimple>
      <w:r w:rsidRPr="00DD6A53">
        <w:t xml:space="preserve">): 21 were assembled genomes from GenBank; 3 genomes were assembled </w:t>
      </w:r>
      <w:r w:rsidRPr="00DD6A53">
        <w:rPr>
          <w:i/>
        </w:rPr>
        <w:t xml:space="preserve">de novo </w:t>
      </w:r>
      <w:r w:rsidRPr="00DD6A53">
        <w:t xml:space="preserve">by us; and for 3 species, we assembled short </w:t>
      </w:r>
      <w:r w:rsidRPr="00DD6A53">
        <w:lastRenderedPageBreak/>
        <w:t xml:space="preserve">transcriptomic reads from the SRA database in Trinity </w:t>
      </w:r>
      <w:r w:rsidRPr="00DD6A53">
        <w:fldChar w:fldCharType="begin"/>
      </w:r>
      <w:r w:rsidR="00C009DD" w:rsidRPr="00DD6A53">
        <w:instrText xml:space="preserve"> ADDIN EN.CITE &lt;EndNote&gt;&lt;Cite&gt;&lt;Author&gt;Grabherr&lt;/Author&gt;&lt;Year&gt;2011&lt;/Year&gt;&lt;RecNum&gt;5151&lt;/RecNum&gt;&lt;DisplayText&gt;&lt;style face="superscript"&gt;6&lt;/style&gt;&lt;/DisplayText&gt;&lt;record&gt;&lt;rec-number&gt;5151&lt;/rec-number&gt;&lt;foreign-keys&gt;&lt;key app="EN" db-id="ptxtd9tvirvvajestz4vrrw3zf2ptr50t9zv" timestamp="1613452738"&gt;5151&lt;/key&gt;&lt;/foreign-keys&gt;&lt;ref-type name="Journal Article"&gt;17&lt;/ref-type&gt;&lt;contributors&gt;&lt;authors&gt;&lt;author&gt;Grabherr, Manfred G.&lt;/author&gt;&lt;author&gt;Haas, Brian J.&lt;/author&gt;&lt;author&gt;Yassour, Moran&lt;/author&gt;&lt;author&gt;Levin, Joshua Z.&lt;/author&gt;&lt;author&gt;Thompson, Dawn A.&lt;/author&gt;&lt;author&gt;Amit, Ido&lt;/author&gt;&lt;author&gt;Adiconis, Xian&lt;/author&gt;&lt;author&gt;Fan, Lin&lt;/author&gt;&lt;author&gt;Raychowdhury, Raktima&lt;/author&gt;&lt;author&gt;Zeng, Qiandong&lt;/author&gt;&lt;author&gt;Chen, Zehua&lt;/author&gt;&lt;author&gt;Mauceli, Evan&lt;/author&gt;&lt;author&gt;Hacohen, Nir&lt;/author&gt;&lt;author&gt;Gnirke, Andreas&lt;/author&gt;&lt;author&gt;Rhind, Nicholas&lt;/author&gt;&lt;author&gt;di Palma, Federica&lt;/author&gt;&lt;author&gt;Birren, Bruce W.&lt;/author&gt;&lt;author&gt;Nusbaum, Chad&lt;/author&gt;&lt;author&gt;Lindblad-Toh, Kerstin&lt;/author&gt;&lt;author&gt;Friedman, Nir&lt;/author&gt;&lt;author&gt;Regev, Aviv&lt;/author&gt;&lt;/authors&gt;&lt;/contributors&gt;&lt;titles&gt;&lt;title&gt;Full-length transcriptome assembly from RNA-Seq data without a reference genome&lt;/title&gt;&lt;secondary-title&gt;Nature Biotechnology&lt;/secondary-title&gt;&lt;/titles&gt;&lt;periodical&gt;&lt;full-title&gt;Nature Biotechnology&lt;/full-title&gt;&lt;abbr-1&gt;Nat. Biotechnol.&lt;/abbr-1&gt;&lt;abbr-2&gt;Nat Biotechnol&lt;/abbr-2&gt;&lt;/periodical&gt;&lt;pages&gt;644-652&lt;/pages&gt;&lt;volume&gt;29&lt;/volume&gt;&lt;number&gt;7&lt;/number&gt;&lt;dates&gt;&lt;year&gt;2011&lt;/year&gt;&lt;pub-dates&gt;&lt;date&gt;2011/07/01&lt;/date&gt;&lt;/pub-dates&gt;&lt;/dates&gt;&lt;isbn&gt;1546-1696&lt;/isbn&gt;&lt;urls&gt;&lt;related-urls&gt;&lt;url&gt;https://doi.org/10.1038/nbt.1883&lt;/url&gt;&lt;/related-urls&gt;&lt;/urls&gt;&lt;electronic-resource-num&gt;10.1038/nbt.1883&lt;/electronic-resource-num&gt;&lt;/record&gt;&lt;/Cite&gt;&lt;/EndNote&gt;</w:instrText>
      </w:r>
      <w:r w:rsidRPr="00DD6A53">
        <w:fldChar w:fldCharType="separate"/>
      </w:r>
      <w:r w:rsidR="00C009DD" w:rsidRPr="00DD6A53">
        <w:rPr>
          <w:noProof/>
          <w:vertAlign w:val="superscript"/>
        </w:rPr>
        <w:t>6</w:t>
      </w:r>
      <w:r w:rsidRPr="00DD6A53">
        <w:fldChar w:fldCharType="end"/>
      </w:r>
      <w:r w:rsidRPr="00DD6A53">
        <w:t xml:space="preserve"> using the following command: $Trinity --seqType fq --samples_file samples.txt --max_memory 128G --CPU $proc --trimmomatic --quality_trimming_params "ILLUMINACLIP:TruSeq3-PE.fa:2:30:10 SLIDINGWINDOW:4:5 LEADING:5 TRAILING:5 MINLEN:25 AVGQUAL:20".(ii) BUSCO v.4 with the arachnida_odb10 database </w:t>
      </w:r>
      <w:r w:rsidRPr="00DD6A53">
        <w:fldChar w:fldCharType="begin"/>
      </w:r>
      <w:r w:rsidR="00C009DD" w:rsidRPr="00DD6A53">
        <w:instrText xml:space="preserve"> ADDIN EN.CITE &lt;EndNote&gt;&lt;Cite&gt;&lt;Author&gt;Seppey&lt;/Author&gt;&lt;Year&gt;2019&lt;/Year&gt;&lt;RecNum&gt;4873&lt;/RecNum&gt;&lt;DisplayText&gt;&lt;style face="superscript"&gt;7&lt;/style&gt;&lt;/DisplayText&gt;&lt;record&gt;&lt;rec-number&gt;4873&lt;/rec-number&gt;&lt;foreign-keys&gt;&lt;key app="EN" db-id="ptxtd9tvirvvajestz4vrrw3zf2ptr50t9zv" timestamp="1577576507"&gt;4873&lt;/key&gt;&lt;/foreign-keys&gt;&lt;ref-type name="Journal Article"&gt;17&lt;/ref-type&gt;&lt;contributors&gt;&lt;authors&gt;&lt;author&gt;Seppey, M.&lt;/author&gt;&lt;author&gt;Manni, M.&lt;/author&gt;&lt;author&gt;Zdobnov, E. M.&lt;/author&gt;&lt;/authors&gt;&lt;/contributors&gt;&lt;auth-address&gt;Department of Genetic Medicine and Development, Swiss Institute of Bioinformatics, University of Geneva Medical School, Geneva, Switzerland.&amp;#xD;Department of Genetic Medicine and Development, Swiss Institute of Bioinformatics, University of Geneva Medical School, Geneva, Switzerland. evgeny.zdobnov@unige.ch.&lt;/auth-address&gt;&lt;titles&gt;&lt;title&gt;BUSCO: assessing genome assembly and annotation completeness&lt;/title&gt;&lt;secondary-title&gt;Methods in Molecular Biology&lt;/secondary-title&gt;&lt;/titles&gt;&lt;periodical&gt;&lt;full-title&gt;Methods in Molecular Biology&lt;/full-title&gt;&lt;abbr-1&gt;Methods Mol. Biol.&lt;/abbr-1&gt;&lt;abbr-2&gt;Methods Mol Biol&lt;/abbr-2&gt;&lt;/periodical&gt;&lt;pages&gt;227-245&lt;/pages&gt;&lt;volume&gt;1962&lt;/volume&gt;&lt;edition&gt;2019/04/26&lt;/edition&gt;&lt;keywords&gt;&lt;keyword&gt;Databases, Genetic&lt;/keyword&gt;&lt;keyword&gt;Gene Dosage&lt;/keyword&gt;&lt;keyword&gt;Genome&lt;/keyword&gt;&lt;keyword&gt;Genomics/*methods&lt;/keyword&gt;&lt;keyword&gt;Internet&lt;/keyword&gt;&lt;keyword&gt;Markov Chains&lt;/keyword&gt;&lt;keyword&gt;Molecular Sequence Annotation/*methods&lt;/keyword&gt;&lt;keyword&gt;*Software&lt;/keyword&gt;&lt;keyword&gt;Transcriptome&lt;/keyword&gt;&lt;keyword&gt;*busco&lt;/keyword&gt;&lt;keyword&gt;*Gene content&lt;/keyword&gt;&lt;keyword&gt;*Genome completeness&lt;/keyword&gt;&lt;keyword&gt;*Orthologs&lt;/keyword&gt;&lt;keyword&gt;*Phylogenomics&lt;/keyword&gt;&lt;keyword&gt;*Quality assessment&lt;/keyword&gt;&lt;/keywords&gt;&lt;dates&gt;&lt;year&gt;2019&lt;/year&gt;&lt;/dates&gt;&lt;isbn&gt;1940-6029 (Electronic)&amp;#xD;1064-3745 (Linking)&lt;/isbn&gt;&lt;accession-num&gt;31020564&lt;/accession-num&gt;&lt;urls&gt;&lt;related-urls&gt;&lt;url&gt;https://www.ncbi.nlm.nih.gov/pubmed/31020564&lt;/url&gt;&lt;/related-urls&gt;&lt;/urls&gt;&lt;electronic-resource-num&gt;10.1007/978-1-4939-9173-0_14&lt;/electronic-resource-num&gt;&lt;/record&gt;&lt;/Cite&gt;&lt;/EndNote&gt;</w:instrText>
      </w:r>
      <w:r w:rsidRPr="00DD6A53">
        <w:fldChar w:fldCharType="separate"/>
      </w:r>
      <w:r w:rsidR="00C009DD" w:rsidRPr="00DD6A53">
        <w:rPr>
          <w:noProof/>
          <w:vertAlign w:val="superscript"/>
        </w:rPr>
        <w:t>7</w:t>
      </w:r>
      <w:r w:rsidRPr="00DD6A53">
        <w:fldChar w:fldCharType="end"/>
      </w:r>
      <w:r w:rsidRPr="00DD6A53">
        <w:t xml:space="preserve"> was used to recover a subset of 2934 orthologous genes from the 27 assemblies with the following command: $busco --in $assembly.fa --lineage arachnida_odb10 -o busco_out_$assembly.fa --mode geno --cpu $proc. </w:t>
      </w:r>
    </w:p>
    <w:p w14:paraId="24B44732" w14:textId="35235173" w:rsidR="005873FE" w:rsidRPr="00DD6A53" w:rsidRDefault="005873FE" w:rsidP="005873FE">
      <w:pPr>
        <w:ind w:firstLine="360"/>
      </w:pPr>
      <w:r w:rsidRPr="00DD6A53">
        <w:t xml:space="preserve"> (iii) Existing phylogenetic scripts (https://github.com/JLSteenwyk/Phylogenetic_scripts) were used to extract and concatenate loci found by BUSCO. Because these scripts work only with the old BUSCO v.3 directory structure, we used the standard Unix symbolic link command (ln) to make our BUSCO v.4 output compatible with these scripts. Gene occupancy was set to 0.8. Amino acid sequence alignment was done in mafft v.7.429 </w:t>
      </w:r>
      <w:r w:rsidRPr="00DD6A53">
        <w:fldChar w:fldCharType="begin">
          <w:fldData xml:space="preserve">PEVuZE5vdGU+PENpdGU+PEF1dGhvcj5LYXRvaDwvQXV0aG9yPjxZZWFyPjIwMTM8L1llYXI+PFJl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</w:fldData>
        </w:fldChar>
      </w:r>
      <w:r w:rsidR="00C009DD" w:rsidRPr="00DD6A53">
        <w:instrText xml:space="preserve"> ADDIN EN.CITE </w:instrText>
      </w:r>
      <w:r w:rsidR="00C009DD" w:rsidRPr="00DD6A53">
        <w:fldChar w:fldCharType="begin">
          <w:fldData xml:space="preserve">PEVuZE5vdGU+PENpdGU+PEF1dGhvcj5LYXRvaDwvQXV0aG9yPjxZZWFyPjIwMTM8L1llYXI+PFJl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</w:fldData>
        </w:fldChar>
      </w:r>
      <w:r w:rsidR="00C009DD" w:rsidRPr="00DD6A53">
        <w:instrText xml:space="preserve"> ADDIN EN.CITE.DATA </w:instrText>
      </w:r>
      <w:r w:rsidR="00C009DD" w:rsidRPr="00DD6A53">
        <w:fldChar w:fldCharType="end"/>
      </w:r>
      <w:r w:rsidRPr="00DD6A53">
        <w:fldChar w:fldCharType="separate"/>
      </w:r>
      <w:r w:rsidR="00C009DD" w:rsidRPr="00DD6A53">
        <w:rPr>
          <w:noProof/>
          <w:vertAlign w:val="superscript"/>
        </w:rPr>
        <w:t>8</w:t>
      </w:r>
      <w:r w:rsidRPr="00DD6A53">
        <w:fldChar w:fldCharType="end"/>
      </w:r>
      <w:r w:rsidRPr="00DD6A53">
        <w:t xml:space="preserve"> and alignment trimming was done with trimAl v.1.4 </w:t>
      </w:r>
      <w:r w:rsidRPr="00DD6A53">
        <w:fldChar w:fldCharType="begin"/>
      </w:r>
      <w:r w:rsidR="00C009DD" w:rsidRPr="00DD6A53">
        <w:instrText xml:space="preserve"> ADDIN EN.CITE &lt;EndNote&gt;&lt;Cite&gt;&lt;Author&gt;Capella-Gutierrez&lt;/Author&gt;&lt;Year&gt;2009&lt;/Year&gt;&lt;RecNum&gt;5149&lt;/RecNum&gt;&lt;DisplayText&gt;&lt;style face="superscript"&gt;9&lt;/style&gt;&lt;/DisplayText&gt;&lt;record&gt;&lt;rec-number&gt;5149&lt;/rec-number&gt;&lt;foreign-keys&gt;&lt;key app="EN" db-id="ptxtd9tvirvvajestz4vrrw3zf2ptr50t9zv" timestamp="1613451140"&gt;5149&lt;/key&gt;&lt;/foreign-keys&gt;&lt;ref-type name="Journal Article"&gt;17&lt;/ref-type&gt;&lt;contributors&gt;&lt;authors&gt;&lt;author&gt;Capella-Gutierrez, S.&lt;/author&gt;&lt;author&gt;Silla-Martinez, J. M.&lt;/author&gt;&lt;author&gt;Gabaldon, T.&lt;/author&gt;&lt;/authors&gt;&lt;/contributors&gt;&lt;auth-address&gt;Comparative Genomics Group, Bioinformatics and Genomics Programme, Centre for Genomic Regulation, 88 08003 Barcelona, Spain.&lt;/auth-address&gt;&lt;titles&gt;&lt;title&gt;trimAl: a tool for automated alignment trimming in large-scale phylogenetic analyses&lt;/title&gt;&lt;secondary-title&gt;Bioinformatics&lt;/secondary-title&gt;&lt;/titles&gt;&lt;periodical&gt;&lt;full-title&gt;Bioinformatics&lt;/full-title&gt;&lt;abbr-1&gt;Bioinformatics&lt;/abbr-1&gt;&lt;abbr-2&gt;Bioinformatics&lt;/abbr-2&gt;&lt;/periodical&gt;&lt;pages&gt;1972-3&lt;/pages&gt;&lt;volume&gt;25&lt;/volume&gt;&lt;number&gt;15&lt;/number&gt;&lt;edition&gt;2009/06/10&lt;/edition&gt;&lt;keywords&gt;&lt;keyword&gt;Algorithms&lt;/keyword&gt;&lt;keyword&gt;Computational Biology/*methods&lt;/keyword&gt;&lt;keyword&gt;*Phylogeny&lt;/keyword&gt;&lt;keyword&gt;Sequence Alignment/*methods&lt;/keyword&gt;&lt;keyword&gt;Sequence Analysis, Protein&lt;/keyword&gt;&lt;keyword&gt;*Software&lt;/keyword&gt;&lt;keyword&gt;User-Computer Interface&lt;/keyword&gt;&lt;/keywords&gt;&lt;dates&gt;&lt;year&gt;2009&lt;/year&gt;&lt;pub-dates&gt;&lt;date&gt;Aug 1&lt;/date&gt;&lt;/pub-dates&gt;&lt;/dates&gt;&lt;isbn&gt;1367-4811 (Electronic)&amp;#xD;1367-4803 (Linking)&lt;/isbn&gt;&lt;accession-num&gt;19505945&lt;/accession-num&gt;&lt;urls&gt;&lt;related-urls&gt;&lt;url&gt;https://www.ncbi.nlm.nih.gov/pubmed/19505945&lt;/url&gt;&lt;/related-urls&gt;&lt;/urls&gt;&lt;custom2&gt;PMC2712344&lt;/custom2&gt;&lt;electronic-resource-num&gt;10.1093/bioinformatics/btp348&lt;/electronic-resource-num&gt;&lt;/record&gt;&lt;/Cite&gt;&lt;/EndNote&gt;</w:instrText>
      </w:r>
      <w:r w:rsidRPr="00DD6A53">
        <w:fldChar w:fldCharType="separate"/>
      </w:r>
      <w:r w:rsidR="00C009DD" w:rsidRPr="00DD6A53">
        <w:rPr>
          <w:noProof/>
          <w:vertAlign w:val="superscript"/>
        </w:rPr>
        <w:t>9</w:t>
      </w:r>
      <w:r w:rsidRPr="00DD6A53">
        <w:fldChar w:fldCharType="end"/>
      </w:r>
      <w:r w:rsidRPr="00DD6A53">
        <w:t>. All these commands were executed using a custom Unix shell script (</w:t>
      </w:r>
      <w:fldSimple w:instr=" REF _Ref65415564  \* MERGEFORMAT ">
        <w:r w:rsidRPr="00DD6A53">
          <w:rPr>
            <w:iCs/>
          </w:rPr>
          <w:t>Supplementary Data S</w:t>
        </w:r>
        <w:r w:rsidRPr="00DD6A53">
          <w:rPr>
            <w:iCs/>
            <w:noProof/>
          </w:rPr>
          <w:t>1</w:t>
        </w:r>
      </w:fldSimple>
      <w:r w:rsidRPr="00DD6A53">
        <w:t>).</w:t>
      </w:r>
    </w:p>
    <w:p w14:paraId="331C1B10" w14:textId="77777777" w:rsidR="005873FE" w:rsidRPr="00DD6A53" w:rsidRDefault="005873FE" w:rsidP="005873FE">
      <w:pPr>
        <w:ind w:firstLine="360"/>
      </w:pPr>
      <w:r w:rsidRPr="00DD6A53">
        <w:t>(iv) Concatenated matrix of BUSCO loci was manually checked. Divergent amino acid ends were trimmed and bacterial contaminants from GenBank sequences were removed. The raw and edited matrices are available (</w:t>
      </w:r>
      <w:fldSimple w:instr=" REF _Ref65424096  \* MERGEFORMAT ">
        <w:r w:rsidRPr="00DD6A53">
          <w:rPr>
            <w:iCs/>
          </w:rPr>
          <w:t>Supplementary Data S</w:t>
        </w:r>
        <w:r w:rsidRPr="00DD6A53">
          <w:rPr>
            <w:iCs/>
            <w:noProof/>
          </w:rPr>
          <w:t>2</w:t>
        </w:r>
      </w:fldSimple>
      <w:r w:rsidRPr="00DD6A53">
        <w:t xml:space="preserve">, </w:t>
      </w:r>
      <w:r w:rsidRPr="00DD6A53">
        <w:rPr>
          <w:highlight w:val="yellow"/>
        </w:rPr>
        <w:fldChar w:fldCharType="begin"/>
      </w:r>
      <w:r w:rsidRPr="00DD6A53">
        <w:rPr>
          <w:highlight w:val="yellow"/>
        </w:rPr>
        <w:instrText xml:space="preserve"> REF _Ref65424215  \* MERGEFORMAT </w:instrText>
      </w:r>
      <w:r w:rsidRPr="00DD6A53">
        <w:rPr>
          <w:highlight w:val="yellow"/>
        </w:rPr>
        <w:fldChar w:fldCharType="separate"/>
      </w:r>
      <w:r w:rsidRPr="00DD6A53">
        <w:rPr>
          <w:iCs/>
        </w:rPr>
        <w:t>Supplementary Data S</w:t>
      </w:r>
      <w:r w:rsidRPr="00DD6A53">
        <w:rPr>
          <w:iCs/>
          <w:noProof/>
        </w:rPr>
        <w:t>3</w:t>
      </w:r>
      <w:r w:rsidRPr="00DD6A53">
        <w:rPr>
          <w:highlight w:val="yellow"/>
        </w:rPr>
        <w:fldChar w:fldCharType="end"/>
      </w:r>
      <w:r w:rsidRPr="00DD6A53">
        <w:t>).</w:t>
      </w:r>
    </w:p>
    <w:p w14:paraId="5846FCBE" w14:textId="3E4EAA2C" w:rsidR="005873FE" w:rsidRPr="00DD6A53" w:rsidRDefault="005873FE" w:rsidP="005873FE">
      <w:pPr>
        <w:pStyle w:val="NoramlRUS"/>
        <w:ind w:firstLine="360"/>
      </w:pPr>
      <w:r w:rsidRPr="00DD6A53">
        <w:t xml:space="preserve">(v) Inferring models of amino acid evolution, best partitioning scheme, and Maximum Likelihood phylogenetic analysis with branch support estimated by a Shimodaira and Hasegawa-like approximate likelihood ratio test (SH-aLRT) and ultrafast bootstrap (1000 replicates) were done in IQ-TREE </w:t>
      </w:r>
      <w:r w:rsidRPr="00DD6A53">
        <w:fldChar w:fldCharType="begin">
          <w:fldData xml:space="preserve">PEVuZE5vdGU+PENpdGU+PEF1dGhvcj5OZ3V5ZW48L0F1dGhvcj48WWVhcj4yMDE1PC9ZZWFyPjxS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==
</w:fldData>
        </w:fldChar>
      </w:r>
      <w:r w:rsidR="00C009DD" w:rsidRPr="00DD6A53">
        <w:instrText xml:space="preserve"> ADDIN EN.CITE </w:instrText>
      </w:r>
      <w:r w:rsidR="00C009DD" w:rsidRPr="00DD6A53">
        <w:fldChar w:fldCharType="begin">
          <w:fldData xml:space="preserve">PEVuZE5vdGU+PENpdGU+PEF1dGhvcj5OZ3V5ZW48L0F1dGhvcj48WWVhcj4yMDE1PC9ZZWFyPjxS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==
</w:fldData>
        </w:fldChar>
      </w:r>
      <w:r w:rsidR="00C009DD" w:rsidRPr="00DD6A53">
        <w:instrText xml:space="preserve"> ADDIN EN.CITE.DATA </w:instrText>
      </w:r>
      <w:r w:rsidR="00C009DD" w:rsidRPr="00DD6A53">
        <w:fldChar w:fldCharType="end"/>
      </w:r>
      <w:r w:rsidRPr="00DD6A53">
        <w:fldChar w:fldCharType="separate"/>
      </w:r>
      <w:r w:rsidR="00C009DD" w:rsidRPr="00DD6A53">
        <w:rPr>
          <w:noProof/>
          <w:vertAlign w:val="superscript"/>
        </w:rPr>
        <w:t>10</w:t>
      </w:r>
      <w:r w:rsidRPr="00DD6A53">
        <w:fldChar w:fldCharType="end"/>
      </w:r>
      <w:r w:rsidRPr="00DD6A53">
        <w:t xml:space="preserve">: </w:t>
      </w:r>
      <w:r w:rsidRPr="00DD6A53">
        <w:rPr>
          <w:szCs w:val="20"/>
        </w:rPr>
        <w:t xml:space="preserve">$iqtree -s partitioned_aa_matrix.nex -spp concat.partition -nt 16 -m MFP+MERGE -rcluster 10 -alrt 1000 -bb 1000 -safe. </w:t>
      </w:r>
      <w:r w:rsidRPr="00DD6A53">
        <w:t xml:space="preserve">Two independent phylogenetic analyses were run, with the raw and curated matrix (see step iv). </w:t>
      </w:r>
    </w:p>
    <w:p w14:paraId="365AED40" w14:textId="77777777" w:rsidR="005873FE" w:rsidRPr="00DD6A53" w:rsidRDefault="005873FE" w:rsidP="005873FE">
      <w:pPr>
        <w:pStyle w:val="NoramlRUS"/>
        <w:ind w:firstLine="0"/>
        <w:rPr>
          <w:b/>
          <w:bCs/>
          <w:szCs w:val="20"/>
        </w:rPr>
      </w:pPr>
    </w:p>
    <w:p w14:paraId="594C7D20" w14:textId="1C6D5FA5" w:rsidR="005873FE" w:rsidRPr="00DD6A53" w:rsidRDefault="005873FE" w:rsidP="005873FE">
      <w:pPr>
        <w:pStyle w:val="NoramlRUS"/>
        <w:ind w:firstLine="0"/>
        <w:rPr>
          <w:szCs w:val="20"/>
        </w:rPr>
      </w:pPr>
      <w:r w:rsidRPr="00DD6A53">
        <w:rPr>
          <w:b/>
          <w:bCs/>
          <w:szCs w:val="20"/>
        </w:rPr>
        <w:t>Mite genome decontamination</w:t>
      </w:r>
      <w:r w:rsidRPr="00DD6A53">
        <w:rPr>
          <w:b/>
          <w:szCs w:val="20"/>
        </w:rPr>
        <w:t>.</w:t>
      </w:r>
      <w:r w:rsidRPr="00DD6A53">
        <w:rPr>
          <w:szCs w:val="20"/>
        </w:rPr>
        <w:t xml:space="preserve">     MetaBat v. 2.12.1</w:t>
      </w:r>
      <w:r w:rsidRPr="00DD6A53">
        <w:rPr>
          <w:szCs w:val="20"/>
        </w:rPr>
        <w:fldChar w:fldCharType="begin"/>
      </w:r>
      <w:r w:rsidR="00C009DD" w:rsidRPr="00DD6A53">
        <w:rPr>
          <w:szCs w:val="20"/>
        </w:rPr>
        <w:instrText xml:space="preserve"> ADDIN EN.CITE &lt;EndNote&gt;&lt;Cite&gt;&lt;Author&gt;Kang&lt;/Author&gt;&lt;Year&gt;2015&lt;/Year&gt;&lt;RecNum&gt;5010&lt;/RecNum&gt;&lt;DisplayText&gt;&lt;style face="superscript"&gt;11&lt;/style&gt;&lt;/DisplayText&gt;&lt;record&gt;&lt;rec-number&gt;5010&lt;/rec-number&gt;&lt;foreign-keys&gt;&lt;key app="EN" db-id="ptxtd9tvirvvajestz4vrrw3zf2ptr50t9zv" timestamp="1582586602"&gt;5010&lt;/key&gt;&lt;/foreign-keys&gt;&lt;ref-type name="Journal Article"&gt;17&lt;/ref-type&gt;&lt;contributors&gt;&lt;authors&gt;&lt;author&gt;Kang, D. D.&lt;/author&gt;&lt;author&gt;Froula, J.&lt;/author&gt;&lt;author&gt;Egan, R.&lt;/author&gt;&lt;author&gt;Wang, Z.&lt;/author&gt;&lt;/authors&gt;&lt;/contributors&gt;&lt;auth-address&gt;Department of Energy Joint Genome Institute , Walnut Creek, CA , USA ; Genomics Division, Lawrence Berkeley National Laboratory , Berkeley, CA , USA.&amp;#xD;Department of Energy Joint Genome Institute , Walnut Creek, CA , USA ; Genomics Division, Lawrence Berkeley National Laboratory , Berkeley, CA , USA ; School of Natural Sciences, University of California at Merced , Merced, CA , USA.&lt;/auth-address&gt;&lt;titles&gt;&lt;title&gt;MetaBAT, an efficient tool for accurately reconstructing single genomes from complex microbial communities&lt;/title&gt;&lt;secondary-title&gt;PeerJ&lt;/secondary-title&gt;&lt;/titles&gt;&lt;periodical&gt;&lt;full-title&gt;PeerJ&lt;/full-title&gt;&lt;abbr-1&gt;PeerJ&lt;/abbr-1&gt;&lt;abbr-2&gt;PeerJ&lt;/abbr-2&gt;&lt;/periodical&gt;&lt;pages&gt;e1165&lt;/pages&gt;&lt;volume&gt;3&lt;/volume&gt;&lt;edition&gt;2015/09/04&lt;/edition&gt;&lt;keywords&gt;&lt;keyword&gt;MetaBAT&lt;/keyword&gt;&lt;keyword&gt;Metagenome binning&lt;/keyword&gt;&lt;/keywords&gt;&lt;dates&gt;&lt;year&gt;2015&lt;/year&gt;&lt;/dates&gt;&lt;isbn&gt;2167-8359 (Print)&amp;#xD;2167-8359 (Linking)&lt;/isbn&gt;&lt;accession-num&gt;26336640&lt;/accession-num&gt;&lt;urls&gt;&lt;related-urls&gt;&lt;url&gt;https://www.ncbi.nlm.nih.gov/pubmed/26336640&lt;/url&gt;&lt;/related-urls&gt;&lt;/urls&gt;&lt;custom2&gt;PMC4556158&lt;/custom2&gt;&lt;electronic-resource-num&gt;10.7717/peerj.1165&lt;/electronic-resource-num&gt;&lt;/record&gt;&lt;/Cite&gt;&lt;/EndNote&gt;</w:instrText>
      </w:r>
      <w:r w:rsidRPr="00DD6A53">
        <w:rPr>
          <w:szCs w:val="20"/>
        </w:rPr>
        <w:fldChar w:fldCharType="separate"/>
      </w:r>
      <w:r w:rsidR="00C009DD" w:rsidRPr="00DD6A53">
        <w:rPr>
          <w:noProof/>
          <w:szCs w:val="20"/>
          <w:vertAlign w:val="superscript"/>
        </w:rPr>
        <w:t>11</w:t>
      </w:r>
      <w:r w:rsidRPr="00DD6A53">
        <w:rPr>
          <w:szCs w:val="20"/>
        </w:rPr>
        <w:fldChar w:fldCharType="end"/>
      </w:r>
      <w:r w:rsidRPr="00DD6A53">
        <w:rPr>
          <w:szCs w:val="20"/>
        </w:rPr>
        <w:t xml:space="preserve"> was used for draft metagenomic assembly binning (min contigs size 1500nt). Identification of the bins was done using BLAST. Bins with many mite hits, Eukaryote-only hits, or no hits were classified as mite (coverage 1,941-6,102). All other bins had a lower coverage, i.e </w:t>
      </w:r>
      <w:r w:rsidRPr="00DD6A53">
        <w:rPr>
          <w:i/>
          <w:iCs/>
          <w:szCs w:val="20"/>
        </w:rPr>
        <w:t xml:space="preserve">Wolbachia </w:t>
      </w:r>
      <w:r w:rsidRPr="00DD6A53">
        <w:rPr>
          <w:iCs/>
          <w:szCs w:val="20"/>
        </w:rPr>
        <w:t xml:space="preserve">with coverage of </w:t>
      </w:r>
      <w:r w:rsidRPr="00DD6A53">
        <w:rPr>
          <w:szCs w:val="20"/>
        </w:rPr>
        <w:t>nearly 1,200). The mite genome was recovered as follows:</w:t>
      </w:r>
    </w:p>
    <w:p w14:paraId="66691C66" w14:textId="77777777" w:rsidR="005873FE" w:rsidRPr="00DD6A53" w:rsidRDefault="005873FE" w:rsidP="005873FE">
      <w:pPr>
        <w:pStyle w:val="NoramlRUS"/>
        <w:ind w:firstLine="360"/>
        <w:rPr>
          <w:szCs w:val="20"/>
        </w:rPr>
      </w:pPr>
      <w:r w:rsidRPr="00DD6A53">
        <w:rPr>
          <w:szCs w:val="20"/>
        </w:rPr>
        <w:t xml:space="preserve">1. Nucleotide BLAST was done on the assembly. Hits on eukaryotic genomes with substantial bacterial contamination were removed. Hits with low identity (&lt;96%) and bitscore (&lt;500) were removed. Only contigs with a length ≥ 500 bp and coverage of &gt;100 were considered. </w:t>
      </w:r>
    </w:p>
    <w:p w14:paraId="697364D8" w14:textId="77777777" w:rsidR="005873FE" w:rsidRPr="00DD6A53" w:rsidRDefault="005873FE" w:rsidP="005873FE">
      <w:pPr>
        <w:pStyle w:val="NoramlRUS"/>
        <w:ind w:firstLine="360"/>
        <w:rPr>
          <w:szCs w:val="20"/>
        </w:rPr>
      </w:pPr>
      <w:r w:rsidRPr="00DD6A53">
        <w:rPr>
          <w:szCs w:val="20"/>
        </w:rPr>
        <w:t xml:space="preserve">2. Five bins were created: </w:t>
      </w:r>
      <w:r w:rsidRPr="00DD6A53">
        <w:rPr>
          <w:i/>
          <w:iCs/>
          <w:szCs w:val="20"/>
        </w:rPr>
        <w:t>Mammalia</w:t>
      </w:r>
      <w:r w:rsidRPr="00DD6A53">
        <w:rPr>
          <w:szCs w:val="20"/>
        </w:rPr>
        <w:t xml:space="preserve">, </w:t>
      </w:r>
      <w:r w:rsidRPr="00DD6A53">
        <w:rPr>
          <w:i/>
          <w:iCs/>
          <w:szCs w:val="20"/>
        </w:rPr>
        <w:t>Spermatophyta</w:t>
      </w:r>
      <w:r w:rsidRPr="00DD6A53">
        <w:rPr>
          <w:szCs w:val="20"/>
        </w:rPr>
        <w:t xml:space="preserve">, </w:t>
      </w:r>
      <w:r w:rsidRPr="00DD6A53">
        <w:rPr>
          <w:i/>
          <w:iCs/>
          <w:szCs w:val="20"/>
        </w:rPr>
        <w:t>Bacteria</w:t>
      </w:r>
      <w:r w:rsidRPr="00DD6A53">
        <w:rPr>
          <w:szCs w:val="20"/>
        </w:rPr>
        <w:t>+</w:t>
      </w:r>
      <w:r w:rsidRPr="00DD6A53">
        <w:rPr>
          <w:i/>
          <w:iCs/>
          <w:szCs w:val="20"/>
        </w:rPr>
        <w:t>Viruses</w:t>
      </w:r>
      <w:r w:rsidRPr="00DD6A53">
        <w:rPr>
          <w:szCs w:val="20"/>
        </w:rPr>
        <w:t xml:space="preserve">, </w:t>
      </w:r>
      <w:r w:rsidRPr="00DD6A53">
        <w:rPr>
          <w:i/>
          <w:iCs/>
          <w:szCs w:val="20"/>
        </w:rPr>
        <w:t>Fungi</w:t>
      </w:r>
      <w:r w:rsidRPr="00DD6A53">
        <w:rPr>
          <w:szCs w:val="20"/>
        </w:rPr>
        <w:t xml:space="preserve"> and </w:t>
      </w:r>
      <w:r w:rsidRPr="00DD6A53">
        <w:rPr>
          <w:i/>
          <w:szCs w:val="20"/>
        </w:rPr>
        <w:t>unclassified (mite)</w:t>
      </w:r>
      <w:r w:rsidRPr="00DD6A53">
        <w:rPr>
          <w:szCs w:val="20"/>
        </w:rPr>
        <w:t xml:space="preserve">. For the former four bins, contigs was classified if all BLAST hits were exclusively within that lineage, otherwise contigs were placed into the </w:t>
      </w:r>
      <w:r w:rsidRPr="00DD6A53">
        <w:rPr>
          <w:i/>
          <w:szCs w:val="20"/>
        </w:rPr>
        <w:t>unclassified (mite)</w:t>
      </w:r>
      <w:r w:rsidRPr="00DD6A53">
        <w:rPr>
          <w:szCs w:val="20"/>
        </w:rPr>
        <w:t xml:space="preserve"> bin. Contigs without any BLAST hits were tentatively placed into the latter bin as well.</w:t>
      </w:r>
    </w:p>
    <w:p w14:paraId="0AF0B2F9" w14:textId="6D082191" w:rsidR="005873FE" w:rsidRPr="00DD6A53" w:rsidRDefault="005873FE" w:rsidP="005873FE">
      <w:pPr>
        <w:pStyle w:val="NoramlRUS"/>
        <w:ind w:firstLine="360"/>
        <w:rPr>
          <w:szCs w:val="20"/>
        </w:rPr>
      </w:pPr>
      <w:r w:rsidRPr="00DD6A53">
        <w:rPr>
          <w:iCs/>
          <w:szCs w:val="20"/>
        </w:rPr>
        <w:t xml:space="preserve">3. For the </w:t>
      </w:r>
      <w:r w:rsidRPr="00DD6A53">
        <w:rPr>
          <w:i/>
          <w:iCs/>
          <w:szCs w:val="20"/>
        </w:rPr>
        <w:t>Mammalia</w:t>
      </w:r>
      <w:r w:rsidRPr="00DD6A53">
        <w:rPr>
          <w:szCs w:val="20"/>
        </w:rPr>
        <w:t xml:space="preserve">, </w:t>
      </w:r>
      <w:r w:rsidRPr="00DD6A53">
        <w:rPr>
          <w:i/>
          <w:iCs/>
          <w:szCs w:val="20"/>
        </w:rPr>
        <w:t>Spermatophyta</w:t>
      </w:r>
      <w:r w:rsidRPr="00DD6A53">
        <w:rPr>
          <w:szCs w:val="20"/>
        </w:rPr>
        <w:t xml:space="preserve">, </w:t>
      </w:r>
      <w:r w:rsidRPr="00DD6A53">
        <w:rPr>
          <w:i/>
          <w:iCs/>
          <w:szCs w:val="20"/>
        </w:rPr>
        <w:t>Bacteria</w:t>
      </w:r>
      <w:r w:rsidRPr="00DD6A53">
        <w:rPr>
          <w:szCs w:val="20"/>
        </w:rPr>
        <w:t>+</w:t>
      </w:r>
      <w:r w:rsidRPr="00DD6A53">
        <w:rPr>
          <w:i/>
          <w:iCs/>
          <w:szCs w:val="20"/>
        </w:rPr>
        <w:t>Viruses</w:t>
      </w:r>
      <w:r w:rsidRPr="00DD6A53">
        <w:rPr>
          <w:szCs w:val="20"/>
        </w:rPr>
        <w:t xml:space="preserve">, </w:t>
      </w:r>
      <w:r w:rsidRPr="00DD6A53">
        <w:rPr>
          <w:i/>
          <w:iCs/>
          <w:szCs w:val="20"/>
        </w:rPr>
        <w:t>Fungi</w:t>
      </w:r>
      <w:r w:rsidRPr="00DD6A53">
        <w:rPr>
          <w:szCs w:val="20"/>
        </w:rPr>
        <w:t xml:space="preserve"> bins, all contigs with a coverage &gt;1000x were verified by classification against a protein database in Diamond </w:t>
      </w:r>
      <w:r w:rsidRPr="00DD6A53">
        <w:rPr>
          <w:lang w:val="en-GB"/>
        </w:rPr>
        <w:fldChar w:fldCharType="begin"/>
      </w:r>
      <w:r w:rsidR="00C009DD" w:rsidRPr="00DD6A53">
        <w:rPr>
          <w:lang w:val="en-GB"/>
        </w:rPr>
        <w:instrText xml:space="preserve"> ADDIN EN.CITE &lt;EndNote&gt;&lt;Cite&gt;&lt;Author&gt;Buchfink&lt;/Author&gt;&lt;Year&gt;2015&lt;/Year&gt;&lt;RecNum&gt;4987&lt;/RecNum&gt;&lt;DisplayText&gt;&lt;style face="superscript"&gt;12&lt;/style&gt;&lt;/DisplayText&gt;&lt;record&gt;&lt;rec-number&gt;4987&lt;/rec-number&gt;&lt;foreign-keys&gt;&lt;key app="EN" db-id="ptxtd9tvirvvajestz4vrrw3zf2ptr50t9zv" timestamp="1581345468"&gt;4987&lt;/key&gt;&lt;/foreign-keys&gt;&lt;ref-type name="Journal Article"&gt;17&lt;/ref-type&gt;&lt;contributors&gt;&lt;authors&gt;&lt;author&gt;Buchfink, B.&lt;/author&gt;&lt;author&gt;Xie, C.&lt;/author&gt;&lt;author&gt;Huson, D. H.&lt;/author&gt;&lt;/authors&gt;&lt;/contributors&gt;&lt;auth-address&gt;Univ Tubingen, Dept Comp Sci, Tubingen, Germany&amp;#xD;Univ Tubingen, Ctr Bioinformat, Tubingen, Germany&amp;#xD;Nanyang Technol Univ, Sch Biol Sci, Singapore Ctr Environm Life Sci Engn, Singapore 639798, Singapore&amp;#xD;Natl Univ Singapore, Inst Life Sci, Singapore 117548, Singapore&lt;/auth-address&gt;&lt;titles&gt;&lt;title&gt;Fast and sensitive protein alignment using DIAMOND&lt;/title&gt;&lt;secondary-title&gt;Nature Methods&lt;/secondary-title&gt;&lt;alt-title&gt;Nat Methods&lt;/alt-title&gt;&lt;/titles&gt;&lt;pages&gt;59-60&lt;/pages&gt;&lt;volume&gt;12&lt;/volume&gt;&lt;number&gt;1&lt;/number&gt;&lt;keywords&gt;&lt;keyword&gt;search tool&lt;/keyword&gt;&lt;keyword&gt;blast&lt;/keyword&gt;&lt;/keywords&gt;&lt;dates&gt;&lt;year&gt;2015&lt;/year&gt;&lt;pub-dates&gt;&lt;date&gt;Jan&lt;/date&gt;&lt;/pub-dates&gt;&lt;/dates&gt;&lt;isbn&gt;1548-7091&lt;/isbn&gt;&lt;accession-num&gt;WOS:000347668600019&lt;/accession-num&gt;&lt;urls&gt;&lt;related-urls&gt;&lt;url&gt;&amp;lt;Go to ISI&amp;gt;://WOS:000347668600019&lt;/url&gt;&lt;/related-urls&gt;&lt;/urls&gt;&lt;electronic-resource-num&gt;10.1038/nmeth.3176&lt;/electronic-resource-num&gt;&lt;language&gt;English&lt;/language&gt;&lt;/record&gt;&lt;/Cite&gt;&lt;/EndNote&gt;</w:instrText>
      </w:r>
      <w:r w:rsidRPr="00DD6A53">
        <w:rPr>
          <w:lang w:val="en-GB"/>
        </w:rPr>
        <w:fldChar w:fldCharType="separate"/>
      </w:r>
      <w:r w:rsidR="00C009DD" w:rsidRPr="00DD6A53">
        <w:rPr>
          <w:noProof/>
          <w:vertAlign w:val="superscript"/>
          <w:lang w:val="en-GB"/>
        </w:rPr>
        <w:t>12</w:t>
      </w:r>
      <w:r w:rsidRPr="00DD6A53">
        <w:rPr>
          <w:lang w:val="en-GB"/>
        </w:rPr>
        <w:fldChar w:fldCharType="end"/>
      </w:r>
      <w:r w:rsidRPr="00DD6A53">
        <w:rPr>
          <w:lang w:val="en-GB"/>
        </w:rPr>
        <w:t xml:space="preserve"> using the following </w:t>
      </w:r>
      <w:r w:rsidRPr="00DD6A53">
        <w:rPr>
          <w:szCs w:val="20"/>
        </w:rPr>
        <w:t xml:space="preserve">criteria: identity ≥50%, bitscore ≥150, alignment length ≥50% of the contig length. </w:t>
      </w:r>
    </w:p>
    <w:p w14:paraId="4F0EC1A3" w14:textId="77777777" w:rsidR="005873FE" w:rsidRPr="00DD6A53" w:rsidRDefault="005873FE" w:rsidP="005873FE">
      <w:pPr>
        <w:pStyle w:val="NoramlRUS"/>
        <w:ind w:firstLine="360"/>
        <w:rPr>
          <w:szCs w:val="20"/>
          <w:highlight w:val="yellow"/>
        </w:rPr>
      </w:pPr>
      <w:r w:rsidRPr="00DD6A53">
        <w:rPr>
          <w:szCs w:val="20"/>
        </w:rPr>
        <w:t xml:space="preserve">4. Contigs from the </w:t>
      </w:r>
      <w:r w:rsidRPr="00DD6A53">
        <w:rPr>
          <w:i/>
          <w:szCs w:val="20"/>
        </w:rPr>
        <w:t>Unclassified (mite)</w:t>
      </w:r>
      <w:r w:rsidRPr="00DD6A53">
        <w:rPr>
          <w:szCs w:val="20"/>
        </w:rPr>
        <w:t xml:space="preserve"> bin were verified by classification against a protein database in Diamond. Hits were considered reliable when the following criteria were met: identity ≥50, bitscore ≥150, alignment length ≥50% of the contig length.</w:t>
      </w:r>
    </w:p>
    <w:p w14:paraId="0427797D" w14:textId="77777777" w:rsidR="005873FE" w:rsidRPr="00DD6A53" w:rsidRDefault="005873FE" w:rsidP="005873FE">
      <w:pPr>
        <w:pStyle w:val="NoramlRUS"/>
        <w:ind w:firstLine="0"/>
        <w:rPr>
          <w:b/>
          <w:bCs/>
          <w:szCs w:val="20"/>
        </w:rPr>
      </w:pPr>
    </w:p>
    <w:p w14:paraId="796C59C4" w14:textId="5CF0ECA3" w:rsidR="005873FE" w:rsidRPr="00DD6A53" w:rsidRDefault="005873FE" w:rsidP="005873FE">
      <w:pPr>
        <w:pStyle w:val="NoramlRUS"/>
        <w:ind w:firstLine="0"/>
        <w:rPr>
          <w:b/>
          <w:bCs/>
          <w:szCs w:val="20"/>
        </w:rPr>
      </w:pPr>
      <w:r w:rsidRPr="00DD6A53">
        <w:rPr>
          <w:b/>
          <w:bCs/>
          <w:szCs w:val="20"/>
        </w:rPr>
        <w:t>Mite genome annotation</w:t>
      </w:r>
      <w:r w:rsidRPr="00DD6A53">
        <w:rPr>
          <w:b/>
          <w:szCs w:val="20"/>
        </w:rPr>
        <w:t>.</w:t>
      </w:r>
      <w:r w:rsidRPr="00DD6A53">
        <w:rPr>
          <w:szCs w:val="20"/>
        </w:rPr>
        <w:t xml:space="preserve">     </w:t>
      </w:r>
      <w:r w:rsidRPr="00DD6A53">
        <w:rPr>
          <w:i/>
          <w:iCs/>
          <w:szCs w:val="20"/>
        </w:rPr>
        <w:t xml:space="preserve">Mitochondrial </w:t>
      </w:r>
      <w:r w:rsidRPr="00DD6A53">
        <w:rPr>
          <w:iCs/>
          <w:szCs w:val="20"/>
        </w:rPr>
        <w:t xml:space="preserve">genome. </w:t>
      </w:r>
      <w:r w:rsidRPr="00DD6A53">
        <w:rPr>
          <w:szCs w:val="20"/>
        </w:rPr>
        <w:t xml:space="preserve">Three mitochondrial contigs were identified by their high coverage (136,933-161,465) and BLAST searches; these contigs were joined, and then annotated as follows: (i) MITOS server v.2 </w:t>
      </w:r>
      <w:r w:rsidRPr="00DD6A53">
        <w:rPr>
          <w:szCs w:val="20"/>
        </w:rPr>
        <w:fldChar w:fldCharType="begin">
          <w:fldData xml:space="preserve">PEVuZE5vdGU+PENpdGU+PEF1dGhvcj5CZXJudDwvQXV0aG9yPjxZZWFyPjIwMTM8L1llYXI+PFJl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</w:fldData>
        </w:fldChar>
      </w:r>
      <w:r w:rsidR="00C009DD" w:rsidRPr="00DD6A53">
        <w:rPr>
          <w:szCs w:val="20"/>
        </w:rPr>
        <w:instrText xml:space="preserve"> ADDIN EN.CITE </w:instrText>
      </w:r>
      <w:r w:rsidR="00C009DD" w:rsidRPr="00DD6A53">
        <w:rPr>
          <w:szCs w:val="20"/>
        </w:rPr>
        <w:fldChar w:fldCharType="begin">
          <w:fldData xml:space="preserve">PEVuZE5vdGU+PENpdGU+PEF1dGhvcj5CZXJudDwvQXV0aG9yPjxZZWFyPjIwMTM8L1llYXI+PFJl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</w:fldData>
        </w:fldChar>
      </w:r>
      <w:r w:rsidR="00C009DD" w:rsidRPr="00DD6A53">
        <w:rPr>
          <w:szCs w:val="20"/>
        </w:rPr>
        <w:instrText xml:space="preserve"> ADDIN EN.CITE.DATA </w:instrText>
      </w:r>
      <w:r w:rsidR="00C009DD" w:rsidRPr="00DD6A53">
        <w:rPr>
          <w:szCs w:val="20"/>
        </w:rPr>
      </w:r>
      <w:r w:rsidR="00C009DD" w:rsidRPr="00DD6A53">
        <w:rPr>
          <w:szCs w:val="20"/>
        </w:rPr>
        <w:fldChar w:fldCharType="end"/>
      </w:r>
      <w:r w:rsidRPr="00DD6A53">
        <w:rPr>
          <w:szCs w:val="20"/>
        </w:rPr>
      </w:r>
      <w:r w:rsidRPr="00DD6A53">
        <w:rPr>
          <w:szCs w:val="20"/>
        </w:rPr>
        <w:fldChar w:fldCharType="separate"/>
      </w:r>
      <w:r w:rsidR="00C009DD" w:rsidRPr="00DD6A53">
        <w:rPr>
          <w:noProof/>
          <w:szCs w:val="20"/>
          <w:vertAlign w:val="superscript"/>
        </w:rPr>
        <w:t>13</w:t>
      </w:r>
      <w:r w:rsidRPr="00DD6A53">
        <w:rPr>
          <w:szCs w:val="20"/>
        </w:rPr>
        <w:fldChar w:fldCharType="end"/>
      </w:r>
      <w:r w:rsidRPr="00DD6A53">
        <w:rPr>
          <w:szCs w:val="20"/>
        </w:rPr>
        <w:t xml:space="preserve"> was used to create a draft annotation; (ii) Gene boundaries for protein-coding were verified based on a comparative analysis in Mesquite </w:t>
      </w:r>
      <w:r w:rsidRPr="00DD6A53">
        <w:rPr>
          <w:szCs w:val="20"/>
        </w:rPr>
        <w:fldChar w:fldCharType="begin"/>
      </w:r>
      <w:r w:rsidR="00C009DD" w:rsidRPr="00DD6A53">
        <w:rPr>
          <w:szCs w:val="20"/>
        </w:rPr>
        <w:instrText xml:space="preserve"> ADDIN EN.CITE &lt;EndNote&gt;&lt;Cite&gt;&lt;Author&gt;Maddison&lt;/Author&gt;&lt;Year&gt;2016&lt;/Year&gt;&lt;RecNum&gt;3752&lt;/RecNum&gt;&lt;DisplayText&gt;&lt;style face="superscript"&gt;14&lt;/style&gt;&lt;/DisplayText&gt;&lt;record&gt;&lt;rec-number&gt;3752&lt;/rec-number&gt;&lt;foreign-keys&gt;&lt;key app="EN" db-id="ptxtd9tvirvvajestz4vrrw3zf2ptr50t9zv" timestamp="1571664705"&gt;3752&lt;/key&gt;&lt;/foreign-keys&gt;&lt;ref-type name="Book"&gt;6&lt;/ref-type&gt;&lt;contributors&gt;&lt;authors&gt;&lt;author&gt;Maddison, W. P.&lt;/author&gt;&lt;author&gt;Maddison, D.R.&lt;/author&gt;&lt;/authors&gt;&lt;/contributors&gt;&lt;titles&gt;&lt;title&gt;Mesquite: a modular system for evolutionary analysis.  Version 3.10 http://mesquiteproject.org&lt;/title&gt;&lt;/titles&gt;&lt;dates&gt;&lt;year&gt;2016&lt;/year&gt;&lt;/dates&gt;&lt;urls&gt;&lt;/urls&gt;&lt;/record&gt;&lt;/Cite&gt;&lt;/EndNote&gt;</w:instrText>
      </w:r>
      <w:r w:rsidRPr="00DD6A53">
        <w:rPr>
          <w:szCs w:val="20"/>
        </w:rPr>
        <w:fldChar w:fldCharType="separate"/>
      </w:r>
      <w:r w:rsidR="00C009DD" w:rsidRPr="00DD6A53">
        <w:rPr>
          <w:noProof/>
          <w:szCs w:val="20"/>
          <w:vertAlign w:val="superscript"/>
        </w:rPr>
        <w:t>14</w:t>
      </w:r>
      <w:r w:rsidRPr="00DD6A53">
        <w:rPr>
          <w:szCs w:val="20"/>
        </w:rPr>
        <w:fldChar w:fldCharType="end"/>
      </w:r>
      <w:r w:rsidRPr="00DD6A53">
        <w:rPr>
          <w:szCs w:val="20"/>
        </w:rPr>
        <w:t xml:space="preserve"> using sequences of </w:t>
      </w:r>
      <w:r w:rsidRPr="00DD6A53">
        <w:rPr>
          <w:i/>
          <w:iCs/>
          <w:szCs w:val="20"/>
        </w:rPr>
        <w:t>Tetranychus urticae</w:t>
      </w:r>
      <w:r w:rsidRPr="00DD6A53">
        <w:rPr>
          <w:szCs w:val="20"/>
        </w:rPr>
        <w:t xml:space="preserve"> (EU345430.1) and three eriophyoid species: </w:t>
      </w:r>
      <w:r w:rsidRPr="00DD6A53">
        <w:rPr>
          <w:i/>
          <w:iCs/>
          <w:szCs w:val="20"/>
        </w:rPr>
        <w:t>Epitrimerus sabinae</w:t>
      </w:r>
      <w:r w:rsidRPr="00DD6A53">
        <w:rPr>
          <w:szCs w:val="20"/>
        </w:rPr>
        <w:t xml:space="preserve"> (NC_029208.1), </w:t>
      </w:r>
      <w:r w:rsidRPr="00DD6A53">
        <w:rPr>
          <w:i/>
          <w:iCs/>
          <w:szCs w:val="20"/>
        </w:rPr>
        <w:t>Rhinotergum shaoguanense</w:t>
      </w:r>
      <w:r w:rsidRPr="00DD6A53">
        <w:rPr>
          <w:szCs w:val="20"/>
        </w:rPr>
        <w:t xml:space="preserve"> (NC_034150.1), </w:t>
      </w:r>
      <w:r w:rsidRPr="00DD6A53">
        <w:rPr>
          <w:i/>
          <w:iCs/>
          <w:szCs w:val="20"/>
        </w:rPr>
        <w:t>Phyllocoptes taishanensis</w:t>
      </w:r>
      <w:r w:rsidRPr="00DD6A53">
        <w:rPr>
          <w:szCs w:val="20"/>
        </w:rPr>
        <w:t xml:space="preserve"> </w:t>
      </w:r>
      <w:r w:rsidRPr="00DD6A53">
        <w:rPr>
          <w:szCs w:val="20"/>
        </w:rPr>
        <w:lastRenderedPageBreak/>
        <w:t>(NC_029209.1); (iii) The presence of non-standard tRNAs, especially between putative protein-coding genes, was checked in ARWEN v1</w:t>
      </w:r>
      <w:r w:rsidRPr="00DD6A53">
        <w:t xml:space="preserve">.2.3 </w:t>
      </w:r>
      <w:r w:rsidRPr="00DD6A53">
        <w:fldChar w:fldCharType="begin"/>
      </w:r>
      <w:r w:rsidR="00C009DD" w:rsidRPr="00DD6A53">
        <w:instrText xml:space="preserve"> ADDIN EN.CITE &lt;EndNote&gt;&lt;Cite&gt;&lt;Author&gt;Laslett&lt;/Author&gt;&lt;Year&gt;2008&lt;/Year&gt;&lt;RecNum&gt;1832&lt;/RecNum&gt;&lt;DisplayText&gt;&lt;style face="superscript"&gt;15&lt;/style&gt;&lt;/DisplayText&gt;&lt;record&gt;&lt;rec-number&gt;1832&lt;/rec-number&gt;&lt;foreign-keys&gt;&lt;key app="EN" db-id="ptxtd9tvirvvajestz4vrrw3zf2ptr50t9zv" timestamp="1571664675"&gt;1832&lt;/key&gt;&lt;/foreign-keys&gt;&lt;ref-type name="Journal Article"&gt;17&lt;/ref-type&gt;&lt;contributors&gt;&lt;authors&gt;&lt;author&gt;Laslett, D.&lt;/author&gt;&lt;author&gt;Canback, B.&lt;/author&gt;&lt;/authors&gt;&lt;/contributors&gt;&lt;auth-address&gt;Murdoch University, Perth, Western Australia, Australia.&lt;/auth-address&gt;&lt;titles&gt;&lt;title&gt;ARWEN: a program to detect tRNA genes in metazoan mitochondrial nucleotide sequences&lt;/title&gt;&lt;secondary-title&gt;Bioinformatics&lt;/secondary-title&gt;&lt;/titles&gt;&lt;periodical&gt;&lt;full-title&gt;Bioinformatics&lt;/full-title&gt;&lt;abbr-1&gt;Bioinformatics&lt;/abbr-1&gt;&lt;abbr-2&gt;Bioinformatics&lt;/abbr-2&gt;&lt;/periodical&gt;&lt;pages&gt;172-5&lt;/pages&gt;&lt;volume&gt;24&lt;/volume&gt;&lt;number&gt;2&lt;/number&gt;&lt;edition&gt;2007/11/24&lt;/edition&gt;&lt;keywords&gt;&lt;keyword&gt;*Algorithms&lt;/keyword&gt;&lt;keyword&gt;Animals&lt;/keyword&gt;&lt;keyword&gt;Base Sequence&lt;/keyword&gt;&lt;keyword&gt;Chromosome Mapping/*methods&lt;/keyword&gt;&lt;keyword&gt;Molecular Sequence Data&lt;/keyword&gt;&lt;keyword&gt;RNA/*genetics&lt;/keyword&gt;&lt;keyword&gt;RNA, Transfer/*genetics&lt;/keyword&gt;&lt;keyword&gt;Sequence Analysis, RNA/*methods&lt;/keyword&gt;&lt;keyword&gt;*Software&lt;/keyword&gt;&lt;/keywords&gt;&lt;dates&gt;&lt;year&gt;2008&lt;/year&gt;&lt;pub-dates&gt;&lt;date&gt;Jan 15&lt;/date&gt;&lt;/pub-dates&gt;&lt;/dates&gt;&lt;isbn&gt;1460-2059 (Electronic)&lt;/isbn&gt;&lt;accession-num&gt;18033792&lt;/accession-num&gt;&lt;urls&gt;&lt;related-urls&gt;&lt;url&gt;http://www.ncbi.nlm.nih.gov/entrez/query.fcgi?cmd=Retrieve&amp;amp;db=PubMed&amp;amp;dopt=Citation&amp;amp;list_uids=18033792&lt;/url&gt;&lt;/related-urls&gt;&lt;/urls&gt;&lt;electronic-resource-num&gt;10.1093/bioinformatics/btm573&lt;/electronic-resource-num&gt;&lt;language&gt;eng&lt;/language&gt;&lt;/record&gt;&lt;/Cite&gt;&lt;/EndNote&gt;</w:instrText>
      </w:r>
      <w:r w:rsidRPr="00DD6A53">
        <w:fldChar w:fldCharType="separate"/>
      </w:r>
      <w:r w:rsidR="00C009DD" w:rsidRPr="00DD6A53">
        <w:rPr>
          <w:noProof/>
          <w:vertAlign w:val="superscript"/>
        </w:rPr>
        <w:t>15</w:t>
      </w:r>
      <w:r w:rsidRPr="00DD6A53">
        <w:fldChar w:fldCharType="end"/>
      </w:r>
      <w:r w:rsidRPr="00DD6A53">
        <w:t xml:space="preserve"> as follows: -l -seq -gcinvert -br -ps80.</w:t>
      </w:r>
    </w:p>
    <w:p w14:paraId="4CBCBE98" w14:textId="156F500C" w:rsidR="005873FE" w:rsidRPr="00DD6A53" w:rsidRDefault="005873FE" w:rsidP="005873FE">
      <w:pPr>
        <w:pStyle w:val="NoramlRUS"/>
        <w:ind w:firstLine="360"/>
      </w:pPr>
      <w:r w:rsidRPr="00DD6A53">
        <w:rPr>
          <w:i/>
          <w:iCs/>
        </w:rPr>
        <w:t>Nuclear genome</w:t>
      </w:r>
      <w:r w:rsidRPr="00DD6A53">
        <w:rPr>
          <w:iCs/>
        </w:rPr>
        <w:t xml:space="preserve">. </w:t>
      </w:r>
      <w:r w:rsidRPr="00DD6A53">
        <w:rPr>
          <w:szCs w:val="20"/>
        </w:rPr>
        <w:t xml:space="preserve">The single ribosomal contig was identified by its high coverage (210,957) and BLAST hits and then annotated manually. </w:t>
      </w:r>
      <w:r w:rsidRPr="00DD6A53">
        <w:t xml:space="preserve">All contigs which are not rDNA and mitochondrial DNA were annotated in Maker v.2.31.10 </w:t>
      </w:r>
      <w:r w:rsidRPr="00DD6A53">
        <w:rPr>
          <w:lang w:val="en-GB"/>
        </w:rPr>
        <w:fldChar w:fldCharType="begin"/>
      </w:r>
      <w:r w:rsidR="00C009DD" w:rsidRPr="00DD6A53">
        <w:rPr>
          <w:lang w:val="en-GB"/>
        </w:rPr>
        <w:instrText xml:space="preserve"> ADDIN EN.CITE &lt;EndNote&gt;&lt;Cite&gt;&lt;Author&gt;Cantarel&lt;/Author&gt;&lt;Year&gt;2008&lt;/Year&gt;&lt;RecNum&gt;4878&lt;/RecNum&gt;&lt;DisplayText&gt;&lt;style face="superscript"&gt;16&lt;/style&gt;&lt;/DisplayText&gt;&lt;record&gt;&lt;rec-number&gt;4878&lt;/rec-number&gt;&lt;foreign-keys&gt;&lt;key app="EN" db-id="ptxtd9tvirvvajestz4vrrw3zf2ptr50t9zv" timestamp="1578085960"&gt;4878&lt;/key&gt;&lt;/foreign-keys&gt;&lt;ref-type name="Journal Article"&gt;17&lt;/ref-type&gt;&lt;contributors&gt;&lt;authors&gt;&lt;author&gt;Cantarel, B. L.&lt;/author&gt;&lt;author&gt;Korf, I.&lt;/author&gt;&lt;author&gt;Robb, S. M.&lt;/author&gt;&lt;author&gt;Parra, G.&lt;/author&gt;&lt;author&gt;Ross, E.&lt;/author&gt;&lt;author&gt;Moore, B.&lt;/author&gt;&lt;author&gt;Holt, C.&lt;/author&gt;&lt;author&gt;Sanchez Alvarado, A.&lt;/author&gt;&lt;author&gt;Yandell, M.&lt;/author&gt;&lt;/authors&gt;&lt;/contributors&gt;&lt;auth-address&gt;Eccles Institute of Human Genetics, University of Utah, Salt Lake City, Utah 84112, USA.&lt;/auth-address&gt;&lt;titles&gt;&lt;title&gt;MAKER: an easy-to-use annotation pipeline designed for emerging model organism genomes&lt;/title&gt;&lt;secondary-title&gt;Genome Res&lt;/secondary-title&gt;&lt;/titles&gt;&lt;periodical&gt;&lt;full-title&gt;Genome Research&lt;/full-title&gt;&lt;abbr-1&gt;Genome Res.&lt;/abbr-1&gt;&lt;abbr-2&gt;Genome Res&lt;/abbr-2&gt;&lt;/periodical&gt;&lt;pages&gt;188-96&lt;/pages&gt;&lt;volume&gt;18&lt;/volume&gt;&lt;number&gt;1&lt;/number&gt;&lt;edition&gt;2007/11/21&lt;/edition&gt;&lt;keywords&gt;&lt;keyword&gt;*Algorithms&lt;/keyword&gt;&lt;keyword&gt;Animals&lt;/keyword&gt;&lt;keyword&gt;*Databases, Nucleic Acid&lt;/keyword&gt;&lt;keyword&gt;Genome, Helminth/*genetics&lt;/keyword&gt;&lt;keyword&gt;*Sequence Analysis, DNA&lt;/keyword&gt;&lt;keyword&gt;*Software&lt;/keyword&gt;&lt;keyword&gt;Turbellaria/*genetics&lt;/keyword&gt;&lt;/keywords&gt;&lt;dates&gt;&lt;year&gt;2008&lt;/year&gt;&lt;pub-dates&gt;&lt;date&gt;Jan&lt;/date&gt;&lt;/pub-dates&gt;&lt;/dates&gt;&lt;isbn&gt;1088-9051 (Print)&amp;#xD;1088-9051 (Linking)&lt;/isbn&gt;&lt;accession-num&gt;18025269&lt;/accession-num&gt;&lt;urls&gt;&lt;related-urls&gt;&lt;url&gt;https://www.ncbi.nlm.nih.gov/pubmed/18025269&lt;/url&gt;&lt;/related-urls&gt;&lt;/urls&gt;&lt;custom2&gt;PMC2134774&lt;/custom2&gt;&lt;electronic-resource-num&gt;10.1101/gr.6743907&lt;/electronic-resource-num&gt;&lt;/record&gt;&lt;/Cite&gt;&lt;/EndNote&gt;</w:instrText>
      </w:r>
      <w:r w:rsidRPr="00DD6A53">
        <w:rPr>
          <w:lang w:val="en-GB"/>
        </w:rPr>
        <w:fldChar w:fldCharType="separate"/>
      </w:r>
      <w:r w:rsidR="00C009DD" w:rsidRPr="00DD6A53">
        <w:rPr>
          <w:noProof/>
          <w:vertAlign w:val="superscript"/>
          <w:lang w:val="en-GB"/>
        </w:rPr>
        <w:t>16</w:t>
      </w:r>
      <w:r w:rsidRPr="00DD6A53">
        <w:rPr>
          <w:lang w:val="en-GB"/>
        </w:rPr>
        <w:fldChar w:fldCharType="end"/>
      </w:r>
      <w:r w:rsidRPr="00DD6A53">
        <w:rPr>
          <w:lang w:val="en-GB"/>
        </w:rPr>
        <w:t xml:space="preserve"> </w:t>
      </w:r>
      <w:r w:rsidRPr="00DD6A53">
        <w:t xml:space="preserve">bundled with Repeat Masker (RepBaseEdition-20181026) with the default parameters. Structural annotation was made in three steps: (i) Hidden Markov models were created based on our assembled transcriptome (RNA soft filtered transcripts) and UniProtKB / Swiss-Prot proteins for </w:t>
      </w:r>
      <w:r w:rsidRPr="00DD6A53">
        <w:rPr>
          <w:iCs/>
        </w:rPr>
        <w:t xml:space="preserve">Ecdysozoa </w:t>
      </w:r>
      <w:r w:rsidRPr="00DD6A53">
        <w:t xml:space="preserve">(est2genoime = 1; protein2genome = 1); (ii) imperfect gene models generated in step 1 were then used to train the gene prediction program SNAP </w:t>
      </w:r>
      <w:r w:rsidRPr="00DD6A53">
        <w:fldChar w:fldCharType="begin"/>
      </w:r>
      <w:r w:rsidR="00C009DD" w:rsidRPr="00DD6A53">
        <w:instrText xml:space="preserve"> ADDIN EN.CITE &lt;EndNote&gt;&lt;Cite&gt;&lt;Author&gt;Korf&lt;/Author&gt;&lt;Year&gt;2004&lt;/Year&gt;&lt;RecNum&gt;4985&lt;/RecNum&gt;&lt;DisplayText&gt;&lt;style face="superscript"&gt;17&lt;/style&gt;&lt;/DisplayText&gt;&lt;record&gt;&lt;rec-number&gt;4985&lt;/rec-number&gt;&lt;foreign-keys&gt;&lt;key app="EN" db-id="ptxtd9tvirvvajestz4vrrw3zf2ptr50t9zv" timestamp="1581341746"&gt;4985&lt;/key&gt;&lt;/foreign-keys&gt;&lt;ref-type name="Journal Article"&gt;17&lt;/ref-type&gt;&lt;contributors&gt;&lt;authors&gt;&lt;author&gt;Korf, I.&lt;/author&gt;&lt;/authors&gt;&lt;/contributors&gt;&lt;auth-address&gt;Wellcome Trust Sanger Inst, Hinxton CB10 1SA, Cambs, England&lt;/auth-address&gt;&lt;titles&gt;&lt;title&gt;Gene finding in novel genomes&lt;/title&gt;&lt;secondary-title&gt;BMC Bioinformatics&lt;/secondary-title&gt;&lt;alt-title&gt;Bmc Bioinformatics&lt;/alt-title&gt;&lt;/titles&gt;&lt;periodical&gt;&lt;full-title&gt;BMC Bioinformatics&lt;/full-title&gt;&lt;abbr-1&gt;BMC Bioinformatics&lt;/abbr-1&gt;&lt;abbr-2&gt;BMC Bioinformatics&lt;/abbr-2&gt;&lt;/periodical&gt;&lt;alt-periodical&gt;&lt;full-title&gt;BMC Bioinformatics&lt;/full-title&gt;&lt;abbr-1&gt;BMC Bioinformatics&lt;/abbr-1&gt;&lt;abbr-2&gt;BMC Bioinformatics&lt;/abbr-2&gt;&lt;/alt-periodical&gt;&lt;volume&gt;5&lt;/volume&gt;&lt;keywords&gt;&lt;keyword&gt;sequence&lt;/keyword&gt;&lt;keyword&gt;drosophila&lt;/keyword&gt;&lt;keyword&gt;tool&lt;/keyword&gt;&lt;/keywords&gt;&lt;dates&gt;&lt;year&gt;2004&lt;/year&gt;&lt;pub-dates&gt;&lt;date&gt;May 14&lt;/date&gt;&lt;/pub-dates&gt;&lt;/dates&gt;&lt;isbn&gt;1471-2105&lt;/isbn&gt;&lt;accession-num&gt;WOS:000222504000001&lt;/accession-num&gt;&lt;urls&gt;&lt;related-urls&gt;&lt;url&gt;&amp;lt;Go to ISI&amp;gt;://WOS:000222504000001&lt;/url&gt;&lt;/related-urls&gt;&lt;/urls&gt;&lt;electronic-resource-num&gt;10.1186/1471-2105-5-59&lt;/electronic-resource-num&gt;&lt;language&gt;English&lt;/language&gt;&lt;/record&gt;&lt;/Cite&gt;&lt;/EndNote&gt;</w:instrText>
      </w:r>
      <w:r w:rsidRPr="00DD6A53">
        <w:fldChar w:fldCharType="separate"/>
      </w:r>
      <w:r w:rsidR="00C009DD" w:rsidRPr="00DD6A53">
        <w:rPr>
          <w:noProof/>
          <w:vertAlign w:val="superscript"/>
        </w:rPr>
        <w:t>17</w:t>
      </w:r>
      <w:r w:rsidRPr="00DD6A53">
        <w:fldChar w:fldCharType="end"/>
      </w:r>
      <w:r w:rsidRPr="00DD6A53">
        <w:rPr>
          <w:lang w:val="en-GB"/>
        </w:rPr>
        <w:t xml:space="preserve"> </w:t>
      </w:r>
      <w:r w:rsidRPr="00DD6A53">
        <w:t xml:space="preserve">(est2genoime =0; protein2genome = 0; snaphmm=snap_1st_round.hmm); (iii) final SNAP annotation was done using gene models from the second step (est2genoime=0; protein2genome = 0; snaphmm=snap_2nd_round.hmm). Functional annotation was made in InterProScan v.5.38-76.0 </w:t>
      </w:r>
      <w:r w:rsidRPr="00DD6A53">
        <w:rPr>
          <w:lang w:val="en-GB"/>
        </w:rPr>
        <w:fldChar w:fldCharType="begin">
          <w:fldData xml:space="preserve">PEVuZE5vdGU+PENpdGU+PEF1dGhvcj5aZG9ibm92PC9BdXRob3I+PFllYXI+MjAwMTwvWWVhcj48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</w:fldData>
        </w:fldChar>
      </w:r>
      <w:r w:rsidR="00C009DD" w:rsidRPr="00DD6A53">
        <w:rPr>
          <w:lang w:val="en-GB"/>
        </w:rPr>
        <w:instrText xml:space="preserve"> ADDIN EN.CITE </w:instrText>
      </w:r>
      <w:r w:rsidR="00C009DD" w:rsidRPr="00DD6A53">
        <w:rPr>
          <w:lang w:val="en-GB"/>
        </w:rPr>
        <w:fldChar w:fldCharType="begin">
          <w:fldData xml:space="preserve">PEVuZE5vdGU+PENpdGU+PEF1dGhvcj5aZG9ibm92PC9BdXRob3I+PFllYXI+MjAwMTwvWWVhcj48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</w:fldData>
        </w:fldChar>
      </w:r>
      <w:r w:rsidR="00C009DD" w:rsidRPr="00DD6A53">
        <w:rPr>
          <w:lang w:val="en-GB"/>
        </w:rPr>
        <w:instrText xml:space="preserve"> ADDIN EN.CITE.DATA </w:instrText>
      </w:r>
      <w:r w:rsidR="00C009DD" w:rsidRPr="00DD6A53">
        <w:rPr>
          <w:lang w:val="en-GB"/>
        </w:rPr>
      </w:r>
      <w:r w:rsidR="00C009DD" w:rsidRPr="00DD6A53">
        <w:rPr>
          <w:lang w:val="en-GB"/>
        </w:rPr>
        <w:fldChar w:fldCharType="end"/>
      </w:r>
      <w:r w:rsidRPr="00DD6A53">
        <w:rPr>
          <w:lang w:val="en-GB"/>
        </w:rPr>
      </w:r>
      <w:r w:rsidRPr="00DD6A53">
        <w:rPr>
          <w:lang w:val="en-GB"/>
        </w:rPr>
        <w:fldChar w:fldCharType="separate"/>
      </w:r>
      <w:r w:rsidR="00C009DD" w:rsidRPr="00DD6A53">
        <w:rPr>
          <w:noProof/>
          <w:vertAlign w:val="superscript"/>
          <w:lang w:val="en-GB"/>
        </w:rPr>
        <w:t>18,19</w:t>
      </w:r>
      <w:r w:rsidRPr="00DD6A53">
        <w:rPr>
          <w:lang w:val="en-GB"/>
        </w:rPr>
        <w:fldChar w:fldCharType="end"/>
      </w:r>
      <w:r w:rsidRPr="00DD6A53">
        <w:t xml:space="preserve"> and BLAST v.2.7.1+ using the curated Swiss-Prot database.</w:t>
      </w:r>
      <w:r w:rsidRPr="00DD6A53">
        <w:rPr>
          <w:lang w:val="en-GB"/>
        </w:rPr>
        <w:t xml:space="preserve"> </w:t>
      </w:r>
      <w:r w:rsidRPr="00DD6A53">
        <w:t xml:space="preserve">These results were then assigned to the </w:t>
      </w:r>
      <w:r w:rsidRPr="00DD6A53">
        <w:rPr>
          <w:lang w:val="en-GB"/>
        </w:rPr>
        <w:t>maker</w:t>
      </w:r>
      <w:r w:rsidRPr="00DD6A53">
        <w:t xml:space="preserve"> annotation using Maker accessory functions.</w:t>
      </w:r>
    </w:p>
    <w:p w14:paraId="7FE8B9F0" w14:textId="77777777" w:rsidR="005873FE" w:rsidRPr="00DD6A53" w:rsidRDefault="005873FE" w:rsidP="005873FE">
      <w:pPr>
        <w:pStyle w:val="NoramlRUS"/>
        <w:ind w:firstLine="0"/>
        <w:rPr>
          <w:b/>
        </w:rPr>
      </w:pPr>
    </w:p>
    <w:p w14:paraId="1E321B89" w14:textId="77777777" w:rsidR="005873FE" w:rsidRPr="00DD6A53" w:rsidRDefault="005873FE" w:rsidP="005873FE">
      <w:pPr>
        <w:pStyle w:val="NoramlRUS"/>
        <w:ind w:firstLine="0"/>
      </w:pPr>
      <w:r w:rsidRPr="00DD6A53">
        <w:rPr>
          <w:b/>
        </w:rPr>
        <w:t xml:space="preserve">Fluorescence </w:t>
      </w:r>
      <w:r w:rsidRPr="00DD6A53">
        <w:rPr>
          <w:b/>
          <w:i/>
        </w:rPr>
        <w:t>in situ</w:t>
      </w:r>
      <w:r w:rsidRPr="00DD6A53">
        <w:rPr>
          <w:b/>
        </w:rPr>
        <w:t xml:space="preserve"> hybridization (FISH)</w:t>
      </w:r>
      <w:r w:rsidRPr="00DD6A53">
        <w:rPr>
          <w:b/>
          <w:szCs w:val="20"/>
        </w:rPr>
        <w:t>.</w:t>
      </w:r>
      <w:r w:rsidRPr="00DD6A53">
        <w:rPr>
          <w:szCs w:val="20"/>
        </w:rPr>
        <w:t xml:space="preserve">     </w:t>
      </w:r>
      <w:r w:rsidRPr="00DD6A53">
        <w:t xml:space="preserve">Live mites were extracted from galls (sample 1, see above) with a sterile needle, washed to remove surface contaminants, placed in 96% ethanol for 2 hrs, and then fixed in 4% PFA in1х PBS for 12 hrs. After fixation, mites were washed in 1x PBS 3 times for 20 mins. DNA hybridization experiments were done in glass-covered, humidity-controlled chambers (Stender dish) in a thermal shaker Elmi ST-3L. We used three oligonucleotide probes with distinct fluorophore labels for each hybridization probe: Eub 338 5'-GCT GCC TCC CGT AGG AGT-3' specific for the domain Bacteria (except for Planctomycetales и Verrucomicrobia); 16S.1722F.Agr.tum 5'-TGT CCT TCA GTT AGG CTG GC-3' and 16S.907F.Agr.tum 5'-AAT TAA TAC CGC ATA CGC CC-3' both designed using the </w:t>
      </w:r>
      <w:r w:rsidRPr="00DD6A53">
        <w:rPr>
          <w:i/>
        </w:rPr>
        <w:t>Agrobacterium tumefaciens</w:t>
      </w:r>
      <w:r w:rsidRPr="00DD6A53">
        <w:t xml:space="preserve"> 16S rDNA recovered by our metagenomic analysis and GenBank data. A BLAST search of 16S.1722F.Agr.tum and 16S.907F.Agr.tum confirmed their high specificity to </w:t>
      </w:r>
      <w:r w:rsidRPr="00DD6A53">
        <w:rPr>
          <w:i/>
        </w:rPr>
        <w:t>Agrobacterium</w:t>
      </w:r>
      <w:r w:rsidRPr="00DD6A53">
        <w:t xml:space="preserve">. Of these </w:t>
      </w:r>
      <w:r w:rsidRPr="00DD6A53">
        <w:rPr>
          <w:i/>
        </w:rPr>
        <w:t xml:space="preserve">Agrobacterium </w:t>
      </w:r>
      <w:r w:rsidRPr="00DD6A53">
        <w:t>probes, the former (16S.1722F.Agr.tum) yielded a stronger fluorescence and is therefore reported here.</w:t>
      </w:r>
    </w:p>
    <w:p w14:paraId="03570741" w14:textId="77777777" w:rsidR="005873FE" w:rsidRPr="00DD6A53" w:rsidRDefault="005873FE" w:rsidP="005873FE">
      <w:pPr>
        <w:ind w:firstLine="360"/>
      </w:pPr>
      <w:r w:rsidRPr="00DD6A53">
        <w:t>For FISH hybridization experiments, we used two fluorescent labels, CY3 (indocarocyanine 3) and FITC (5(6)-Carboxyfluorescein), and the three probes described above. FISH hybridization was done in a 30% formamide solution (5М NaCl – 360 µL, 1М Tris/HCl – 40 µL, formamide – 600 µL, dH2 – 998 µL, 10% SDS – 2 µL; for a total volume of 2 mL) at 46C for 3 hrs. Washing was done in the wash buffer (</w:t>
      </w:r>
      <w:r w:rsidRPr="00DD6A53">
        <w:rPr>
          <w:rFonts w:cstheme="minorHAnsi"/>
        </w:rPr>
        <w:t xml:space="preserve">5М NaCl – 41 µL, 1М Tris/HCl – 40 µl, dH2 – 1897 µL, 10% SDS – 2 µL; 0.5M EDTA – 20 µL for a total volume of 2 mL) </w:t>
      </w:r>
      <w:r w:rsidRPr="00DD6A53">
        <w:t>3 times, for 20 mins at 48C. For confocal microscope observations (control with no probes), samples were embedded in Prolong Diamond Antifade Mountant with DAPI (Invitrogen).</w:t>
      </w:r>
    </w:p>
    <w:p w14:paraId="3CBDE9BB" w14:textId="77777777" w:rsidR="005873FE" w:rsidRPr="00DD6A53" w:rsidRDefault="005873FE" w:rsidP="005873FE">
      <w:r w:rsidRPr="00DD6A53">
        <w:t>Confocal Laser Scanning Microscopy (CLSM) acquisition was done using a Spectral confocal &amp; multiphoton system Leica TCS SP2 with an objective 63x N.A. 1.4–0.60 Oil lBL HCX PL APO at an excitation wavelength of 532 nm (green laser) at 90% intensity, 488 nm (light blue laser) at 85% intensity and 405 nm (blue laser) at 15% intensity. Acquisition resolution was 1024x1024 pixels, level of gain 600–950, frame average from 1 to 2, and the zoom range 1.5–2.5x. Recorded stacks of optical slices were processed in ImageJ. Maximum intensity projections (MIP) images were obtained to visualize stained bacteria.</w:t>
      </w:r>
    </w:p>
    <w:p w14:paraId="5CBC8FB6" w14:textId="77777777" w:rsidR="005873FE" w:rsidRPr="00DD6A53" w:rsidRDefault="005873FE" w:rsidP="005873FE">
      <w:pPr>
        <w:rPr>
          <w:b/>
          <w:bCs/>
          <w:szCs w:val="20"/>
        </w:rPr>
      </w:pPr>
    </w:p>
    <w:p w14:paraId="48E21EB8" w14:textId="77777777" w:rsidR="005873FE" w:rsidRPr="00DD6A53" w:rsidRDefault="005873FE" w:rsidP="005873FE">
      <w:pPr>
        <w:rPr>
          <w:bCs/>
          <w:szCs w:val="20"/>
        </w:rPr>
      </w:pPr>
      <w:r w:rsidRPr="00DD6A53">
        <w:rPr>
          <w:b/>
          <w:bCs/>
          <w:szCs w:val="20"/>
        </w:rPr>
        <w:t>Sample 1 field note.</w:t>
      </w:r>
      <w:r w:rsidRPr="00DD6A53">
        <w:rPr>
          <w:bCs/>
          <w:szCs w:val="20"/>
        </w:rPr>
        <w:t xml:space="preserve">     This sample had the following note: </w:t>
      </w:r>
      <w:r w:rsidRPr="00DD6A53">
        <w:t xml:space="preserve">about 20% of galls had an unidentified, presumably phytopathogenic powdery mildew fungus (Erysiphaceae) inside, which mycelium gave the gall a fluffy appearance on the inside. Light microscopic observations identified articulate hyphae of probably a predatory/parasitic fungus in nearly 5% of mites. Singular barrel-shaped </w:t>
      </w:r>
      <w:r w:rsidRPr="00DD6A53">
        <w:lastRenderedPageBreak/>
        <w:t>fungal spores and small prokaryotic cells were observed on the mite surface between the opisthosomal annuli</w:t>
      </w:r>
      <w:r w:rsidRPr="00DD6A53">
        <w:rPr>
          <w:bCs/>
          <w:szCs w:val="20"/>
        </w:rPr>
        <w:t>.</w:t>
      </w:r>
    </w:p>
    <w:p w14:paraId="25C15E60" w14:textId="77777777" w:rsidR="005873FE" w:rsidRPr="00DD6A53" w:rsidRDefault="005873FE" w:rsidP="005873FE">
      <w:pPr>
        <w:rPr>
          <w:b/>
          <w:bCs/>
          <w:szCs w:val="20"/>
        </w:rPr>
      </w:pPr>
    </w:p>
    <w:p w14:paraId="064E4113" w14:textId="77777777" w:rsidR="005873FE" w:rsidRPr="00DD6A53" w:rsidRDefault="005873FE" w:rsidP="005873FE">
      <w:pPr>
        <w:rPr>
          <w:b/>
          <w:bCs/>
        </w:rPr>
      </w:pPr>
      <w:r w:rsidRPr="00DD6A53">
        <w:rPr>
          <w:b/>
          <w:bCs/>
        </w:rPr>
        <w:t>Supplementary Information</w:t>
      </w:r>
    </w:p>
    <w:p w14:paraId="03233239" w14:textId="77777777" w:rsidR="005873FE" w:rsidRPr="00DD6A53" w:rsidRDefault="005873FE" w:rsidP="005873FE">
      <w:pPr>
        <w:pStyle w:val="NoramlRUS"/>
        <w:rPr>
          <w:iCs/>
        </w:rPr>
      </w:pPr>
      <w:bookmarkStart w:id="1" w:name="_Ref65410544"/>
    </w:p>
    <w:p w14:paraId="784A70A6" w14:textId="77777777" w:rsidR="005873FE" w:rsidRPr="00DD6A53" w:rsidRDefault="005873FE" w:rsidP="005873FE">
      <w:pPr>
        <w:pStyle w:val="NoramlRUS"/>
        <w:ind w:firstLine="0"/>
        <w:rPr>
          <w:iCs/>
        </w:rPr>
      </w:pPr>
      <w:r w:rsidRPr="00DD6A53">
        <w:rPr>
          <w:iCs/>
        </w:rPr>
        <w:t>Supplementary Table S</w:t>
      </w:r>
      <w:r w:rsidRPr="00DD6A53">
        <w:rPr>
          <w:iCs/>
        </w:rPr>
        <w:fldChar w:fldCharType="begin"/>
      </w:r>
      <w:r w:rsidRPr="00DD6A53">
        <w:rPr>
          <w:iCs/>
        </w:rPr>
        <w:instrText xml:space="preserve"> SEQ Table_S \* ARABIC </w:instrText>
      </w:r>
      <w:r w:rsidRPr="00DD6A53">
        <w:rPr>
          <w:iCs/>
        </w:rPr>
        <w:fldChar w:fldCharType="separate"/>
      </w:r>
      <w:r w:rsidRPr="00DD6A53">
        <w:rPr>
          <w:iCs/>
          <w:noProof/>
        </w:rPr>
        <w:t>1</w:t>
      </w:r>
      <w:r w:rsidRPr="00DD6A53">
        <w:rPr>
          <w:iCs/>
        </w:rPr>
        <w:fldChar w:fldCharType="end"/>
      </w:r>
      <w:bookmarkEnd w:id="1"/>
      <w:r w:rsidRPr="00DD6A53">
        <w:rPr>
          <w:iCs/>
        </w:rPr>
        <w:t>. Quality assessment of the mite metatranscriptome (soft filtered contigs) vs mite 'clean' genome in rnaQUAST.</w:t>
      </w:r>
    </w:p>
    <w:p w14:paraId="5AD07622" w14:textId="77777777" w:rsidR="005873FE" w:rsidRPr="00DD6A53" w:rsidRDefault="005873FE" w:rsidP="005873FE">
      <w:pPr>
        <w:pStyle w:val="NoramlRUS"/>
        <w:rPr>
          <w:iCs/>
        </w:rPr>
      </w:pPr>
      <w:bookmarkStart w:id="2" w:name="_Ref65410755"/>
      <w:bookmarkStart w:id="3" w:name="_Ref68975155"/>
    </w:p>
    <w:p w14:paraId="0A50E16D" w14:textId="77777777" w:rsidR="005873FE" w:rsidRPr="00DD6A53" w:rsidRDefault="005873FE" w:rsidP="005873FE">
      <w:pPr>
        <w:pStyle w:val="NoramlRUS"/>
        <w:ind w:firstLine="0"/>
        <w:rPr>
          <w:iCs/>
        </w:rPr>
      </w:pPr>
      <w:r w:rsidRPr="00DD6A53">
        <w:rPr>
          <w:iCs/>
        </w:rPr>
        <w:t>Supplementary</w:t>
      </w:r>
      <w:r w:rsidRPr="00DD6A53">
        <w:t xml:space="preserve"> Table S</w:t>
      </w:r>
      <w:fldSimple w:instr=" SEQ Table_S \* ARABIC ">
        <w:r w:rsidRPr="00DD6A53">
          <w:rPr>
            <w:noProof/>
          </w:rPr>
          <w:t>2</w:t>
        </w:r>
      </w:fldSimple>
      <w:bookmarkEnd w:id="2"/>
      <w:r w:rsidRPr="00DD6A53">
        <w:t xml:space="preserve">. </w:t>
      </w:r>
      <w:r w:rsidRPr="00DD6A53">
        <w:rPr>
          <w:iCs/>
        </w:rPr>
        <w:t xml:space="preserve">Taxonomic classification of Bacteria in two metagenomic samples of the gall-inducing mite </w:t>
      </w:r>
      <w:r w:rsidRPr="00DD6A53">
        <w:rPr>
          <w:i/>
        </w:rPr>
        <w:t>Fragariocoptes setiger</w:t>
      </w:r>
      <w:r w:rsidRPr="00DD6A53">
        <w:rPr>
          <w:iCs/>
        </w:rPr>
        <w:t xml:space="preserve"> in Kraken2. There was a total of 49,514,852 and 3,830,185 classified bacterial reads in samples 1 and 2, respectively. OTUs (genera) were filtered based on a normalized abundance threshold of ≥0.0338% in either sample, resulting in 83 OTUs (genera) represented by 46,906,755 and 1,895,438 reads (sample 1 and 2, respectively). Sample intersection (highlighted) is defined as OTUs with abundances satisfying the threshold in both samples. These data were visualized as abundance heatmaps: 83-OTU full dataset (</w:t>
      </w:r>
      <w:r w:rsidRPr="00DD6A53">
        <w:rPr>
          <w:iCs/>
        </w:rPr>
        <w:fldChar w:fldCharType="begin"/>
      </w:r>
      <w:r w:rsidRPr="00DD6A53">
        <w:rPr>
          <w:iCs/>
        </w:rPr>
        <w:instrText xml:space="preserve"> REF _Ref65412721 </w:instrText>
      </w:r>
      <w:r w:rsidRPr="00DD6A53">
        <w:rPr>
          <w:iCs/>
        </w:rPr>
        <w:fldChar w:fldCharType="separate"/>
      </w:r>
      <w:r w:rsidRPr="00DD6A53">
        <w:rPr>
          <w:iCs/>
        </w:rPr>
        <w:t>Supplementary</w:t>
      </w:r>
      <w:r w:rsidRPr="00DD6A53">
        <w:t xml:space="preserve"> Fig. S</w:t>
      </w:r>
      <w:r w:rsidRPr="00DD6A53">
        <w:rPr>
          <w:noProof/>
        </w:rPr>
        <w:t>1</w:t>
      </w:r>
      <w:r w:rsidRPr="00DD6A53">
        <w:rPr>
          <w:iCs/>
        </w:rPr>
        <w:fldChar w:fldCharType="end"/>
      </w:r>
      <w:r w:rsidRPr="00DD6A53">
        <w:rPr>
          <w:iCs/>
        </w:rPr>
        <w:t>) and 21-OTUs present in the intersection (</w:t>
      </w:r>
      <w:fldSimple w:instr=" REF _Ref65413254 ">
        <w:r w:rsidRPr="00DD6A53">
          <w:t xml:space="preserve">Fig. </w:t>
        </w:r>
        <w:r w:rsidRPr="00DD6A53">
          <w:rPr>
            <w:noProof/>
          </w:rPr>
          <w:t>1</w:t>
        </w:r>
      </w:fldSimple>
      <w:proofErr w:type="gramStart"/>
      <w:r w:rsidRPr="00DD6A53">
        <w:rPr>
          <w:iCs/>
        </w:rPr>
        <w:t>d,e</w:t>
      </w:r>
      <w:proofErr w:type="gramEnd"/>
      <w:r w:rsidRPr="00DD6A53">
        <w:rPr>
          <w:iCs/>
        </w:rPr>
        <w:t>).</w:t>
      </w:r>
      <w:bookmarkEnd w:id="3"/>
    </w:p>
    <w:p w14:paraId="5BE4DBBA" w14:textId="77777777" w:rsidR="005873FE" w:rsidRPr="00DD6A53" w:rsidRDefault="005873FE" w:rsidP="005873FE">
      <w:pPr>
        <w:pStyle w:val="NoramlRUS"/>
        <w:ind w:firstLine="0"/>
        <w:rPr>
          <w:iCs/>
        </w:rPr>
      </w:pPr>
      <w:bookmarkStart w:id="4" w:name="_Ref65412399"/>
      <w:bookmarkStart w:id="5" w:name="_Ref68975160"/>
    </w:p>
    <w:p w14:paraId="75CE5332" w14:textId="77777777" w:rsidR="005873FE" w:rsidRPr="00DD6A53" w:rsidRDefault="005873FE" w:rsidP="005873FE">
      <w:pPr>
        <w:pStyle w:val="NoramlRUS"/>
        <w:ind w:firstLine="0"/>
        <w:rPr>
          <w:iCs/>
        </w:rPr>
      </w:pPr>
      <w:r w:rsidRPr="00DD6A53">
        <w:rPr>
          <w:iCs/>
        </w:rPr>
        <w:t>Supplementary</w:t>
      </w:r>
      <w:r w:rsidRPr="00DD6A53">
        <w:t xml:space="preserve"> Table S</w:t>
      </w:r>
      <w:fldSimple w:instr=" SEQ Table_S \* ARABIC ">
        <w:r w:rsidRPr="00DD6A53">
          <w:rPr>
            <w:noProof/>
          </w:rPr>
          <w:t>3</w:t>
        </w:r>
      </w:fldSimple>
      <w:bookmarkEnd w:id="4"/>
      <w:r w:rsidRPr="00DD6A53">
        <w:t xml:space="preserve">. </w:t>
      </w:r>
      <w:r w:rsidRPr="00DD6A53">
        <w:rPr>
          <w:iCs/>
        </w:rPr>
        <w:t xml:space="preserve">Taxonomic classification of two metagenomic samples of the gall-inducing mite </w:t>
      </w:r>
      <w:r w:rsidRPr="00DD6A53">
        <w:rPr>
          <w:i/>
          <w:iCs/>
        </w:rPr>
        <w:t>Fragariocoptes setiger</w:t>
      </w:r>
      <w:r w:rsidRPr="00DD6A53">
        <w:rPr>
          <w:iCs/>
        </w:rPr>
        <w:t xml:space="preserve"> in Kraken2. There was a total of 708,046,814 and 82,009,061 reads in samples 1 and 2, respectively. OTUs (genera) were filtered based on a normalized abundance threshold of ≥0.0005% in either sample, resulting in 171 OTUs represented by 670,717,361 and 72,439,919 reads (sample 1 and 2, respectively). These data were visualized as abundance heatmap in </w:t>
      </w:r>
      <w:r w:rsidRPr="00DD6A53">
        <w:rPr>
          <w:iCs/>
        </w:rPr>
        <w:fldChar w:fldCharType="begin"/>
      </w:r>
      <w:r w:rsidRPr="00DD6A53">
        <w:rPr>
          <w:iCs/>
        </w:rPr>
        <w:instrText xml:space="preserve"> REF _Ref65412922 </w:instrText>
      </w:r>
      <w:r w:rsidRPr="00DD6A53">
        <w:rPr>
          <w:iCs/>
        </w:rPr>
        <w:fldChar w:fldCharType="separate"/>
      </w:r>
      <w:r w:rsidRPr="00DD6A53">
        <w:rPr>
          <w:iCs/>
        </w:rPr>
        <w:t>Supplementary</w:t>
      </w:r>
      <w:r w:rsidRPr="00DD6A53">
        <w:t xml:space="preserve"> Fig. S</w:t>
      </w:r>
      <w:r w:rsidRPr="00DD6A53">
        <w:rPr>
          <w:noProof/>
        </w:rPr>
        <w:t>2</w:t>
      </w:r>
      <w:r w:rsidRPr="00DD6A53">
        <w:rPr>
          <w:iCs/>
        </w:rPr>
        <w:fldChar w:fldCharType="end"/>
      </w:r>
      <w:r w:rsidRPr="00DD6A53">
        <w:rPr>
          <w:iCs/>
        </w:rPr>
        <w:t>.</w:t>
      </w:r>
      <w:bookmarkEnd w:id="5"/>
    </w:p>
    <w:p w14:paraId="075AA332" w14:textId="77777777" w:rsidR="005873FE" w:rsidRPr="00DD6A53" w:rsidRDefault="005873FE" w:rsidP="005873FE">
      <w:pPr>
        <w:pStyle w:val="NoramlRUS"/>
        <w:ind w:firstLine="0"/>
        <w:rPr>
          <w:iCs/>
        </w:rPr>
      </w:pPr>
    </w:p>
    <w:p w14:paraId="3B337CB9" w14:textId="77777777" w:rsidR="005873FE" w:rsidRPr="00DD6A53" w:rsidRDefault="005873FE" w:rsidP="005873FE">
      <w:pPr>
        <w:pStyle w:val="NoramlRUS"/>
        <w:ind w:firstLine="0"/>
        <w:rPr>
          <w:iCs/>
        </w:rPr>
      </w:pPr>
      <w:bookmarkStart w:id="6" w:name="_Ref65411379"/>
      <w:r w:rsidRPr="00DD6A53">
        <w:rPr>
          <w:iCs/>
        </w:rPr>
        <w:t>Supplementary</w:t>
      </w:r>
      <w:r w:rsidRPr="00DD6A53">
        <w:t xml:space="preserve"> Table S</w:t>
      </w:r>
      <w:fldSimple w:instr=" SEQ Table_S \* ARABIC ">
        <w:r w:rsidRPr="00DD6A53">
          <w:rPr>
            <w:noProof/>
          </w:rPr>
          <w:t>4</w:t>
        </w:r>
      </w:fldSimple>
      <w:bookmarkEnd w:id="6"/>
      <w:r w:rsidRPr="00DD6A53">
        <w:t xml:space="preserve">. </w:t>
      </w:r>
      <w:r w:rsidRPr="00DD6A53">
        <w:rPr>
          <w:iCs/>
        </w:rPr>
        <w:t xml:space="preserve">Taxonomic classification and abundance estimate for two metagenomic samples of the gall-inducing mite </w:t>
      </w:r>
      <w:r w:rsidRPr="00DD6A53">
        <w:rPr>
          <w:i/>
          <w:iCs/>
        </w:rPr>
        <w:t>Fragariocoptes setiger</w:t>
      </w:r>
      <w:r w:rsidRPr="00DD6A53">
        <w:rPr>
          <w:iCs/>
        </w:rPr>
        <w:t xml:space="preserve"> in Kraken2. There was a total of 708,046,814 and 82,009,061 reads in samples 1 and 2, respectively. These data were used to generate </w:t>
      </w:r>
      <w:r w:rsidRPr="00DD6A53">
        <w:rPr>
          <w:iCs/>
        </w:rPr>
        <w:fldChar w:fldCharType="begin"/>
      </w:r>
      <w:r w:rsidRPr="00DD6A53">
        <w:rPr>
          <w:iCs/>
        </w:rPr>
        <w:instrText xml:space="preserve"> REF _Ref65412721 </w:instrText>
      </w:r>
      <w:r w:rsidRPr="00DD6A53">
        <w:rPr>
          <w:iCs/>
        </w:rPr>
        <w:fldChar w:fldCharType="separate"/>
      </w:r>
      <w:r w:rsidRPr="00DD6A53">
        <w:rPr>
          <w:iCs/>
        </w:rPr>
        <w:t>Supplementary</w:t>
      </w:r>
      <w:r w:rsidRPr="00DD6A53">
        <w:t xml:space="preserve"> Fig. S</w:t>
      </w:r>
      <w:r w:rsidRPr="00DD6A53">
        <w:rPr>
          <w:noProof/>
        </w:rPr>
        <w:t>1</w:t>
      </w:r>
      <w:r w:rsidRPr="00DD6A53">
        <w:rPr>
          <w:iCs/>
        </w:rPr>
        <w:fldChar w:fldCharType="end"/>
      </w:r>
      <w:r w:rsidRPr="00DD6A53">
        <w:rPr>
          <w:iCs/>
        </w:rPr>
        <w:t xml:space="preserve"> and </w:t>
      </w:r>
      <w:r w:rsidRPr="00DD6A53">
        <w:rPr>
          <w:iCs/>
        </w:rPr>
        <w:fldChar w:fldCharType="begin"/>
      </w:r>
      <w:r w:rsidRPr="00DD6A53">
        <w:rPr>
          <w:iCs/>
        </w:rPr>
        <w:instrText xml:space="preserve"> REF _Ref65412922 </w:instrText>
      </w:r>
      <w:r w:rsidRPr="00DD6A53">
        <w:rPr>
          <w:iCs/>
        </w:rPr>
        <w:fldChar w:fldCharType="separate"/>
      </w:r>
      <w:r w:rsidRPr="00DD6A53">
        <w:rPr>
          <w:iCs/>
        </w:rPr>
        <w:t>Supplementary</w:t>
      </w:r>
      <w:r w:rsidRPr="00DD6A53">
        <w:t xml:space="preserve"> Fig. S</w:t>
      </w:r>
      <w:r w:rsidRPr="00DD6A53">
        <w:rPr>
          <w:noProof/>
        </w:rPr>
        <w:t>2</w:t>
      </w:r>
      <w:r w:rsidRPr="00DD6A53">
        <w:rPr>
          <w:iCs/>
        </w:rPr>
        <w:fldChar w:fldCharType="end"/>
      </w:r>
      <w:r w:rsidRPr="00DD6A53">
        <w:rPr>
          <w:iCs/>
        </w:rPr>
        <w:t xml:space="preserve">, </w:t>
      </w:r>
      <w:r w:rsidRPr="00DD6A53">
        <w:rPr>
          <w:szCs w:val="20"/>
        </w:rPr>
        <w:fldChar w:fldCharType="begin"/>
      </w:r>
      <w:r w:rsidRPr="00DD6A53">
        <w:rPr>
          <w:szCs w:val="20"/>
        </w:rPr>
        <w:instrText xml:space="preserve"> REF _Ref65410755  \* MERGEFORMAT </w:instrText>
      </w:r>
      <w:r w:rsidRPr="00DD6A53">
        <w:rPr>
          <w:szCs w:val="20"/>
        </w:rPr>
        <w:fldChar w:fldCharType="separate"/>
      </w:r>
      <w:r w:rsidRPr="00DD6A53">
        <w:t>Supplementary Table S</w:t>
      </w:r>
      <w:r w:rsidRPr="00DD6A53">
        <w:rPr>
          <w:noProof/>
        </w:rPr>
        <w:t>2</w:t>
      </w:r>
      <w:r w:rsidRPr="00DD6A53">
        <w:rPr>
          <w:szCs w:val="20"/>
        </w:rPr>
        <w:fldChar w:fldCharType="end"/>
      </w:r>
      <w:r w:rsidRPr="00DD6A53">
        <w:rPr>
          <w:iCs/>
        </w:rPr>
        <w:t xml:space="preserve"> and </w:t>
      </w:r>
      <w:r w:rsidRPr="00DD6A53">
        <w:rPr>
          <w:iCs/>
        </w:rPr>
        <w:fldChar w:fldCharType="begin"/>
      </w:r>
      <w:r w:rsidRPr="00DD6A53">
        <w:rPr>
          <w:iCs/>
        </w:rPr>
        <w:instrText xml:space="preserve"> REF _Ref65412399 </w:instrText>
      </w:r>
      <w:r w:rsidRPr="00DD6A53">
        <w:rPr>
          <w:iCs/>
        </w:rPr>
        <w:fldChar w:fldCharType="separate"/>
      </w:r>
      <w:r w:rsidRPr="00DD6A53">
        <w:rPr>
          <w:iCs/>
        </w:rPr>
        <w:t>Supplementary</w:t>
      </w:r>
      <w:r w:rsidRPr="00DD6A53">
        <w:t xml:space="preserve"> Table S</w:t>
      </w:r>
      <w:r w:rsidRPr="00DD6A53">
        <w:rPr>
          <w:noProof/>
        </w:rPr>
        <w:t>3</w:t>
      </w:r>
      <w:r w:rsidRPr="00DD6A53">
        <w:rPr>
          <w:iCs/>
        </w:rPr>
        <w:fldChar w:fldCharType="end"/>
      </w:r>
      <w:r w:rsidRPr="00DD6A53">
        <w:rPr>
          <w:iCs/>
        </w:rPr>
        <w:t>.</w:t>
      </w:r>
    </w:p>
    <w:p w14:paraId="41448A97" w14:textId="77777777" w:rsidR="005873FE" w:rsidRPr="00DD6A53" w:rsidRDefault="005873FE" w:rsidP="005873FE">
      <w:pPr>
        <w:pStyle w:val="NoramlRUS"/>
        <w:ind w:firstLine="0"/>
        <w:rPr>
          <w:iCs/>
        </w:rPr>
      </w:pPr>
    </w:p>
    <w:p w14:paraId="7D85A455" w14:textId="77777777" w:rsidR="005873FE" w:rsidRPr="00DD6A53" w:rsidRDefault="005873FE" w:rsidP="005873FE">
      <w:pPr>
        <w:pStyle w:val="NoramlRUS"/>
        <w:ind w:firstLine="0"/>
        <w:rPr>
          <w:iCs/>
        </w:rPr>
      </w:pPr>
      <w:bookmarkStart w:id="7" w:name="_Ref65411308"/>
      <w:r w:rsidRPr="00DD6A53">
        <w:rPr>
          <w:iCs/>
        </w:rPr>
        <w:t>Supplementary</w:t>
      </w:r>
      <w:r w:rsidRPr="00DD6A53">
        <w:t xml:space="preserve"> Table S</w:t>
      </w:r>
      <w:fldSimple w:instr=" SEQ Table_S \* ARABIC ">
        <w:r w:rsidRPr="00DD6A53">
          <w:rPr>
            <w:noProof/>
          </w:rPr>
          <w:t>5</w:t>
        </w:r>
      </w:fldSimple>
      <w:bookmarkEnd w:id="7"/>
      <w:r w:rsidRPr="00DD6A53">
        <w:t xml:space="preserve">. </w:t>
      </w:r>
      <w:r w:rsidRPr="00DD6A53">
        <w:rPr>
          <w:iCs/>
        </w:rPr>
        <w:t xml:space="preserve">Taxonomic profiling and read mapping statistics for two metagenomic samples of the gall-inducing mite </w:t>
      </w:r>
      <w:r w:rsidRPr="00DD6A53">
        <w:rPr>
          <w:i/>
          <w:iCs/>
        </w:rPr>
        <w:t>Fragariocoptes setiger</w:t>
      </w:r>
      <w:r w:rsidRPr="00DD6A53">
        <w:rPr>
          <w:iCs/>
        </w:rPr>
        <w:t xml:space="preserve"> in </w:t>
      </w:r>
      <w:r w:rsidRPr="00DD6A53">
        <w:t>SingleM</w:t>
      </w:r>
      <w:r w:rsidRPr="00DD6A53">
        <w:rPr>
          <w:iCs/>
        </w:rPr>
        <w:t>. 14 standard conserved, single-copy genes (</w:t>
      </w:r>
      <w:r w:rsidRPr="00DD6A53">
        <w:t>SingleM</w:t>
      </w:r>
      <w:r w:rsidRPr="00DD6A53">
        <w:rPr>
          <w:iCs/>
        </w:rPr>
        <w:t xml:space="preserve"> default) were used as mapping references. OTUs were treated as short representative sequences (rather than taxonomic labels) and then clustered. After the clustering step, taxonomic classification was assigned. These data were used to generate </w:t>
      </w:r>
      <w:r w:rsidRPr="00DD6A53">
        <w:rPr>
          <w:szCs w:val="20"/>
        </w:rPr>
        <w:fldChar w:fldCharType="begin"/>
      </w:r>
      <w:r w:rsidRPr="00DD6A53">
        <w:rPr>
          <w:szCs w:val="20"/>
        </w:rPr>
        <w:instrText xml:space="preserve"> REF _Ref68731714 \h </w:instrText>
      </w:r>
      <w:r w:rsidRPr="00DD6A53">
        <w:rPr>
          <w:szCs w:val="20"/>
        </w:rPr>
      </w:r>
      <w:r w:rsidRPr="00DD6A53">
        <w:rPr>
          <w:szCs w:val="20"/>
        </w:rPr>
        <w:fldChar w:fldCharType="separate"/>
      </w:r>
      <w:r w:rsidRPr="00DD6A53">
        <w:t xml:space="preserve">Fig. </w:t>
      </w:r>
      <w:r w:rsidRPr="00DD6A53">
        <w:rPr>
          <w:noProof/>
        </w:rPr>
        <w:t>3</w:t>
      </w:r>
      <w:r w:rsidRPr="00DD6A53">
        <w:rPr>
          <w:szCs w:val="20"/>
        </w:rPr>
        <w:fldChar w:fldCharType="end"/>
      </w:r>
      <w:r w:rsidRPr="00DD6A53">
        <w:rPr>
          <w:szCs w:val="20"/>
        </w:rPr>
        <w:t>a</w:t>
      </w:r>
      <w:r w:rsidRPr="00DD6A53">
        <w:rPr>
          <w:iCs/>
        </w:rPr>
        <w:t>.</w:t>
      </w:r>
    </w:p>
    <w:p w14:paraId="0AFE5D26" w14:textId="77777777" w:rsidR="005873FE" w:rsidRPr="00DD6A53" w:rsidRDefault="005873FE" w:rsidP="005873FE">
      <w:pPr>
        <w:pStyle w:val="NoramlRUS"/>
        <w:ind w:firstLine="0"/>
        <w:rPr>
          <w:iCs/>
        </w:rPr>
      </w:pPr>
    </w:p>
    <w:p w14:paraId="5B482F7A" w14:textId="77777777" w:rsidR="005873FE" w:rsidRPr="00DD6A53" w:rsidRDefault="005873FE" w:rsidP="005873FE">
      <w:pPr>
        <w:pStyle w:val="NoramlRUS"/>
        <w:ind w:firstLine="0"/>
        <w:rPr>
          <w:iCs/>
        </w:rPr>
      </w:pPr>
      <w:bookmarkStart w:id="8" w:name="_Ref65412721"/>
      <w:bookmarkStart w:id="9" w:name="_Ref68975294"/>
      <w:r w:rsidRPr="00DD6A53">
        <w:rPr>
          <w:iCs/>
        </w:rPr>
        <w:t>Supplementary</w:t>
      </w:r>
      <w:r w:rsidRPr="00DD6A53">
        <w:t xml:space="preserve"> Fig. S</w:t>
      </w:r>
      <w:fldSimple w:instr=" SEQ Fig._S \* ARABIC ">
        <w:r w:rsidRPr="00DD6A53">
          <w:rPr>
            <w:noProof/>
          </w:rPr>
          <w:t>1</w:t>
        </w:r>
      </w:fldSimple>
      <w:bookmarkEnd w:id="8"/>
      <w:r w:rsidRPr="00DD6A53">
        <w:t xml:space="preserve">. </w:t>
      </w:r>
      <w:r w:rsidRPr="00DD6A53">
        <w:rPr>
          <w:iCs/>
        </w:rPr>
        <w:t xml:space="preserve">Taxonomic classification of Bacteria in the two metagenomic samples of the gall-inducing mite </w:t>
      </w:r>
      <w:r w:rsidRPr="00DD6A53">
        <w:rPr>
          <w:i/>
          <w:iCs/>
        </w:rPr>
        <w:t>Fragariocoptes setiger</w:t>
      </w:r>
      <w:r w:rsidRPr="00DD6A53">
        <w:rPr>
          <w:iCs/>
        </w:rPr>
        <w:t xml:space="preserve"> in Kraken2. There was a total of 49,514,852 and 3,830,185 classified bacterial reads in samples 1 and 2, respectively. OTUs (genera) were filtered based on a normalized abundance threshold of ≥0.0338% in either sample, resulting in 83 OTUs (genera) represented by 46,906,755 and 1,895,438 reads (sample 1 and 2, respectively). Data are given in </w:t>
      </w:r>
      <w:fldSimple w:instr=" REF _Ref65410755  \* MERGEFORMAT ">
        <w:r w:rsidRPr="00DD6A53">
          <w:t>Supplementary Table S</w:t>
        </w:r>
        <w:r w:rsidRPr="00DD6A53">
          <w:rPr>
            <w:noProof/>
          </w:rPr>
          <w:t>2</w:t>
        </w:r>
      </w:fldSimple>
      <w:r w:rsidRPr="00DD6A53">
        <w:rPr>
          <w:iCs/>
        </w:rPr>
        <w:t>.</w:t>
      </w:r>
      <w:bookmarkEnd w:id="9"/>
    </w:p>
    <w:p w14:paraId="7B524FC1" w14:textId="77777777" w:rsidR="005873FE" w:rsidRPr="00DD6A53" w:rsidRDefault="005873FE" w:rsidP="005873FE">
      <w:pPr>
        <w:pStyle w:val="NoramlRUS"/>
        <w:ind w:firstLine="0"/>
        <w:rPr>
          <w:iCs/>
        </w:rPr>
      </w:pPr>
    </w:p>
    <w:p w14:paraId="1FCAA9A8" w14:textId="77777777" w:rsidR="005873FE" w:rsidRPr="00DD6A53" w:rsidRDefault="005873FE" w:rsidP="005873FE">
      <w:pPr>
        <w:pStyle w:val="NoramlRUS"/>
        <w:ind w:firstLine="0"/>
        <w:rPr>
          <w:iCs/>
        </w:rPr>
      </w:pPr>
      <w:bookmarkStart w:id="10" w:name="_Ref65412922"/>
      <w:r w:rsidRPr="00DD6A53">
        <w:rPr>
          <w:iCs/>
        </w:rPr>
        <w:t>Supplementary</w:t>
      </w:r>
      <w:r w:rsidRPr="00DD6A53">
        <w:t xml:space="preserve"> Fig. S</w:t>
      </w:r>
      <w:fldSimple w:instr=" SEQ Fig._S \* ARABIC ">
        <w:r w:rsidRPr="00DD6A53">
          <w:rPr>
            <w:noProof/>
          </w:rPr>
          <w:t>2</w:t>
        </w:r>
      </w:fldSimple>
      <w:bookmarkEnd w:id="10"/>
      <w:r w:rsidRPr="00DD6A53">
        <w:t xml:space="preserve">. </w:t>
      </w:r>
      <w:r w:rsidRPr="00DD6A53">
        <w:rPr>
          <w:iCs/>
        </w:rPr>
        <w:t xml:space="preserve">Taxonomic classification of two metagenomic samples of the gall-inducing mite </w:t>
      </w:r>
      <w:r w:rsidRPr="00DD6A53">
        <w:rPr>
          <w:i/>
          <w:iCs/>
        </w:rPr>
        <w:t>Fragariocoptes setiger</w:t>
      </w:r>
      <w:r w:rsidRPr="00DD6A53">
        <w:rPr>
          <w:iCs/>
        </w:rPr>
        <w:t xml:space="preserve"> in Kraken2. There was a total of 708,046,814 and 82,009,061 classified reads in samples 1 and 2, respectively. OTUs (genera) were filtered based on a normalized abundance threshold of ≥0.0005% in either sample, resulting in 171 OTUs represented by 670,717,361 and 72,439,919 reads (sample 1 and 2, respectively). Data are given in </w:t>
      </w:r>
      <w:r w:rsidRPr="00DD6A53">
        <w:rPr>
          <w:iCs/>
        </w:rPr>
        <w:fldChar w:fldCharType="begin"/>
      </w:r>
      <w:r w:rsidRPr="00DD6A53">
        <w:rPr>
          <w:iCs/>
        </w:rPr>
        <w:instrText xml:space="preserve"> REF _Ref65412399 </w:instrText>
      </w:r>
      <w:r w:rsidRPr="00DD6A53">
        <w:rPr>
          <w:iCs/>
        </w:rPr>
        <w:fldChar w:fldCharType="separate"/>
      </w:r>
      <w:r w:rsidRPr="00DD6A53">
        <w:rPr>
          <w:iCs/>
        </w:rPr>
        <w:t>Supplementary</w:t>
      </w:r>
      <w:r w:rsidRPr="00DD6A53">
        <w:t xml:space="preserve"> Table S</w:t>
      </w:r>
      <w:r w:rsidRPr="00DD6A53">
        <w:rPr>
          <w:noProof/>
        </w:rPr>
        <w:t>3</w:t>
      </w:r>
      <w:r w:rsidRPr="00DD6A53">
        <w:rPr>
          <w:iCs/>
        </w:rPr>
        <w:fldChar w:fldCharType="end"/>
      </w:r>
      <w:r w:rsidRPr="00DD6A53">
        <w:rPr>
          <w:iCs/>
        </w:rPr>
        <w:t>.</w:t>
      </w:r>
    </w:p>
    <w:p w14:paraId="3CDB6653" w14:textId="77777777" w:rsidR="005873FE" w:rsidRPr="00DD6A53" w:rsidRDefault="005873FE" w:rsidP="005873FE">
      <w:pPr>
        <w:pStyle w:val="NoramlRUS"/>
        <w:ind w:firstLine="0"/>
        <w:rPr>
          <w:iCs/>
        </w:rPr>
      </w:pPr>
      <w:bookmarkStart w:id="11" w:name="_Ref65415564"/>
      <w:r w:rsidRPr="00DD6A53">
        <w:rPr>
          <w:iCs/>
        </w:rPr>
        <w:lastRenderedPageBreak/>
        <w:t>Supplementary Data S</w:t>
      </w:r>
      <w:r w:rsidRPr="00DD6A53">
        <w:rPr>
          <w:iCs/>
        </w:rPr>
        <w:fldChar w:fldCharType="begin"/>
      </w:r>
      <w:r w:rsidRPr="00DD6A53">
        <w:rPr>
          <w:iCs/>
        </w:rPr>
        <w:instrText xml:space="preserve"> SEQ File_S \* ARABIC </w:instrText>
      </w:r>
      <w:r w:rsidRPr="00DD6A53">
        <w:rPr>
          <w:iCs/>
        </w:rPr>
        <w:fldChar w:fldCharType="separate"/>
      </w:r>
      <w:r w:rsidRPr="00DD6A53">
        <w:rPr>
          <w:iCs/>
          <w:noProof/>
        </w:rPr>
        <w:t>1</w:t>
      </w:r>
      <w:r w:rsidRPr="00DD6A53">
        <w:rPr>
          <w:iCs/>
        </w:rPr>
        <w:fldChar w:fldCharType="end"/>
      </w:r>
      <w:bookmarkEnd w:id="11"/>
      <w:r w:rsidRPr="00DD6A53">
        <w:rPr>
          <w:iCs/>
        </w:rPr>
        <w:t>. Unix shell script used to generate a phylogenomic matrix for 27 chelicerate genomes.</w:t>
      </w:r>
    </w:p>
    <w:p w14:paraId="47F16541" w14:textId="77777777" w:rsidR="005873FE" w:rsidRPr="00DD6A53" w:rsidRDefault="005873FE" w:rsidP="005873FE">
      <w:pPr>
        <w:pStyle w:val="NoramlRUS"/>
        <w:ind w:firstLine="0"/>
        <w:rPr>
          <w:iCs/>
        </w:rPr>
      </w:pPr>
    </w:p>
    <w:p w14:paraId="12C6460F" w14:textId="77777777" w:rsidR="005873FE" w:rsidRPr="00DD6A53" w:rsidRDefault="005873FE" w:rsidP="005873FE">
      <w:pPr>
        <w:pStyle w:val="NoramlRUS"/>
        <w:ind w:firstLine="0"/>
        <w:rPr>
          <w:iCs/>
        </w:rPr>
      </w:pPr>
      <w:bookmarkStart w:id="12" w:name="_Ref65424096"/>
      <w:r w:rsidRPr="00DD6A53">
        <w:rPr>
          <w:iCs/>
        </w:rPr>
        <w:t>Supplementary Data S</w:t>
      </w:r>
      <w:r w:rsidRPr="00DD6A53">
        <w:rPr>
          <w:iCs/>
        </w:rPr>
        <w:fldChar w:fldCharType="begin"/>
      </w:r>
      <w:r w:rsidRPr="00DD6A53">
        <w:rPr>
          <w:iCs/>
        </w:rPr>
        <w:instrText xml:space="preserve"> SEQ File_S \* ARABIC </w:instrText>
      </w:r>
      <w:r w:rsidRPr="00DD6A53">
        <w:rPr>
          <w:iCs/>
        </w:rPr>
        <w:fldChar w:fldCharType="separate"/>
      </w:r>
      <w:r w:rsidRPr="00DD6A53">
        <w:rPr>
          <w:iCs/>
          <w:noProof/>
        </w:rPr>
        <w:t>2</w:t>
      </w:r>
      <w:r w:rsidRPr="00DD6A53">
        <w:rPr>
          <w:iCs/>
        </w:rPr>
        <w:fldChar w:fldCharType="end"/>
      </w:r>
      <w:bookmarkEnd w:id="12"/>
      <w:r w:rsidRPr="00DD6A53">
        <w:rPr>
          <w:iCs/>
        </w:rPr>
        <w:t xml:space="preserve">. Concatenated phylogenomic matrix for 27 chelicerate genomes. Data are presented as amino acid alignments in fasta format; </w:t>
      </w:r>
      <w:r w:rsidRPr="00DD6A53">
        <w:t>IQ-TREE</w:t>
      </w:r>
      <w:r w:rsidRPr="00DD6A53">
        <w:rPr>
          <w:iCs/>
        </w:rPr>
        <w:t xml:space="preserve">-compatible partitions are given. </w:t>
      </w:r>
      <w:bookmarkStart w:id="13" w:name="_Ref65424215"/>
    </w:p>
    <w:p w14:paraId="5B7A5FF3" w14:textId="77777777" w:rsidR="005873FE" w:rsidRPr="00DD6A53" w:rsidRDefault="005873FE" w:rsidP="005873FE">
      <w:pPr>
        <w:pStyle w:val="NoramlRUS"/>
        <w:ind w:firstLine="0"/>
        <w:rPr>
          <w:iCs/>
        </w:rPr>
      </w:pPr>
    </w:p>
    <w:p w14:paraId="00BFD774" w14:textId="77777777" w:rsidR="005873FE" w:rsidRPr="00DD6A53" w:rsidRDefault="005873FE" w:rsidP="005873FE">
      <w:pPr>
        <w:pStyle w:val="NoramlRUS"/>
        <w:ind w:firstLine="0"/>
        <w:rPr>
          <w:iCs/>
        </w:rPr>
      </w:pPr>
      <w:r w:rsidRPr="00DD6A53">
        <w:rPr>
          <w:iCs/>
        </w:rPr>
        <w:t>Supplementary Data S</w:t>
      </w:r>
      <w:r w:rsidRPr="00DD6A53">
        <w:rPr>
          <w:iCs/>
        </w:rPr>
        <w:fldChar w:fldCharType="begin"/>
      </w:r>
      <w:r w:rsidRPr="00DD6A53">
        <w:rPr>
          <w:iCs/>
        </w:rPr>
        <w:instrText xml:space="preserve"> SEQ File_S \* ARABIC </w:instrText>
      </w:r>
      <w:r w:rsidRPr="00DD6A53">
        <w:rPr>
          <w:iCs/>
        </w:rPr>
        <w:fldChar w:fldCharType="separate"/>
      </w:r>
      <w:r w:rsidRPr="00DD6A53">
        <w:rPr>
          <w:iCs/>
          <w:noProof/>
        </w:rPr>
        <w:t>3</w:t>
      </w:r>
      <w:r w:rsidRPr="00DD6A53">
        <w:rPr>
          <w:iCs/>
        </w:rPr>
        <w:fldChar w:fldCharType="end"/>
      </w:r>
      <w:bookmarkEnd w:id="13"/>
      <w:r w:rsidRPr="00DD6A53">
        <w:rPr>
          <w:iCs/>
        </w:rPr>
        <w:t xml:space="preserve">. Curated concatenated phylogenomic matrix for 27 chelicerate genomes. </w:t>
      </w:r>
      <w:r w:rsidRPr="00DD6A53">
        <w:t>Divergent amino acid ends were manually trimmed and bacterial contaminants from GenBank sequences were removed. This is a nexus file generated by Mesquite v.3.61(build 927). This file was used to infer the phylogenetic relationships of mites (</w:t>
      </w:r>
      <w:fldSimple w:instr=" REF _Ref65414232 ">
        <w:r w:rsidRPr="00DD6A53">
          <w:t xml:space="preserve">Fig. </w:t>
        </w:r>
        <w:r w:rsidRPr="00DD6A53">
          <w:rPr>
            <w:noProof/>
          </w:rPr>
          <w:t>2</w:t>
        </w:r>
      </w:fldSimple>
      <w:r w:rsidRPr="00DD6A53">
        <w:t>).</w:t>
      </w:r>
    </w:p>
    <w:p w14:paraId="5AB93F60" w14:textId="77777777" w:rsidR="005873FE" w:rsidRPr="00DD6A53" w:rsidRDefault="005873FE" w:rsidP="005873FE"/>
    <w:p w14:paraId="49B52B6C" w14:textId="77777777" w:rsidR="00C009DD" w:rsidRPr="00DD6A53" w:rsidRDefault="00C009DD" w:rsidP="00A13AA2"/>
    <w:p w14:paraId="781DDC03" w14:textId="4BA5A9C1" w:rsidR="00C009DD" w:rsidRPr="00DD6A53" w:rsidRDefault="00C009DD" w:rsidP="00A13AA2">
      <w:pPr>
        <w:rPr>
          <w:b/>
        </w:rPr>
      </w:pPr>
      <w:r w:rsidRPr="00DD6A53">
        <w:rPr>
          <w:b/>
        </w:rPr>
        <w:t>Supplementary References</w:t>
      </w:r>
    </w:p>
    <w:p w14:paraId="241948A6" w14:textId="207E241A"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rPr>
        <w:fldChar w:fldCharType="begin"/>
      </w:r>
      <w:r w:rsidRPr="00DD6A53">
        <w:rPr>
          <w:rFonts w:ascii="Times New Roman" w:hAnsi="Times New Roman" w:cs="Times New Roman"/>
        </w:rPr>
        <w:instrText xml:space="preserve"> ADDIN EN.REFLIST </w:instrText>
      </w:r>
      <w:r w:rsidRPr="00DD6A53">
        <w:rPr>
          <w:rFonts w:ascii="Times New Roman" w:hAnsi="Times New Roman" w:cs="Times New Roman"/>
        </w:rPr>
        <w:fldChar w:fldCharType="separate"/>
      </w:r>
      <w:r w:rsidRPr="00DD6A53">
        <w:rPr>
          <w:rFonts w:ascii="Times New Roman" w:hAnsi="Times New Roman" w:cs="Times New Roman"/>
          <w:noProof/>
        </w:rPr>
        <w:t>1</w:t>
      </w:r>
      <w:r w:rsidRPr="00DD6A53">
        <w:rPr>
          <w:rFonts w:ascii="Times New Roman" w:hAnsi="Times New Roman" w:cs="Times New Roman"/>
          <w:noProof/>
        </w:rPr>
        <w:tab/>
        <w:t xml:space="preserve">Andrews, S. FastQC: a quality control tool for high throughput sequence data. Available online at: </w:t>
      </w:r>
      <w:hyperlink r:id="rId4" w:history="1">
        <w:r w:rsidRPr="00DD6A53">
          <w:rPr>
            <w:rStyle w:val="Hyperlink"/>
            <w:rFonts w:ascii="Times New Roman" w:hAnsi="Times New Roman" w:cs="Times New Roman"/>
            <w:noProof/>
            <w:color w:val="auto"/>
          </w:rPr>
          <w:t>http://www.bioinformatics.babraham.ac.uk/projects/fastqc</w:t>
        </w:r>
      </w:hyperlink>
      <w:r w:rsidRPr="00DD6A53">
        <w:rPr>
          <w:rFonts w:ascii="Times New Roman" w:hAnsi="Times New Roman" w:cs="Times New Roman"/>
          <w:noProof/>
        </w:rPr>
        <w:t>.  (2018).</w:t>
      </w:r>
    </w:p>
    <w:p w14:paraId="6D203B16"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2</w:t>
      </w:r>
      <w:r w:rsidRPr="00DD6A53">
        <w:rPr>
          <w:rFonts w:ascii="Times New Roman" w:hAnsi="Times New Roman" w:cs="Times New Roman"/>
          <w:noProof/>
        </w:rPr>
        <w:tab/>
        <w:t xml:space="preserve">Nurk, S., Meleshko, D., Korobeynikov, A. &amp; Pevzner, P. A. metaSPAdes: a new versatile metagenomic assembler. </w:t>
      </w:r>
      <w:r w:rsidRPr="00DD6A53">
        <w:rPr>
          <w:rFonts w:ascii="Times New Roman" w:hAnsi="Times New Roman" w:cs="Times New Roman"/>
          <w:i/>
          <w:noProof/>
        </w:rPr>
        <w:t>Genome Res.</w:t>
      </w:r>
      <w:r w:rsidRPr="00DD6A53">
        <w:rPr>
          <w:rFonts w:ascii="Times New Roman" w:hAnsi="Times New Roman" w:cs="Times New Roman"/>
          <w:noProof/>
        </w:rPr>
        <w:t xml:space="preserve"> </w:t>
      </w:r>
      <w:r w:rsidRPr="00DD6A53">
        <w:rPr>
          <w:rFonts w:ascii="Times New Roman" w:hAnsi="Times New Roman" w:cs="Times New Roman"/>
          <w:b/>
          <w:noProof/>
        </w:rPr>
        <w:t>27</w:t>
      </w:r>
      <w:r w:rsidRPr="00DD6A53">
        <w:rPr>
          <w:rFonts w:ascii="Times New Roman" w:hAnsi="Times New Roman" w:cs="Times New Roman"/>
          <w:noProof/>
        </w:rPr>
        <w:t>, 824-834, doi:10.1101/gr.213959.116 (2017).</w:t>
      </w:r>
    </w:p>
    <w:p w14:paraId="5964A780"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3</w:t>
      </w:r>
      <w:r w:rsidRPr="00DD6A53">
        <w:rPr>
          <w:rFonts w:ascii="Times New Roman" w:hAnsi="Times New Roman" w:cs="Times New Roman"/>
          <w:noProof/>
        </w:rPr>
        <w:tab/>
        <w:t>Altschul, S. F.</w:t>
      </w:r>
      <w:r w:rsidRPr="00DD6A53">
        <w:rPr>
          <w:rFonts w:ascii="Times New Roman" w:hAnsi="Times New Roman" w:cs="Times New Roman"/>
          <w:i/>
          <w:noProof/>
        </w:rPr>
        <w:t xml:space="preserve"> et al.</w:t>
      </w:r>
      <w:r w:rsidRPr="00DD6A53">
        <w:rPr>
          <w:rFonts w:ascii="Times New Roman" w:hAnsi="Times New Roman" w:cs="Times New Roman"/>
          <w:noProof/>
        </w:rPr>
        <w:t xml:space="preserve"> Gapped BLAST and PSI-BLAST: a new generation of protein database search programs. </w:t>
      </w:r>
      <w:r w:rsidRPr="00DD6A53">
        <w:rPr>
          <w:rFonts w:ascii="Times New Roman" w:hAnsi="Times New Roman" w:cs="Times New Roman"/>
          <w:i/>
          <w:noProof/>
        </w:rPr>
        <w:t>Nucleic Acids Res.</w:t>
      </w:r>
      <w:r w:rsidRPr="00DD6A53">
        <w:rPr>
          <w:rFonts w:ascii="Times New Roman" w:hAnsi="Times New Roman" w:cs="Times New Roman"/>
          <w:noProof/>
        </w:rPr>
        <w:t xml:space="preserve"> </w:t>
      </w:r>
      <w:r w:rsidRPr="00DD6A53">
        <w:rPr>
          <w:rFonts w:ascii="Times New Roman" w:hAnsi="Times New Roman" w:cs="Times New Roman"/>
          <w:b/>
          <w:noProof/>
        </w:rPr>
        <w:t>25</w:t>
      </w:r>
      <w:r w:rsidRPr="00DD6A53">
        <w:rPr>
          <w:rFonts w:ascii="Times New Roman" w:hAnsi="Times New Roman" w:cs="Times New Roman"/>
          <w:noProof/>
        </w:rPr>
        <w:t>, 3389-3402 (1997).</w:t>
      </w:r>
    </w:p>
    <w:p w14:paraId="269CE2CC"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4</w:t>
      </w:r>
      <w:r w:rsidRPr="00DD6A53">
        <w:rPr>
          <w:rFonts w:ascii="Times New Roman" w:hAnsi="Times New Roman" w:cs="Times New Roman"/>
          <w:noProof/>
        </w:rPr>
        <w:tab/>
        <w:t xml:space="preserve">Bushmanova, E., Antipov, D., Lapidus, A. &amp; Prjibelski, A. D. rnaSPAdes: a </w:t>
      </w:r>
      <w:r w:rsidRPr="00DD6A53">
        <w:rPr>
          <w:rFonts w:ascii="Times New Roman" w:hAnsi="Times New Roman" w:cs="Times New Roman"/>
          <w:i/>
          <w:noProof/>
        </w:rPr>
        <w:t>de novo</w:t>
      </w:r>
      <w:r w:rsidRPr="00DD6A53">
        <w:rPr>
          <w:rFonts w:ascii="Times New Roman" w:hAnsi="Times New Roman" w:cs="Times New Roman"/>
          <w:noProof/>
        </w:rPr>
        <w:t xml:space="preserve"> transcriptome assembler and its application to RNA-Seq data. </w:t>
      </w:r>
      <w:r w:rsidRPr="00DD6A53">
        <w:rPr>
          <w:rFonts w:ascii="Times New Roman" w:hAnsi="Times New Roman" w:cs="Times New Roman"/>
          <w:i/>
          <w:noProof/>
        </w:rPr>
        <w:t>Gigascience</w:t>
      </w:r>
      <w:r w:rsidRPr="00DD6A53">
        <w:rPr>
          <w:rFonts w:ascii="Times New Roman" w:hAnsi="Times New Roman" w:cs="Times New Roman"/>
          <w:noProof/>
        </w:rPr>
        <w:t xml:space="preserve"> </w:t>
      </w:r>
      <w:r w:rsidRPr="00DD6A53">
        <w:rPr>
          <w:rFonts w:ascii="Times New Roman" w:hAnsi="Times New Roman" w:cs="Times New Roman"/>
          <w:b/>
          <w:noProof/>
        </w:rPr>
        <w:t>8</w:t>
      </w:r>
      <w:r w:rsidRPr="00DD6A53">
        <w:rPr>
          <w:rFonts w:ascii="Times New Roman" w:hAnsi="Times New Roman" w:cs="Times New Roman"/>
          <w:noProof/>
        </w:rPr>
        <w:t>, doi:10.1093/gigascience/giz100 (2019).</w:t>
      </w:r>
    </w:p>
    <w:p w14:paraId="65BCB4CF"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5</w:t>
      </w:r>
      <w:r w:rsidRPr="00DD6A53">
        <w:rPr>
          <w:rFonts w:ascii="Times New Roman" w:hAnsi="Times New Roman" w:cs="Times New Roman"/>
          <w:noProof/>
        </w:rPr>
        <w:tab/>
        <w:t xml:space="preserve">Bushmanova, E., Antipov, D., Lapidus, A., Suvorov, V. &amp; Prjibelski, A. D. rnaQUAST: a quality assessment tool for </w:t>
      </w:r>
      <w:r w:rsidRPr="00DD6A53">
        <w:rPr>
          <w:rFonts w:ascii="Times New Roman" w:hAnsi="Times New Roman" w:cs="Times New Roman"/>
          <w:i/>
          <w:noProof/>
        </w:rPr>
        <w:t>de novo</w:t>
      </w:r>
      <w:r w:rsidRPr="00DD6A53">
        <w:rPr>
          <w:rFonts w:ascii="Times New Roman" w:hAnsi="Times New Roman" w:cs="Times New Roman"/>
          <w:noProof/>
        </w:rPr>
        <w:t xml:space="preserve"> transcriptome assemblies. </w:t>
      </w:r>
      <w:r w:rsidRPr="00DD6A53">
        <w:rPr>
          <w:rFonts w:ascii="Times New Roman" w:hAnsi="Times New Roman" w:cs="Times New Roman"/>
          <w:i/>
          <w:noProof/>
        </w:rPr>
        <w:t>Bioinformatics</w:t>
      </w:r>
      <w:r w:rsidRPr="00DD6A53">
        <w:rPr>
          <w:rFonts w:ascii="Times New Roman" w:hAnsi="Times New Roman" w:cs="Times New Roman"/>
          <w:noProof/>
        </w:rPr>
        <w:t xml:space="preserve"> </w:t>
      </w:r>
      <w:r w:rsidRPr="00DD6A53">
        <w:rPr>
          <w:rFonts w:ascii="Times New Roman" w:hAnsi="Times New Roman" w:cs="Times New Roman"/>
          <w:b/>
          <w:noProof/>
        </w:rPr>
        <w:t>32</w:t>
      </w:r>
      <w:r w:rsidRPr="00DD6A53">
        <w:rPr>
          <w:rFonts w:ascii="Times New Roman" w:hAnsi="Times New Roman" w:cs="Times New Roman"/>
          <w:noProof/>
        </w:rPr>
        <w:t>, 2210-2212, doi:10.1093/bioinformatics/btw218 (2016).</w:t>
      </w:r>
    </w:p>
    <w:p w14:paraId="5AD7DD56"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6</w:t>
      </w:r>
      <w:r w:rsidRPr="00DD6A53">
        <w:rPr>
          <w:rFonts w:ascii="Times New Roman" w:hAnsi="Times New Roman" w:cs="Times New Roman"/>
          <w:noProof/>
        </w:rPr>
        <w:tab/>
        <w:t>Grabherr, M. G.</w:t>
      </w:r>
      <w:r w:rsidRPr="00DD6A53">
        <w:rPr>
          <w:rFonts w:ascii="Times New Roman" w:hAnsi="Times New Roman" w:cs="Times New Roman"/>
          <w:i/>
          <w:noProof/>
        </w:rPr>
        <w:t xml:space="preserve"> et al.</w:t>
      </w:r>
      <w:r w:rsidRPr="00DD6A53">
        <w:rPr>
          <w:rFonts w:ascii="Times New Roman" w:hAnsi="Times New Roman" w:cs="Times New Roman"/>
          <w:noProof/>
        </w:rPr>
        <w:t xml:space="preserve"> Full-length transcriptome assembly from RNA-Seq data without a reference genome. </w:t>
      </w:r>
      <w:r w:rsidRPr="00DD6A53">
        <w:rPr>
          <w:rFonts w:ascii="Times New Roman" w:hAnsi="Times New Roman" w:cs="Times New Roman"/>
          <w:i/>
          <w:noProof/>
        </w:rPr>
        <w:t>Nat. Biotechnol.</w:t>
      </w:r>
      <w:r w:rsidRPr="00DD6A53">
        <w:rPr>
          <w:rFonts w:ascii="Times New Roman" w:hAnsi="Times New Roman" w:cs="Times New Roman"/>
          <w:noProof/>
        </w:rPr>
        <w:t xml:space="preserve"> </w:t>
      </w:r>
      <w:r w:rsidRPr="00DD6A53">
        <w:rPr>
          <w:rFonts w:ascii="Times New Roman" w:hAnsi="Times New Roman" w:cs="Times New Roman"/>
          <w:b/>
          <w:noProof/>
        </w:rPr>
        <w:t>29</w:t>
      </w:r>
      <w:r w:rsidRPr="00DD6A53">
        <w:rPr>
          <w:rFonts w:ascii="Times New Roman" w:hAnsi="Times New Roman" w:cs="Times New Roman"/>
          <w:noProof/>
        </w:rPr>
        <w:t>, 644-652, doi:10.1038/nbt.1883 (2011).</w:t>
      </w:r>
    </w:p>
    <w:p w14:paraId="5DB4FBEA"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7</w:t>
      </w:r>
      <w:r w:rsidRPr="00DD6A53">
        <w:rPr>
          <w:rFonts w:ascii="Times New Roman" w:hAnsi="Times New Roman" w:cs="Times New Roman"/>
          <w:noProof/>
        </w:rPr>
        <w:tab/>
        <w:t xml:space="preserve">Seppey, M., Manni, M. &amp; Zdobnov, E. M. BUSCO: assessing genome assembly and annotation completeness. </w:t>
      </w:r>
      <w:r w:rsidRPr="00DD6A53">
        <w:rPr>
          <w:rFonts w:ascii="Times New Roman" w:hAnsi="Times New Roman" w:cs="Times New Roman"/>
          <w:i/>
          <w:noProof/>
        </w:rPr>
        <w:t>Methods Mol. Biol.</w:t>
      </w:r>
      <w:r w:rsidRPr="00DD6A53">
        <w:rPr>
          <w:rFonts w:ascii="Times New Roman" w:hAnsi="Times New Roman" w:cs="Times New Roman"/>
          <w:noProof/>
        </w:rPr>
        <w:t xml:space="preserve"> </w:t>
      </w:r>
      <w:r w:rsidRPr="00DD6A53">
        <w:rPr>
          <w:rFonts w:ascii="Times New Roman" w:hAnsi="Times New Roman" w:cs="Times New Roman"/>
          <w:b/>
          <w:noProof/>
        </w:rPr>
        <w:t>1962</w:t>
      </w:r>
      <w:r w:rsidRPr="00DD6A53">
        <w:rPr>
          <w:rFonts w:ascii="Times New Roman" w:hAnsi="Times New Roman" w:cs="Times New Roman"/>
          <w:noProof/>
        </w:rPr>
        <w:t>, 227-245, doi:10.1007/978-1-4939-9173-0_14 (2019).</w:t>
      </w:r>
    </w:p>
    <w:p w14:paraId="5FBBEEEC"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8</w:t>
      </w:r>
      <w:r w:rsidRPr="00DD6A53">
        <w:rPr>
          <w:rFonts w:ascii="Times New Roman" w:hAnsi="Times New Roman" w:cs="Times New Roman"/>
          <w:noProof/>
        </w:rPr>
        <w:tab/>
        <w:t xml:space="preserve">Katoh, K. &amp; Standley, D. M. MAFFT multiple sequence alignment software version 7: improvements in performance and usability. </w:t>
      </w:r>
      <w:r w:rsidRPr="00DD6A53">
        <w:rPr>
          <w:rFonts w:ascii="Times New Roman" w:hAnsi="Times New Roman" w:cs="Times New Roman"/>
          <w:i/>
          <w:noProof/>
        </w:rPr>
        <w:t>Mol. Biol. Evol.</w:t>
      </w:r>
      <w:r w:rsidRPr="00DD6A53">
        <w:rPr>
          <w:rFonts w:ascii="Times New Roman" w:hAnsi="Times New Roman" w:cs="Times New Roman"/>
          <w:noProof/>
        </w:rPr>
        <w:t xml:space="preserve"> </w:t>
      </w:r>
      <w:r w:rsidRPr="00DD6A53">
        <w:rPr>
          <w:rFonts w:ascii="Times New Roman" w:hAnsi="Times New Roman" w:cs="Times New Roman"/>
          <w:b/>
          <w:noProof/>
        </w:rPr>
        <w:t>30</w:t>
      </w:r>
      <w:r w:rsidRPr="00DD6A53">
        <w:rPr>
          <w:rFonts w:ascii="Times New Roman" w:hAnsi="Times New Roman" w:cs="Times New Roman"/>
          <w:noProof/>
        </w:rPr>
        <w:t>, 772-780, doi:10.1093/molbev/mst010 (2013).</w:t>
      </w:r>
    </w:p>
    <w:p w14:paraId="17294BF5"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9</w:t>
      </w:r>
      <w:r w:rsidRPr="00DD6A53">
        <w:rPr>
          <w:rFonts w:ascii="Times New Roman" w:hAnsi="Times New Roman" w:cs="Times New Roman"/>
          <w:noProof/>
        </w:rPr>
        <w:tab/>
        <w:t xml:space="preserve">Capella-Gutierrez, S., Silla-Martinez, J. M. &amp; Gabaldon, T. trimAl: a tool for automated alignment trimming in large-scale phylogenetic analyses. </w:t>
      </w:r>
      <w:r w:rsidRPr="00DD6A53">
        <w:rPr>
          <w:rFonts w:ascii="Times New Roman" w:hAnsi="Times New Roman" w:cs="Times New Roman"/>
          <w:i/>
          <w:noProof/>
        </w:rPr>
        <w:t>Bioinformatics</w:t>
      </w:r>
      <w:r w:rsidRPr="00DD6A53">
        <w:rPr>
          <w:rFonts w:ascii="Times New Roman" w:hAnsi="Times New Roman" w:cs="Times New Roman"/>
          <w:noProof/>
        </w:rPr>
        <w:t xml:space="preserve"> </w:t>
      </w:r>
      <w:r w:rsidRPr="00DD6A53">
        <w:rPr>
          <w:rFonts w:ascii="Times New Roman" w:hAnsi="Times New Roman" w:cs="Times New Roman"/>
          <w:b/>
          <w:noProof/>
        </w:rPr>
        <w:t>25</w:t>
      </w:r>
      <w:r w:rsidRPr="00DD6A53">
        <w:rPr>
          <w:rFonts w:ascii="Times New Roman" w:hAnsi="Times New Roman" w:cs="Times New Roman"/>
          <w:noProof/>
        </w:rPr>
        <w:t>, 1972-1973, doi:10.1093/bioinformatics/btp348 (2009).</w:t>
      </w:r>
    </w:p>
    <w:p w14:paraId="55C036B1"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10</w:t>
      </w:r>
      <w:r w:rsidRPr="00DD6A53">
        <w:rPr>
          <w:rFonts w:ascii="Times New Roman" w:hAnsi="Times New Roman" w:cs="Times New Roman"/>
          <w:noProof/>
        </w:rPr>
        <w:tab/>
        <w:t xml:space="preserve">Nguyen, L. T., Schmidt, H. A., von Haeseler, A. &amp; Minh, B. Q. IQ-TREE: a fast and effective stochastic algorithm for estimating maximum-likelihood phylogenies. </w:t>
      </w:r>
      <w:r w:rsidRPr="00DD6A53">
        <w:rPr>
          <w:rFonts w:ascii="Times New Roman" w:hAnsi="Times New Roman" w:cs="Times New Roman"/>
          <w:i/>
          <w:noProof/>
        </w:rPr>
        <w:t>Mol. Biol. Evol.</w:t>
      </w:r>
      <w:r w:rsidRPr="00DD6A53">
        <w:rPr>
          <w:rFonts w:ascii="Times New Roman" w:hAnsi="Times New Roman" w:cs="Times New Roman"/>
          <w:noProof/>
        </w:rPr>
        <w:t xml:space="preserve"> </w:t>
      </w:r>
      <w:r w:rsidRPr="00DD6A53">
        <w:rPr>
          <w:rFonts w:ascii="Times New Roman" w:hAnsi="Times New Roman" w:cs="Times New Roman"/>
          <w:b/>
          <w:noProof/>
        </w:rPr>
        <w:t>32</w:t>
      </w:r>
      <w:r w:rsidRPr="00DD6A53">
        <w:rPr>
          <w:rFonts w:ascii="Times New Roman" w:hAnsi="Times New Roman" w:cs="Times New Roman"/>
          <w:noProof/>
        </w:rPr>
        <w:t>, 268-274, doi:10.1093/molbev/msu300 (2015).</w:t>
      </w:r>
    </w:p>
    <w:p w14:paraId="16EEEC46"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11</w:t>
      </w:r>
      <w:r w:rsidRPr="00DD6A53">
        <w:rPr>
          <w:rFonts w:ascii="Times New Roman" w:hAnsi="Times New Roman" w:cs="Times New Roman"/>
          <w:noProof/>
        </w:rPr>
        <w:tab/>
        <w:t xml:space="preserve">Kang, D. D., Froula, J., Egan, R. &amp; Wang, Z. MetaBAT, an efficient tool for accurately reconstructing single genomes from complex microbial communities. </w:t>
      </w:r>
      <w:r w:rsidRPr="00DD6A53">
        <w:rPr>
          <w:rFonts w:ascii="Times New Roman" w:hAnsi="Times New Roman" w:cs="Times New Roman"/>
          <w:i/>
          <w:noProof/>
        </w:rPr>
        <w:t>PeerJ</w:t>
      </w:r>
      <w:r w:rsidRPr="00DD6A53">
        <w:rPr>
          <w:rFonts w:ascii="Times New Roman" w:hAnsi="Times New Roman" w:cs="Times New Roman"/>
          <w:noProof/>
        </w:rPr>
        <w:t xml:space="preserve"> </w:t>
      </w:r>
      <w:r w:rsidRPr="00DD6A53">
        <w:rPr>
          <w:rFonts w:ascii="Times New Roman" w:hAnsi="Times New Roman" w:cs="Times New Roman"/>
          <w:b/>
          <w:noProof/>
        </w:rPr>
        <w:t>3</w:t>
      </w:r>
      <w:r w:rsidRPr="00DD6A53">
        <w:rPr>
          <w:rFonts w:ascii="Times New Roman" w:hAnsi="Times New Roman" w:cs="Times New Roman"/>
          <w:noProof/>
        </w:rPr>
        <w:t>, e1165, doi:10.7717/peerj.1165 (2015).</w:t>
      </w:r>
    </w:p>
    <w:p w14:paraId="5DB4B045"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12</w:t>
      </w:r>
      <w:r w:rsidRPr="00DD6A53">
        <w:rPr>
          <w:rFonts w:ascii="Times New Roman" w:hAnsi="Times New Roman" w:cs="Times New Roman"/>
          <w:noProof/>
        </w:rPr>
        <w:tab/>
        <w:t xml:space="preserve">Buchfink, B., Xie, C. &amp; Huson, D. H. Fast and sensitive protein alignment using DIAMOND. </w:t>
      </w:r>
      <w:r w:rsidRPr="00DD6A53">
        <w:rPr>
          <w:rFonts w:ascii="Times New Roman" w:hAnsi="Times New Roman" w:cs="Times New Roman"/>
          <w:i/>
          <w:noProof/>
        </w:rPr>
        <w:t>Nature Methods</w:t>
      </w:r>
      <w:r w:rsidRPr="00DD6A53">
        <w:rPr>
          <w:rFonts w:ascii="Times New Roman" w:hAnsi="Times New Roman" w:cs="Times New Roman"/>
          <w:noProof/>
        </w:rPr>
        <w:t xml:space="preserve"> </w:t>
      </w:r>
      <w:r w:rsidRPr="00DD6A53">
        <w:rPr>
          <w:rFonts w:ascii="Times New Roman" w:hAnsi="Times New Roman" w:cs="Times New Roman"/>
          <w:b/>
          <w:noProof/>
        </w:rPr>
        <w:t>12</w:t>
      </w:r>
      <w:r w:rsidRPr="00DD6A53">
        <w:rPr>
          <w:rFonts w:ascii="Times New Roman" w:hAnsi="Times New Roman" w:cs="Times New Roman"/>
          <w:noProof/>
        </w:rPr>
        <w:t>, 59-60, doi:10.1038/nmeth.3176 (2015).</w:t>
      </w:r>
    </w:p>
    <w:p w14:paraId="529BFFFA"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13</w:t>
      </w:r>
      <w:r w:rsidRPr="00DD6A53">
        <w:rPr>
          <w:rFonts w:ascii="Times New Roman" w:hAnsi="Times New Roman" w:cs="Times New Roman"/>
          <w:noProof/>
        </w:rPr>
        <w:tab/>
        <w:t>Bernt, M.</w:t>
      </w:r>
      <w:r w:rsidRPr="00DD6A53">
        <w:rPr>
          <w:rFonts w:ascii="Times New Roman" w:hAnsi="Times New Roman" w:cs="Times New Roman"/>
          <w:i/>
          <w:noProof/>
        </w:rPr>
        <w:t xml:space="preserve"> et al.</w:t>
      </w:r>
      <w:r w:rsidRPr="00DD6A53">
        <w:rPr>
          <w:rFonts w:ascii="Times New Roman" w:hAnsi="Times New Roman" w:cs="Times New Roman"/>
          <w:noProof/>
        </w:rPr>
        <w:t xml:space="preserve"> MITOS: improved </w:t>
      </w:r>
      <w:r w:rsidRPr="00DD6A53">
        <w:rPr>
          <w:rFonts w:ascii="Times New Roman" w:hAnsi="Times New Roman" w:cs="Times New Roman"/>
          <w:i/>
          <w:noProof/>
        </w:rPr>
        <w:t>de novo</w:t>
      </w:r>
      <w:r w:rsidRPr="00DD6A53">
        <w:rPr>
          <w:rFonts w:ascii="Times New Roman" w:hAnsi="Times New Roman" w:cs="Times New Roman"/>
          <w:noProof/>
        </w:rPr>
        <w:t xml:space="preserve"> metazoan mitochondrial genome annotation. </w:t>
      </w:r>
      <w:r w:rsidRPr="00DD6A53">
        <w:rPr>
          <w:rFonts w:ascii="Times New Roman" w:hAnsi="Times New Roman" w:cs="Times New Roman"/>
          <w:i/>
          <w:noProof/>
        </w:rPr>
        <w:t>Mol. Phylogenet. Evol.</w:t>
      </w:r>
      <w:r w:rsidRPr="00DD6A53">
        <w:rPr>
          <w:rFonts w:ascii="Times New Roman" w:hAnsi="Times New Roman" w:cs="Times New Roman"/>
          <w:noProof/>
        </w:rPr>
        <w:t xml:space="preserve"> </w:t>
      </w:r>
      <w:r w:rsidRPr="00DD6A53">
        <w:rPr>
          <w:rFonts w:ascii="Times New Roman" w:hAnsi="Times New Roman" w:cs="Times New Roman"/>
          <w:b/>
          <w:noProof/>
        </w:rPr>
        <w:t>69</w:t>
      </w:r>
      <w:r w:rsidRPr="00DD6A53">
        <w:rPr>
          <w:rFonts w:ascii="Times New Roman" w:hAnsi="Times New Roman" w:cs="Times New Roman"/>
          <w:noProof/>
        </w:rPr>
        <w:t>, 313-319, doi:10.1016/j.ympev.2012.08.023 (2013).</w:t>
      </w:r>
    </w:p>
    <w:p w14:paraId="3C1CD6CD" w14:textId="3AEED621"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14</w:t>
      </w:r>
      <w:r w:rsidRPr="00DD6A53">
        <w:rPr>
          <w:rFonts w:ascii="Times New Roman" w:hAnsi="Times New Roman" w:cs="Times New Roman"/>
          <w:noProof/>
        </w:rPr>
        <w:tab/>
        <w:t xml:space="preserve">Maddison, W. P. &amp; Maddison, D. R. </w:t>
      </w:r>
      <w:r w:rsidRPr="00DD6A53">
        <w:rPr>
          <w:rFonts w:ascii="Times New Roman" w:hAnsi="Times New Roman" w:cs="Times New Roman"/>
          <w:i/>
          <w:noProof/>
        </w:rPr>
        <w:t xml:space="preserve">Mesquite: a modular system for evolutionary analysis.  Version 3.10 </w:t>
      </w:r>
      <w:hyperlink r:id="rId5" w:history="1">
        <w:r w:rsidRPr="00DD6A53">
          <w:rPr>
            <w:rStyle w:val="Hyperlink"/>
            <w:rFonts w:ascii="Times New Roman" w:hAnsi="Times New Roman" w:cs="Times New Roman"/>
            <w:i/>
            <w:noProof/>
            <w:color w:val="auto"/>
          </w:rPr>
          <w:t>http://mesquiteproject.org</w:t>
        </w:r>
      </w:hyperlink>
      <w:r w:rsidRPr="00DD6A53">
        <w:rPr>
          <w:rFonts w:ascii="Times New Roman" w:hAnsi="Times New Roman" w:cs="Times New Roman"/>
          <w:noProof/>
        </w:rPr>
        <w:t>.  (2016).</w:t>
      </w:r>
    </w:p>
    <w:p w14:paraId="0A05670C"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lastRenderedPageBreak/>
        <w:t>15</w:t>
      </w:r>
      <w:r w:rsidRPr="00DD6A53">
        <w:rPr>
          <w:rFonts w:ascii="Times New Roman" w:hAnsi="Times New Roman" w:cs="Times New Roman"/>
          <w:noProof/>
        </w:rPr>
        <w:tab/>
        <w:t xml:space="preserve">Laslett, D. &amp; Canback, B. ARWEN: a program to detect tRNA genes in metazoan mitochondrial nucleotide sequences. </w:t>
      </w:r>
      <w:r w:rsidRPr="00DD6A53">
        <w:rPr>
          <w:rFonts w:ascii="Times New Roman" w:hAnsi="Times New Roman" w:cs="Times New Roman"/>
          <w:i/>
          <w:noProof/>
        </w:rPr>
        <w:t>Bioinformatics</w:t>
      </w:r>
      <w:r w:rsidRPr="00DD6A53">
        <w:rPr>
          <w:rFonts w:ascii="Times New Roman" w:hAnsi="Times New Roman" w:cs="Times New Roman"/>
          <w:noProof/>
        </w:rPr>
        <w:t xml:space="preserve"> </w:t>
      </w:r>
      <w:r w:rsidRPr="00DD6A53">
        <w:rPr>
          <w:rFonts w:ascii="Times New Roman" w:hAnsi="Times New Roman" w:cs="Times New Roman"/>
          <w:b/>
          <w:noProof/>
        </w:rPr>
        <w:t>24</w:t>
      </w:r>
      <w:r w:rsidRPr="00DD6A53">
        <w:rPr>
          <w:rFonts w:ascii="Times New Roman" w:hAnsi="Times New Roman" w:cs="Times New Roman"/>
          <w:noProof/>
        </w:rPr>
        <w:t>, 172-175, doi:10.1093/bioinformatics/btm573 (2008).</w:t>
      </w:r>
    </w:p>
    <w:p w14:paraId="65A340A6"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16</w:t>
      </w:r>
      <w:r w:rsidRPr="00DD6A53">
        <w:rPr>
          <w:rFonts w:ascii="Times New Roman" w:hAnsi="Times New Roman" w:cs="Times New Roman"/>
          <w:noProof/>
        </w:rPr>
        <w:tab/>
        <w:t>Cantarel, B. L.</w:t>
      </w:r>
      <w:r w:rsidRPr="00DD6A53">
        <w:rPr>
          <w:rFonts w:ascii="Times New Roman" w:hAnsi="Times New Roman" w:cs="Times New Roman"/>
          <w:i/>
          <w:noProof/>
        </w:rPr>
        <w:t xml:space="preserve"> et al.</w:t>
      </w:r>
      <w:r w:rsidRPr="00DD6A53">
        <w:rPr>
          <w:rFonts w:ascii="Times New Roman" w:hAnsi="Times New Roman" w:cs="Times New Roman"/>
          <w:noProof/>
        </w:rPr>
        <w:t xml:space="preserve"> MAKER: an easy-to-use annotation pipeline designed for emerging model organism genomes. </w:t>
      </w:r>
      <w:r w:rsidRPr="00DD6A53">
        <w:rPr>
          <w:rFonts w:ascii="Times New Roman" w:hAnsi="Times New Roman" w:cs="Times New Roman"/>
          <w:i/>
          <w:noProof/>
        </w:rPr>
        <w:t>Genome Res.</w:t>
      </w:r>
      <w:r w:rsidRPr="00DD6A53">
        <w:rPr>
          <w:rFonts w:ascii="Times New Roman" w:hAnsi="Times New Roman" w:cs="Times New Roman"/>
          <w:noProof/>
        </w:rPr>
        <w:t xml:space="preserve"> </w:t>
      </w:r>
      <w:r w:rsidRPr="00DD6A53">
        <w:rPr>
          <w:rFonts w:ascii="Times New Roman" w:hAnsi="Times New Roman" w:cs="Times New Roman"/>
          <w:b/>
          <w:noProof/>
        </w:rPr>
        <w:t>18</w:t>
      </w:r>
      <w:r w:rsidRPr="00DD6A53">
        <w:rPr>
          <w:rFonts w:ascii="Times New Roman" w:hAnsi="Times New Roman" w:cs="Times New Roman"/>
          <w:noProof/>
        </w:rPr>
        <w:t>, 188-196, doi:10.1101/gr.6743907 (2008).</w:t>
      </w:r>
    </w:p>
    <w:p w14:paraId="295C5ABD"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17</w:t>
      </w:r>
      <w:r w:rsidRPr="00DD6A53">
        <w:rPr>
          <w:rFonts w:ascii="Times New Roman" w:hAnsi="Times New Roman" w:cs="Times New Roman"/>
          <w:noProof/>
        </w:rPr>
        <w:tab/>
        <w:t xml:space="preserve">Korf, I. Gene finding in novel genomes. </w:t>
      </w:r>
      <w:r w:rsidRPr="00DD6A53">
        <w:rPr>
          <w:rFonts w:ascii="Times New Roman" w:hAnsi="Times New Roman" w:cs="Times New Roman"/>
          <w:i/>
          <w:noProof/>
        </w:rPr>
        <w:t>BMC Bioinformatics</w:t>
      </w:r>
      <w:r w:rsidRPr="00DD6A53">
        <w:rPr>
          <w:rFonts w:ascii="Times New Roman" w:hAnsi="Times New Roman" w:cs="Times New Roman"/>
          <w:noProof/>
        </w:rPr>
        <w:t xml:space="preserve"> </w:t>
      </w:r>
      <w:r w:rsidRPr="00DD6A53">
        <w:rPr>
          <w:rFonts w:ascii="Times New Roman" w:hAnsi="Times New Roman" w:cs="Times New Roman"/>
          <w:b/>
          <w:noProof/>
        </w:rPr>
        <w:t>5</w:t>
      </w:r>
      <w:r w:rsidRPr="00DD6A53">
        <w:rPr>
          <w:rFonts w:ascii="Times New Roman" w:hAnsi="Times New Roman" w:cs="Times New Roman"/>
          <w:noProof/>
        </w:rPr>
        <w:t>, doi:10.1186/1471-2105-5-59 (2004).</w:t>
      </w:r>
    </w:p>
    <w:p w14:paraId="3EBD2259"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18</w:t>
      </w:r>
      <w:r w:rsidRPr="00DD6A53">
        <w:rPr>
          <w:rFonts w:ascii="Times New Roman" w:hAnsi="Times New Roman" w:cs="Times New Roman"/>
          <w:noProof/>
        </w:rPr>
        <w:tab/>
        <w:t xml:space="preserve">Zdobnov, E. M. &amp; Apweiler, R. InterProScan--an integration platform for the signature-recognition methods in InterPro. </w:t>
      </w:r>
      <w:r w:rsidRPr="00DD6A53">
        <w:rPr>
          <w:rFonts w:ascii="Times New Roman" w:hAnsi="Times New Roman" w:cs="Times New Roman"/>
          <w:i/>
          <w:noProof/>
        </w:rPr>
        <w:t>Bioinformatics</w:t>
      </w:r>
      <w:r w:rsidRPr="00DD6A53">
        <w:rPr>
          <w:rFonts w:ascii="Times New Roman" w:hAnsi="Times New Roman" w:cs="Times New Roman"/>
          <w:noProof/>
        </w:rPr>
        <w:t xml:space="preserve"> </w:t>
      </w:r>
      <w:r w:rsidRPr="00DD6A53">
        <w:rPr>
          <w:rFonts w:ascii="Times New Roman" w:hAnsi="Times New Roman" w:cs="Times New Roman"/>
          <w:b/>
          <w:noProof/>
        </w:rPr>
        <w:t>17</w:t>
      </w:r>
      <w:r w:rsidRPr="00DD6A53">
        <w:rPr>
          <w:rFonts w:ascii="Times New Roman" w:hAnsi="Times New Roman" w:cs="Times New Roman"/>
          <w:noProof/>
        </w:rPr>
        <w:t>, 847-848, doi:10.1093/bioinformatics/17.9.847 (2001).</w:t>
      </w:r>
    </w:p>
    <w:p w14:paraId="6171AF72" w14:textId="77777777" w:rsidR="00C009DD" w:rsidRPr="00DD6A53" w:rsidRDefault="00C009DD" w:rsidP="00C009DD">
      <w:pPr>
        <w:pStyle w:val="EndNoteBibliography"/>
        <w:ind w:left="720" w:hanging="720"/>
        <w:rPr>
          <w:rFonts w:ascii="Times New Roman" w:hAnsi="Times New Roman" w:cs="Times New Roman"/>
          <w:noProof/>
        </w:rPr>
      </w:pPr>
      <w:r w:rsidRPr="00DD6A53">
        <w:rPr>
          <w:rFonts w:ascii="Times New Roman" w:hAnsi="Times New Roman" w:cs="Times New Roman"/>
          <w:noProof/>
        </w:rPr>
        <w:t>19</w:t>
      </w:r>
      <w:r w:rsidRPr="00DD6A53">
        <w:rPr>
          <w:rFonts w:ascii="Times New Roman" w:hAnsi="Times New Roman" w:cs="Times New Roman"/>
          <w:noProof/>
        </w:rPr>
        <w:tab/>
        <w:t>Jones, P.</w:t>
      </w:r>
      <w:r w:rsidRPr="00DD6A53">
        <w:rPr>
          <w:rFonts w:ascii="Times New Roman" w:hAnsi="Times New Roman" w:cs="Times New Roman"/>
          <w:i/>
          <w:noProof/>
        </w:rPr>
        <w:t xml:space="preserve"> et al.</w:t>
      </w:r>
      <w:r w:rsidRPr="00DD6A53">
        <w:rPr>
          <w:rFonts w:ascii="Times New Roman" w:hAnsi="Times New Roman" w:cs="Times New Roman"/>
          <w:noProof/>
        </w:rPr>
        <w:t xml:space="preserve"> InterProScan 5: genome-scale protein function classification. </w:t>
      </w:r>
      <w:r w:rsidRPr="00DD6A53">
        <w:rPr>
          <w:rFonts w:ascii="Times New Roman" w:hAnsi="Times New Roman" w:cs="Times New Roman"/>
          <w:i/>
          <w:noProof/>
        </w:rPr>
        <w:t>Bioinformatics</w:t>
      </w:r>
      <w:r w:rsidRPr="00DD6A53">
        <w:rPr>
          <w:rFonts w:ascii="Times New Roman" w:hAnsi="Times New Roman" w:cs="Times New Roman"/>
          <w:noProof/>
        </w:rPr>
        <w:t xml:space="preserve"> </w:t>
      </w:r>
      <w:r w:rsidRPr="00DD6A53">
        <w:rPr>
          <w:rFonts w:ascii="Times New Roman" w:hAnsi="Times New Roman" w:cs="Times New Roman"/>
          <w:b/>
          <w:noProof/>
        </w:rPr>
        <w:t>30</w:t>
      </w:r>
      <w:r w:rsidRPr="00DD6A53">
        <w:rPr>
          <w:rFonts w:ascii="Times New Roman" w:hAnsi="Times New Roman" w:cs="Times New Roman"/>
          <w:noProof/>
        </w:rPr>
        <w:t>, 1236-1240, doi:10.1093/bioinformatics/btu031 (2014).</w:t>
      </w:r>
    </w:p>
    <w:p w14:paraId="48FCBCBC" w14:textId="19F1846B" w:rsidR="00B40E65" w:rsidRPr="00DD6A53" w:rsidRDefault="00C009DD" w:rsidP="00A13AA2">
      <w:r w:rsidRPr="00DD6A53">
        <w:fldChar w:fldCharType="end"/>
      </w:r>
      <w:bookmarkEnd w:id="0"/>
    </w:p>
    <w:sectPr w:rsidR="00B40E65" w:rsidRPr="00DD6A53" w:rsidSect="0051758D">
      <w:pgSz w:w="11894" w:h="16834" w:code="9"/>
      <w:pgMar w:top="1526" w:right="1138" w:bottom="1699" w:left="113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txtd9tvirvvajestz4vrrw3zf2ptr50t9zv&quot;&gt;Library-Converted&lt;record-ids&gt;&lt;item&gt;1832&lt;/item&gt;&lt;item&gt;3125&lt;/item&gt;&lt;item&gt;3752&lt;/item&gt;&lt;item&gt;4846&lt;/item&gt;&lt;item&gt;4862&lt;/item&gt;&lt;item&gt;4873&lt;/item&gt;&lt;item&gt;4875&lt;/item&gt;&lt;item&gt;4876&lt;/item&gt;&lt;item&gt;4878&lt;/item&gt;&lt;item&gt;4891&lt;/item&gt;&lt;item&gt;4982&lt;/item&gt;&lt;item&gt;4984&lt;/item&gt;&lt;item&gt;4985&lt;/item&gt;&lt;item&gt;4987&lt;/item&gt;&lt;item&gt;4992&lt;/item&gt;&lt;item&gt;5010&lt;/item&gt;&lt;item&gt;5028&lt;/item&gt;&lt;item&gt;5149&lt;/item&gt;&lt;item&gt;5151&lt;/item&gt;&lt;/record-ids&gt;&lt;/item&gt;&lt;/Libraries&gt;"/>
  </w:docVars>
  <w:rsids>
    <w:rsidRoot w:val="00B40E65"/>
    <w:rsid w:val="00031A6B"/>
    <w:rsid w:val="0003591A"/>
    <w:rsid w:val="00043C57"/>
    <w:rsid w:val="00044F09"/>
    <w:rsid w:val="00054BAA"/>
    <w:rsid w:val="00061D1B"/>
    <w:rsid w:val="00064B8C"/>
    <w:rsid w:val="00076B4C"/>
    <w:rsid w:val="000968AD"/>
    <w:rsid w:val="000A63EC"/>
    <w:rsid w:val="000A7183"/>
    <w:rsid w:val="000B5F66"/>
    <w:rsid w:val="000D25EB"/>
    <w:rsid w:val="000E5401"/>
    <w:rsid w:val="000E76F8"/>
    <w:rsid w:val="000F3617"/>
    <w:rsid w:val="000F5580"/>
    <w:rsid w:val="00104DFD"/>
    <w:rsid w:val="00116CF6"/>
    <w:rsid w:val="001607EB"/>
    <w:rsid w:val="00170032"/>
    <w:rsid w:val="0017666A"/>
    <w:rsid w:val="00181FA5"/>
    <w:rsid w:val="0018351A"/>
    <w:rsid w:val="001915C9"/>
    <w:rsid w:val="001A00ED"/>
    <w:rsid w:val="001B2BFB"/>
    <w:rsid w:val="001B69D0"/>
    <w:rsid w:val="001D3069"/>
    <w:rsid w:val="001E518B"/>
    <w:rsid w:val="0022274D"/>
    <w:rsid w:val="002305CA"/>
    <w:rsid w:val="00242A9D"/>
    <w:rsid w:val="00267CB0"/>
    <w:rsid w:val="002A75D6"/>
    <w:rsid w:val="002E0078"/>
    <w:rsid w:val="002F1B3A"/>
    <w:rsid w:val="00316799"/>
    <w:rsid w:val="0032032B"/>
    <w:rsid w:val="00325C2F"/>
    <w:rsid w:val="00326059"/>
    <w:rsid w:val="00342E40"/>
    <w:rsid w:val="003437BC"/>
    <w:rsid w:val="00361849"/>
    <w:rsid w:val="00366582"/>
    <w:rsid w:val="00392547"/>
    <w:rsid w:val="003A6247"/>
    <w:rsid w:val="003E3AC5"/>
    <w:rsid w:val="004035CE"/>
    <w:rsid w:val="0046018D"/>
    <w:rsid w:val="0046448D"/>
    <w:rsid w:val="004A0E02"/>
    <w:rsid w:val="004A3C48"/>
    <w:rsid w:val="004B4FF5"/>
    <w:rsid w:val="004D203D"/>
    <w:rsid w:val="004F063E"/>
    <w:rsid w:val="00505CF4"/>
    <w:rsid w:val="00505D19"/>
    <w:rsid w:val="00564D05"/>
    <w:rsid w:val="00566088"/>
    <w:rsid w:val="00582087"/>
    <w:rsid w:val="005873FE"/>
    <w:rsid w:val="005A73BA"/>
    <w:rsid w:val="005C50D9"/>
    <w:rsid w:val="005F0B50"/>
    <w:rsid w:val="00621D84"/>
    <w:rsid w:val="006434DA"/>
    <w:rsid w:val="00675DBC"/>
    <w:rsid w:val="00686ADB"/>
    <w:rsid w:val="006E0DDA"/>
    <w:rsid w:val="006E3922"/>
    <w:rsid w:val="006F1B0F"/>
    <w:rsid w:val="00731456"/>
    <w:rsid w:val="00753F4C"/>
    <w:rsid w:val="007860B6"/>
    <w:rsid w:val="00792DEE"/>
    <w:rsid w:val="007F7407"/>
    <w:rsid w:val="00812894"/>
    <w:rsid w:val="00863740"/>
    <w:rsid w:val="008664CA"/>
    <w:rsid w:val="00877A18"/>
    <w:rsid w:val="00886496"/>
    <w:rsid w:val="008A1695"/>
    <w:rsid w:val="008A56D3"/>
    <w:rsid w:val="008F0409"/>
    <w:rsid w:val="00923B89"/>
    <w:rsid w:val="00936ACB"/>
    <w:rsid w:val="0095233E"/>
    <w:rsid w:val="00973588"/>
    <w:rsid w:val="00986713"/>
    <w:rsid w:val="009B46A8"/>
    <w:rsid w:val="009D1386"/>
    <w:rsid w:val="009D5E23"/>
    <w:rsid w:val="00A0523D"/>
    <w:rsid w:val="00A13AA2"/>
    <w:rsid w:val="00A45085"/>
    <w:rsid w:val="00A60E09"/>
    <w:rsid w:val="00AB1FF9"/>
    <w:rsid w:val="00AB2315"/>
    <w:rsid w:val="00AC3915"/>
    <w:rsid w:val="00AD034B"/>
    <w:rsid w:val="00AD60E4"/>
    <w:rsid w:val="00AF625C"/>
    <w:rsid w:val="00B25F1F"/>
    <w:rsid w:val="00B40E65"/>
    <w:rsid w:val="00B46958"/>
    <w:rsid w:val="00B75999"/>
    <w:rsid w:val="00B8269E"/>
    <w:rsid w:val="00B869F7"/>
    <w:rsid w:val="00BC33D3"/>
    <w:rsid w:val="00BE0246"/>
    <w:rsid w:val="00BE13D1"/>
    <w:rsid w:val="00C009DD"/>
    <w:rsid w:val="00C05D11"/>
    <w:rsid w:val="00C31EEA"/>
    <w:rsid w:val="00C36ABF"/>
    <w:rsid w:val="00C4005D"/>
    <w:rsid w:val="00C56DF7"/>
    <w:rsid w:val="00C67B45"/>
    <w:rsid w:val="00C73CD7"/>
    <w:rsid w:val="00C904B5"/>
    <w:rsid w:val="00C9441B"/>
    <w:rsid w:val="00CA7597"/>
    <w:rsid w:val="00CB76D4"/>
    <w:rsid w:val="00CC1F6B"/>
    <w:rsid w:val="00CD611D"/>
    <w:rsid w:val="00CE56BD"/>
    <w:rsid w:val="00D10492"/>
    <w:rsid w:val="00D24237"/>
    <w:rsid w:val="00D25DAE"/>
    <w:rsid w:val="00DC28DE"/>
    <w:rsid w:val="00DD6A53"/>
    <w:rsid w:val="00E01F6A"/>
    <w:rsid w:val="00E333CE"/>
    <w:rsid w:val="00E3477D"/>
    <w:rsid w:val="00E42D73"/>
    <w:rsid w:val="00E5048B"/>
    <w:rsid w:val="00E83407"/>
    <w:rsid w:val="00F02359"/>
    <w:rsid w:val="00F12D16"/>
    <w:rsid w:val="00F167AD"/>
    <w:rsid w:val="00F30706"/>
    <w:rsid w:val="00F45838"/>
    <w:rsid w:val="00F7212B"/>
    <w:rsid w:val="00F73469"/>
    <w:rsid w:val="00FA1D41"/>
    <w:rsid w:val="00FE14B3"/>
    <w:rsid w:val="00FF0139"/>
    <w:rsid w:val="00FF1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B32A0"/>
  <w15:chartTrackingRefBased/>
  <w15:docId w15:val="{3326EDD6-F191-A543-AD8F-B59AB8034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3FE"/>
    <w:rPr>
      <w:rFonts w:ascii="Times New Roman" w:eastAsia="Times New Roman" w:hAnsi="Times New Roman" w:cs="Times New Roman"/>
    </w:rPr>
  </w:style>
  <w:style w:type="paragraph" w:styleId="Heading1">
    <w:name w:val="heading 1"/>
    <w:basedOn w:val="Normal"/>
    <w:next w:val="Normal"/>
    <w:link w:val="Heading1Char"/>
    <w:autoRedefine/>
    <w:uiPriority w:val="9"/>
    <w:qFormat/>
    <w:rsid w:val="00F73469"/>
    <w:pPr>
      <w:keepNext/>
      <w:keepLines/>
      <w:spacing w:before="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3469"/>
    <w:rPr>
      <w:rFonts w:ascii="Times New Roman" w:eastAsiaTheme="majorEastAsia" w:hAnsi="Times New Roman" w:cstheme="majorBidi"/>
      <w:sz w:val="32"/>
      <w:szCs w:val="32"/>
    </w:rPr>
  </w:style>
  <w:style w:type="paragraph" w:customStyle="1" w:styleId="NoramlRUS">
    <w:name w:val="Noraml RUS"/>
    <w:basedOn w:val="Normal"/>
    <w:link w:val="NoramlRUSChar"/>
    <w:qFormat/>
    <w:rsid w:val="00B40E65"/>
    <w:pPr>
      <w:ind w:firstLine="709"/>
    </w:pPr>
  </w:style>
  <w:style w:type="character" w:customStyle="1" w:styleId="NoramlRUSChar">
    <w:name w:val="Noraml RUS Char"/>
    <w:basedOn w:val="DefaultParagraphFont"/>
    <w:link w:val="NoramlRUS"/>
    <w:rsid w:val="00B40E65"/>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B40E65"/>
    <w:rPr>
      <w:sz w:val="16"/>
      <w:szCs w:val="16"/>
    </w:rPr>
  </w:style>
  <w:style w:type="paragraph" w:styleId="CommentText">
    <w:name w:val="annotation text"/>
    <w:basedOn w:val="Normal"/>
    <w:link w:val="CommentTextChar"/>
    <w:uiPriority w:val="99"/>
    <w:semiHidden/>
    <w:unhideWhenUsed/>
    <w:rsid w:val="00B40E65"/>
    <w:rPr>
      <w:sz w:val="20"/>
      <w:szCs w:val="20"/>
    </w:rPr>
  </w:style>
  <w:style w:type="character" w:customStyle="1" w:styleId="CommentTextChar">
    <w:name w:val="Comment Text Char"/>
    <w:basedOn w:val="DefaultParagraphFont"/>
    <w:link w:val="CommentText"/>
    <w:uiPriority w:val="99"/>
    <w:semiHidden/>
    <w:rsid w:val="00B40E6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40E65"/>
    <w:rPr>
      <w:rFonts w:eastAsiaTheme="minorHAnsi"/>
      <w:sz w:val="18"/>
      <w:szCs w:val="18"/>
    </w:rPr>
  </w:style>
  <w:style w:type="character" w:customStyle="1" w:styleId="BalloonTextChar">
    <w:name w:val="Balloon Text Char"/>
    <w:basedOn w:val="DefaultParagraphFont"/>
    <w:link w:val="BalloonText"/>
    <w:uiPriority w:val="99"/>
    <w:semiHidden/>
    <w:rsid w:val="00B40E65"/>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1D3069"/>
    <w:pPr>
      <w:jc w:val="center"/>
    </w:pPr>
    <w:rPr>
      <w:rFonts w:ascii="Calibri" w:hAnsi="Calibri" w:cs="Calibri"/>
    </w:rPr>
  </w:style>
  <w:style w:type="character" w:customStyle="1" w:styleId="EndNoteBibliographyTitleChar">
    <w:name w:val="EndNote Bibliography Title Char"/>
    <w:basedOn w:val="NoramlRUSChar"/>
    <w:link w:val="EndNoteBibliographyTitle"/>
    <w:rsid w:val="001D3069"/>
    <w:rPr>
      <w:rFonts w:ascii="Calibri" w:eastAsia="Times New Roman" w:hAnsi="Calibri" w:cs="Calibri"/>
    </w:rPr>
  </w:style>
  <w:style w:type="paragraph" w:customStyle="1" w:styleId="EndNoteBibliography">
    <w:name w:val="EndNote Bibliography"/>
    <w:basedOn w:val="Normal"/>
    <w:link w:val="EndNoteBibliographyChar"/>
    <w:rsid w:val="001D3069"/>
    <w:rPr>
      <w:rFonts w:ascii="Calibri" w:eastAsiaTheme="minorHAnsi" w:hAnsi="Calibri" w:cs="Calibri"/>
    </w:rPr>
  </w:style>
  <w:style w:type="character" w:customStyle="1" w:styleId="EndNoteBibliographyChar">
    <w:name w:val="EndNote Bibliography Char"/>
    <w:basedOn w:val="NoramlRUSChar"/>
    <w:link w:val="EndNoteBibliography"/>
    <w:rsid w:val="001D3069"/>
    <w:rPr>
      <w:rFonts w:ascii="Calibri" w:eastAsia="Times New Roman" w:hAnsi="Calibri" w:cs="Calibri"/>
    </w:rPr>
  </w:style>
  <w:style w:type="character" w:styleId="Hyperlink">
    <w:name w:val="Hyperlink"/>
    <w:basedOn w:val="DefaultParagraphFont"/>
    <w:uiPriority w:val="99"/>
    <w:unhideWhenUsed/>
    <w:rsid w:val="001D3069"/>
    <w:rPr>
      <w:color w:val="0563C1" w:themeColor="hyperlink"/>
      <w:u w:val="single"/>
    </w:rPr>
  </w:style>
  <w:style w:type="character" w:styleId="UnresolvedMention">
    <w:name w:val="Unresolved Mention"/>
    <w:basedOn w:val="DefaultParagraphFont"/>
    <w:uiPriority w:val="99"/>
    <w:semiHidden/>
    <w:unhideWhenUsed/>
    <w:rsid w:val="001D30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esquiteproject.org" TargetMode="External"/><Relationship Id="rId4" Type="http://schemas.openxmlformats.org/officeDocument/2006/relationships/hyperlink" Target="http://www.bioinformatics.babraham.ac.uk/projects/fastq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6071</Words>
  <Characters>34606</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26</cp:revision>
  <dcterms:created xsi:type="dcterms:W3CDTF">2021-04-09T22:27:00Z</dcterms:created>
  <dcterms:modified xsi:type="dcterms:W3CDTF">2021-08-18T17:31:00Z</dcterms:modified>
</cp:coreProperties>
</file>