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C851" w14:textId="4A669B01" w:rsidR="00283F36" w:rsidRPr="006850FF" w:rsidRDefault="00B44280" w:rsidP="00283F36">
      <w:pPr>
        <w:spacing w:after="0" w:line="259" w:lineRule="auto"/>
        <w:ind w:left="-5" w:righ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</w:t>
      </w:r>
      <w:r w:rsidR="00283F36" w:rsidRPr="006850FF">
        <w:rPr>
          <w:rFonts w:ascii="Arial" w:hAnsi="Arial" w:cs="Arial"/>
          <w:b/>
        </w:rPr>
        <w:t xml:space="preserve">: </w:t>
      </w:r>
    </w:p>
    <w:p w14:paraId="1F8DF08D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b/>
          <w:bCs/>
          <w:color w:val="auto"/>
          <w:kern w:val="0"/>
        </w:rPr>
      </w:pPr>
    </w:p>
    <w:p w14:paraId="51DC62DD" w14:textId="77777777" w:rsidR="006850FF" w:rsidRPr="006850FF" w:rsidRDefault="006850FF" w:rsidP="006850F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ascii="Arial" w:eastAsiaTheme="minorHAnsi" w:hAnsi="Arial" w:cs="Arial"/>
          <w:b/>
          <w:bCs/>
          <w:color w:val="auto"/>
          <w:kern w:val="0"/>
        </w:rPr>
      </w:pPr>
      <w:r w:rsidRPr="006850FF">
        <w:rPr>
          <w:rFonts w:ascii="Arial" w:eastAsiaTheme="minorHAnsi" w:hAnsi="Arial" w:cs="Arial"/>
          <w:b/>
          <w:bCs/>
          <w:color w:val="auto"/>
          <w:kern w:val="0"/>
        </w:rPr>
        <w:t>Likert scale (accuracy)</w:t>
      </w:r>
    </w:p>
    <w:p w14:paraId="10F0EC79" w14:textId="5A9BBB3A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  <w:r w:rsidRPr="006850FF">
        <w:rPr>
          <w:rFonts w:ascii="Arial" w:hAnsi="Arial" w:cs="Arial"/>
        </w:rPr>
        <w:t xml:space="preserve">Score 1; the chatbot’s answer </w:t>
      </w:r>
      <w:r w:rsidR="00355C4E">
        <w:rPr>
          <w:rFonts w:ascii="Arial" w:hAnsi="Arial" w:cs="Arial"/>
        </w:rPr>
        <w:t>is</w:t>
      </w:r>
      <w:r w:rsidRPr="006850FF">
        <w:rPr>
          <w:rFonts w:ascii="Arial" w:hAnsi="Arial" w:cs="Arial"/>
        </w:rPr>
        <w:t xml:space="preserve"> completely incorrect</w:t>
      </w:r>
    </w:p>
    <w:p w14:paraId="786E5D5D" w14:textId="236A8740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  <w:r w:rsidRPr="006850FF">
        <w:rPr>
          <w:rFonts w:ascii="Arial" w:hAnsi="Arial" w:cs="Arial"/>
        </w:rPr>
        <w:t xml:space="preserve">Score 2 the chatbot’s answer </w:t>
      </w:r>
      <w:proofErr w:type="gramStart"/>
      <w:r w:rsidRPr="006850FF">
        <w:rPr>
          <w:rFonts w:ascii="Arial" w:hAnsi="Arial" w:cs="Arial"/>
        </w:rPr>
        <w:t>contain</w:t>
      </w:r>
      <w:r w:rsidR="00355C4E">
        <w:rPr>
          <w:rFonts w:ascii="Arial" w:hAnsi="Arial" w:cs="Arial"/>
        </w:rPr>
        <w:t>s</w:t>
      </w:r>
      <w:proofErr w:type="gramEnd"/>
      <w:r w:rsidRPr="006850FF">
        <w:rPr>
          <w:rFonts w:ascii="Arial" w:hAnsi="Arial" w:cs="Arial"/>
        </w:rPr>
        <w:t xml:space="preserve"> more incorrect items than correct items </w:t>
      </w:r>
    </w:p>
    <w:p w14:paraId="69253E71" w14:textId="6F3BEA5A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  <w:r w:rsidRPr="006850FF">
        <w:rPr>
          <w:rFonts w:ascii="Arial" w:hAnsi="Arial" w:cs="Arial"/>
        </w:rPr>
        <w:t xml:space="preserve">Score 3; the chatbot’s answer </w:t>
      </w:r>
      <w:proofErr w:type="gramStart"/>
      <w:r w:rsidRPr="006850FF">
        <w:rPr>
          <w:rFonts w:ascii="Arial" w:hAnsi="Arial" w:cs="Arial"/>
        </w:rPr>
        <w:t>contain</w:t>
      </w:r>
      <w:r w:rsidR="00355C4E">
        <w:rPr>
          <w:rFonts w:ascii="Arial" w:hAnsi="Arial" w:cs="Arial"/>
        </w:rPr>
        <w:t>s</w:t>
      </w:r>
      <w:proofErr w:type="gramEnd"/>
      <w:r w:rsidRPr="006850FF">
        <w:rPr>
          <w:rFonts w:ascii="Arial" w:hAnsi="Arial" w:cs="Arial"/>
        </w:rPr>
        <w:t xml:space="preserve"> an equal balance of correct and incorrect items</w:t>
      </w:r>
    </w:p>
    <w:p w14:paraId="0E166A4A" w14:textId="06C454C1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  <w:r w:rsidRPr="006850FF">
        <w:rPr>
          <w:rFonts w:ascii="Arial" w:hAnsi="Arial" w:cs="Arial"/>
        </w:rPr>
        <w:t xml:space="preserve">Score 4; the chatbot’s answer </w:t>
      </w:r>
      <w:proofErr w:type="gramStart"/>
      <w:r w:rsidRPr="006850FF">
        <w:rPr>
          <w:rFonts w:ascii="Arial" w:hAnsi="Arial" w:cs="Arial"/>
        </w:rPr>
        <w:t>contain</w:t>
      </w:r>
      <w:r w:rsidR="00355C4E">
        <w:rPr>
          <w:rFonts w:ascii="Arial" w:hAnsi="Arial" w:cs="Arial"/>
        </w:rPr>
        <w:t>s</w:t>
      </w:r>
      <w:proofErr w:type="gramEnd"/>
      <w:r w:rsidRPr="006850FF">
        <w:rPr>
          <w:rFonts w:ascii="Arial" w:hAnsi="Arial" w:cs="Arial"/>
        </w:rPr>
        <w:t xml:space="preserve"> more correct items than incorrect items </w:t>
      </w:r>
    </w:p>
    <w:p w14:paraId="68B7E79C" w14:textId="21B87EB7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  <w:r w:rsidRPr="006850FF">
        <w:rPr>
          <w:rFonts w:ascii="Arial" w:hAnsi="Arial" w:cs="Arial"/>
        </w:rPr>
        <w:t xml:space="preserve">Score 5; the chatbot’s answer </w:t>
      </w:r>
      <w:r w:rsidR="00355C4E">
        <w:rPr>
          <w:rFonts w:ascii="Arial" w:hAnsi="Arial" w:cs="Arial"/>
        </w:rPr>
        <w:t>is</w:t>
      </w:r>
      <w:r w:rsidRPr="006850FF">
        <w:rPr>
          <w:rFonts w:ascii="Arial" w:hAnsi="Arial" w:cs="Arial"/>
        </w:rPr>
        <w:t xml:space="preserve"> completely correct.</w:t>
      </w:r>
    </w:p>
    <w:p w14:paraId="39772AA4" w14:textId="77777777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850FF" w:rsidRPr="006850FF" w14:paraId="5BC073C0" w14:textId="77777777" w:rsidTr="00E7669D"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2FEFF65" w14:textId="6F516C00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</w:t>
            </w:r>
            <w:r w:rsidR="00B44280">
              <w:rPr>
                <w:rFonts w:ascii="Arial" w:hAnsi="Arial" w:cs="Arial"/>
              </w:rPr>
              <w:t>hatbot 1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B9896FE" w14:textId="3AF57809" w:rsidR="006850FF" w:rsidRPr="006850FF" w:rsidRDefault="00B44280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2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7E55053" w14:textId="30B9A78F" w:rsidR="006850FF" w:rsidRPr="006850FF" w:rsidRDefault="00B44280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3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3474B44" w14:textId="71CD93A5" w:rsidR="006850FF" w:rsidRPr="006850FF" w:rsidRDefault="00B44280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4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11F605B" w14:textId="486D3433" w:rsidR="006850FF" w:rsidRPr="006850FF" w:rsidRDefault="00B44280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5</w:t>
            </w:r>
          </w:p>
        </w:tc>
      </w:tr>
      <w:tr w:rsidR="006850FF" w:rsidRPr="006850FF" w14:paraId="3B866825" w14:textId="77777777" w:rsidTr="00E7669D">
        <w:tc>
          <w:tcPr>
            <w:tcW w:w="2798" w:type="dxa"/>
          </w:tcPr>
          <w:p w14:paraId="01256DC9" w14:textId="77777777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13F1741D" w14:textId="77777777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310049F0" w14:textId="77777777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73215383" w14:textId="77777777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608DD08C" w14:textId="77777777" w:rsidR="006850FF" w:rsidRPr="006850FF" w:rsidRDefault="006850FF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</w:tr>
    </w:tbl>
    <w:p w14:paraId="70C0D838" w14:textId="77777777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hAnsi="Arial" w:cs="Arial"/>
        </w:rPr>
      </w:pPr>
    </w:p>
    <w:p w14:paraId="2E22E540" w14:textId="77777777" w:rsidR="006850FF" w:rsidRPr="006850FF" w:rsidRDefault="006850FF" w:rsidP="006850FF">
      <w:pPr>
        <w:pStyle w:val="ListeParagraf"/>
        <w:autoSpaceDE w:val="0"/>
        <w:autoSpaceDN w:val="0"/>
        <w:adjustRightInd w:val="0"/>
        <w:spacing w:after="0" w:line="240" w:lineRule="auto"/>
        <w:ind w:right="0" w:firstLine="0"/>
        <w:rPr>
          <w:rFonts w:ascii="Arial" w:eastAsiaTheme="minorHAnsi" w:hAnsi="Arial" w:cs="Arial"/>
          <w:b/>
          <w:bCs/>
          <w:color w:val="auto"/>
          <w:kern w:val="0"/>
        </w:rPr>
      </w:pPr>
    </w:p>
    <w:p w14:paraId="0E1EBA10" w14:textId="1E2D7B35" w:rsidR="00493063" w:rsidRPr="006850FF" w:rsidRDefault="00493063" w:rsidP="006850F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ascii="Arial" w:eastAsiaTheme="minorHAnsi" w:hAnsi="Arial" w:cs="Arial"/>
          <w:b/>
          <w:bCs/>
          <w:color w:val="auto"/>
          <w:kern w:val="0"/>
        </w:rPr>
      </w:pPr>
      <w:r w:rsidRPr="006850FF">
        <w:rPr>
          <w:rFonts w:ascii="Arial" w:eastAsiaTheme="minorHAnsi" w:hAnsi="Arial" w:cs="Arial"/>
          <w:b/>
          <w:bCs/>
          <w:color w:val="auto"/>
          <w:kern w:val="0"/>
        </w:rPr>
        <w:t xml:space="preserve">Global Quality Score </w:t>
      </w:r>
    </w:p>
    <w:p w14:paraId="3A1E0387" w14:textId="6ED8CC33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b/>
          <w:bCs/>
          <w:color w:val="auto"/>
          <w:kern w:val="0"/>
        </w:rPr>
      </w:pPr>
    </w:p>
    <w:p w14:paraId="2C7A2404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1. Low quality, video information flow weak, most information missing, not beneficial for patients</w:t>
      </w:r>
    </w:p>
    <w:p w14:paraId="64C47C5A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2. Usually, low quality and low flow of information, some listed information and many important</w:t>
      </w:r>
    </w:p>
    <w:p w14:paraId="60E36CCC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issues are missing, very limited use for patients</w:t>
      </w:r>
    </w:p>
    <w:p w14:paraId="0FD1C1BA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3. Moderate quality, the insufficient flow of information, and some important information is</w:t>
      </w:r>
    </w:p>
    <w:p w14:paraId="7D01BA75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sufficiently discussed, but some are poorly discussed and somewhat useful for patients</w:t>
      </w:r>
    </w:p>
    <w:p w14:paraId="465B1C0E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4. Good quality and generally good information flow. Most of the relevant information is listed,</w:t>
      </w:r>
    </w:p>
    <w:p w14:paraId="3050212D" w14:textId="77777777" w:rsidR="00493063" w:rsidRPr="006850FF" w:rsidRDefault="00493063" w:rsidP="0049306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but some topics are not covered, useful for patients</w:t>
      </w:r>
    </w:p>
    <w:p w14:paraId="1AD36D16" w14:textId="0D1577E5" w:rsidR="00493063" w:rsidRPr="006850FF" w:rsidRDefault="00493063" w:rsidP="00493063">
      <w:pPr>
        <w:spacing w:after="0" w:line="259" w:lineRule="auto"/>
        <w:ind w:left="-5" w:right="0"/>
        <w:rPr>
          <w:rFonts w:ascii="Arial" w:eastAsiaTheme="minorHAnsi" w:hAnsi="Arial" w:cs="Arial"/>
          <w:color w:val="auto"/>
          <w:kern w:val="0"/>
        </w:rPr>
      </w:pPr>
      <w:r w:rsidRPr="006850FF">
        <w:rPr>
          <w:rFonts w:ascii="Arial" w:eastAsiaTheme="minorHAnsi" w:hAnsi="Arial" w:cs="Arial"/>
          <w:color w:val="auto"/>
          <w:kern w:val="0"/>
        </w:rPr>
        <w:t>5. Excellent quality and information flow, very useful for patients</w:t>
      </w:r>
    </w:p>
    <w:p w14:paraId="00ED8CA6" w14:textId="77777777" w:rsidR="00493063" w:rsidRPr="006850FF" w:rsidRDefault="00493063" w:rsidP="00493063">
      <w:pPr>
        <w:spacing w:after="0" w:line="259" w:lineRule="auto"/>
        <w:ind w:left="-5" w:right="0"/>
        <w:rPr>
          <w:rFonts w:ascii="Arial" w:eastAsiaTheme="minorHAnsi" w:hAnsi="Arial" w:cs="Arial"/>
          <w:color w:val="auto"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93063" w:rsidRPr="006850FF" w14:paraId="4F72B30D" w14:textId="77777777" w:rsidTr="00493063"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51DF1F0" w14:textId="2FBC770F" w:rsidR="00493063" w:rsidRPr="006850FF" w:rsidRDefault="00B44280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bookmarkStart w:id="0" w:name="_Hlk213815851"/>
            <w:r>
              <w:rPr>
                <w:rFonts w:ascii="Arial" w:hAnsi="Arial" w:cs="Arial"/>
              </w:rPr>
              <w:t>Chatbot 1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8D765AB" w14:textId="5BC6DCB6" w:rsidR="00493063" w:rsidRPr="006850FF" w:rsidRDefault="00B44280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2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643707" w14:textId="1B16B4A7" w:rsidR="00493063" w:rsidRPr="006850FF" w:rsidRDefault="00B44280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3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19FBC38" w14:textId="2913CFFC" w:rsidR="00493063" w:rsidRPr="00B44280" w:rsidRDefault="00B44280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Chatbot 4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8047E6C" w14:textId="71EA3BA4" w:rsidR="00493063" w:rsidRPr="006850FF" w:rsidRDefault="00B44280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Chatbot 5</w:t>
            </w:r>
          </w:p>
        </w:tc>
      </w:tr>
      <w:tr w:rsidR="00493063" w:rsidRPr="006850FF" w14:paraId="2223478A" w14:textId="77777777" w:rsidTr="00493063">
        <w:tc>
          <w:tcPr>
            <w:tcW w:w="2798" w:type="dxa"/>
          </w:tcPr>
          <w:p w14:paraId="7E4BCDF0" w14:textId="77777777" w:rsidR="00493063" w:rsidRPr="006850FF" w:rsidRDefault="00493063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3D2876AF" w14:textId="77777777" w:rsidR="00493063" w:rsidRPr="006850FF" w:rsidRDefault="00493063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545DF336" w14:textId="77777777" w:rsidR="00493063" w:rsidRPr="006850FF" w:rsidRDefault="00493063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33483E14" w14:textId="77777777" w:rsidR="00493063" w:rsidRPr="006850FF" w:rsidRDefault="00493063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</w:tcPr>
          <w:p w14:paraId="75824879" w14:textId="77777777" w:rsidR="00493063" w:rsidRPr="006850FF" w:rsidRDefault="00493063" w:rsidP="00493063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</w:rPr>
            </w:pPr>
          </w:p>
        </w:tc>
      </w:tr>
      <w:bookmarkEnd w:id="0"/>
    </w:tbl>
    <w:p w14:paraId="1AB8C65F" w14:textId="77777777" w:rsidR="00493063" w:rsidRDefault="00493063" w:rsidP="00493063">
      <w:pPr>
        <w:spacing w:after="0" w:line="259" w:lineRule="auto"/>
        <w:ind w:left="-5" w:right="0"/>
        <w:rPr>
          <w:b/>
        </w:rPr>
      </w:pPr>
    </w:p>
    <w:p w14:paraId="62072417" w14:textId="77777777" w:rsidR="00493063" w:rsidRDefault="00493063" w:rsidP="00283F36">
      <w:pPr>
        <w:spacing w:after="0" w:line="259" w:lineRule="auto"/>
        <w:ind w:left="-5" w:right="0"/>
        <w:rPr>
          <w:b/>
        </w:rPr>
      </w:pPr>
    </w:p>
    <w:p w14:paraId="74A0E818" w14:textId="77777777" w:rsidR="002A3B6B" w:rsidRDefault="002A3B6B" w:rsidP="00283F36">
      <w:pPr>
        <w:spacing w:after="0" w:line="259" w:lineRule="auto"/>
        <w:ind w:left="-5" w:right="0"/>
        <w:rPr>
          <w:b/>
        </w:rPr>
      </w:pPr>
    </w:p>
    <w:p w14:paraId="201B8549" w14:textId="77777777" w:rsidR="006850FF" w:rsidRDefault="006850FF" w:rsidP="00283F36">
      <w:pPr>
        <w:spacing w:after="0" w:line="259" w:lineRule="auto"/>
        <w:ind w:left="-5" w:right="0"/>
        <w:rPr>
          <w:b/>
        </w:rPr>
      </w:pPr>
    </w:p>
    <w:p w14:paraId="5A311143" w14:textId="77777777" w:rsidR="006850FF" w:rsidRDefault="006850FF" w:rsidP="00283F36">
      <w:pPr>
        <w:spacing w:after="0" w:line="259" w:lineRule="auto"/>
        <w:ind w:left="-5" w:right="0"/>
        <w:rPr>
          <w:b/>
        </w:rPr>
      </w:pPr>
    </w:p>
    <w:p w14:paraId="11689C37" w14:textId="34780E40" w:rsidR="00283F36" w:rsidRPr="006850FF" w:rsidRDefault="00283F36" w:rsidP="006850FF">
      <w:pPr>
        <w:pStyle w:val="ListeParagraf"/>
        <w:numPr>
          <w:ilvl w:val="0"/>
          <w:numId w:val="2"/>
        </w:numPr>
        <w:spacing w:after="0" w:line="259" w:lineRule="auto"/>
        <w:ind w:right="0"/>
        <w:rPr>
          <w:b/>
        </w:rPr>
      </w:pPr>
      <w:r w:rsidRPr="006850FF">
        <w:rPr>
          <w:b/>
        </w:rPr>
        <w:lastRenderedPageBreak/>
        <w:t xml:space="preserve">PEMAT </w:t>
      </w:r>
      <w:r w:rsidR="006850FF" w:rsidRPr="006850FF">
        <w:rPr>
          <w:b/>
        </w:rPr>
        <w:t>(</w:t>
      </w:r>
      <w:r w:rsidRPr="006850FF">
        <w:rPr>
          <w:b/>
        </w:rPr>
        <w:t>UNDERSTANDABILITY</w:t>
      </w:r>
      <w:r w:rsidR="006850FF" w:rsidRPr="006850FF">
        <w:rPr>
          <w:b/>
        </w:rPr>
        <w:t>)</w:t>
      </w:r>
    </w:p>
    <w:tbl>
      <w:tblPr>
        <w:tblStyle w:val="TableGrid"/>
        <w:tblW w:w="13513" w:type="dxa"/>
        <w:tblInd w:w="-28" w:type="dxa"/>
        <w:tblCellMar>
          <w:top w:w="20" w:type="dxa"/>
          <w:left w:w="114" w:type="dxa"/>
          <w:right w:w="60" w:type="dxa"/>
        </w:tblCellMar>
        <w:tblLook w:val="04A0" w:firstRow="1" w:lastRow="0" w:firstColumn="1" w:lastColumn="0" w:noHBand="0" w:noVBand="1"/>
      </w:tblPr>
      <w:tblGrid>
        <w:gridCol w:w="959"/>
        <w:gridCol w:w="21"/>
        <w:gridCol w:w="4830"/>
        <w:gridCol w:w="43"/>
        <w:gridCol w:w="2508"/>
        <w:gridCol w:w="953"/>
        <w:gridCol w:w="1087"/>
        <w:gridCol w:w="1043"/>
        <w:gridCol w:w="1087"/>
        <w:gridCol w:w="982"/>
      </w:tblGrid>
      <w:tr w:rsidR="002A1E78" w:rsidRPr="00355C4E" w14:paraId="65C76489" w14:textId="15D7D7E1" w:rsidTr="002A1E78">
        <w:trPr>
          <w:trHeight w:val="3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5994785D" w14:textId="77777777" w:rsidR="002A1E78" w:rsidRPr="00355C4E" w:rsidRDefault="002A1E78" w:rsidP="00E7669D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2"/>
                <w:szCs w:val="22"/>
              </w:rPr>
            </w:pPr>
            <w:bookmarkStart w:id="1" w:name="_Hlk213813269"/>
            <w:r w:rsidRPr="00355C4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Item #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FDA61ED" w14:textId="77777777" w:rsidR="002A1E78" w:rsidRPr="00355C4E" w:rsidRDefault="002A1E78" w:rsidP="00E7669D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Item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67EB8847" w14:textId="77777777" w:rsidR="002A1E78" w:rsidRPr="00355C4E" w:rsidRDefault="002A1E78" w:rsidP="00E7669D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Response Options </w:t>
            </w:r>
          </w:p>
        </w:tc>
        <w:tc>
          <w:tcPr>
            <w:tcW w:w="5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CA1D93D" w14:textId="75C3AD22" w:rsidR="002A1E78" w:rsidRPr="00355C4E" w:rsidRDefault="002A1E78" w:rsidP="002A1E78">
            <w:pPr>
              <w:spacing w:after="0" w:line="259" w:lineRule="auto"/>
              <w:ind w:left="35" w:right="0" w:firstLine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Rating</w:t>
            </w:r>
          </w:p>
        </w:tc>
      </w:tr>
      <w:tr w:rsidR="00283F36" w:rsidRPr="00355C4E" w14:paraId="47394339" w14:textId="0817C704" w:rsidTr="002A1E78">
        <w:trPr>
          <w:trHeight w:val="320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2D68BFCD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bookmarkStart w:id="2" w:name="_Hlk213814480"/>
            <w:r w:rsidRPr="00355C4E">
              <w:rPr>
                <w:rFonts w:ascii="Arial" w:hAnsi="Arial" w:cs="Arial"/>
                <w:sz w:val="22"/>
                <w:szCs w:val="22"/>
              </w:rPr>
              <w:t>Topic:</w:t>
            </w: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Content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B3D7"/>
          </w:tcPr>
          <w:p w14:paraId="2692E1C2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BEB917C" w14:textId="6C971D9F" w:rsidR="00283F36" w:rsidRPr="00355C4E" w:rsidRDefault="00B44280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33A8D5E" w14:textId="2CB59EED" w:rsidR="00283F36" w:rsidRPr="00355C4E" w:rsidRDefault="00B44280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2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84E095E" w14:textId="7F7396C7" w:rsidR="00283F36" w:rsidRPr="00355C4E" w:rsidRDefault="00B44280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3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4CA3A28" w14:textId="5E34104C" w:rsidR="00283F36" w:rsidRPr="00355C4E" w:rsidRDefault="00B44280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4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D25F6A9" w14:textId="23EFCB9B" w:rsidR="00283F36" w:rsidRPr="00355C4E" w:rsidRDefault="00B44280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5</w:t>
            </w:r>
          </w:p>
        </w:tc>
      </w:tr>
      <w:bookmarkEnd w:id="2"/>
      <w:tr w:rsidR="00283F36" w:rsidRPr="00355C4E" w14:paraId="2B4383D2" w14:textId="04747B0E" w:rsidTr="002A1E78">
        <w:trPr>
          <w:trHeight w:val="5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C13D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31B4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makes its purpose completely </w:t>
            </w:r>
            <w:proofErr w:type="gramStart"/>
            <w:r w:rsidRPr="00355C4E">
              <w:rPr>
                <w:rFonts w:ascii="Arial" w:hAnsi="Arial" w:cs="Arial"/>
                <w:sz w:val="22"/>
                <w:szCs w:val="22"/>
              </w:rPr>
              <w:t>evident</w:t>
            </w:r>
            <w:proofErr w:type="gramEnd"/>
            <w:r w:rsidRPr="00355C4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99A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47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A6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D29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27F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6F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16BD1604" w14:textId="5C0077C2" w:rsidTr="002A1E78">
        <w:trPr>
          <w:trHeight w:val="5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4E2E8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1D36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does not include information or content that distracts from its purpose.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79FD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C906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F3FB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D35F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B10D4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6A4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275578B4" w14:textId="4CE7411E" w:rsidTr="002A1E78">
        <w:trPr>
          <w:trHeight w:val="320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6F025351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Topic:</w:t>
            </w: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Word Choice &amp; Style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B3D7"/>
          </w:tcPr>
          <w:p w14:paraId="47434FA6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C536BA4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EBA0A7E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2316183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B769AFB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0247875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38826C82" w14:textId="422E0236" w:rsidTr="002A1E78">
        <w:trPr>
          <w:trHeight w:val="3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A44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10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common, everyday language.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4D4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928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60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827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C4C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E1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083C9125" w14:textId="74167D4C" w:rsidTr="002A1E78">
        <w:trPr>
          <w:trHeight w:val="8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7E898FCA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7E5E2D0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Medical terms are used only to familiarize audience with the terms. When used, medical terms are defined.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7DF2F82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6D26E56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DD1D55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5F2CA9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E51F39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48FADCA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2A7A4C41" w14:textId="5AF06CC7" w:rsidTr="002A1E78">
        <w:trPr>
          <w:trHeight w:val="313"/>
        </w:trPr>
        <w:tc>
          <w:tcPr>
            <w:tcW w:w="95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E660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4894" w:type="dxa"/>
            <w:gridSpan w:val="3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19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the active voice. </w:t>
            </w:r>
          </w:p>
        </w:tc>
        <w:tc>
          <w:tcPr>
            <w:tcW w:w="250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AB7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403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445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DD1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BD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151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0D004477" w14:textId="1858CA3C" w:rsidTr="002A1E78">
        <w:trPr>
          <w:trHeight w:val="308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30CC12C9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Topic:</w:t>
            </w: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Use of Numbers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B3D7"/>
          </w:tcPr>
          <w:p w14:paraId="1FF97333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FC53EA0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1532B54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EB1EC97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ACE23BC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13DDD0E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5AFDA086" w14:textId="2D56424C" w:rsidTr="002A1E78">
        <w:trPr>
          <w:trHeight w:val="5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5E4F2F84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6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EDED43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Numbers appearing in the material are clear and easy to understand.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657F0B3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No numbers=N/A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55DEAF7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613A19C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0CFBBBA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305B307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355F188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1044DD63" w14:textId="1C3DB277" w:rsidTr="002A1E78">
        <w:trPr>
          <w:trHeight w:val="592"/>
        </w:trPr>
        <w:tc>
          <w:tcPr>
            <w:tcW w:w="95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509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</w:p>
        </w:tc>
        <w:tc>
          <w:tcPr>
            <w:tcW w:w="4894" w:type="dxa"/>
            <w:gridSpan w:val="3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EAB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does not expect the user to perform calculations. </w:t>
            </w:r>
          </w:p>
        </w:tc>
        <w:tc>
          <w:tcPr>
            <w:tcW w:w="250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C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ADD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3F8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A55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94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3C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3F36" w:rsidRPr="00355C4E" w14:paraId="7AA7367A" w14:textId="53A86391" w:rsidTr="002A1E78">
        <w:trPr>
          <w:trHeight w:val="308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3CEDCEFF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Topic:</w:t>
            </w: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Organization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B3D7"/>
          </w:tcPr>
          <w:p w14:paraId="0A2AD0AD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7942DA1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E008392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4C46655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D96B31B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961DFC3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443A978E" w14:textId="0AD20439" w:rsidTr="002A1E78">
        <w:trPr>
          <w:trHeight w:val="8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1E0F9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8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0BE0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breaks or “chunks” information into short sections.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5BE2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</w:t>
            </w:r>
          </w:p>
          <w:p w14:paraId="005B86F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Very short material</w:t>
            </w:r>
            <w:r w:rsidRPr="00355C4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355C4E">
              <w:rPr>
                <w:rFonts w:ascii="Arial" w:hAnsi="Arial" w:cs="Arial"/>
                <w:sz w:val="22"/>
                <w:szCs w:val="22"/>
              </w:rPr>
              <w:t xml:space="preserve">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5E4E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8C404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4A7F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C98C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CFEC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79B608D4" w14:textId="2EF6E9E4" w:rsidTr="002A1E78">
        <w:trPr>
          <w:trHeight w:val="8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0891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5E5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material’s sections have informative headers.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39B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 </w:t>
            </w:r>
          </w:p>
          <w:p w14:paraId="6DAD129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Very short material</w:t>
            </w:r>
            <w:r w:rsidRPr="00355C4E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355C4E">
              <w:rPr>
                <w:rFonts w:ascii="Arial" w:hAnsi="Arial" w:cs="Arial"/>
                <w:sz w:val="22"/>
                <w:szCs w:val="22"/>
              </w:rPr>
              <w:t xml:space="preserve">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87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A24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439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0FF5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00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4836E072" w14:textId="4AFC1697" w:rsidTr="002A1E78">
        <w:trPr>
          <w:trHeight w:val="5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DB7C8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05CC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presents information in a logical sequence.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4386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58A4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B704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024D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166E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4905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09BC2515" w14:textId="07133CB2" w:rsidTr="002A1E78">
        <w:trPr>
          <w:trHeight w:val="8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4BA7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11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87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provides a summary.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E94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</w:t>
            </w:r>
          </w:p>
          <w:p w14:paraId="69E445E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Very short material</w:t>
            </w:r>
            <w:r w:rsidRPr="00355C4E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355C4E">
              <w:rPr>
                <w:rFonts w:ascii="Arial" w:hAnsi="Arial" w:cs="Arial"/>
                <w:sz w:val="22"/>
                <w:szCs w:val="22"/>
              </w:rPr>
              <w:t xml:space="preserve">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9BD5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44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7752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76F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23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7560A283" w14:textId="7AA97E8C" w:rsidTr="002A1E78">
        <w:trPr>
          <w:trHeight w:val="308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11E73CEC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Topic:</w:t>
            </w: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Layout &amp; Design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B3D7"/>
          </w:tcPr>
          <w:p w14:paraId="6F18D63D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6DFDE51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368C9C1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610C58E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C77CD9F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B18427A" w14:textId="77777777" w:rsidR="00283F36" w:rsidRPr="00355C4E" w:rsidRDefault="00283F36" w:rsidP="00E7669D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F36" w:rsidRPr="00355C4E" w14:paraId="67F26DE4" w14:textId="0CBB0396" w:rsidTr="002A1E78">
        <w:trPr>
          <w:trHeight w:val="8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77AAC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12 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9CE5C" w14:textId="77777777" w:rsidR="00283F36" w:rsidRPr="00355C4E" w:rsidRDefault="00283F36" w:rsidP="00E7669D">
            <w:pPr>
              <w:spacing w:after="0" w:line="259" w:lineRule="auto"/>
              <w:ind w:left="1" w:right="55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visual cues (e.g., arrows, boxes, bullets, bold, larger font, highlighting) to draw attention to key points.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E69E7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Video=N/A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18B85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54CF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741E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90DF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9BA1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  <w:tr w:rsidR="00283F36" w:rsidRPr="00355C4E" w14:paraId="30E26476" w14:textId="77777777" w:rsidTr="002A1E78">
        <w:trPr>
          <w:trHeight w:val="866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0FB1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C5EA" w14:textId="77777777" w:rsidR="00283F36" w:rsidRPr="00355C4E" w:rsidRDefault="00283F36" w:rsidP="00E7669D">
            <w:pPr>
              <w:spacing w:after="0" w:line="259" w:lineRule="auto"/>
              <w:ind w:left="1" w:right="38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visual aids whenever they could make content more easily understood (e.g., illustration of healthy </w:t>
            </w:r>
            <w:proofErr w:type="gramStart"/>
            <w:r w:rsidRPr="00355C4E">
              <w:rPr>
                <w:rFonts w:ascii="Arial" w:hAnsi="Arial" w:cs="Arial"/>
                <w:sz w:val="22"/>
                <w:szCs w:val="22"/>
              </w:rPr>
              <w:t>portion</w:t>
            </w:r>
            <w:proofErr w:type="gramEnd"/>
            <w:r w:rsidRPr="00355C4E">
              <w:rPr>
                <w:rFonts w:ascii="Arial" w:hAnsi="Arial" w:cs="Arial"/>
                <w:sz w:val="22"/>
                <w:szCs w:val="22"/>
              </w:rPr>
              <w:t xml:space="preserve"> size).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849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1E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EA0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A80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B8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565F" w14:textId="3633B6C2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83F36" w:rsidRPr="00355C4E" w14:paraId="51E45535" w14:textId="77777777" w:rsidTr="002A1E78">
        <w:trPr>
          <w:trHeight w:val="589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7834D68F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16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E182808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material’s visual aids reinforce rather than distract from the content.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FC48CF4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No visual aids=N/A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6D5C737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0EC754E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101121A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7C4591B5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52604282" w14:textId="5D85B422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83F36" w:rsidRPr="00355C4E" w14:paraId="17191213" w14:textId="77777777" w:rsidTr="002A1E78">
        <w:trPr>
          <w:trHeight w:val="592"/>
        </w:trPr>
        <w:tc>
          <w:tcPr>
            <w:tcW w:w="980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63E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483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94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material’s visual aids have clear titles or captions. </w:t>
            </w:r>
          </w:p>
        </w:tc>
        <w:tc>
          <w:tcPr>
            <w:tcW w:w="2551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BF8F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No visual aids=N/A </w:t>
            </w:r>
          </w:p>
        </w:tc>
        <w:tc>
          <w:tcPr>
            <w:tcW w:w="95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3D1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76A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82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5C8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AED5" w14:textId="13F3BEDF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83F36" w:rsidRPr="00355C4E" w14:paraId="51DF5E50" w14:textId="77777777" w:rsidTr="002A1E78">
        <w:trPr>
          <w:trHeight w:val="589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D9D9D9"/>
          </w:tcPr>
          <w:p w14:paraId="37D71D92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18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2964C7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illustrations and photographs that are clear and uncluttered.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B017189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No visual aids=N/A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19B420A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C415B1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2514D71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4149CB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16D86F6" w14:textId="3FA254C8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83F36" w:rsidRPr="00355C4E" w14:paraId="738033C2" w14:textId="77777777" w:rsidTr="002A1E78">
        <w:trPr>
          <w:trHeight w:val="590"/>
        </w:trPr>
        <w:tc>
          <w:tcPr>
            <w:tcW w:w="980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31FFD4" w14:textId="77777777" w:rsidR="00283F36" w:rsidRPr="00355C4E" w:rsidRDefault="00283F36" w:rsidP="00E7669D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19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68B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The material uses simple tables with short and clear row and column headings.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AFC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Disagree=0, Agree=1, No tables=N/A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A1D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CCE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9F6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503" w14:textId="77777777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78F" w14:textId="25CD59A6" w:rsidR="00283F36" w:rsidRPr="00355C4E" w:rsidRDefault="00283F36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C01CF" w:rsidRPr="00355C4E" w14:paraId="2090EDF1" w14:textId="77777777" w:rsidTr="002A1E78">
        <w:trPr>
          <w:trHeight w:val="590"/>
        </w:trPr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000000"/>
              <w:bottom w:val="single" w:sz="6" w:space="0" w:color="FFFFFF"/>
              <w:right w:val="single" w:sz="4" w:space="0" w:color="auto"/>
            </w:tcBorders>
          </w:tcPr>
          <w:p w14:paraId="0BCF597B" w14:textId="66C1223E" w:rsidR="000C01CF" w:rsidRPr="00355C4E" w:rsidRDefault="000C01CF" w:rsidP="000C01CF">
            <w:pPr>
              <w:spacing w:after="0" w:line="259" w:lineRule="auto"/>
              <w:ind w:left="1" w:righ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Total Points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D92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21F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F0F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D72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6F0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CF" w:rsidRPr="00355C4E" w14:paraId="2F84DFAB" w14:textId="77777777" w:rsidTr="002A1E78">
        <w:trPr>
          <w:trHeight w:val="590"/>
        </w:trPr>
        <w:tc>
          <w:tcPr>
            <w:tcW w:w="8361" w:type="dxa"/>
            <w:gridSpan w:val="5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auto"/>
            </w:tcBorders>
          </w:tcPr>
          <w:p w14:paraId="66A37D19" w14:textId="49AE25E1" w:rsidR="000C01CF" w:rsidRPr="00355C4E" w:rsidRDefault="000C01CF" w:rsidP="000C01CF">
            <w:pPr>
              <w:spacing w:after="0" w:line="259" w:lineRule="auto"/>
              <w:ind w:left="1" w:righ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Possible total points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36A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298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04C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FD8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250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CF" w:rsidRPr="00355C4E" w14:paraId="10E78E30" w14:textId="77777777" w:rsidTr="002A1E78">
        <w:trPr>
          <w:trHeight w:val="590"/>
        </w:trPr>
        <w:tc>
          <w:tcPr>
            <w:tcW w:w="8361" w:type="dxa"/>
            <w:gridSpan w:val="5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6DECA" w14:textId="415F671A" w:rsidR="000C01CF" w:rsidRPr="00355C4E" w:rsidRDefault="002A1E78" w:rsidP="000C01CF">
            <w:pPr>
              <w:spacing w:after="0" w:line="259" w:lineRule="auto"/>
              <w:ind w:left="1" w:righ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Understandability</w:t>
            </w:r>
            <w:r w:rsidR="000C01CF" w:rsidRPr="00355C4E">
              <w:rPr>
                <w:rFonts w:ascii="Arial" w:hAnsi="Arial" w:cs="Arial"/>
                <w:sz w:val="22"/>
                <w:szCs w:val="22"/>
              </w:rPr>
              <w:t xml:space="preserve"> Score (%): </w:t>
            </w:r>
          </w:p>
          <w:p w14:paraId="7A6E31DB" w14:textId="160F415E" w:rsidR="000C01CF" w:rsidRPr="00355C4E" w:rsidRDefault="000C01CF" w:rsidP="000C01CF">
            <w:pPr>
              <w:spacing w:after="0" w:line="259" w:lineRule="auto"/>
              <w:ind w:left="1" w:righ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(Total Points / Total Possible Points) x 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C96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469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BF8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B2F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57D" w14:textId="77777777" w:rsidR="000C01CF" w:rsidRPr="00355C4E" w:rsidRDefault="000C01CF" w:rsidP="00E7669D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0C2093" w14:textId="77777777" w:rsidR="00CD16AD" w:rsidRDefault="00CD16AD"/>
    <w:p w14:paraId="1E3CD9CF" w14:textId="233A3292" w:rsidR="00355C4E" w:rsidRDefault="00355C4E" w:rsidP="00355C4E">
      <w:pPr>
        <w:pStyle w:val="ListeParagraf"/>
        <w:numPr>
          <w:ilvl w:val="0"/>
          <w:numId w:val="2"/>
        </w:numPr>
        <w:rPr>
          <w:b/>
          <w:bCs/>
        </w:rPr>
      </w:pPr>
      <w:r w:rsidRPr="00355C4E">
        <w:rPr>
          <w:b/>
          <w:bCs/>
        </w:rPr>
        <w:t>PEMAT (ACTIONABILITY)</w:t>
      </w:r>
    </w:p>
    <w:tbl>
      <w:tblPr>
        <w:tblStyle w:val="TableGrid"/>
        <w:tblW w:w="13319" w:type="dxa"/>
        <w:tblInd w:w="47" w:type="dxa"/>
        <w:tblCellMar>
          <w:top w:w="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887"/>
        <w:gridCol w:w="4843"/>
        <w:gridCol w:w="2394"/>
        <w:gridCol w:w="985"/>
        <w:gridCol w:w="1120"/>
        <w:gridCol w:w="985"/>
        <w:gridCol w:w="1120"/>
        <w:gridCol w:w="985"/>
      </w:tblGrid>
      <w:tr w:rsidR="002A1E78" w:rsidRPr="002A1E78" w14:paraId="69910EF9" w14:textId="10152AAB" w:rsidTr="002A1E78">
        <w:trPr>
          <w:trHeight w:val="33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444C470" w14:textId="77777777" w:rsidR="002A1E78" w:rsidRPr="002A1E78" w:rsidRDefault="002A1E78" w:rsidP="002A1E78">
            <w:pPr>
              <w:spacing w:after="0" w:line="259" w:lineRule="auto"/>
              <w:ind w:left="12" w:right="0" w:firstLine="0"/>
            </w:pPr>
            <w:r w:rsidRPr="002A1E78">
              <w:rPr>
                <w:b/>
                <w:color w:val="FFFFFF"/>
              </w:rPr>
              <w:t xml:space="preserve">Item #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0D30E2AB" w14:textId="77777777" w:rsidR="002A1E78" w:rsidRPr="002A1E78" w:rsidRDefault="002A1E78" w:rsidP="002A1E78">
            <w:pPr>
              <w:spacing w:after="0" w:line="259" w:lineRule="auto"/>
              <w:ind w:left="0" w:right="46" w:firstLine="0"/>
              <w:jc w:val="center"/>
            </w:pPr>
            <w:r w:rsidRPr="002A1E78">
              <w:rPr>
                <w:b/>
                <w:color w:val="FFFFFF"/>
              </w:rPr>
              <w:t xml:space="preserve">Item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77475D7" w14:textId="77777777" w:rsidR="002A1E78" w:rsidRPr="002A1E78" w:rsidRDefault="002A1E78" w:rsidP="002A1E78">
            <w:pPr>
              <w:spacing w:after="0" w:line="259" w:lineRule="auto"/>
              <w:ind w:left="0" w:right="47" w:firstLine="0"/>
              <w:jc w:val="center"/>
            </w:pPr>
            <w:r w:rsidRPr="002A1E78">
              <w:rPr>
                <w:b/>
                <w:color w:val="FFFFFF"/>
              </w:rPr>
              <w:t xml:space="preserve">Response Options </w:t>
            </w:r>
          </w:p>
        </w:tc>
        <w:tc>
          <w:tcPr>
            <w:tcW w:w="5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6DACC98A" w14:textId="65C5F137" w:rsidR="002A1E78" w:rsidRPr="002A1E78" w:rsidRDefault="002A1E78" w:rsidP="002A1E78">
            <w:pPr>
              <w:spacing w:after="0" w:line="259" w:lineRule="auto"/>
              <w:ind w:left="40" w:right="0" w:firstLine="0"/>
              <w:jc w:val="center"/>
              <w:rPr>
                <w:b/>
                <w:color w:val="FFFFFF"/>
              </w:rPr>
            </w:pPr>
            <w:r w:rsidRPr="002A1E78">
              <w:rPr>
                <w:b/>
                <w:color w:val="FFFFFF"/>
              </w:rPr>
              <w:t>Rating</w:t>
            </w:r>
          </w:p>
        </w:tc>
      </w:tr>
      <w:tr w:rsidR="002A1E78" w:rsidRPr="002A1E78" w14:paraId="12BA3DC0" w14:textId="77777777" w:rsidTr="002A1E78">
        <w:trPr>
          <w:trHeight w:val="33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4EEE5CA" w14:textId="77777777" w:rsidR="002A1E78" w:rsidRPr="002A1E78" w:rsidRDefault="002A1E78" w:rsidP="002A1E78">
            <w:pPr>
              <w:spacing w:after="0" w:line="259" w:lineRule="auto"/>
              <w:ind w:left="12" w:right="0" w:firstLine="0"/>
              <w:rPr>
                <w:b/>
                <w:color w:val="FFFFFF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BF2571D" w14:textId="77777777" w:rsidR="002A1E78" w:rsidRPr="002A1E78" w:rsidRDefault="002A1E78" w:rsidP="002A1E78">
            <w:pPr>
              <w:spacing w:after="0" w:line="259" w:lineRule="auto"/>
              <w:ind w:left="0" w:right="46" w:firstLine="0"/>
              <w:jc w:val="center"/>
              <w:rPr>
                <w:b/>
                <w:color w:val="FFFFFF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B04E07C" w14:textId="77777777" w:rsidR="002A1E78" w:rsidRPr="002A1E78" w:rsidRDefault="002A1E78" w:rsidP="002A1E78">
            <w:pPr>
              <w:spacing w:after="0" w:line="259" w:lineRule="auto"/>
              <w:ind w:left="0" w:right="47" w:firstLine="0"/>
              <w:jc w:val="center"/>
              <w:rPr>
                <w:b/>
                <w:color w:val="FFFFFF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524AC91" w14:textId="5787E515" w:rsidR="002A1E78" w:rsidRPr="002A1E78" w:rsidRDefault="00B44280" w:rsidP="002A1E78">
            <w:pPr>
              <w:spacing w:after="0" w:line="259" w:lineRule="auto"/>
              <w:ind w:left="40" w:right="0" w:firstLine="0"/>
              <w:rPr>
                <w:b/>
                <w:color w:va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AFD275F" w14:textId="7E0388B3" w:rsidR="002A1E78" w:rsidRPr="002A1E78" w:rsidRDefault="00B44280" w:rsidP="002A1E78">
            <w:pPr>
              <w:spacing w:after="0" w:line="259" w:lineRule="auto"/>
              <w:ind w:left="40" w:right="0" w:firstLine="0"/>
              <w:rPr>
                <w:b/>
                <w:color w:va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2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CDC222D" w14:textId="61AE639A" w:rsidR="002A1E78" w:rsidRPr="002A1E78" w:rsidRDefault="00B44280" w:rsidP="002A1E78">
            <w:pPr>
              <w:spacing w:after="0" w:line="259" w:lineRule="auto"/>
              <w:ind w:left="40" w:right="0" w:firstLine="0"/>
              <w:rPr>
                <w:b/>
                <w:color w:va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Chatbot 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418212B" w14:textId="51515B91" w:rsidR="002A1E78" w:rsidRPr="002A1E78" w:rsidRDefault="002A1E78" w:rsidP="002A1E78">
            <w:pPr>
              <w:spacing w:after="0" w:line="259" w:lineRule="auto"/>
              <w:ind w:left="40" w:right="0" w:firstLine="0"/>
              <w:rPr>
                <w:b/>
                <w:color w:val="FFFFFF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Chat</w:t>
            </w:r>
            <w:r w:rsidR="00B44280">
              <w:rPr>
                <w:rFonts w:ascii="Arial" w:hAnsi="Arial" w:cs="Arial"/>
                <w:sz w:val="22"/>
                <w:szCs w:val="22"/>
              </w:rPr>
              <w:t>bot 4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CBD3C2C" w14:textId="23DBC80C" w:rsidR="002A1E78" w:rsidRPr="002A1E78" w:rsidRDefault="002A1E78" w:rsidP="002A1E78">
            <w:pPr>
              <w:spacing w:after="0" w:line="259" w:lineRule="auto"/>
              <w:ind w:left="40" w:right="0" w:firstLine="0"/>
              <w:rPr>
                <w:b/>
                <w:color w:val="FFFFFF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>C</w:t>
            </w:r>
            <w:r w:rsidR="00B44280">
              <w:rPr>
                <w:rFonts w:ascii="Arial" w:hAnsi="Arial" w:cs="Arial"/>
                <w:sz w:val="22"/>
                <w:szCs w:val="22"/>
              </w:rPr>
              <w:t>hatbot 5</w:t>
            </w:r>
          </w:p>
        </w:tc>
      </w:tr>
      <w:tr w:rsidR="002A1E78" w:rsidRPr="002A1E78" w14:paraId="00D21965" w14:textId="18BCAED8" w:rsidTr="002A1E78">
        <w:trPr>
          <w:trHeight w:val="56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5DE4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20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E232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clearly </w:t>
            </w:r>
            <w:proofErr w:type="gramStart"/>
            <w:r w:rsidRPr="002A1E78">
              <w:t>identifies</w:t>
            </w:r>
            <w:proofErr w:type="gramEnd"/>
            <w:r w:rsidRPr="002A1E78">
              <w:t xml:space="preserve"> at least one action the user can take.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76E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7D0C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3C0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E7D4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A01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7F8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4034F4A6" w14:textId="20DE4C9B" w:rsidTr="002A1E78">
        <w:trPr>
          <w:trHeight w:val="5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4D79D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21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0640B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addresses the user directly when describing actions.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B06AD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BE2B5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DA549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AA63A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7EE91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7EEF1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6538C85D" w14:textId="09266B38" w:rsidTr="002A1E78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554D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22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5260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breaks down any action into manageable, explicit steps.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9D5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0266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AC1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58F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68AD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3B7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134D4AEE" w14:textId="18A9F62C" w:rsidTr="002A1E78">
        <w:trPr>
          <w:trHeight w:val="83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B894D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23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F2FEF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provides a tangible tool (e.g., menu planners, checklists) whenever it could help the user </w:t>
            </w:r>
            <w:proofErr w:type="gramStart"/>
            <w:r w:rsidRPr="002A1E78">
              <w:t>take action</w:t>
            </w:r>
            <w:proofErr w:type="gramEnd"/>
            <w:r w:rsidRPr="002A1E78">
              <w:t xml:space="preserve">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E98F3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E73CE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5B36A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0D85E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94AB1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33926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413C3608" w14:textId="3C344045" w:rsidTr="002A1E78">
        <w:trPr>
          <w:trHeight w:val="56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3C91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24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1AF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provides simple instructions or examples of how to perform calculations.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533C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Agree=1, No calculations=NA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E229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6C43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0DF8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5CF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3A3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736E18E3" w14:textId="645E8B18" w:rsidTr="002A1E78">
        <w:trPr>
          <w:trHeight w:val="111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1A367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25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67FBB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The material explains how to use the charts, graphs, tables, or diagrams to take actions.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F168E" w14:textId="77777777" w:rsidR="002A1E78" w:rsidRPr="002A1E78" w:rsidRDefault="002A1E78" w:rsidP="002A1E78">
            <w:pPr>
              <w:spacing w:after="0" w:line="238" w:lineRule="auto"/>
              <w:ind w:left="1" w:right="0" w:firstLine="0"/>
            </w:pPr>
            <w:r w:rsidRPr="002A1E78">
              <w:t xml:space="preserve">Disagree=0, Agree=1, No charts, graphs, tables, or </w:t>
            </w:r>
          </w:p>
          <w:p w14:paraId="45811589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diagrams=N/A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3FB58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B117B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A5587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FFE92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621C6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5DA53A7F" w14:textId="337A70A3" w:rsidTr="002A1E78">
        <w:trPr>
          <w:trHeight w:val="56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DA5F6" w14:textId="77777777" w:rsidR="002A1E78" w:rsidRPr="002A1E78" w:rsidRDefault="002A1E78" w:rsidP="002A1E78">
            <w:pPr>
              <w:spacing w:after="0" w:line="259" w:lineRule="auto"/>
              <w:ind w:left="0" w:right="0" w:firstLine="0"/>
            </w:pPr>
            <w:r w:rsidRPr="002A1E78">
              <w:rPr>
                <w:b/>
              </w:rPr>
              <w:t xml:space="preserve">26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4C4FB" w14:textId="77777777" w:rsidR="002A1E78" w:rsidRPr="002A1E78" w:rsidRDefault="002A1E78" w:rsidP="002A1E78">
            <w:pPr>
              <w:spacing w:after="0" w:line="259" w:lineRule="auto"/>
              <w:ind w:left="1" w:right="46" w:firstLine="0"/>
            </w:pPr>
            <w:r w:rsidRPr="002A1E78">
              <w:t xml:space="preserve">The material uses visual aids whenever they could make it easier to act on the instructions.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59944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t xml:space="preserve">Disagree=0, Agree=1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581" w14:textId="77777777" w:rsidR="002A1E78" w:rsidRPr="002A1E78" w:rsidRDefault="002A1E78" w:rsidP="002A1E78">
            <w:pPr>
              <w:spacing w:after="0" w:line="259" w:lineRule="auto"/>
              <w:ind w:left="1" w:right="0" w:firstLine="0"/>
            </w:pPr>
            <w:r w:rsidRPr="002A1E78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088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102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073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D1A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6D455782" w14:textId="77777777" w:rsidTr="002A1E78">
        <w:trPr>
          <w:trHeight w:val="566"/>
        </w:trPr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FFFFFF"/>
              <w:right w:val="single" w:sz="4" w:space="0" w:color="auto"/>
            </w:tcBorders>
          </w:tcPr>
          <w:p w14:paraId="1CD60F89" w14:textId="5D76D794" w:rsidR="002A1E78" w:rsidRPr="002A1E78" w:rsidRDefault="002A1E78" w:rsidP="002A1E78">
            <w:pPr>
              <w:spacing w:after="0" w:line="259" w:lineRule="auto"/>
              <w:ind w:left="1" w:right="0" w:firstLine="0"/>
              <w:jc w:val="right"/>
            </w:pPr>
            <w:r w:rsidRPr="00355C4E">
              <w:rPr>
                <w:rFonts w:ascii="Arial" w:hAnsi="Arial" w:cs="Arial"/>
                <w:sz w:val="22"/>
                <w:szCs w:val="22"/>
              </w:rPr>
              <w:t>Total Points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882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46D7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8A5C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C69B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AAF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0AE7B098" w14:textId="77777777" w:rsidTr="00A05D91">
        <w:trPr>
          <w:trHeight w:val="566"/>
        </w:trPr>
        <w:tc>
          <w:tcPr>
            <w:tcW w:w="8124" w:type="dxa"/>
            <w:gridSpan w:val="3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auto"/>
            </w:tcBorders>
          </w:tcPr>
          <w:p w14:paraId="5DFF3C16" w14:textId="33392CB9" w:rsidR="002A1E78" w:rsidRPr="002A1E78" w:rsidRDefault="002A1E78" w:rsidP="002A1E78">
            <w:pPr>
              <w:spacing w:after="0" w:line="259" w:lineRule="auto"/>
              <w:ind w:left="1" w:right="0" w:firstLine="0"/>
              <w:jc w:val="right"/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Possible total points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125A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1EC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32AA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54C3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EBC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  <w:tr w:rsidR="002A1E78" w:rsidRPr="002A1E78" w14:paraId="5439E803" w14:textId="77777777" w:rsidTr="00A05D91">
        <w:trPr>
          <w:trHeight w:val="566"/>
        </w:trPr>
        <w:tc>
          <w:tcPr>
            <w:tcW w:w="8124" w:type="dxa"/>
            <w:gridSpan w:val="3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57486" w14:textId="77777777" w:rsidR="002A1E78" w:rsidRPr="00355C4E" w:rsidRDefault="002A1E78" w:rsidP="002A1E78">
            <w:pPr>
              <w:spacing w:after="0" w:line="259" w:lineRule="auto"/>
              <w:ind w:left="1" w:righ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5C4E">
              <w:rPr>
                <w:rFonts w:ascii="Arial" w:hAnsi="Arial" w:cs="Arial"/>
                <w:sz w:val="22"/>
                <w:szCs w:val="22"/>
              </w:rPr>
              <w:t xml:space="preserve">Actionability Score (%): </w:t>
            </w:r>
          </w:p>
          <w:p w14:paraId="57E927CA" w14:textId="3C03FED0" w:rsidR="002A1E78" w:rsidRPr="002A1E78" w:rsidRDefault="002A1E78" w:rsidP="002A1E78">
            <w:pPr>
              <w:spacing w:after="0" w:line="259" w:lineRule="auto"/>
              <w:ind w:left="1" w:right="0" w:firstLine="0"/>
              <w:jc w:val="right"/>
            </w:pPr>
            <w:r w:rsidRPr="00355C4E">
              <w:rPr>
                <w:rFonts w:ascii="Arial" w:hAnsi="Arial" w:cs="Arial"/>
                <w:sz w:val="22"/>
                <w:szCs w:val="22"/>
              </w:rPr>
              <w:t>(Total Points / Total Possible Points) x 100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47C0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2A6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23D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005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30E" w14:textId="77777777" w:rsidR="002A1E78" w:rsidRPr="002A1E78" w:rsidRDefault="002A1E78" w:rsidP="002A1E78">
            <w:pPr>
              <w:spacing w:after="0" w:line="259" w:lineRule="auto"/>
              <w:ind w:left="1" w:right="0" w:firstLine="0"/>
              <w:rPr>
                <w:b/>
              </w:rPr>
            </w:pPr>
          </w:p>
        </w:tc>
      </w:tr>
    </w:tbl>
    <w:p w14:paraId="4065FB01" w14:textId="77777777" w:rsidR="002A1E78" w:rsidRPr="002A1E78" w:rsidRDefault="002A1E78" w:rsidP="002A1E78"/>
    <w:sectPr w:rsidR="002A1E78" w:rsidRPr="002A1E78" w:rsidSect="00283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EB59" w14:textId="77777777" w:rsidR="00C2038D" w:rsidRDefault="00C2038D" w:rsidP="00283F36">
      <w:pPr>
        <w:spacing w:after="0" w:line="240" w:lineRule="auto"/>
      </w:pPr>
      <w:r>
        <w:separator/>
      </w:r>
    </w:p>
  </w:endnote>
  <w:endnote w:type="continuationSeparator" w:id="0">
    <w:p w14:paraId="295E8C5D" w14:textId="77777777" w:rsidR="00C2038D" w:rsidRDefault="00C2038D" w:rsidP="0028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C7820" w14:textId="77777777" w:rsidR="00C2038D" w:rsidRDefault="00C2038D" w:rsidP="00283F36">
      <w:pPr>
        <w:spacing w:after="0" w:line="240" w:lineRule="auto"/>
      </w:pPr>
      <w:r>
        <w:separator/>
      </w:r>
    </w:p>
  </w:footnote>
  <w:footnote w:type="continuationSeparator" w:id="0">
    <w:p w14:paraId="17C679FA" w14:textId="77777777" w:rsidR="00C2038D" w:rsidRDefault="00C2038D" w:rsidP="00283F36">
      <w:pPr>
        <w:spacing w:after="0" w:line="240" w:lineRule="auto"/>
      </w:pPr>
      <w:r>
        <w:continuationSeparator/>
      </w:r>
    </w:p>
  </w:footnote>
  <w:footnote w:id="1">
    <w:p w14:paraId="5A6EB857" w14:textId="77777777" w:rsidR="00283F36" w:rsidRDefault="00283F36" w:rsidP="00283F36">
      <w:pPr>
        <w:pStyle w:val="footnotedescription"/>
        <w:tabs>
          <w:tab w:val="right" w:pos="9453"/>
        </w:tabs>
        <w:spacing w:after="0"/>
        <w:jc w:val="left"/>
      </w:pPr>
      <w:r>
        <w:rPr>
          <w:sz w:val="24"/>
        </w:rPr>
        <w:tab/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20C68"/>
    <w:multiLevelType w:val="hybridMultilevel"/>
    <w:tmpl w:val="0B5C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6D36"/>
    <w:multiLevelType w:val="hybridMultilevel"/>
    <w:tmpl w:val="6B066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60061">
    <w:abstractNumId w:val="0"/>
  </w:num>
  <w:num w:numId="2" w16cid:durableId="24766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36"/>
    <w:rsid w:val="000C01CF"/>
    <w:rsid w:val="001D00B3"/>
    <w:rsid w:val="002632D8"/>
    <w:rsid w:val="00283F36"/>
    <w:rsid w:val="002930D8"/>
    <w:rsid w:val="002A1DD1"/>
    <w:rsid w:val="002A1E78"/>
    <w:rsid w:val="002A3B6B"/>
    <w:rsid w:val="002B4866"/>
    <w:rsid w:val="00355C4E"/>
    <w:rsid w:val="00456B87"/>
    <w:rsid w:val="00493063"/>
    <w:rsid w:val="00535662"/>
    <w:rsid w:val="005B4489"/>
    <w:rsid w:val="006850FF"/>
    <w:rsid w:val="006C05CB"/>
    <w:rsid w:val="009D78D4"/>
    <w:rsid w:val="00B44280"/>
    <w:rsid w:val="00B508F8"/>
    <w:rsid w:val="00C2038D"/>
    <w:rsid w:val="00C36F8D"/>
    <w:rsid w:val="00CD16AD"/>
    <w:rsid w:val="00F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CB63"/>
  <w15:chartTrackingRefBased/>
  <w15:docId w15:val="{CEADD595-FD29-473C-9585-E1972632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36"/>
    <w:pPr>
      <w:spacing w:after="229" w:line="248" w:lineRule="auto"/>
      <w:ind w:left="10" w:right="60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3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3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3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3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3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3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3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3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3F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3F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3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3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3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3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3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3F3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3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3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3F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3F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3F36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283F36"/>
    <w:pPr>
      <w:spacing w:after="170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footnotedescriptionChar">
    <w:name w:val="footnote description Char"/>
    <w:link w:val="footnotedescription"/>
    <w:rsid w:val="00283F36"/>
    <w:rPr>
      <w:rFonts w:ascii="Times New Roman" w:eastAsia="Times New Roman" w:hAnsi="Times New Roman" w:cs="Times New Roman"/>
      <w:color w:val="000000"/>
      <w:sz w:val="20"/>
      <w:szCs w:val="24"/>
    </w:rPr>
  </w:style>
  <w:style w:type="table" w:customStyle="1" w:styleId="TableGrid">
    <w:name w:val="TableGrid"/>
    <w:rsid w:val="00283F36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9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EZMEK</dc:creator>
  <cp:keywords/>
  <dc:description/>
  <cp:lastModifiedBy>BAHADIR EZMEK</cp:lastModifiedBy>
  <cp:revision>2</cp:revision>
  <dcterms:created xsi:type="dcterms:W3CDTF">2025-11-26T08:40:00Z</dcterms:created>
  <dcterms:modified xsi:type="dcterms:W3CDTF">2025-11-26T08:40:00Z</dcterms:modified>
</cp:coreProperties>
</file>