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BBA11A" w14:textId="77777777" w:rsidR="00547C1A" w:rsidRDefault="00DE2026">
      <w:pPr>
        <w:spacing w:line="276" w:lineRule="auto"/>
        <w:contextualSpacing/>
        <w:jc w:val="center"/>
        <w:rPr>
          <w:rFonts w:ascii="Calibri" w:hAnsi="Calibri" w:cs="Calibri"/>
          <w:color w:val="000000" w:themeColor="text1"/>
          <w:sz w:val="28"/>
          <w:szCs w:val="28"/>
          <w:lang w:val="en-US"/>
        </w:rPr>
      </w:pPr>
      <w:r>
        <w:rPr>
          <w:rFonts w:ascii="Calibri" w:hAnsi="Calibri" w:cs="Calibri"/>
          <w:color w:val="000000" w:themeColor="text1"/>
          <w:sz w:val="28"/>
          <w:szCs w:val="28"/>
          <w:lang w:val="en-US"/>
        </w:rPr>
        <w:t>Supplementary Appendix to Manuscript Entitled</w:t>
      </w:r>
    </w:p>
    <w:p w14:paraId="6F202FD8" w14:textId="77777777" w:rsidR="00547C1A" w:rsidRDefault="00547C1A">
      <w:pPr>
        <w:spacing w:before="240"/>
        <w:jc w:val="center"/>
        <w:rPr>
          <w:rFonts w:ascii="Calibri" w:hAnsi="Calibri" w:cs="Calibri"/>
          <w:b/>
          <w:bCs/>
          <w:color w:val="000000" w:themeColor="text1"/>
          <w:sz w:val="32"/>
          <w:szCs w:val="32"/>
          <w:lang w:val="en-US"/>
        </w:rPr>
      </w:pPr>
    </w:p>
    <w:p w14:paraId="40D863A9" w14:textId="77777777" w:rsidR="00547C1A" w:rsidRDefault="00DE2026">
      <w:pPr>
        <w:spacing w:line="360" w:lineRule="auto"/>
        <w:jc w:val="center"/>
        <w:rPr>
          <w:rFonts w:asciiTheme="minorHAnsi" w:hAnsiTheme="minorHAnsi" w:cstheme="minorHAnsi"/>
          <w:b/>
          <w:bCs/>
          <w:color w:val="000000" w:themeColor="text1"/>
          <w:sz w:val="32"/>
          <w:szCs w:val="32"/>
          <w:lang w:val="en-US"/>
        </w:rPr>
      </w:pPr>
      <w:r>
        <w:rPr>
          <w:rFonts w:asciiTheme="minorHAnsi" w:hAnsiTheme="minorHAnsi" w:cstheme="minorHAnsi"/>
          <w:b/>
          <w:bCs/>
          <w:color w:val="000000" w:themeColor="text1"/>
          <w:sz w:val="32"/>
          <w:szCs w:val="32"/>
          <w:lang w:val="en-US"/>
        </w:rPr>
        <w:t>Phase I Trial of a Multi-Peptide COVID-19 Vaccine</w:t>
      </w:r>
    </w:p>
    <w:p w14:paraId="48741D57" w14:textId="77777777" w:rsidR="00547C1A" w:rsidRDefault="00DE2026">
      <w:pPr>
        <w:spacing w:line="360" w:lineRule="auto"/>
        <w:jc w:val="center"/>
        <w:rPr>
          <w:rFonts w:ascii="Calibri" w:hAnsi="Calibri" w:cs="Calibri"/>
          <w:lang w:val="en-US"/>
        </w:rPr>
      </w:pPr>
      <w:r>
        <w:rPr>
          <w:rFonts w:asciiTheme="minorHAnsi" w:hAnsiTheme="minorHAnsi" w:cstheme="minorHAnsi"/>
          <w:b/>
          <w:bCs/>
          <w:color w:val="000000" w:themeColor="text1"/>
          <w:sz w:val="32"/>
          <w:szCs w:val="32"/>
          <w:lang w:val="en-US"/>
        </w:rPr>
        <w:t>for the Induction of SARS-CoV-2 T-Cell Immunity</w:t>
      </w:r>
    </w:p>
    <w:p w14:paraId="29966F5E" w14:textId="77777777" w:rsidR="00547C1A" w:rsidRDefault="00547C1A">
      <w:pPr>
        <w:spacing w:line="360" w:lineRule="auto"/>
        <w:rPr>
          <w:rFonts w:ascii="Calibri" w:hAnsi="Calibri" w:cs="Calibri"/>
          <w:lang w:val="en-US"/>
        </w:rPr>
      </w:pPr>
    </w:p>
    <w:p w14:paraId="0B3B3E0C" w14:textId="77777777" w:rsidR="00547C1A" w:rsidRDefault="00547C1A">
      <w:pPr>
        <w:spacing w:line="360" w:lineRule="auto"/>
        <w:rPr>
          <w:rFonts w:ascii="Calibri" w:hAnsi="Calibri" w:cs="Calibri"/>
          <w:lang w:val="en-US"/>
        </w:rPr>
      </w:pPr>
    </w:p>
    <w:p w14:paraId="7AC7FE1D" w14:textId="77777777" w:rsidR="00547C1A" w:rsidRDefault="00DE2026">
      <w:pPr>
        <w:spacing w:line="360" w:lineRule="auto"/>
        <w:rPr>
          <w:rFonts w:ascii="Calibri" w:hAnsi="Calibri" w:cs="Calibri"/>
          <w:b/>
          <w:sz w:val="28"/>
          <w:szCs w:val="28"/>
          <w:u w:val="single"/>
          <w:lang w:val="en-US"/>
        </w:rPr>
      </w:pPr>
      <w:r>
        <w:rPr>
          <w:rFonts w:ascii="Calibri" w:hAnsi="Calibri" w:cs="Calibri"/>
          <w:b/>
          <w:sz w:val="28"/>
          <w:szCs w:val="28"/>
          <w:u w:val="single"/>
          <w:lang w:val="en-US"/>
        </w:rPr>
        <w:t>Table of Contents</w:t>
      </w:r>
    </w:p>
    <w:p w14:paraId="656CA1BC" w14:textId="77777777" w:rsidR="00547C1A" w:rsidRDefault="00DE2026">
      <w:pPr>
        <w:tabs>
          <w:tab w:val="left" w:pos="1701"/>
          <w:tab w:val="right" w:leader="dot" w:pos="9072"/>
        </w:tabs>
        <w:spacing w:line="360" w:lineRule="auto"/>
        <w:rPr>
          <w:rFonts w:ascii="Calibri" w:hAnsi="Calibri" w:cs="Calibri"/>
          <w:lang w:val="en-US"/>
        </w:rPr>
      </w:pPr>
      <w:r>
        <w:rPr>
          <w:rFonts w:ascii="Calibri" w:hAnsi="Calibri" w:cs="Calibri"/>
          <w:b/>
          <w:bCs/>
          <w:lang w:val="en-US"/>
        </w:rPr>
        <w:t>Supplementary Methods</w:t>
      </w:r>
      <w:r>
        <w:rPr>
          <w:rFonts w:ascii="Calibri" w:hAnsi="Calibri" w:cs="Calibri"/>
          <w:b/>
          <w:bCs/>
          <w:lang w:val="en-US"/>
        </w:rPr>
        <w:tab/>
      </w:r>
      <w:r>
        <w:rPr>
          <w:rFonts w:ascii="Calibri" w:hAnsi="Calibri" w:cs="Calibri"/>
          <w:lang w:val="en-US"/>
        </w:rPr>
        <w:t>2</w:t>
      </w:r>
    </w:p>
    <w:p w14:paraId="1385853D" w14:textId="77777777" w:rsidR="00547C1A" w:rsidRDefault="00DE2026">
      <w:pPr>
        <w:tabs>
          <w:tab w:val="left" w:pos="567"/>
          <w:tab w:val="right" w:leader="dot" w:pos="9072"/>
        </w:tabs>
        <w:spacing w:line="276" w:lineRule="auto"/>
        <w:rPr>
          <w:rFonts w:ascii="Calibri" w:hAnsi="Calibri" w:cs="Calibri"/>
          <w:lang w:val="en-US"/>
        </w:rPr>
      </w:pPr>
      <w:r>
        <w:rPr>
          <w:rFonts w:ascii="Calibri" w:hAnsi="Calibri" w:cs="Calibri"/>
          <w:lang w:val="en-US"/>
        </w:rPr>
        <w:tab/>
        <w:t>Detailed inclusion and exclusion criteria for trial participants</w:t>
      </w:r>
      <w:r>
        <w:rPr>
          <w:rFonts w:ascii="Calibri" w:hAnsi="Calibri" w:cs="Calibri"/>
          <w:lang w:val="en-US"/>
        </w:rPr>
        <w:tab/>
        <w:t>2</w:t>
      </w:r>
    </w:p>
    <w:p w14:paraId="045523C5" w14:textId="77777777" w:rsidR="00547C1A" w:rsidRDefault="00DE2026">
      <w:pPr>
        <w:tabs>
          <w:tab w:val="left" w:pos="567"/>
          <w:tab w:val="right" w:leader="dot" w:pos="9072"/>
        </w:tabs>
        <w:spacing w:line="276" w:lineRule="auto"/>
        <w:rPr>
          <w:rFonts w:ascii="Calibri" w:hAnsi="Calibri" w:cs="Calibri"/>
          <w:lang w:val="en-US"/>
        </w:rPr>
      </w:pPr>
      <w:r>
        <w:rPr>
          <w:rFonts w:ascii="Calibri" w:hAnsi="Calibri" w:cs="Calibri"/>
          <w:lang w:val="en-US"/>
        </w:rPr>
        <w:tab/>
        <w:t>Stopping criteria and statistical considerations</w:t>
      </w:r>
      <w:r>
        <w:rPr>
          <w:rFonts w:ascii="Calibri" w:hAnsi="Calibri" w:cs="Calibri"/>
          <w:lang w:val="en-US"/>
        </w:rPr>
        <w:tab/>
        <w:t>2</w:t>
      </w:r>
    </w:p>
    <w:p w14:paraId="5149EF4B" w14:textId="77777777" w:rsidR="00547C1A" w:rsidRDefault="00DE2026">
      <w:pPr>
        <w:tabs>
          <w:tab w:val="left" w:pos="567"/>
          <w:tab w:val="right" w:leader="dot" w:pos="9072"/>
        </w:tabs>
        <w:spacing w:line="276" w:lineRule="auto"/>
        <w:rPr>
          <w:rFonts w:ascii="Calibri" w:hAnsi="Calibri" w:cs="Calibri"/>
          <w:lang w:val="en-US"/>
        </w:rPr>
      </w:pPr>
      <w:r>
        <w:rPr>
          <w:rFonts w:ascii="Calibri" w:hAnsi="Calibri" w:cs="Calibri"/>
          <w:lang w:val="en-US"/>
        </w:rPr>
        <w:tab/>
        <w:t>SARS-CoV-2 convalescent individuals</w:t>
      </w:r>
      <w:r>
        <w:rPr>
          <w:rFonts w:ascii="Calibri" w:hAnsi="Calibri" w:cs="Calibri"/>
          <w:lang w:val="en-US"/>
        </w:rPr>
        <w:tab/>
        <w:t>4</w:t>
      </w:r>
    </w:p>
    <w:p w14:paraId="1C6DE8F7" w14:textId="77777777" w:rsidR="00547C1A" w:rsidRDefault="00DE2026">
      <w:pPr>
        <w:tabs>
          <w:tab w:val="left" w:pos="567"/>
          <w:tab w:val="right" w:leader="dot" w:pos="9072"/>
        </w:tabs>
        <w:spacing w:line="276" w:lineRule="auto"/>
        <w:rPr>
          <w:rFonts w:ascii="Calibri" w:hAnsi="Calibri" w:cs="Calibri"/>
          <w:lang w:val="en-US"/>
        </w:rPr>
      </w:pPr>
      <w:r>
        <w:rPr>
          <w:rFonts w:ascii="Calibri" w:hAnsi="Calibri" w:cs="Calibri"/>
          <w:lang w:val="en-US"/>
        </w:rPr>
        <w:tab/>
        <w:t>IFN-</w:t>
      </w:r>
      <w:r>
        <w:rPr>
          <w:rFonts w:ascii="Symbol" w:hAnsi="Symbol" w:cs="Calibri"/>
          <w:lang w:val="en-US"/>
        </w:rPr>
        <w:t></w:t>
      </w:r>
      <w:r>
        <w:rPr>
          <w:rFonts w:ascii="Calibri" w:hAnsi="Calibri" w:cs="Calibri"/>
          <w:lang w:val="en-US"/>
        </w:rPr>
        <w:t xml:space="preserve"> ELISPOT assay </w:t>
      </w:r>
      <w:r>
        <w:rPr>
          <w:rFonts w:ascii="Calibri" w:hAnsi="Calibri" w:cs="Calibri"/>
          <w:i/>
          <w:iCs/>
          <w:lang w:val="en-US"/>
        </w:rPr>
        <w:t xml:space="preserve">ex vivo </w:t>
      </w:r>
      <w:r>
        <w:rPr>
          <w:rFonts w:ascii="Calibri" w:hAnsi="Calibri" w:cs="Calibri"/>
          <w:lang w:val="en-US"/>
        </w:rPr>
        <w:t xml:space="preserve">or following 12-day </w:t>
      </w:r>
      <w:r>
        <w:rPr>
          <w:rFonts w:ascii="Calibri" w:hAnsi="Calibri" w:cs="Calibri"/>
          <w:i/>
          <w:iCs/>
          <w:lang w:val="en-US"/>
        </w:rPr>
        <w:t>in vitro</w:t>
      </w:r>
      <w:r>
        <w:rPr>
          <w:rFonts w:ascii="Calibri" w:hAnsi="Calibri" w:cs="Calibri"/>
          <w:lang w:val="en-US"/>
        </w:rPr>
        <w:t xml:space="preserve"> expansion</w:t>
      </w:r>
      <w:r>
        <w:rPr>
          <w:rFonts w:ascii="Calibri" w:hAnsi="Calibri" w:cs="Calibri"/>
          <w:lang w:val="en-US"/>
        </w:rPr>
        <w:tab/>
        <w:t>4</w:t>
      </w:r>
    </w:p>
    <w:p w14:paraId="3F8F019B" w14:textId="77777777" w:rsidR="00547C1A" w:rsidRDefault="00DE2026">
      <w:pPr>
        <w:tabs>
          <w:tab w:val="left" w:pos="567"/>
          <w:tab w:val="right" w:leader="dot" w:pos="9072"/>
        </w:tabs>
        <w:spacing w:line="276" w:lineRule="auto"/>
        <w:rPr>
          <w:rFonts w:ascii="Calibri" w:hAnsi="Calibri" w:cs="Calibri"/>
          <w:lang w:val="en-US"/>
        </w:rPr>
      </w:pPr>
      <w:r>
        <w:rPr>
          <w:rFonts w:ascii="Calibri" w:hAnsi="Calibri" w:cs="Calibri"/>
          <w:lang w:val="en-US"/>
        </w:rPr>
        <w:tab/>
        <w:t>Intracellular cytokine, cell surface marker, and tetramer staining</w:t>
      </w:r>
      <w:r>
        <w:rPr>
          <w:rFonts w:ascii="Calibri" w:hAnsi="Calibri" w:cs="Calibri"/>
          <w:lang w:val="en-US"/>
        </w:rPr>
        <w:tab/>
        <w:t>6</w:t>
      </w:r>
    </w:p>
    <w:p w14:paraId="6C3D61C9" w14:textId="77777777" w:rsidR="00547C1A" w:rsidRDefault="00DE2026">
      <w:pPr>
        <w:tabs>
          <w:tab w:val="left" w:pos="567"/>
          <w:tab w:val="right" w:leader="dot" w:pos="9072"/>
        </w:tabs>
        <w:spacing w:line="360" w:lineRule="auto"/>
        <w:rPr>
          <w:rFonts w:ascii="Calibri" w:hAnsi="Calibri" w:cs="Calibri"/>
          <w:lang w:val="en-US"/>
        </w:rPr>
      </w:pPr>
      <w:r>
        <w:rPr>
          <w:rFonts w:ascii="Calibri" w:hAnsi="Calibri" w:cs="Calibri"/>
          <w:lang w:val="en-US"/>
        </w:rPr>
        <w:tab/>
        <w:t>Software and statistical analysis</w:t>
      </w:r>
      <w:r>
        <w:rPr>
          <w:rFonts w:ascii="Calibri" w:hAnsi="Calibri" w:cs="Calibri"/>
          <w:lang w:val="en-US"/>
        </w:rPr>
        <w:tab/>
        <w:t>7</w:t>
      </w:r>
    </w:p>
    <w:p w14:paraId="09DD4AFE" w14:textId="77777777" w:rsidR="00547C1A" w:rsidRDefault="00DE2026">
      <w:pPr>
        <w:tabs>
          <w:tab w:val="left" w:pos="1701"/>
          <w:tab w:val="right" w:leader="dot" w:pos="9072"/>
        </w:tabs>
        <w:spacing w:line="360" w:lineRule="auto"/>
        <w:rPr>
          <w:rFonts w:ascii="Calibri" w:hAnsi="Calibri" w:cs="Calibri"/>
          <w:lang w:val="en-US"/>
        </w:rPr>
      </w:pPr>
      <w:r>
        <w:rPr>
          <w:rFonts w:ascii="Calibri" w:hAnsi="Calibri" w:cs="Calibri"/>
          <w:b/>
          <w:bCs/>
          <w:lang w:val="en-US"/>
        </w:rPr>
        <w:t>Supplementary Study Results</w:t>
      </w:r>
      <w:r>
        <w:rPr>
          <w:rFonts w:ascii="Calibri" w:hAnsi="Calibri" w:cs="Calibri"/>
          <w:b/>
          <w:bCs/>
          <w:lang w:val="en-US"/>
        </w:rPr>
        <w:tab/>
      </w:r>
      <w:r>
        <w:rPr>
          <w:rFonts w:ascii="Calibri" w:hAnsi="Calibri" w:cs="Calibri"/>
          <w:lang w:val="en-US"/>
        </w:rPr>
        <w:t>8</w:t>
      </w:r>
    </w:p>
    <w:p w14:paraId="0992A634" w14:textId="77777777" w:rsidR="00547C1A" w:rsidRDefault="00DE2026">
      <w:pPr>
        <w:tabs>
          <w:tab w:val="left" w:pos="1701"/>
          <w:tab w:val="right" w:leader="dot" w:pos="9072"/>
        </w:tabs>
        <w:spacing w:line="360" w:lineRule="auto"/>
        <w:rPr>
          <w:rFonts w:ascii="Calibri" w:hAnsi="Calibri" w:cs="Calibri"/>
          <w:lang w:val="en-US"/>
        </w:rPr>
      </w:pPr>
      <w:r>
        <w:rPr>
          <w:rFonts w:ascii="Calibri" w:hAnsi="Calibri" w:cs="Calibri"/>
          <w:b/>
          <w:bCs/>
          <w:lang w:val="en-US"/>
        </w:rPr>
        <w:t>Supplementary Figures</w:t>
      </w:r>
      <w:r>
        <w:rPr>
          <w:rFonts w:ascii="Calibri" w:hAnsi="Calibri" w:cs="Calibri"/>
          <w:b/>
          <w:bCs/>
          <w:lang w:val="en-US"/>
        </w:rPr>
        <w:tab/>
      </w:r>
      <w:r>
        <w:rPr>
          <w:rFonts w:ascii="Calibri" w:hAnsi="Calibri" w:cs="Calibri"/>
          <w:lang w:val="en-US"/>
        </w:rPr>
        <w:t>9</w:t>
      </w:r>
    </w:p>
    <w:p w14:paraId="59FEC7A5" w14:textId="77777777" w:rsidR="00547C1A" w:rsidRDefault="00DE2026">
      <w:pPr>
        <w:tabs>
          <w:tab w:val="left" w:pos="567"/>
        </w:tabs>
        <w:spacing w:line="276" w:lineRule="auto"/>
        <w:rPr>
          <w:rFonts w:ascii="Calibri" w:eastAsia="Calibri" w:hAnsi="Calibri"/>
          <w:bCs/>
          <w:lang w:val="en-US" w:eastAsia="en-US"/>
        </w:rPr>
      </w:pPr>
      <w:r>
        <w:rPr>
          <w:rFonts w:ascii="Calibri" w:hAnsi="Calibri" w:cs="Calibri"/>
          <w:b/>
          <w:bCs/>
          <w:lang w:val="en-US"/>
        </w:rPr>
        <w:tab/>
      </w:r>
      <w:r>
        <w:rPr>
          <w:rFonts w:ascii="Calibri" w:eastAsia="Calibri" w:hAnsi="Calibri"/>
          <w:bCs/>
          <w:lang w:val="en-US" w:eastAsia="en-US"/>
        </w:rPr>
        <w:t>Figure S1: C</w:t>
      </w:r>
      <w:r>
        <w:rPr>
          <w:lang w:val="en-US"/>
        </w:rPr>
        <w:t xml:space="preserve"> </w:t>
      </w:r>
      <w:r>
        <w:rPr>
          <w:rFonts w:ascii="Calibri" w:eastAsia="Calibri" w:hAnsi="Calibri"/>
          <w:bCs/>
          <w:lang w:val="en-US" w:eastAsia="en-US"/>
        </w:rPr>
        <w:t>Gating strategy for flow cytometry-based evaluation of surface marker</w:t>
      </w:r>
    </w:p>
    <w:p w14:paraId="1E3DEBF8" w14:textId="77777777" w:rsidR="00547C1A" w:rsidRDefault="00DE2026">
      <w:pPr>
        <w:tabs>
          <w:tab w:val="left" w:pos="567"/>
          <w:tab w:val="right" w:leader="dot" w:pos="9072"/>
        </w:tabs>
        <w:spacing w:line="276" w:lineRule="auto"/>
        <w:rPr>
          <w:rFonts w:ascii="Calibri" w:eastAsia="Calibri" w:hAnsi="Calibri"/>
          <w:bCs/>
          <w:lang w:val="en-US" w:eastAsia="en-US"/>
        </w:rPr>
      </w:pPr>
      <w:r>
        <w:rPr>
          <w:rFonts w:ascii="Calibri" w:eastAsia="Calibri" w:hAnsi="Calibri"/>
          <w:bCs/>
          <w:lang w:val="en-US" w:eastAsia="en-US"/>
        </w:rPr>
        <w:tab/>
        <w:t>and intracellular cytokine staining</w:t>
      </w:r>
      <w:r>
        <w:rPr>
          <w:rFonts w:ascii="Calibri" w:eastAsia="Calibri" w:hAnsi="Calibri"/>
          <w:bCs/>
          <w:lang w:val="en-US" w:eastAsia="en-US"/>
        </w:rPr>
        <w:tab/>
        <w:t>9</w:t>
      </w:r>
    </w:p>
    <w:p w14:paraId="48925991" w14:textId="77777777" w:rsidR="00547C1A" w:rsidRDefault="00DE2026">
      <w:pPr>
        <w:tabs>
          <w:tab w:val="left" w:pos="1701"/>
          <w:tab w:val="right" w:leader="dot" w:pos="9072"/>
        </w:tabs>
        <w:spacing w:line="360" w:lineRule="auto"/>
        <w:rPr>
          <w:rFonts w:ascii="Calibri" w:hAnsi="Calibri" w:cs="Calibri"/>
          <w:lang w:val="en-US"/>
        </w:rPr>
      </w:pPr>
      <w:r>
        <w:rPr>
          <w:rFonts w:ascii="Calibri" w:hAnsi="Calibri" w:cs="Calibri"/>
          <w:b/>
          <w:bCs/>
          <w:lang w:val="en-US"/>
        </w:rPr>
        <w:t>Supplementary Tables</w:t>
      </w:r>
      <w:r>
        <w:rPr>
          <w:rFonts w:ascii="Calibri" w:hAnsi="Calibri" w:cs="Calibri"/>
          <w:b/>
          <w:bCs/>
          <w:lang w:val="en-US"/>
        </w:rPr>
        <w:tab/>
      </w:r>
      <w:r>
        <w:rPr>
          <w:rFonts w:ascii="Calibri" w:hAnsi="Calibri" w:cs="Calibri"/>
          <w:lang w:val="en-US"/>
        </w:rPr>
        <w:t>10</w:t>
      </w:r>
    </w:p>
    <w:p w14:paraId="3182ECAA" w14:textId="77777777" w:rsidR="00547C1A" w:rsidRDefault="00DE2026">
      <w:pPr>
        <w:tabs>
          <w:tab w:val="left" w:pos="567"/>
        </w:tabs>
        <w:spacing w:line="276" w:lineRule="auto"/>
        <w:rPr>
          <w:rFonts w:ascii="Calibri" w:eastAsia="Calibri" w:hAnsi="Calibri"/>
          <w:bCs/>
          <w:lang w:val="en-US" w:eastAsia="en-US"/>
        </w:rPr>
      </w:pPr>
      <w:r>
        <w:rPr>
          <w:rFonts w:ascii="Calibri" w:hAnsi="Calibri" w:cs="Calibri"/>
          <w:b/>
          <w:bCs/>
          <w:lang w:val="en-US"/>
        </w:rPr>
        <w:tab/>
      </w:r>
      <w:r>
        <w:rPr>
          <w:rFonts w:ascii="Calibri" w:eastAsia="Calibri" w:hAnsi="Calibri"/>
          <w:bCs/>
          <w:lang w:val="en-US" w:eastAsia="en-US"/>
        </w:rPr>
        <w:t xml:space="preserve">Table S1: CoVac-1 peptides and corresponding embedded HLA class I-restricted </w:t>
      </w:r>
    </w:p>
    <w:p w14:paraId="06BDF932" w14:textId="77777777" w:rsidR="00547C1A" w:rsidRDefault="00DE2026">
      <w:pPr>
        <w:tabs>
          <w:tab w:val="left" w:pos="567"/>
          <w:tab w:val="right" w:leader="dot" w:pos="9072"/>
        </w:tabs>
        <w:spacing w:line="276" w:lineRule="auto"/>
        <w:rPr>
          <w:rFonts w:ascii="Calibri" w:eastAsia="Calibri" w:hAnsi="Calibri"/>
          <w:bCs/>
          <w:lang w:val="en-US" w:eastAsia="en-US"/>
        </w:rPr>
      </w:pPr>
      <w:r>
        <w:rPr>
          <w:rFonts w:ascii="Calibri" w:eastAsia="Calibri" w:hAnsi="Calibri"/>
          <w:bCs/>
          <w:lang w:val="en-US" w:eastAsia="en-US"/>
        </w:rPr>
        <w:tab/>
        <w:t>Peptides</w:t>
      </w:r>
      <w:r>
        <w:rPr>
          <w:rFonts w:ascii="Calibri" w:eastAsia="Calibri" w:hAnsi="Calibri"/>
          <w:bCs/>
          <w:lang w:val="en-US" w:eastAsia="en-US"/>
        </w:rPr>
        <w:tab/>
        <w:t>10</w:t>
      </w:r>
    </w:p>
    <w:p w14:paraId="410DB8EC" w14:textId="77777777" w:rsidR="00547C1A" w:rsidRDefault="00DE2026">
      <w:pPr>
        <w:tabs>
          <w:tab w:val="left" w:pos="567"/>
          <w:tab w:val="right" w:leader="dot" w:pos="9072"/>
        </w:tabs>
        <w:rPr>
          <w:rFonts w:ascii="Calibri" w:hAnsi="Calibri" w:cs="Calibri"/>
          <w:bCs/>
          <w:lang w:val="en-US"/>
        </w:rPr>
      </w:pPr>
      <w:r>
        <w:rPr>
          <w:rFonts w:ascii="Calibri" w:eastAsia="Calibri" w:hAnsi="Calibri"/>
          <w:bCs/>
          <w:lang w:val="en-US" w:eastAsia="en-US"/>
        </w:rPr>
        <w:tab/>
      </w:r>
      <w:r>
        <w:rPr>
          <w:rFonts w:ascii="Calibri" w:eastAsia="Calibri" w:hAnsi="Calibri"/>
          <w:lang w:val="en-US" w:eastAsia="en-US"/>
        </w:rPr>
        <w:t>Table S2: Mutations of SARS-CoV-2 variants of concern</w:t>
      </w:r>
      <w:r>
        <w:rPr>
          <w:rFonts w:ascii="Calibri" w:eastAsia="Calibri" w:hAnsi="Calibri"/>
          <w:lang w:val="en-US" w:eastAsia="en-US"/>
        </w:rPr>
        <w:tab/>
        <w:t>11</w:t>
      </w:r>
    </w:p>
    <w:p w14:paraId="467C13B2" w14:textId="77777777" w:rsidR="00547C1A" w:rsidRDefault="00DE2026">
      <w:pPr>
        <w:tabs>
          <w:tab w:val="left" w:pos="567"/>
          <w:tab w:val="right" w:leader="dot" w:pos="9072"/>
        </w:tabs>
        <w:spacing w:line="276" w:lineRule="auto"/>
        <w:rPr>
          <w:rFonts w:ascii="Calibri" w:eastAsia="Calibri" w:hAnsi="Calibri"/>
          <w:lang w:val="en-US" w:eastAsia="en-US"/>
        </w:rPr>
      </w:pPr>
      <w:r>
        <w:rPr>
          <w:rFonts w:ascii="Calibri" w:eastAsia="Calibri" w:hAnsi="Calibri"/>
          <w:bCs/>
          <w:lang w:val="en-US" w:eastAsia="en-US"/>
        </w:rPr>
        <w:tab/>
        <w:t>Table S3: Toxicity</w:t>
      </w:r>
      <w:r>
        <w:rPr>
          <w:rFonts w:ascii="Calibri" w:eastAsia="Calibri" w:hAnsi="Calibri"/>
          <w:lang w:val="en-US" w:eastAsia="en-US"/>
        </w:rPr>
        <w:t xml:space="preserve"> grading scale modified according to CTCAE V5.0</w:t>
      </w:r>
      <w:r>
        <w:rPr>
          <w:rFonts w:ascii="Calibri" w:eastAsia="Calibri" w:hAnsi="Calibri"/>
          <w:lang w:val="en-US" w:eastAsia="en-US"/>
        </w:rPr>
        <w:tab/>
        <w:t>13</w:t>
      </w:r>
    </w:p>
    <w:p w14:paraId="210C64F7" w14:textId="77777777" w:rsidR="00547C1A" w:rsidRDefault="00DE2026">
      <w:pPr>
        <w:tabs>
          <w:tab w:val="left" w:pos="567"/>
          <w:tab w:val="right" w:leader="dot" w:pos="9072"/>
        </w:tabs>
        <w:spacing w:line="276" w:lineRule="auto"/>
        <w:rPr>
          <w:rFonts w:ascii="Calibri" w:eastAsia="Calibri" w:hAnsi="Calibri"/>
          <w:bCs/>
          <w:lang w:val="en-US" w:eastAsia="en-US"/>
        </w:rPr>
      </w:pPr>
      <w:r>
        <w:rPr>
          <w:rFonts w:ascii="Calibri" w:eastAsia="Calibri" w:hAnsi="Calibri"/>
          <w:bCs/>
          <w:lang w:val="en-US" w:eastAsia="en-US"/>
        </w:rPr>
        <w:tab/>
        <w:t>Table S4: Potential immune mediated conditions</w:t>
      </w:r>
      <w:r>
        <w:rPr>
          <w:rFonts w:ascii="Calibri" w:eastAsia="Calibri" w:hAnsi="Calibri"/>
          <w:bCs/>
          <w:lang w:val="en-US" w:eastAsia="en-US"/>
        </w:rPr>
        <w:tab/>
        <w:t>14</w:t>
      </w:r>
    </w:p>
    <w:p w14:paraId="738A0E47" w14:textId="77777777" w:rsidR="00547C1A" w:rsidRDefault="00DE2026">
      <w:pPr>
        <w:tabs>
          <w:tab w:val="left" w:pos="567"/>
          <w:tab w:val="right" w:leader="dot" w:pos="9072"/>
        </w:tabs>
        <w:spacing w:line="276" w:lineRule="auto"/>
        <w:rPr>
          <w:rFonts w:ascii="Calibri" w:eastAsia="Calibri" w:hAnsi="Calibri"/>
          <w:bCs/>
          <w:lang w:val="en-US" w:eastAsia="en-US"/>
        </w:rPr>
      </w:pPr>
      <w:r>
        <w:rPr>
          <w:rFonts w:ascii="Calibri" w:eastAsia="Calibri" w:hAnsi="Calibri"/>
          <w:bCs/>
          <w:lang w:val="en-US" w:eastAsia="en-US"/>
        </w:rPr>
        <w:tab/>
        <w:t>Table S5: Adverse events of special interest (AESI)</w:t>
      </w:r>
      <w:r>
        <w:rPr>
          <w:rFonts w:ascii="Calibri" w:eastAsia="Calibri" w:hAnsi="Calibri"/>
          <w:bCs/>
          <w:lang w:val="en-US" w:eastAsia="en-US"/>
        </w:rPr>
        <w:tab/>
        <w:t>15</w:t>
      </w:r>
    </w:p>
    <w:p w14:paraId="12529CA0" w14:textId="77777777" w:rsidR="00547C1A" w:rsidRDefault="00DE2026">
      <w:pPr>
        <w:tabs>
          <w:tab w:val="left" w:pos="567"/>
          <w:tab w:val="right" w:leader="dot" w:pos="9072"/>
        </w:tabs>
        <w:spacing w:line="276" w:lineRule="auto"/>
        <w:rPr>
          <w:rFonts w:ascii="Calibri" w:eastAsia="Calibri" w:hAnsi="Calibri"/>
          <w:bCs/>
          <w:lang w:val="en-US" w:eastAsia="en-US"/>
        </w:rPr>
      </w:pPr>
      <w:r>
        <w:rPr>
          <w:rFonts w:ascii="Calibri" w:eastAsia="Calibri" w:hAnsi="Calibri"/>
          <w:bCs/>
          <w:lang w:val="en-US" w:eastAsia="en-US"/>
        </w:rPr>
        <w:tab/>
        <w:t>Table S6: Characteristics</w:t>
      </w:r>
      <w:r>
        <w:rPr>
          <w:rFonts w:ascii="Calibri" w:eastAsia="Calibri" w:hAnsi="Calibri"/>
          <w:lang w:val="en-US" w:eastAsia="en-US"/>
        </w:rPr>
        <w:t xml:space="preserve"> of convalescents after SARS-CoV-2 infection</w:t>
      </w:r>
      <w:r>
        <w:rPr>
          <w:rFonts w:ascii="Calibri" w:eastAsia="Calibri" w:hAnsi="Calibri"/>
          <w:lang w:val="en-US" w:eastAsia="en-US"/>
        </w:rPr>
        <w:tab/>
        <w:t>15</w:t>
      </w:r>
    </w:p>
    <w:p w14:paraId="064F7015" w14:textId="77777777" w:rsidR="00547C1A" w:rsidRDefault="00DE2026">
      <w:pPr>
        <w:tabs>
          <w:tab w:val="left" w:pos="1134"/>
          <w:tab w:val="right" w:leader="dot" w:pos="9072"/>
        </w:tabs>
        <w:spacing w:line="360" w:lineRule="auto"/>
        <w:rPr>
          <w:rFonts w:ascii="Calibri" w:hAnsi="Calibri" w:cs="Calibri"/>
          <w:lang w:val="en-US"/>
        </w:rPr>
      </w:pPr>
      <w:r>
        <w:rPr>
          <w:rFonts w:ascii="Calibri" w:hAnsi="Calibri" w:cs="Calibri"/>
          <w:b/>
          <w:bCs/>
          <w:lang w:val="en-US"/>
        </w:rPr>
        <w:t xml:space="preserve">References </w:t>
      </w:r>
      <w:r>
        <w:rPr>
          <w:rFonts w:ascii="Calibri" w:hAnsi="Calibri" w:cs="Calibri"/>
          <w:b/>
          <w:bCs/>
          <w:lang w:val="en-US"/>
        </w:rPr>
        <w:tab/>
      </w:r>
      <w:r>
        <w:rPr>
          <w:rFonts w:ascii="Calibri" w:hAnsi="Calibri" w:cs="Calibri"/>
          <w:lang w:val="en-US"/>
        </w:rPr>
        <w:t>15</w:t>
      </w:r>
    </w:p>
    <w:p w14:paraId="308B93D2" w14:textId="77777777" w:rsidR="00547C1A" w:rsidRDefault="00DE2026">
      <w:pPr>
        <w:pStyle w:val="berschrift1"/>
        <w:pageBreakBefore/>
        <w:spacing w:after="120" w:afterAutospacing="0" w:line="480" w:lineRule="auto"/>
        <w:jc w:val="both"/>
        <w:rPr>
          <w:rFonts w:ascii="Calibri" w:hAnsi="Calibri" w:cstheme="minorHAnsi"/>
          <w:b w:val="0"/>
          <w:bCs w:val="0"/>
          <w:sz w:val="28"/>
          <w:szCs w:val="28"/>
          <w:u w:val="single"/>
          <w:lang w:val="en-US"/>
        </w:rPr>
      </w:pPr>
      <w:r>
        <w:rPr>
          <w:rFonts w:ascii="Calibri" w:hAnsi="Calibri" w:cstheme="minorHAnsi"/>
          <w:sz w:val="28"/>
          <w:szCs w:val="28"/>
          <w:u w:val="single"/>
          <w:lang w:val="en-US"/>
        </w:rPr>
        <w:lastRenderedPageBreak/>
        <w:t>Supplementary Methods</w:t>
      </w:r>
    </w:p>
    <w:p w14:paraId="75B2AFFC" w14:textId="77777777" w:rsidR="00547C1A" w:rsidRDefault="00DE2026">
      <w:pPr>
        <w:pStyle w:val="berschrift2"/>
        <w:spacing w:line="480" w:lineRule="auto"/>
        <w:jc w:val="both"/>
        <w:rPr>
          <w:rFonts w:ascii="Calibri" w:hAnsi="Calibri" w:cstheme="minorHAnsi"/>
          <w:b/>
          <w:bCs/>
          <w:color w:val="auto"/>
          <w:sz w:val="24"/>
          <w:szCs w:val="24"/>
          <w:lang w:val="en-US"/>
        </w:rPr>
      </w:pPr>
      <w:r>
        <w:rPr>
          <w:rFonts w:ascii="Calibri" w:hAnsi="Calibri" w:cstheme="minorHAnsi"/>
          <w:b/>
          <w:bCs/>
          <w:color w:val="auto"/>
          <w:sz w:val="24"/>
          <w:szCs w:val="24"/>
          <w:lang w:val="en-US"/>
        </w:rPr>
        <w:t>Detailed inclusion and exclusion criteria for trial participants</w:t>
      </w:r>
    </w:p>
    <w:p w14:paraId="2D04D6A0" w14:textId="0446DB8D" w:rsidR="00FA50F1" w:rsidRPr="00FA50F1" w:rsidRDefault="00FA50F1" w:rsidP="00FA50F1">
      <w:pPr>
        <w:spacing w:line="480" w:lineRule="auto"/>
        <w:jc w:val="both"/>
        <w:rPr>
          <w:rFonts w:asciiTheme="minorHAnsi" w:hAnsiTheme="minorHAnsi" w:cstheme="minorHAnsi"/>
          <w:lang w:val="en-US"/>
        </w:rPr>
      </w:pPr>
      <w:r w:rsidRPr="00FA50F1">
        <w:rPr>
          <w:rFonts w:asciiTheme="minorHAnsi" w:hAnsiTheme="minorHAnsi" w:cstheme="minorHAnsi"/>
          <w:lang w:val="en-US"/>
        </w:rPr>
        <w:t xml:space="preserve">Eligible participants were men or women aged 18-55 (Part I) or 56-80 years (Part II). In Part I, participants were free of clinically significant health problems. In Part II, participants with stable medical history were enrolled. Participants had to refrain from blood donations </w:t>
      </w:r>
      <w:proofErr w:type="gramStart"/>
      <w:r w:rsidRPr="00FA50F1">
        <w:rPr>
          <w:rFonts w:asciiTheme="minorHAnsi" w:hAnsiTheme="minorHAnsi" w:cstheme="minorHAnsi"/>
          <w:lang w:val="en-US"/>
        </w:rPr>
        <w:t>during the course of</w:t>
      </w:r>
      <w:proofErr w:type="gramEnd"/>
      <w:r w:rsidRPr="00FA50F1">
        <w:rPr>
          <w:rFonts w:asciiTheme="minorHAnsi" w:hAnsiTheme="minorHAnsi" w:cstheme="minorHAnsi"/>
          <w:lang w:val="en-US"/>
        </w:rPr>
        <w:t xml:space="preserve"> the study and be willing to minimize body fluid transmission to others for 7 days after vaccination. All participants had to adhere to adequate contraception methods until three months after vaccination.</w:t>
      </w:r>
    </w:p>
    <w:p w14:paraId="53216882" w14:textId="2D616F04" w:rsidR="00547C1A" w:rsidRDefault="00FA50F1" w:rsidP="00FA50F1">
      <w:pPr>
        <w:spacing w:line="480" w:lineRule="auto"/>
        <w:jc w:val="both"/>
        <w:rPr>
          <w:rFonts w:asciiTheme="minorHAnsi" w:hAnsiTheme="minorHAnsi" w:cstheme="minorHAnsi"/>
          <w:lang w:val="en-US"/>
        </w:rPr>
      </w:pPr>
      <w:r w:rsidRPr="00FA50F1">
        <w:rPr>
          <w:rFonts w:asciiTheme="minorHAnsi" w:hAnsiTheme="minorHAnsi" w:cstheme="minorHAnsi"/>
          <w:lang w:val="en-US"/>
        </w:rPr>
        <w:t>Exclusion criteria comprised: pregnant or lactating females, participation in another clinical trial, treatment with immunosuppressive drugs, prior or current infection with SARS-CoV-2 (proven serologically or by PCR), known previous anaphylactic reaction to any component or hypersensitivity to any component of the CoVac-1 vaccine, relevant CNS pathology or other neurological disease, positivity for HIV or active hepatitis, lymphocyte count ≤1.000/µl, blood donation within 30 days, or administration of immunoglobulins or blood products within 120 days prior to study inclusion, diabetes type II, chronic lung disease requiring drug treatment, increased liver enzymes (≥2.5 x upper limit of normal), renal failure (GFR&lt;60ml/min/1.73m</w:t>
      </w:r>
      <w:r w:rsidRPr="00FA50F1">
        <w:rPr>
          <w:rFonts w:asciiTheme="minorHAnsi" w:hAnsiTheme="minorHAnsi" w:cstheme="minorHAnsi"/>
          <w:vertAlign w:val="superscript"/>
          <w:lang w:val="en-US"/>
        </w:rPr>
        <w:t>2</w:t>
      </w:r>
      <w:r w:rsidRPr="00FA50F1">
        <w:rPr>
          <w:rFonts w:asciiTheme="minorHAnsi" w:hAnsiTheme="minorHAnsi" w:cstheme="minorHAnsi"/>
          <w:lang w:val="en-US"/>
        </w:rPr>
        <w:t>), serious cardiovascular disease, sickle cell anemia, obesity (defined by age adjusted body mass index), or preexisting auto-immune disease except for Hashimoto thyroiditis and mild psoriasis.</w:t>
      </w:r>
    </w:p>
    <w:p w14:paraId="0DECA82D" w14:textId="77777777" w:rsidR="00FA50F1" w:rsidRDefault="00FA50F1" w:rsidP="00FA50F1">
      <w:pPr>
        <w:spacing w:line="480" w:lineRule="auto"/>
        <w:jc w:val="both"/>
        <w:rPr>
          <w:lang w:val="en-US"/>
        </w:rPr>
      </w:pPr>
    </w:p>
    <w:p w14:paraId="43B3169F" w14:textId="77777777" w:rsidR="00547C1A" w:rsidRDefault="00DE2026">
      <w:pPr>
        <w:pStyle w:val="berschrift2"/>
        <w:spacing w:line="480" w:lineRule="auto"/>
        <w:jc w:val="both"/>
        <w:rPr>
          <w:rFonts w:ascii="Calibri" w:hAnsi="Calibri" w:cstheme="minorHAnsi"/>
          <w:b/>
          <w:bCs/>
          <w:color w:val="auto"/>
          <w:sz w:val="24"/>
          <w:szCs w:val="24"/>
          <w:lang w:val="en-US"/>
        </w:rPr>
      </w:pPr>
      <w:r>
        <w:rPr>
          <w:rFonts w:ascii="Calibri" w:hAnsi="Calibri" w:cstheme="minorHAnsi"/>
          <w:b/>
          <w:bCs/>
          <w:color w:val="auto"/>
          <w:sz w:val="24"/>
          <w:szCs w:val="24"/>
          <w:lang w:val="en-US"/>
        </w:rPr>
        <w:t>Stopping criteria and statistical considerations</w:t>
      </w:r>
    </w:p>
    <w:p w14:paraId="4877B1F8" w14:textId="77777777" w:rsidR="00547C1A" w:rsidRDefault="00DE2026">
      <w:pPr>
        <w:spacing w:line="480" w:lineRule="auto"/>
        <w:jc w:val="both"/>
        <w:rPr>
          <w:rFonts w:ascii="Calibri" w:hAnsi="Calibri" w:cstheme="minorHAnsi"/>
          <w:lang w:val="en-US"/>
        </w:rPr>
      </w:pPr>
      <w:r>
        <w:rPr>
          <w:rFonts w:ascii="Calibri" w:hAnsi="Calibri" w:cstheme="minorHAnsi"/>
          <w:lang w:val="en-US"/>
        </w:rPr>
        <w:t xml:space="preserve">This clinical trial had a predefined stopping rule: Observation of one serious adverse event (SAE) associated with administration of CoVac-1. </w:t>
      </w:r>
      <w:r>
        <w:rPr>
          <w:rFonts w:asciiTheme="minorHAnsi" w:hAnsiTheme="minorHAnsi" w:cstheme="minorHAnsi"/>
          <w:lang w:val="en-US"/>
        </w:rPr>
        <w:t xml:space="preserve">The sample size calculation of 36 participants for the trial was based on this stopping rule and determined to show that the </w:t>
      </w:r>
      <w:r>
        <w:rPr>
          <w:rFonts w:asciiTheme="minorHAnsi" w:hAnsiTheme="minorHAnsi" w:cstheme="minorHAnsi"/>
          <w:lang w:val="en-US"/>
        </w:rPr>
        <w:lastRenderedPageBreak/>
        <w:t xml:space="preserve">incidence of SAE associated with administration of CoVac-1 does not exceed a predetermined rate of 5% (= P1). Safety of the CoVac-1 vaccine should be shown if no SAE (= P0) occurs in the study population. An evaluable sample size of 33 achieves 81.6% of power to detect a difference (P1 – P0) of 0.0499 using a one-sided exact test based on the binomial distribution with a target significance level of 0.05 (sample size determination using PASS). These results assume that the population proportion under the null hypothesis (P0) is ≤ 0.0001. Assuming a drop-out rate of 7.5% (percentage of subjects that are expected to be lost at random during the course of the study and for whom no response data concerning existence of SAE will be collected, </w:t>
      </w:r>
      <w:r>
        <w:rPr>
          <w:rFonts w:asciiTheme="minorHAnsi" w:hAnsiTheme="minorHAnsi" w:cstheme="minorHAnsi"/>
          <w:i/>
          <w:iCs/>
          <w:lang w:val="en-US"/>
        </w:rPr>
        <w:t>i.e.</w:t>
      </w:r>
      <w:r>
        <w:rPr>
          <w:rFonts w:asciiTheme="minorHAnsi" w:hAnsiTheme="minorHAnsi" w:cstheme="minorHAnsi"/>
          <w:lang w:val="en-US"/>
        </w:rPr>
        <w:t xml:space="preserve"> will be treated as “missing”) the total number of 36 subjects should be enrolled in the study to achieve the threshold of 33 evaluable subjects.</w:t>
      </w:r>
    </w:p>
    <w:p w14:paraId="32F359A0" w14:textId="77777777" w:rsidR="00547C1A" w:rsidRDefault="00DE2026">
      <w:pPr>
        <w:spacing w:line="480" w:lineRule="auto"/>
        <w:jc w:val="both"/>
        <w:rPr>
          <w:rFonts w:asciiTheme="minorHAnsi" w:hAnsiTheme="minorHAnsi" w:cstheme="minorHAnsi"/>
          <w:lang w:val="en-US"/>
        </w:rPr>
      </w:pPr>
      <w:r>
        <w:rPr>
          <w:rFonts w:asciiTheme="minorHAnsi" w:hAnsiTheme="minorHAnsi" w:cstheme="minorHAnsi"/>
          <w:lang w:val="en-US"/>
        </w:rPr>
        <w:t>Besides the predefined stopping rule, further holding rules were implemented:</w:t>
      </w:r>
    </w:p>
    <w:p w14:paraId="3CC2237F" w14:textId="77777777" w:rsidR="00547C1A" w:rsidRDefault="00DE2026">
      <w:pPr>
        <w:pStyle w:val="Listenabsatz"/>
        <w:numPr>
          <w:ilvl w:val="0"/>
          <w:numId w:val="11"/>
        </w:numPr>
        <w:spacing w:line="480" w:lineRule="auto"/>
        <w:jc w:val="both"/>
        <w:rPr>
          <w:rFonts w:cstheme="minorHAnsi"/>
          <w:sz w:val="24"/>
          <w:szCs w:val="24"/>
          <w:lang w:val="en-US"/>
        </w:rPr>
      </w:pPr>
      <w:r>
        <w:rPr>
          <w:rFonts w:cstheme="minorHAnsi"/>
          <w:sz w:val="24"/>
          <w:szCs w:val="24"/>
          <w:lang w:val="en-US"/>
        </w:rPr>
        <w:t>Local solicited adverse events (AEs): If more than 30% of injections are followed by grade ≥ 3 solicited swelling or pain or grade 4 erythema (first occurrence at any time after vaccination) and persisting at grade 3 (swelling or pain)/4 (erythema) for &gt; 48 h to maximum 72 hours depending upon symptom severity and kinetics.</w:t>
      </w:r>
    </w:p>
    <w:p w14:paraId="7ED886D7" w14:textId="77777777" w:rsidR="00547C1A" w:rsidRDefault="00DE2026">
      <w:pPr>
        <w:pStyle w:val="Listenabsatz"/>
        <w:numPr>
          <w:ilvl w:val="0"/>
          <w:numId w:val="11"/>
        </w:numPr>
        <w:spacing w:line="480" w:lineRule="auto"/>
        <w:jc w:val="both"/>
        <w:rPr>
          <w:rFonts w:cstheme="minorHAnsi"/>
          <w:sz w:val="24"/>
          <w:szCs w:val="24"/>
          <w:lang w:val="en-US"/>
        </w:rPr>
      </w:pPr>
      <w:r>
        <w:rPr>
          <w:rFonts w:cstheme="minorHAnsi"/>
          <w:sz w:val="24"/>
          <w:szCs w:val="24"/>
          <w:lang w:val="en-US"/>
        </w:rPr>
        <w:t>Systemic solicited AEs: If more than 25% of injections are followed by grade 3 solicited systemic AE beginning within 3 days after injection (day of injection and 2 subsequent days) and persisting at grade ≥ 3 for &gt; 48 h to maximum 72 hours depending upon symptom severity and kinetics.</w:t>
      </w:r>
    </w:p>
    <w:p w14:paraId="53B9DFCA" w14:textId="77777777" w:rsidR="00547C1A" w:rsidRDefault="00DE2026">
      <w:pPr>
        <w:pStyle w:val="Listenabsatz"/>
        <w:numPr>
          <w:ilvl w:val="0"/>
          <w:numId w:val="11"/>
        </w:numPr>
        <w:spacing w:line="480" w:lineRule="auto"/>
        <w:jc w:val="both"/>
        <w:rPr>
          <w:rFonts w:cstheme="minorHAnsi"/>
          <w:sz w:val="24"/>
          <w:szCs w:val="24"/>
          <w:lang w:val="en-US"/>
        </w:rPr>
      </w:pPr>
      <w:r>
        <w:rPr>
          <w:rFonts w:cstheme="minorHAnsi"/>
          <w:sz w:val="24"/>
          <w:szCs w:val="24"/>
          <w:lang w:val="en-US"/>
        </w:rPr>
        <w:t>Unsolicited AEs: If more than 25% of volunteers develop a grade ≥ 3 unsolicited AE (including laboratory AE and physical observations) that is considered probably or definitely related to injection and persists at grade 3 for &gt; 48 to maximum 72 hours depending upon symptom severity and kinetics.</w:t>
      </w:r>
    </w:p>
    <w:p w14:paraId="1CCB21A0" w14:textId="77777777" w:rsidR="00547C1A" w:rsidRDefault="00DE2026">
      <w:pPr>
        <w:pStyle w:val="Listenabsatz"/>
        <w:numPr>
          <w:ilvl w:val="0"/>
          <w:numId w:val="11"/>
        </w:numPr>
        <w:spacing w:after="0" w:line="480" w:lineRule="auto"/>
        <w:ind w:left="714" w:hanging="357"/>
        <w:jc w:val="both"/>
        <w:rPr>
          <w:rFonts w:cstheme="minorHAnsi"/>
          <w:sz w:val="24"/>
          <w:szCs w:val="24"/>
          <w:lang w:val="en-US"/>
        </w:rPr>
      </w:pPr>
      <w:r>
        <w:rPr>
          <w:rFonts w:cstheme="minorHAnsi"/>
          <w:sz w:val="24"/>
          <w:szCs w:val="24"/>
          <w:lang w:val="en-US"/>
        </w:rPr>
        <w:lastRenderedPageBreak/>
        <w:t>A suspected unexpected serious adverse drug reaction (SUSAR) occurs that is life-threatening or results in death.</w:t>
      </w:r>
    </w:p>
    <w:p w14:paraId="37D5B76A" w14:textId="77777777" w:rsidR="00547C1A" w:rsidRDefault="00DE2026">
      <w:pPr>
        <w:spacing w:line="480" w:lineRule="auto"/>
        <w:jc w:val="both"/>
        <w:rPr>
          <w:rFonts w:asciiTheme="minorHAnsi" w:hAnsiTheme="minorHAnsi" w:cstheme="minorHAnsi"/>
          <w:lang w:val="en-US"/>
        </w:rPr>
      </w:pPr>
      <w:r>
        <w:rPr>
          <w:rFonts w:asciiTheme="minorHAnsi" w:hAnsiTheme="minorHAnsi" w:cstheme="minorHAnsi"/>
          <w:lang w:val="en-US"/>
        </w:rPr>
        <w:t>If a holding rule is met, further recruitment is paused until review by the data safety monitoring board (DSMB). In addition, the DSMB reviewed the safety and immunogenicity data of the Part I of the clinical trial prior to proceeding to Part II.</w:t>
      </w:r>
    </w:p>
    <w:p w14:paraId="1CEA3181" w14:textId="77777777" w:rsidR="00547C1A" w:rsidRDefault="00547C1A">
      <w:pPr>
        <w:spacing w:line="480" w:lineRule="auto"/>
        <w:jc w:val="both"/>
        <w:rPr>
          <w:rFonts w:asciiTheme="minorHAnsi" w:hAnsiTheme="minorHAnsi" w:cstheme="minorHAnsi"/>
          <w:lang w:val="en-US"/>
        </w:rPr>
      </w:pPr>
    </w:p>
    <w:p w14:paraId="5F79ED17" w14:textId="77777777" w:rsidR="00547C1A" w:rsidRDefault="00DE2026">
      <w:pPr>
        <w:pStyle w:val="berschrift2"/>
        <w:spacing w:line="480" w:lineRule="auto"/>
        <w:rPr>
          <w:rFonts w:asciiTheme="minorHAnsi" w:hAnsiTheme="minorHAnsi" w:cstheme="minorHAnsi"/>
          <w:b/>
          <w:bCs/>
          <w:color w:val="auto"/>
          <w:sz w:val="24"/>
          <w:szCs w:val="24"/>
          <w:lang w:val="en-US"/>
        </w:rPr>
      </w:pPr>
      <w:r>
        <w:rPr>
          <w:rFonts w:asciiTheme="minorHAnsi" w:hAnsiTheme="minorHAnsi" w:cstheme="minorHAnsi"/>
          <w:b/>
          <w:bCs/>
          <w:color w:val="auto"/>
          <w:sz w:val="24"/>
          <w:szCs w:val="24"/>
          <w:lang w:val="en-US"/>
        </w:rPr>
        <w:t>SARS-CoV-2 convalescent individuals</w:t>
      </w:r>
    </w:p>
    <w:p w14:paraId="63897347" w14:textId="77777777" w:rsidR="00547C1A" w:rsidRDefault="00DE2026">
      <w:pPr>
        <w:spacing w:line="480" w:lineRule="auto"/>
        <w:jc w:val="both"/>
        <w:rPr>
          <w:rFonts w:asciiTheme="minorHAnsi" w:hAnsiTheme="minorHAnsi" w:cstheme="minorHAnsi"/>
          <w:lang w:val="en-US"/>
        </w:rPr>
      </w:pPr>
      <w:r>
        <w:rPr>
          <w:rFonts w:asciiTheme="minorHAnsi" w:hAnsiTheme="minorHAnsi" w:cstheme="minorHAnsi"/>
          <w:lang w:val="en-US"/>
        </w:rPr>
        <w:t>To delineate differences of SARS-CoV-2 immune responses in vaccinated participants to immune responses after natural infection, a reference group of COVID-19 convalescent individuals, described previously</w:t>
      </w:r>
      <w:r>
        <w:rPr>
          <w:rFonts w:asciiTheme="minorHAnsi" w:hAnsiTheme="minorHAnsi" w:cstheme="minorHAnsi"/>
          <w:lang w:val="en-US"/>
        </w:rPr>
        <w:fldChar w:fldCharType="begin">
          <w:fldData xml:space="preserve">PEVuZE5vdGU+PENpdGU+PEF1dGhvcj5OZWxkZTwvQXV0aG9yPjxZZWFyPjIwMjE8L1llYXI+PFJl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==
</w:fldData>
        </w:fldChar>
      </w:r>
      <w:r>
        <w:rPr>
          <w:rFonts w:asciiTheme="minorHAnsi" w:hAnsiTheme="minorHAnsi" w:cstheme="minorHAnsi"/>
          <w:lang w:val="en-US"/>
        </w:rPr>
        <w:instrText xml:space="preserve"> ADDIN EN.CITE </w:instrText>
      </w:r>
      <w:r>
        <w:rPr>
          <w:rFonts w:asciiTheme="minorHAnsi" w:hAnsiTheme="minorHAnsi" w:cstheme="minorHAnsi"/>
          <w:lang w:val="en-US"/>
        </w:rPr>
        <w:fldChar w:fldCharType="begin">
          <w:fldData xml:space="preserve">PEVuZE5vdGU+PENpdGU+PEF1dGhvcj5OZWxkZTwvQXV0aG9yPjxZZWFyPjIwMjE8L1llYXI+PFJl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==
</w:fldData>
        </w:fldChar>
      </w:r>
      <w:r>
        <w:rPr>
          <w:rFonts w:asciiTheme="minorHAnsi" w:hAnsiTheme="minorHAnsi" w:cstheme="minorHAnsi"/>
          <w:lang w:val="en-US"/>
        </w:rPr>
        <w:instrText xml:space="preserve"> ADDIN EN.CITE.DATA </w:instrText>
      </w:r>
      <w:r>
        <w:rPr>
          <w:rFonts w:asciiTheme="minorHAnsi" w:hAnsiTheme="minorHAnsi" w:cstheme="minorHAnsi"/>
          <w:lang w:val="en-US"/>
        </w:rPr>
      </w:r>
      <w:r>
        <w:rPr>
          <w:rFonts w:asciiTheme="minorHAnsi" w:hAnsiTheme="minorHAnsi" w:cstheme="minorHAnsi"/>
          <w:lang w:val="en-US"/>
        </w:rPr>
        <w:fldChar w:fldCharType="end"/>
      </w:r>
      <w:r>
        <w:rPr>
          <w:rFonts w:asciiTheme="minorHAnsi" w:hAnsiTheme="minorHAnsi" w:cstheme="minorHAnsi"/>
          <w:lang w:val="en-US"/>
        </w:rPr>
      </w:r>
      <w:r>
        <w:rPr>
          <w:rFonts w:asciiTheme="minorHAnsi" w:hAnsiTheme="minorHAnsi" w:cstheme="minorHAnsi"/>
          <w:lang w:val="en-US"/>
        </w:rPr>
        <w:fldChar w:fldCharType="separate"/>
      </w:r>
      <w:r>
        <w:rPr>
          <w:rFonts w:asciiTheme="minorHAnsi" w:hAnsiTheme="minorHAnsi" w:cstheme="minorHAnsi"/>
          <w:noProof/>
          <w:vertAlign w:val="superscript"/>
          <w:lang w:val="en-US"/>
        </w:rPr>
        <w:t>1,2</w:t>
      </w:r>
      <w:r>
        <w:rPr>
          <w:rFonts w:asciiTheme="minorHAnsi" w:hAnsiTheme="minorHAnsi" w:cstheme="minorHAnsi"/>
          <w:lang w:val="en-US"/>
        </w:rPr>
        <w:fldChar w:fldCharType="end"/>
      </w:r>
      <w:r>
        <w:rPr>
          <w:rFonts w:asciiTheme="minorHAnsi" w:hAnsiTheme="minorHAnsi" w:cstheme="minorHAnsi"/>
          <w:lang w:val="en-US"/>
        </w:rPr>
        <w:t xml:space="preserve">, was used for comparison. SARS-CoV-2 infection was confirmed by </w:t>
      </w:r>
      <w:r>
        <w:rPr>
          <w:rFonts w:asciiTheme="minorHAnsi" w:hAnsiTheme="minorHAnsi" w:cstheme="minorHAnsi"/>
          <w:bCs/>
          <w:lang w:val="en-US"/>
        </w:rPr>
        <w:t>real-time polymerase chain reaction</w:t>
      </w:r>
      <w:r>
        <w:rPr>
          <w:rFonts w:asciiTheme="minorHAnsi" w:hAnsiTheme="minorHAnsi" w:cstheme="minorHAnsi"/>
          <w:lang w:val="en-US"/>
        </w:rPr>
        <w:t xml:space="preserve"> (PCR) after nasopharyngeal swab. Sample collection for human COVID-19 convalescents (HCs, n = 52) was performed 16 – 52 days after positive PCR. In non-hospitalized convalescents, donor characteristics and COVID-19 symptoms were assessed by questionnaire. Details are provided in Table S5. Written informed consent was obtained in accordance with the Declaration of Helsinki protocol (local ethics committee at University Tübingen; project number: 179/2020/BO2).</w:t>
      </w:r>
    </w:p>
    <w:p w14:paraId="2B186886" w14:textId="4AFC70E8" w:rsidR="00547C1A" w:rsidRDefault="00DE2026">
      <w:pPr>
        <w:spacing w:line="480" w:lineRule="auto"/>
        <w:jc w:val="both"/>
        <w:rPr>
          <w:rFonts w:asciiTheme="minorHAnsi" w:hAnsiTheme="minorHAnsi" w:cstheme="minorHAnsi"/>
          <w:lang w:val="en-US"/>
        </w:rPr>
      </w:pPr>
      <w:r>
        <w:rPr>
          <w:rFonts w:asciiTheme="minorHAnsi" w:hAnsiTheme="minorHAnsi" w:cstheme="minorHAnsi"/>
          <w:lang w:val="en-US"/>
        </w:rPr>
        <w:t>Peripheral blood mononuclear cells (PBMCs) were isolated by density gradient centrifugation and were stored at -80°C.</w:t>
      </w:r>
    </w:p>
    <w:p w14:paraId="518454B7" w14:textId="77777777" w:rsidR="00FA50F1" w:rsidRDefault="00FA50F1">
      <w:pPr>
        <w:spacing w:line="480" w:lineRule="auto"/>
        <w:jc w:val="both"/>
        <w:rPr>
          <w:rFonts w:asciiTheme="minorHAnsi" w:hAnsiTheme="minorHAnsi" w:cstheme="minorHAnsi"/>
          <w:lang w:val="en-US"/>
        </w:rPr>
      </w:pPr>
    </w:p>
    <w:p w14:paraId="626EAE93" w14:textId="77777777" w:rsidR="00547C1A" w:rsidRDefault="00DE2026">
      <w:pPr>
        <w:pStyle w:val="berschrift2"/>
        <w:spacing w:line="480" w:lineRule="auto"/>
        <w:rPr>
          <w:rFonts w:asciiTheme="minorHAnsi" w:hAnsiTheme="minorHAnsi" w:cstheme="minorHAnsi"/>
          <w:b/>
          <w:bCs/>
          <w:color w:val="auto"/>
          <w:sz w:val="24"/>
          <w:szCs w:val="24"/>
          <w:lang w:val="en-US"/>
        </w:rPr>
      </w:pPr>
      <w:r>
        <w:rPr>
          <w:rFonts w:asciiTheme="minorHAnsi" w:hAnsiTheme="minorHAnsi" w:cstheme="minorHAnsi"/>
          <w:b/>
          <w:bCs/>
          <w:color w:val="auto"/>
          <w:sz w:val="24"/>
          <w:szCs w:val="24"/>
          <w:lang w:val="en-US"/>
        </w:rPr>
        <w:t>IFN-</w:t>
      </w:r>
      <w:r>
        <w:rPr>
          <w:rFonts w:ascii="Symbol" w:hAnsi="Symbol" w:cstheme="minorHAnsi"/>
          <w:b/>
          <w:bCs/>
          <w:color w:val="auto"/>
          <w:sz w:val="24"/>
          <w:szCs w:val="24"/>
          <w:lang w:val="en-US"/>
        </w:rPr>
        <w:t></w:t>
      </w:r>
      <w:r>
        <w:rPr>
          <w:rFonts w:asciiTheme="minorHAnsi" w:hAnsiTheme="minorHAnsi" w:cstheme="minorHAnsi"/>
          <w:b/>
          <w:bCs/>
          <w:color w:val="auto"/>
          <w:sz w:val="24"/>
          <w:szCs w:val="24"/>
          <w:lang w:val="en-US"/>
        </w:rPr>
        <w:t xml:space="preserve"> ELISPOT assay </w:t>
      </w:r>
      <w:r>
        <w:rPr>
          <w:rFonts w:asciiTheme="minorHAnsi" w:hAnsiTheme="minorHAnsi" w:cstheme="minorHAnsi"/>
          <w:b/>
          <w:bCs/>
          <w:i/>
          <w:color w:val="auto"/>
          <w:sz w:val="24"/>
          <w:szCs w:val="24"/>
          <w:lang w:val="en-US"/>
        </w:rPr>
        <w:t>ex vivo</w:t>
      </w:r>
      <w:r>
        <w:rPr>
          <w:rFonts w:asciiTheme="minorHAnsi" w:hAnsiTheme="minorHAnsi" w:cstheme="minorHAnsi"/>
          <w:b/>
          <w:bCs/>
          <w:color w:val="auto"/>
          <w:sz w:val="24"/>
          <w:szCs w:val="24"/>
          <w:lang w:val="en-US"/>
        </w:rPr>
        <w:t xml:space="preserve"> or following 12-day </w:t>
      </w:r>
      <w:r>
        <w:rPr>
          <w:rFonts w:asciiTheme="minorHAnsi" w:hAnsiTheme="minorHAnsi" w:cstheme="minorHAnsi"/>
          <w:b/>
          <w:bCs/>
          <w:i/>
          <w:color w:val="auto"/>
          <w:sz w:val="24"/>
          <w:szCs w:val="24"/>
          <w:lang w:val="en-US"/>
        </w:rPr>
        <w:t>in vitro</w:t>
      </w:r>
      <w:r>
        <w:rPr>
          <w:rFonts w:asciiTheme="minorHAnsi" w:hAnsiTheme="minorHAnsi" w:cstheme="minorHAnsi"/>
          <w:b/>
          <w:bCs/>
          <w:color w:val="auto"/>
          <w:sz w:val="24"/>
          <w:szCs w:val="24"/>
          <w:lang w:val="en-US"/>
        </w:rPr>
        <w:t xml:space="preserve"> expansion</w:t>
      </w:r>
    </w:p>
    <w:p w14:paraId="4B2C2BB2" w14:textId="77777777" w:rsidR="00547C1A" w:rsidRDefault="00DE2026">
      <w:pPr>
        <w:spacing w:line="480" w:lineRule="auto"/>
        <w:jc w:val="both"/>
        <w:rPr>
          <w:rFonts w:asciiTheme="minorHAnsi" w:hAnsiTheme="minorHAnsi" w:cstheme="minorHAnsi"/>
          <w:lang w:val="en-US"/>
        </w:rPr>
      </w:pPr>
      <w:r>
        <w:rPr>
          <w:rFonts w:asciiTheme="minorHAnsi" w:hAnsiTheme="minorHAnsi" w:cstheme="minorHAnsi"/>
          <w:lang w:val="en-US"/>
        </w:rPr>
        <w:t xml:space="preserve">For </w:t>
      </w:r>
      <w:r>
        <w:rPr>
          <w:rFonts w:asciiTheme="minorHAnsi" w:hAnsiTheme="minorHAnsi" w:cstheme="minorHAnsi"/>
          <w:i/>
          <w:lang w:val="en-US"/>
        </w:rPr>
        <w:t>in vitro</w:t>
      </w:r>
      <w:r>
        <w:rPr>
          <w:rFonts w:asciiTheme="minorHAnsi" w:hAnsiTheme="minorHAnsi" w:cstheme="minorHAnsi"/>
          <w:lang w:val="en-US"/>
        </w:rPr>
        <w:t xml:space="preserve"> expansion, PBMCs were pulsed with CoVac-1 peptides</w:t>
      </w:r>
      <w:r>
        <w:rPr>
          <w:rFonts w:asciiTheme="minorHAnsi" w:hAnsiTheme="minorHAnsi" w:cstheme="minorHAnsi"/>
          <w:lang w:val="en-US"/>
        </w:rPr>
        <w:fldChar w:fldCharType="begin">
          <w:fldData xml:space="preserve">PEVuZE5vdGU+PENpdGU+PEF1dGhvcj5OZWxkZTwvQXV0aG9yPjxZZWFyPjIwMjE8L1llYXI+PFJl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==
</w:fldData>
        </w:fldChar>
      </w:r>
      <w:r>
        <w:rPr>
          <w:rFonts w:asciiTheme="minorHAnsi" w:hAnsiTheme="minorHAnsi" w:cstheme="minorHAnsi"/>
          <w:lang w:val="en-US"/>
        </w:rPr>
        <w:instrText xml:space="preserve"> ADDIN EN.CITE </w:instrText>
      </w:r>
      <w:r>
        <w:rPr>
          <w:rFonts w:asciiTheme="minorHAnsi" w:hAnsiTheme="minorHAnsi" w:cstheme="minorHAnsi"/>
          <w:lang w:val="en-US"/>
        </w:rPr>
        <w:fldChar w:fldCharType="begin">
          <w:fldData xml:space="preserve">PEVuZE5vdGU+PENpdGU+PEF1dGhvcj5OZWxkZTwvQXV0aG9yPjxZZWFyPjIwMjE8L1llYXI+PFJl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==
</w:fldData>
        </w:fldChar>
      </w:r>
      <w:r>
        <w:rPr>
          <w:rFonts w:asciiTheme="minorHAnsi" w:hAnsiTheme="minorHAnsi" w:cstheme="minorHAnsi"/>
          <w:lang w:val="en-US"/>
        </w:rPr>
        <w:instrText xml:space="preserve"> ADDIN EN.CITE.DATA </w:instrText>
      </w:r>
      <w:r>
        <w:rPr>
          <w:rFonts w:asciiTheme="minorHAnsi" w:hAnsiTheme="minorHAnsi" w:cstheme="minorHAnsi"/>
          <w:lang w:val="en-US"/>
        </w:rPr>
      </w:r>
      <w:r>
        <w:rPr>
          <w:rFonts w:asciiTheme="minorHAnsi" w:hAnsiTheme="minorHAnsi" w:cstheme="minorHAnsi"/>
          <w:lang w:val="en-US"/>
        </w:rPr>
        <w:fldChar w:fldCharType="end"/>
      </w:r>
      <w:r>
        <w:rPr>
          <w:rFonts w:asciiTheme="minorHAnsi" w:hAnsiTheme="minorHAnsi" w:cstheme="minorHAnsi"/>
          <w:lang w:val="en-US"/>
        </w:rPr>
      </w:r>
      <w:r>
        <w:rPr>
          <w:rFonts w:asciiTheme="minorHAnsi" w:hAnsiTheme="minorHAnsi" w:cstheme="minorHAnsi"/>
          <w:lang w:val="en-US"/>
        </w:rPr>
        <w:fldChar w:fldCharType="separate"/>
      </w:r>
      <w:r>
        <w:rPr>
          <w:rFonts w:asciiTheme="minorHAnsi" w:hAnsiTheme="minorHAnsi" w:cstheme="minorHAnsi"/>
          <w:noProof/>
          <w:vertAlign w:val="superscript"/>
          <w:lang w:val="en-US"/>
        </w:rPr>
        <w:t>1,2</w:t>
      </w:r>
      <w:r>
        <w:rPr>
          <w:rFonts w:asciiTheme="minorHAnsi" w:hAnsiTheme="minorHAnsi" w:cstheme="minorHAnsi"/>
          <w:lang w:val="en-US"/>
        </w:rPr>
        <w:fldChar w:fldCharType="end"/>
      </w:r>
      <w:r>
        <w:rPr>
          <w:rFonts w:asciiTheme="minorHAnsi" w:hAnsiTheme="minorHAnsi" w:cstheme="minorHAnsi"/>
          <w:lang w:val="en-US"/>
        </w:rPr>
        <w:t xml:space="preserve"> (5 </w:t>
      </w:r>
      <w:r>
        <w:rPr>
          <w:rFonts w:ascii="Symbol" w:hAnsi="Symbol" w:cstheme="minorHAnsi"/>
          <w:lang w:val="en-US"/>
        </w:rPr>
        <w:t></w:t>
      </w:r>
      <w:r>
        <w:rPr>
          <w:rFonts w:asciiTheme="minorHAnsi" w:hAnsiTheme="minorHAnsi" w:cstheme="minorHAnsi"/>
          <w:lang w:val="en-US"/>
        </w:rPr>
        <w:t>g/mL per peptide) and cultured for 12 days adding 20 U/mL interleukin-2 (IL-2, Novartis) on days 3, 5, and 7. Peptide-stimulated (</w:t>
      </w:r>
      <w:r>
        <w:rPr>
          <w:rFonts w:asciiTheme="minorHAnsi" w:hAnsiTheme="minorHAnsi" w:cstheme="minorHAnsi"/>
          <w:i/>
          <w:iCs/>
          <w:lang w:val="en-US"/>
        </w:rPr>
        <w:t>in vitro</w:t>
      </w:r>
      <w:r>
        <w:rPr>
          <w:rFonts w:asciiTheme="minorHAnsi" w:hAnsiTheme="minorHAnsi" w:cstheme="minorHAnsi"/>
          <w:lang w:val="en-US"/>
        </w:rPr>
        <w:t xml:space="preserve"> expanded) or freshly thawed (</w:t>
      </w:r>
      <w:r>
        <w:rPr>
          <w:rFonts w:asciiTheme="minorHAnsi" w:hAnsiTheme="minorHAnsi" w:cstheme="minorHAnsi"/>
          <w:i/>
          <w:iCs/>
          <w:lang w:val="en-US"/>
        </w:rPr>
        <w:t>ex vivo</w:t>
      </w:r>
      <w:r>
        <w:rPr>
          <w:rFonts w:asciiTheme="minorHAnsi" w:hAnsiTheme="minorHAnsi" w:cstheme="minorHAnsi"/>
          <w:lang w:val="en-US"/>
        </w:rPr>
        <w:t>) PBMCs were analyzed by interferon (</w:t>
      </w:r>
      <w:r>
        <w:rPr>
          <w:rFonts w:asciiTheme="minorHAnsi" w:hAnsiTheme="minorHAnsi" w:cstheme="minorHAnsi"/>
          <w:bCs/>
          <w:lang w:val="en-US"/>
        </w:rPr>
        <w:t>IFN)-</w:t>
      </w:r>
      <w:r>
        <w:rPr>
          <w:rFonts w:ascii="Symbol" w:hAnsi="Symbol" w:cstheme="minorHAnsi"/>
          <w:bCs/>
          <w:lang w:val="en-US"/>
        </w:rPr>
        <w:t></w:t>
      </w:r>
      <w:r>
        <w:rPr>
          <w:rFonts w:asciiTheme="minorHAnsi" w:hAnsiTheme="minorHAnsi" w:cstheme="minorHAnsi"/>
          <w:bCs/>
          <w:lang w:val="en-US"/>
        </w:rPr>
        <w:t xml:space="preserve"> enzyme-linked immunospot (</w:t>
      </w:r>
      <w:r>
        <w:rPr>
          <w:rFonts w:asciiTheme="minorHAnsi" w:hAnsiTheme="minorHAnsi" w:cstheme="minorHAnsi"/>
          <w:lang w:val="en-US"/>
        </w:rPr>
        <w:t>ELISPOT) assay,</w:t>
      </w:r>
      <w:r>
        <w:rPr>
          <w:rFonts w:asciiTheme="minorHAnsi" w:hAnsiTheme="minorHAnsi" w:cstheme="minorHAnsi"/>
          <w:bCs/>
          <w:lang w:val="en-US"/>
        </w:rPr>
        <w:t xml:space="preserve"> </w:t>
      </w:r>
      <w:r>
        <w:rPr>
          <w:rFonts w:asciiTheme="minorHAnsi" w:hAnsiTheme="minorHAnsi" w:cstheme="minorHAnsi"/>
          <w:lang w:val="en-US"/>
        </w:rPr>
        <w:t>as described previously.</w:t>
      </w:r>
      <w:r>
        <w:rPr>
          <w:rFonts w:asciiTheme="minorHAnsi" w:hAnsiTheme="minorHAnsi" w:cstheme="minorHAnsi"/>
          <w:lang w:val="en-US"/>
        </w:rPr>
        <w:fldChar w:fldCharType="begin"/>
      </w:r>
      <w:r>
        <w:rPr>
          <w:rFonts w:asciiTheme="minorHAnsi" w:hAnsiTheme="minorHAnsi" w:cstheme="minorHAnsi"/>
          <w:lang w:val="en-US"/>
        </w:rPr>
        <w:instrText xml:space="preserve"> ADDIN EN.CITE &lt;EndNote&gt;&lt;Cite&gt;&lt;Author&gt;Nelde&lt;/Author&gt;&lt;Year&gt;2021&lt;/Year&gt;&lt;RecNum&gt;8&lt;/RecNum&gt;&lt;DisplayText&gt;&lt;style face="superscript"&gt;1&lt;/style&gt;&lt;/DisplayText&gt;&lt;record&gt;&lt;rec-number&gt;8&lt;/rec-number&gt;&lt;foreign-keys&gt;&lt;key app="EN" db-id="ft0r0vr5p2xza4ex2x05dwp2deaxdzp0r9pw" timestamp="1625921389"&gt;8&lt;/key&gt;&lt;/foreign-keys&gt;&lt;ref-type name="Journal Article"&gt;17&lt;/ref-type&gt;&lt;contributors&gt;&lt;authors&gt;&lt;author&gt;Nelde, Annika&lt;/author&gt;&lt;author&gt;Bilich, Tatjana&lt;/author&gt;&lt;author&gt;Heitmann, Jonas S&lt;/author&gt;&lt;author&gt;Maringer, Yacine&lt;/author&gt;&lt;author&gt;Salih, Helmut R&lt;/author&gt;&lt;author&gt;Roerden, Malte&lt;/author&gt;&lt;author&gt;Lübke, Maren&lt;/author&gt;&lt;author&gt;Bauer, Jens&lt;/author&gt;&lt;author&gt;Rieth, Jonas&lt;/author&gt;&lt;author&gt;Wacker, Marcel&lt;/author&gt;&lt;/authors&gt;&lt;/contributors&gt;&lt;titles&gt;&lt;title&gt;SARS-CoV-2-derived peptides define heterologous and COVID-19-induced T cell recognition&lt;/title&gt;&lt;secondary-title&gt;Nature immunology&lt;/secondary-title&gt;&lt;/titles&gt;&lt;periodical&gt;&lt;full-title&gt;Nature immunology&lt;/full-title&gt;&lt;/periodical&gt;&lt;pages&gt;74-85&lt;/pages&gt;&lt;volume&gt;22&lt;/volume&gt;&lt;number&gt;1&lt;/number&gt;&lt;dates&gt;&lt;year&gt;2021&lt;/year&gt;&lt;/dates&gt;&lt;isbn&gt;1529-2916&lt;/isbn&gt;&lt;urls&gt;&lt;/urls&gt;&lt;/record&gt;&lt;/Cite&gt;&lt;/EndNote&gt;</w:instrText>
      </w:r>
      <w:r>
        <w:rPr>
          <w:rFonts w:asciiTheme="minorHAnsi" w:hAnsiTheme="minorHAnsi" w:cstheme="minorHAnsi"/>
          <w:lang w:val="en-US"/>
        </w:rPr>
        <w:fldChar w:fldCharType="separate"/>
      </w:r>
      <w:r>
        <w:rPr>
          <w:rFonts w:asciiTheme="minorHAnsi" w:hAnsiTheme="minorHAnsi" w:cstheme="minorHAnsi"/>
          <w:noProof/>
          <w:vertAlign w:val="superscript"/>
          <w:lang w:val="en-US"/>
        </w:rPr>
        <w:t>1</w:t>
      </w:r>
      <w:r>
        <w:rPr>
          <w:rFonts w:asciiTheme="minorHAnsi" w:hAnsiTheme="minorHAnsi" w:cstheme="minorHAnsi"/>
          <w:lang w:val="en-US"/>
        </w:rPr>
        <w:fldChar w:fldCharType="end"/>
      </w:r>
      <w:r>
        <w:rPr>
          <w:rFonts w:asciiTheme="minorHAnsi" w:hAnsiTheme="minorHAnsi" w:cstheme="minorHAnsi"/>
          <w:lang w:val="en-US"/>
        </w:rPr>
        <w:t xml:space="preserve"> In </w:t>
      </w:r>
      <w:r>
        <w:rPr>
          <w:rFonts w:asciiTheme="minorHAnsi" w:hAnsiTheme="minorHAnsi" w:cstheme="minorHAnsi"/>
          <w:lang w:val="en-US"/>
        </w:rPr>
        <w:lastRenderedPageBreak/>
        <w:t>brief, 2</w:t>
      </w:r>
      <w:r>
        <w:rPr>
          <w:rFonts w:asciiTheme="minorHAnsi" w:hAnsiTheme="minorHAnsi" w:cstheme="minorHAnsi"/>
          <w:lang w:val="en-US"/>
        </w:rPr>
        <w:noBreakHyphen/>
        <w:t>6 </w:t>
      </w:r>
      <w:r>
        <w:rPr>
          <w:rFonts w:asciiTheme="minorHAnsi" w:hAnsiTheme="minorHAnsi"/>
          <w:color w:val="000080"/>
          <w:lang w:val="en-US"/>
        </w:rPr>
        <w:t>× </w:t>
      </w:r>
      <w:r>
        <w:rPr>
          <w:rFonts w:asciiTheme="minorHAnsi" w:hAnsiTheme="minorHAnsi" w:cstheme="minorHAnsi"/>
          <w:lang w:val="en-US"/>
        </w:rPr>
        <w:t>10</w:t>
      </w:r>
      <w:r>
        <w:rPr>
          <w:rFonts w:asciiTheme="minorHAnsi" w:hAnsiTheme="minorHAnsi" w:cstheme="minorHAnsi"/>
          <w:vertAlign w:val="superscript"/>
          <w:lang w:val="en-US"/>
        </w:rPr>
        <w:t xml:space="preserve">5 </w:t>
      </w:r>
      <w:r>
        <w:rPr>
          <w:rFonts w:asciiTheme="minorHAnsi" w:hAnsiTheme="minorHAnsi" w:cstheme="minorHAnsi"/>
          <w:lang w:val="en-US"/>
        </w:rPr>
        <w:t>cells per well were incubated in 96-well ELISPOT plates coated with anti-IFN-</w:t>
      </w:r>
      <w:r>
        <w:rPr>
          <w:rFonts w:ascii="Symbol" w:hAnsi="Symbol" w:cstheme="minorHAnsi"/>
          <w:lang w:val="en-US"/>
        </w:rPr>
        <w:t></w:t>
      </w:r>
      <w:r>
        <w:rPr>
          <w:rFonts w:asciiTheme="minorHAnsi" w:hAnsiTheme="minorHAnsi" w:cstheme="minorHAnsi"/>
          <w:lang w:val="en-US"/>
        </w:rPr>
        <w:t xml:space="preserve"> antibody (clone 1-D1K, 2 </w:t>
      </w:r>
      <w:r>
        <w:rPr>
          <w:rFonts w:ascii="Symbol" w:hAnsi="Symbol" w:cstheme="minorHAnsi"/>
          <w:lang w:val="en-US"/>
        </w:rPr>
        <w:t></w:t>
      </w:r>
      <w:r>
        <w:rPr>
          <w:rFonts w:asciiTheme="minorHAnsi" w:hAnsiTheme="minorHAnsi" w:cstheme="minorHAnsi"/>
          <w:lang w:val="en-US"/>
        </w:rPr>
        <w:t xml:space="preserve">g/mL, </w:t>
      </w:r>
      <w:proofErr w:type="spellStart"/>
      <w:r>
        <w:rPr>
          <w:rFonts w:asciiTheme="minorHAnsi" w:hAnsiTheme="minorHAnsi" w:cstheme="minorHAnsi"/>
          <w:lang w:val="en-US"/>
        </w:rPr>
        <w:t>MabTech</w:t>
      </w:r>
      <w:proofErr w:type="spellEnd"/>
      <w:r>
        <w:rPr>
          <w:rFonts w:asciiTheme="minorHAnsi" w:hAnsiTheme="minorHAnsi" w:cstheme="minorHAnsi"/>
          <w:lang w:val="en-US"/>
        </w:rPr>
        <w:t xml:space="preserve">, Cat# 3420-3-250, RRID: AB_907283) with 1 µg/mL or 2.5 </w:t>
      </w:r>
      <w:r>
        <w:rPr>
          <w:rFonts w:ascii="Symbol" w:hAnsi="Symbol" w:cstheme="minorHAnsi"/>
          <w:lang w:val="en-US"/>
        </w:rPr>
        <w:t></w:t>
      </w:r>
      <w:r>
        <w:rPr>
          <w:rFonts w:asciiTheme="minorHAnsi" w:hAnsiTheme="minorHAnsi" w:cstheme="minorHAnsi"/>
          <w:lang w:val="en-US"/>
        </w:rPr>
        <w:t>g/mL for embedded human leukocyte antigen (HLA) class I or HLA class II-restricted CoVac-1 peptides, respectively. PHA (Sigma-Aldrich) served as positive control. An irrelevant HLA-DR-restricted control peptide (ETVITVDTKAAGKGK, FLNA_HUMAN</w:t>
      </w:r>
      <w:r>
        <w:rPr>
          <w:rFonts w:asciiTheme="minorHAnsi" w:hAnsiTheme="minorHAnsi" w:cstheme="minorHAnsi"/>
          <w:vertAlign w:val="subscript"/>
          <w:lang w:val="en-US"/>
        </w:rPr>
        <w:t>1669−1683</w:t>
      </w:r>
      <w:r>
        <w:rPr>
          <w:rFonts w:asciiTheme="minorHAnsi" w:hAnsiTheme="minorHAnsi" w:cstheme="minorHAnsi"/>
          <w:lang w:val="en-US"/>
        </w:rPr>
        <w:t>) or 10% dimethyl sulfoxide (DMSO) in double-distilled water served as negative controls. After 24 h of incubation, spots were revealed with anti-IFN-</w:t>
      </w:r>
      <w:r>
        <w:rPr>
          <w:rFonts w:ascii="Symbol" w:hAnsi="Symbol" w:cstheme="minorHAnsi"/>
          <w:lang w:val="en-US"/>
        </w:rPr>
        <w:t></w:t>
      </w:r>
      <w:r>
        <w:rPr>
          <w:rFonts w:asciiTheme="minorHAnsi" w:hAnsiTheme="minorHAnsi" w:cstheme="minorHAnsi"/>
          <w:lang w:val="en-US"/>
        </w:rPr>
        <w:t xml:space="preserve"> biotinylated detection antibody (clone 7</w:t>
      </w:r>
      <w:r>
        <w:rPr>
          <w:rFonts w:asciiTheme="minorHAnsi" w:hAnsiTheme="minorHAnsi" w:cstheme="minorHAnsi"/>
          <w:lang w:val="en-US"/>
        </w:rPr>
        <w:noBreakHyphen/>
        <w:t>B6</w:t>
      </w:r>
      <w:r>
        <w:rPr>
          <w:rFonts w:asciiTheme="minorHAnsi" w:hAnsiTheme="minorHAnsi" w:cstheme="minorHAnsi"/>
          <w:lang w:val="en-US"/>
        </w:rPr>
        <w:noBreakHyphen/>
        <w:t>1, 0.3 </w:t>
      </w:r>
      <w:r>
        <w:rPr>
          <w:rFonts w:ascii="Symbol" w:hAnsi="Symbol" w:cstheme="minorHAnsi"/>
          <w:lang w:val="en-US"/>
        </w:rPr>
        <w:t></w:t>
      </w:r>
      <w:r>
        <w:rPr>
          <w:rFonts w:asciiTheme="minorHAnsi" w:hAnsiTheme="minorHAnsi" w:cstheme="minorHAnsi"/>
          <w:lang w:val="en-US"/>
        </w:rPr>
        <w:t xml:space="preserve">g/mL, </w:t>
      </w:r>
      <w:proofErr w:type="spellStart"/>
      <w:r>
        <w:rPr>
          <w:rFonts w:asciiTheme="minorHAnsi" w:hAnsiTheme="minorHAnsi" w:cstheme="minorHAnsi"/>
          <w:lang w:val="en-US"/>
        </w:rPr>
        <w:t>MabTech</w:t>
      </w:r>
      <w:proofErr w:type="spellEnd"/>
      <w:r>
        <w:rPr>
          <w:rFonts w:asciiTheme="minorHAnsi" w:hAnsiTheme="minorHAnsi" w:cstheme="minorHAnsi"/>
          <w:lang w:val="en-US"/>
        </w:rPr>
        <w:t xml:space="preserve">, Cat# 3420-6-250, RRID: AB_907273), </w:t>
      </w:r>
      <w:proofErr w:type="spellStart"/>
      <w:r>
        <w:rPr>
          <w:rFonts w:asciiTheme="minorHAnsi" w:hAnsiTheme="minorHAnsi" w:cstheme="minorHAnsi"/>
          <w:lang w:val="en-US"/>
        </w:rPr>
        <w:t>ExtrAvidin</w:t>
      </w:r>
      <w:proofErr w:type="spellEnd"/>
      <w:r>
        <w:rPr>
          <w:rFonts w:asciiTheme="minorHAnsi" w:hAnsiTheme="minorHAnsi" w:cstheme="minorHAnsi"/>
          <w:lang w:val="en-US"/>
        </w:rPr>
        <w:t xml:space="preserve">-Alkaline Phosphatase (1:1,000 dilution, Sigma-Aldrich), and BCIP/NBT (5-bromo-4-chloro-3-indolyl-phosphate/nitro-blue tetrazolium chloride, Sigma-Aldrich). Spots were counted using an </w:t>
      </w:r>
      <w:proofErr w:type="spellStart"/>
      <w:r>
        <w:rPr>
          <w:rFonts w:asciiTheme="minorHAnsi" w:hAnsiTheme="minorHAnsi" w:cstheme="minorHAnsi"/>
          <w:lang w:val="en-US"/>
        </w:rPr>
        <w:t>ImmunoSpot</w:t>
      </w:r>
      <w:proofErr w:type="spellEnd"/>
      <w:r>
        <w:rPr>
          <w:rFonts w:asciiTheme="minorHAnsi" w:hAnsiTheme="minorHAnsi" w:cstheme="minorHAnsi"/>
          <w:lang w:val="en-US"/>
        </w:rPr>
        <w:t xml:space="preserve"> S6 analyzer (CTL). T-cell responses were considered positive if the mean spot count of the technical replicates was ≥ 3-fold higher than the mean spot count of the negative control and defined as CoVac-1-induced if the mean spot count post vaccination was ≥ 2-fold higher than the respective spot count on day 1. The intensity of T</w:t>
      </w:r>
      <w:r>
        <w:rPr>
          <w:rFonts w:asciiTheme="minorHAnsi" w:hAnsiTheme="minorHAnsi" w:cstheme="minorHAnsi"/>
          <w:lang w:val="en-US"/>
        </w:rPr>
        <w:noBreakHyphen/>
        <w:t>cell responses is depicted as calculated spot counts, which represent the mean spot count normalized to 5 x 10</w:t>
      </w:r>
      <w:r>
        <w:rPr>
          <w:rFonts w:asciiTheme="minorHAnsi" w:hAnsiTheme="minorHAnsi" w:cstheme="minorHAnsi"/>
          <w:vertAlign w:val="superscript"/>
          <w:lang w:val="en-US"/>
        </w:rPr>
        <w:t>5</w:t>
      </w:r>
      <w:r>
        <w:rPr>
          <w:rFonts w:asciiTheme="minorHAnsi" w:hAnsiTheme="minorHAnsi" w:cstheme="minorHAnsi"/>
          <w:lang w:val="en-US"/>
        </w:rPr>
        <w:t xml:space="preserve"> cells minus the normalized mean spot count of the respective negative control.</w:t>
      </w:r>
    </w:p>
    <w:p w14:paraId="789533E3" w14:textId="77777777" w:rsidR="00547C1A" w:rsidRDefault="00DE2026">
      <w:pPr>
        <w:keepNext/>
        <w:pageBreakBefore/>
        <w:spacing w:before="240" w:line="480" w:lineRule="auto"/>
        <w:jc w:val="both"/>
        <w:rPr>
          <w:rFonts w:asciiTheme="minorHAnsi" w:hAnsiTheme="minorHAnsi" w:cstheme="minorHAnsi"/>
          <w:b/>
          <w:bCs/>
          <w:lang w:val="en-US"/>
        </w:rPr>
      </w:pPr>
      <w:r>
        <w:rPr>
          <w:rFonts w:asciiTheme="minorHAnsi" w:hAnsiTheme="minorHAnsi" w:cstheme="minorHAnsi"/>
          <w:b/>
          <w:bCs/>
          <w:lang w:val="en-US"/>
        </w:rPr>
        <w:lastRenderedPageBreak/>
        <w:t>Intracellular cytokine, cell surface marker, and tetramer staining</w:t>
      </w:r>
    </w:p>
    <w:p w14:paraId="0EF47EB5" w14:textId="77777777" w:rsidR="00547C1A" w:rsidRDefault="00DE2026">
      <w:pPr>
        <w:spacing w:line="480" w:lineRule="auto"/>
        <w:jc w:val="both"/>
        <w:rPr>
          <w:rFonts w:asciiTheme="minorHAnsi" w:hAnsiTheme="minorHAnsi" w:cstheme="minorHAnsi"/>
          <w:lang w:val="en-US"/>
        </w:rPr>
      </w:pPr>
      <w:r>
        <w:rPr>
          <w:rFonts w:asciiTheme="minorHAnsi" w:hAnsiTheme="minorHAnsi" w:cstheme="minorHAnsi"/>
          <w:lang w:val="en-US"/>
        </w:rPr>
        <w:t>Peptide-specific T cells were characterized by cell surface marker and intracellular cytokine staining (ICS) as previously described.</w:t>
      </w:r>
      <w:r>
        <w:rPr>
          <w:rFonts w:asciiTheme="minorHAnsi" w:hAnsiTheme="minorHAnsi" w:cstheme="minorHAnsi"/>
          <w:lang w:val="en-US"/>
        </w:rPr>
        <w:fldChar w:fldCharType="begin"/>
      </w:r>
      <w:r>
        <w:rPr>
          <w:rFonts w:asciiTheme="minorHAnsi" w:hAnsiTheme="minorHAnsi" w:cstheme="minorHAnsi"/>
          <w:lang w:val="en-US"/>
        </w:rPr>
        <w:instrText xml:space="preserve"> ADDIN EN.CITE &lt;EndNote&gt;&lt;Cite&gt;&lt;Author&gt;Nelde&lt;/Author&gt;&lt;Year&gt;2021&lt;/Year&gt;&lt;RecNum&gt;8&lt;/RecNum&gt;&lt;DisplayText&gt;&lt;style face="superscript"&gt;1&lt;/style&gt;&lt;/DisplayText&gt;&lt;record&gt;&lt;rec-number&gt;8&lt;/rec-number&gt;&lt;foreign-keys&gt;&lt;key app="EN" db-id="ft0r0vr5p2xza4ex2x05dwp2deaxdzp0r9pw" timestamp="1625921389"&gt;8&lt;/key&gt;&lt;/foreign-keys&gt;&lt;ref-type name="Journal Article"&gt;17&lt;/ref-type&gt;&lt;contributors&gt;&lt;authors&gt;&lt;author&gt;Nelde, Annika&lt;/author&gt;&lt;author&gt;Bilich, Tatjana&lt;/author&gt;&lt;author&gt;Heitmann, Jonas S&lt;/author&gt;&lt;author&gt;Maringer, Yacine&lt;/author&gt;&lt;author&gt;Salih, Helmut R&lt;/author&gt;&lt;author&gt;Roerden, Malte&lt;/author&gt;&lt;author&gt;Lübke, Maren&lt;/author&gt;&lt;author&gt;Bauer, Jens&lt;/author&gt;&lt;author&gt;Rieth, Jonas&lt;/author&gt;&lt;author&gt;Wacker, Marcel&lt;/author&gt;&lt;/authors&gt;&lt;/contributors&gt;&lt;titles&gt;&lt;title&gt;SARS-CoV-2-derived peptides define heterologous and COVID-19-induced T cell recognition&lt;/title&gt;&lt;secondary-title&gt;Nature immunology&lt;/secondary-title&gt;&lt;/titles&gt;&lt;periodical&gt;&lt;full-title&gt;Nature immunology&lt;/full-title&gt;&lt;/periodical&gt;&lt;pages&gt;74-85&lt;/pages&gt;&lt;volume&gt;22&lt;/volume&gt;&lt;number&gt;1&lt;/number&gt;&lt;dates&gt;&lt;year&gt;2021&lt;/year&gt;&lt;/dates&gt;&lt;isbn&gt;1529-2916&lt;/isbn&gt;&lt;urls&gt;&lt;/urls&gt;&lt;/record&gt;&lt;/Cite&gt;&lt;/EndNote&gt;</w:instrText>
      </w:r>
      <w:r>
        <w:rPr>
          <w:rFonts w:asciiTheme="minorHAnsi" w:hAnsiTheme="minorHAnsi" w:cstheme="minorHAnsi"/>
          <w:lang w:val="en-US"/>
        </w:rPr>
        <w:fldChar w:fldCharType="separate"/>
      </w:r>
      <w:r>
        <w:rPr>
          <w:rFonts w:asciiTheme="minorHAnsi" w:hAnsiTheme="minorHAnsi" w:cstheme="minorHAnsi"/>
          <w:noProof/>
          <w:vertAlign w:val="superscript"/>
          <w:lang w:val="en-US"/>
        </w:rPr>
        <w:t>1</w:t>
      </w:r>
      <w:r>
        <w:rPr>
          <w:rFonts w:asciiTheme="minorHAnsi" w:hAnsiTheme="minorHAnsi" w:cstheme="minorHAnsi"/>
          <w:lang w:val="en-US"/>
        </w:rPr>
        <w:fldChar w:fldCharType="end"/>
      </w:r>
      <w:r>
        <w:rPr>
          <w:rFonts w:asciiTheme="minorHAnsi" w:hAnsiTheme="minorHAnsi" w:cstheme="minorHAnsi"/>
          <w:lang w:val="en-US"/>
        </w:rPr>
        <w:t xml:space="preserve"> In brief, PBMCs were incubated with the CoVac-1 vaccine peptide pool or the negative control peptide, Brefeldin A (Sigma-Aldrich), and </w:t>
      </w:r>
      <w:proofErr w:type="spellStart"/>
      <w:r>
        <w:rPr>
          <w:rFonts w:asciiTheme="minorHAnsi" w:hAnsiTheme="minorHAnsi" w:cstheme="minorHAnsi"/>
          <w:lang w:val="en-US"/>
        </w:rPr>
        <w:t>GolgiStop</w:t>
      </w:r>
      <w:proofErr w:type="spellEnd"/>
      <w:r>
        <w:rPr>
          <w:rFonts w:asciiTheme="minorHAnsi" w:hAnsiTheme="minorHAnsi" w:cstheme="minorHAnsi"/>
          <w:lang w:val="en-US"/>
        </w:rPr>
        <w:t xml:space="preserve"> (BD Biosciences). PMA and ionomycin (Sigma-Aldrich) served as positive control. Staining was performed using </w:t>
      </w:r>
      <w:proofErr w:type="spellStart"/>
      <w:r>
        <w:rPr>
          <w:rFonts w:asciiTheme="minorHAnsi" w:hAnsiTheme="minorHAnsi" w:cstheme="minorHAnsi"/>
          <w:lang w:val="en-US"/>
        </w:rPr>
        <w:t>Cytofix</w:t>
      </w:r>
      <w:proofErr w:type="spellEnd"/>
      <w:r>
        <w:rPr>
          <w:rFonts w:asciiTheme="minorHAnsi" w:hAnsiTheme="minorHAnsi" w:cstheme="minorHAnsi"/>
          <w:lang w:val="en-US"/>
        </w:rPr>
        <w:t>/</w:t>
      </w:r>
      <w:proofErr w:type="spellStart"/>
      <w:r>
        <w:rPr>
          <w:rFonts w:asciiTheme="minorHAnsi" w:hAnsiTheme="minorHAnsi" w:cstheme="minorHAnsi"/>
          <w:lang w:val="en-US"/>
        </w:rPr>
        <w:t>Cytoperm</w:t>
      </w:r>
      <w:proofErr w:type="spellEnd"/>
      <w:r>
        <w:rPr>
          <w:rFonts w:asciiTheme="minorHAnsi" w:hAnsiTheme="minorHAnsi" w:cstheme="minorHAnsi"/>
          <w:lang w:val="en-US"/>
        </w:rPr>
        <w:t xml:space="preserve"> solution (BD), Aqua live/dead (1:400 dilution, Invitrogen), APC/Cy7 anti-human CD4 (1:100 dilution, </w:t>
      </w:r>
      <w:proofErr w:type="spellStart"/>
      <w:r>
        <w:rPr>
          <w:rFonts w:asciiTheme="minorHAnsi" w:hAnsiTheme="minorHAnsi" w:cstheme="minorHAnsi"/>
          <w:lang w:val="en-US"/>
        </w:rPr>
        <w:t>BioLegend</w:t>
      </w:r>
      <w:proofErr w:type="spellEnd"/>
      <w:r>
        <w:rPr>
          <w:rFonts w:asciiTheme="minorHAnsi" w:hAnsiTheme="minorHAnsi" w:cstheme="minorHAnsi"/>
          <w:lang w:val="en-US"/>
        </w:rPr>
        <w:t xml:space="preserve">, Cat# 300518, RRID: AB_314086), PE/Cy7 anti-human CD8 (1:400 dilution, Beckman Coulter, Cat# 737661, RRID: AB_1575980), Pacific Blue anti-human tumor necrosis factor (TNF, 1:120 dilution, </w:t>
      </w:r>
      <w:proofErr w:type="spellStart"/>
      <w:r>
        <w:rPr>
          <w:rFonts w:asciiTheme="minorHAnsi" w:hAnsiTheme="minorHAnsi" w:cstheme="minorHAnsi"/>
          <w:lang w:val="en-US"/>
        </w:rPr>
        <w:t>BioLegend</w:t>
      </w:r>
      <w:proofErr w:type="spellEnd"/>
      <w:r>
        <w:rPr>
          <w:rFonts w:asciiTheme="minorHAnsi" w:hAnsiTheme="minorHAnsi" w:cstheme="minorHAnsi"/>
          <w:lang w:val="en-US"/>
        </w:rPr>
        <w:t xml:space="preserve">, Cat# 502920, RRID: AB_528965), FITC anti-human CD107a (1:100 dilution, </w:t>
      </w:r>
      <w:proofErr w:type="spellStart"/>
      <w:r>
        <w:rPr>
          <w:rFonts w:asciiTheme="minorHAnsi" w:hAnsiTheme="minorHAnsi" w:cstheme="minorHAnsi"/>
          <w:lang w:val="en-US"/>
        </w:rPr>
        <w:t>BioLegend</w:t>
      </w:r>
      <w:proofErr w:type="spellEnd"/>
      <w:r>
        <w:rPr>
          <w:rFonts w:asciiTheme="minorHAnsi" w:hAnsiTheme="minorHAnsi" w:cstheme="minorHAnsi"/>
          <w:lang w:val="en-US"/>
        </w:rPr>
        <w:t xml:space="preserve">, Cat# 328606, RRID: AB_1186036), APC anti-human IL-2 (1:40 dilution, </w:t>
      </w:r>
      <w:proofErr w:type="spellStart"/>
      <w:r>
        <w:rPr>
          <w:rFonts w:asciiTheme="minorHAnsi" w:hAnsiTheme="minorHAnsi" w:cstheme="minorHAnsi"/>
          <w:lang w:val="en-US"/>
        </w:rPr>
        <w:t>BioLegend</w:t>
      </w:r>
      <w:proofErr w:type="spellEnd"/>
      <w:r>
        <w:rPr>
          <w:rFonts w:asciiTheme="minorHAnsi" w:hAnsiTheme="minorHAnsi" w:cstheme="minorHAnsi"/>
          <w:lang w:val="en-US"/>
        </w:rPr>
        <w:t>, Cat# 500309, RRID: AB_315096), and PE anti-human IFN-</w:t>
      </w:r>
      <w:r>
        <w:rPr>
          <w:rFonts w:ascii="Symbol" w:hAnsi="Symbol" w:cstheme="minorHAnsi"/>
          <w:lang w:val="en-US"/>
        </w:rPr>
        <w:t></w:t>
      </w:r>
      <w:r>
        <w:rPr>
          <w:rFonts w:asciiTheme="minorHAnsi" w:hAnsiTheme="minorHAnsi" w:cstheme="minorHAnsi"/>
          <w:lang w:val="en-US"/>
        </w:rPr>
        <w:t xml:space="preserve"> monoclonal antibodies (1:200 dilution, </w:t>
      </w:r>
      <w:proofErr w:type="spellStart"/>
      <w:r>
        <w:rPr>
          <w:rFonts w:asciiTheme="minorHAnsi" w:hAnsiTheme="minorHAnsi" w:cstheme="minorHAnsi"/>
          <w:lang w:val="en-US"/>
        </w:rPr>
        <w:t>BioLegend</w:t>
      </w:r>
      <w:proofErr w:type="spellEnd"/>
      <w:r>
        <w:rPr>
          <w:rFonts w:asciiTheme="minorHAnsi" w:hAnsiTheme="minorHAnsi" w:cstheme="minorHAnsi"/>
          <w:lang w:val="en-US"/>
        </w:rPr>
        <w:t>, Cat# 506507, RRID: AB_315440). T-cell responses were considered positive if the detected frequency of cytokine-positive CD4</w:t>
      </w:r>
      <w:r>
        <w:rPr>
          <w:rFonts w:asciiTheme="minorHAnsi" w:hAnsiTheme="minorHAnsi" w:cstheme="minorHAnsi"/>
          <w:vertAlign w:val="superscript"/>
          <w:lang w:val="en-US"/>
        </w:rPr>
        <w:t>+</w:t>
      </w:r>
      <w:r>
        <w:rPr>
          <w:rFonts w:asciiTheme="minorHAnsi" w:hAnsiTheme="minorHAnsi" w:cstheme="minorHAnsi"/>
          <w:lang w:val="en-US"/>
        </w:rPr>
        <w:t xml:space="preserve"> or CD8</w:t>
      </w:r>
      <w:r>
        <w:rPr>
          <w:rFonts w:asciiTheme="minorHAnsi" w:hAnsiTheme="minorHAnsi" w:cstheme="minorHAnsi"/>
          <w:vertAlign w:val="superscript"/>
          <w:lang w:val="en-US"/>
        </w:rPr>
        <w:t>+</w:t>
      </w:r>
      <w:r>
        <w:rPr>
          <w:rFonts w:asciiTheme="minorHAnsi" w:hAnsiTheme="minorHAnsi" w:cstheme="minorHAnsi"/>
          <w:lang w:val="en-US"/>
        </w:rPr>
        <w:t xml:space="preserve"> T cells was ≥ 3-fold higher than the frequency in the negative control. Frequency of cytokine-positive cells was corrected for background by subtraction of the respective negative control values. Negative values were set to zero. Results were defined as induced response if the frequency of cytokine-positive cells was ≥ 2-fold higher than the respective frequency on day 1. The frequency of CoVac-1-embedded peptide-specific CD8</w:t>
      </w:r>
      <w:r>
        <w:rPr>
          <w:rFonts w:asciiTheme="minorHAnsi" w:hAnsiTheme="minorHAnsi" w:cstheme="minorHAnsi"/>
          <w:vertAlign w:val="superscript"/>
          <w:lang w:val="en-US"/>
        </w:rPr>
        <w:t>+</w:t>
      </w:r>
      <w:r>
        <w:rPr>
          <w:rFonts w:asciiTheme="minorHAnsi" w:hAnsiTheme="minorHAnsi" w:cstheme="minorHAnsi"/>
          <w:lang w:val="en-US"/>
        </w:rPr>
        <w:t xml:space="preserve"> T cells was determined by PE/Cy7 anti-human CD8 and </w:t>
      </w:r>
      <w:proofErr w:type="spellStart"/>
      <w:proofErr w:type="gramStart"/>
      <w:r>
        <w:rPr>
          <w:rFonts w:asciiTheme="minorHAnsi" w:hAnsiTheme="minorHAnsi" w:cstheme="minorHAnsi"/>
          <w:lang w:val="en-US"/>
        </w:rPr>
        <w:t>HLA:peptide</w:t>
      </w:r>
      <w:proofErr w:type="spellEnd"/>
      <w:proofErr w:type="gramEnd"/>
      <w:r>
        <w:rPr>
          <w:rFonts w:asciiTheme="minorHAnsi" w:hAnsiTheme="minorHAnsi" w:cstheme="minorHAnsi"/>
          <w:lang w:val="en-US"/>
        </w:rPr>
        <w:t xml:space="preserve"> tetramer-PE staining. HLA-matched control cells stained with the tetramer of interest were used to determine the background. For evaluation we applied the same criteria used for ICS. All samples were analyzed on a FACS Canto II cytometer (BD).</w:t>
      </w:r>
      <w:r>
        <w:rPr>
          <w:lang w:val="en-US"/>
        </w:rPr>
        <w:t xml:space="preserve"> </w:t>
      </w:r>
      <w:r>
        <w:rPr>
          <w:rFonts w:asciiTheme="minorHAnsi" w:hAnsiTheme="minorHAnsi" w:cstheme="minorHAnsi"/>
          <w:lang w:val="en-US"/>
        </w:rPr>
        <w:t>The gating strategy applied for the analyses of flow cytometry-acquired data is provided in Supplementary Fig. S1.</w:t>
      </w:r>
    </w:p>
    <w:p w14:paraId="54ADA751" w14:textId="77777777" w:rsidR="00547C1A" w:rsidRDefault="00547C1A">
      <w:pPr>
        <w:spacing w:line="480" w:lineRule="auto"/>
        <w:jc w:val="both"/>
        <w:rPr>
          <w:rFonts w:asciiTheme="minorHAnsi" w:hAnsiTheme="minorHAnsi" w:cstheme="minorHAnsi"/>
          <w:lang w:val="en-US"/>
        </w:rPr>
      </w:pPr>
    </w:p>
    <w:p w14:paraId="24F8A5CB" w14:textId="77777777" w:rsidR="00547C1A" w:rsidRDefault="00DE2026">
      <w:pPr>
        <w:pStyle w:val="berschrift2"/>
        <w:spacing w:line="480" w:lineRule="auto"/>
        <w:rPr>
          <w:rFonts w:asciiTheme="minorHAnsi" w:hAnsiTheme="minorHAnsi" w:cstheme="minorHAnsi"/>
          <w:b/>
          <w:bCs/>
          <w:color w:val="auto"/>
          <w:sz w:val="24"/>
          <w:szCs w:val="24"/>
          <w:lang w:val="en-US"/>
        </w:rPr>
      </w:pPr>
      <w:r>
        <w:rPr>
          <w:rFonts w:asciiTheme="minorHAnsi" w:hAnsiTheme="minorHAnsi" w:cstheme="minorHAnsi"/>
          <w:b/>
          <w:bCs/>
          <w:color w:val="auto"/>
          <w:sz w:val="24"/>
          <w:szCs w:val="24"/>
          <w:lang w:val="en-US"/>
        </w:rPr>
        <w:t>Software and statistical analysis</w:t>
      </w:r>
    </w:p>
    <w:p w14:paraId="71FD2EA4" w14:textId="71E079A1" w:rsidR="00547C1A" w:rsidRDefault="00DE2026">
      <w:pPr>
        <w:spacing w:line="480" w:lineRule="auto"/>
        <w:jc w:val="both"/>
        <w:rPr>
          <w:rFonts w:asciiTheme="minorHAnsi" w:hAnsiTheme="minorHAnsi" w:cstheme="minorHAnsi"/>
          <w:lang w:val="en-US"/>
        </w:rPr>
      </w:pPr>
      <w:r>
        <w:rPr>
          <w:rFonts w:asciiTheme="minorHAnsi" w:hAnsiTheme="minorHAnsi" w:cstheme="minorHAnsi"/>
          <w:lang w:val="en-US"/>
        </w:rPr>
        <w:t xml:space="preserve">Flow cytometric data was analyzed using </w:t>
      </w:r>
      <w:proofErr w:type="spellStart"/>
      <w:r>
        <w:rPr>
          <w:rFonts w:asciiTheme="minorHAnsi" w:hAnsiTheme="minorHAnsi" w:cstheme="minorHAnsi"/>
          <w:lang w:val="en-US"/>
        </w:rPr>
        <w:t>FlowJo</w:t>
      </w:r>
      <w:proofErr w:type="spellEnd"/>
      <w:r>
        <w:rPr>
          <w:rFonts w:asciiTheme="minorHAnsi" w:hAnsiTheme="minorHAnsi" w:cstheme="minorHAnsi"/>
          <w:lang w:val="en-US"/>
        </w:rPr>
        <w:t xml:space="preserve"> 10.</w:t>
      </w:r>
      <w:r w:rsidR="00BA0E77">
        <w:rPr>
          <w:rFonts w:asciiTheme="minorHAnsi" w:hAnsiTheme="minorHAnsi" w:cstheme="minorHAnsi"/>
          <w:lang w:val="en-US"/>
        </w:rPr>
        <w:t>7</w:t>
      </w:r>
      <w:r>
        <w:rPr>
          <w:rFonts w:asciiTheme="minorHAnsi" w:hAnsiTheme="minorHAnsi" w:cstheme="minorHAnsi"/>
          <w:lang w:val="en-US"/>
        </w:rPr>
        <w:t>.</w:t>
      </w:r>
      <w:r w:rsidR="00BA0E77">
        <w:rPr>
          <w:rFonts w:asciiTheme="minorHAnsi" w:hAnsiTheme="minorHAnsi" w:cstheme="minorHAnsi"/>
          <w:lang w:val="en-US"/>
        </w:rPr>
        <w:t>1</w:t>
      </w:r>
      <w:r>
        <w:rPr>
          <w:rFonts w:asciiTheme="minorHAnsi" w:hAnsiTheme="minorHAnsi" w:cstheme="minorHAnsi"/>
          <w:lang w:val="en-US"/>
        </w:rPr>
        <w:t xml:space="preserve"> (BD). Graphs were plotted using </w:t>
      </w:r>
      <w:proofErr w:type="spellStart"/>
      <w:r>
        <w:rPr>
          <w:rFonts w:asciiTheme="minorHAnsi" w:hAnsiTheme="minorHAnsi" w:cstheme="minorHAnsi"/>
          <w:lang w:val="en-US"/>
        </w:rPr>
        <w:t>Rstudio</w:t>
      </w:r>
      <w:proofErr w:type="spellEnd"/>
      <w:r>
        <w:rPr>
          <w:rFonts w:asciiTheme="minorHAnsi" w:hAnsiTheme="minorHAnsi" w:cstheme="minorHAnsi"/>
          <w:lang w:val="en-US"/>
        </w:rPr>
        <w:t xml:space="preserve"> and GraphPad Prism 9.0.0. Statistical analyses were conducted using GraphPad Prism 9.0.0 and SAS Version 9.4.</w:t>
      </w:r>
    </w:p>
    <w:p w14:paraId="18F337E0" w14:textId="77777777" w:rsidR="00547C1A" w:rsidRDefault="00DE2026">
      <w:pPr>
        <w:spacing w:line="480" w:lineRule="auto"/>
        <w:jc w:val="both"/>
        <w:rPr>
          <w:rFonts w:asciiTheme="minorHAnsi" w:hAnsiTheme="minorHAnsi" w:cstheme="minorHAnsi"/>
          <w:lang w:val="en-US"/>
        </w:rPr>
      </w:pPr>
      <w:r>
        <w:rPr>
          <w:rFonts w:asciiTheme="minorHAnsi" w:hAnsiTheme="minorHAnsi" w:cstheme="minorHAnsi"/>
          <w:lang w:val="en-US"/>
        </w:rPr>
        <w:t>In case an AE, even if determined by definition as solicited, was clearly caused by another reason, the investigator judged the event as unrelated to CoVac-1. These unrelated AEs are displayed as unsolicited AEs (Extended Data Table 1).</w:t>
      </w:r>
    </w:p>
    <w:p w14:paraId="45B34E3D" w14:textId="77777777" w:rsidR="00547C1A" w:rsidRDefault="00DE2026">
      <w:pPr>
        <w:pStyle w:val="berschrift1"/>
        <w:pageBreakBefore/>
        <w:spacing w:before="120" w:beforeAutospacing="0" w:line="480" w:lineRule="auto"/>
        <w:rPr>
          <w:rFonts w:ascii="Calibri" w:hAnsi="Calibri" w:cstheme="minorHAnsi"/>
          <w:bCs w:val="0"/>
          <w:sz w:val="28"/>
          <w:szCs w:val="28"/>
          <w:u w:val="single"/>
          <w:lang w:val="en-US"/>
        </w:rPr>
      </w:pPr>
      <w:r>
        <w:rPr>
          <w:rFonts w:ascii="Calibri" w:hAnsi="Calibri" w:cstheme="minorHAnsi"/>
          <w:bCs w:val="0"/>
          <w:sz w:val="28"/>
          <w:szCs w:val="28"/>
          <w:u w:val="single"/>
          <w:lang w:val="en-US"/>
        </w:rPr>
        <w:lastRenderedPageBreak/>
        <w:t>Supplementary Study Results</w:t>
      </w:r>
    </w:p>
    <w:p w14:paraId="0ACD470A" w14:textId="77777777" w:rsidR="00547C1A" w:rsidRDefault="00DE2026">
      <w:pPr>
        <w:pStyle w:val="berschrift2"/>
        <w:spacing w:line="480" w:lineRule="auto"/>
        <w:rPr>
          <w:rFonts w:asciiTheme="minorHAnsi" w:hAnsiTheme="minorHAnsi" w:cstheme="minorHAnsi"/>
          <w:b/>
          <w:color w:val="auto"/>
          <w:sz w:val="24"/>
          <w:szCs w:val="24"/>
          <w:lang w:val="en-US"/>
        </w:rPr>
      </w:pPr>
      <w:r>
        <w:rPr>
          <w:rFonts w:asciiTheme="minorHAnsi" w:hAnsiTheme="minorHAnsi" w:cstheme="minorHAnsi"/>
          <w:b/>
          <w:color w:val="auto"/>
          <w:sz w:val="24"/>
          <w:szCs w:val="24"/>
          <w:lang w:val="en-US"/>
        </w:rPr>
        <w:t>Safety laboratory assessment</w:t>
      </w:r>
    </w:p>
    <w:p w14:paraId="002B0C0D" w14:textId="77777777" w:rsidR="00547C1A" w:rsidRDefault="00DE2026">
      <w:pPr>
        <w:spacing w:line="480" w:lineRule="auto"/>
        <w:jc w:val="both"/>
        <w:rPr>
          <w:rFonts w:asciiTheme="minorHAnsi" w:hAnsiTheme="minorHAnsi" w:cstheme="minorHAnsi"/>
          <w:lang w:val="en-US"/>
        </w:rPr>
      </w:pPr>
      <w:r>
        <w:rPr>
          <w:rFonts w:asciiTheme="minorHAnsi" w:hAnsiTheme="minorHAnsi" w:cstheme="minorHAnsi"/>
          <w:lang w:val="en-US"/>
        </w:rPr>
        <w:t>Safety laboratory AEs were graded according to a CTCAE V5.0 grading scale. Abnormal laboratory parameters were assessed by the investigators for clinical significance. No clinically significant laboratory deviation was reported. If normal at baseline, deviations from normal range were reported for six parameters (hemoglobulin, creatinine, alanine transaminase, aspartate transaminase, fibrinogen, and C-reactive protein). The most frequent deviation was reported for C-reactive protein in 11 participants (31%). 3 participants were reported to have grade 1 elevated liver enzymes. No laboratory abnormality met grade 2 or higher toxicity.</w:t>
      </w:r>
    </w:p>
    <w:p w14:paraId="0E79F1CB" w14:textId="77777777" w:rsidR="00547C1A" w:rsidRDefault="00547C1A">
      <w:pPr>
        <w:spacing w:line="480" w:lineRule="auto"/>
        <w:jc w:val="both"/>
        <w:rPr>
          <w:rFonts w:asciiTheme="minorHAnsi" w:hAnsiTheme="minorHAnsi" w:cstheme="minorHAnsi"/>
          <w:lang w:val="en-US"/>
        </w:rPr>
      </w:pPr>
    </w:p>
    <w:p w14:paraId="773DAC85" w14:textId="77777777" w:rsidR="00547C1A" w:rsidRDefault="00DE2026">
      <w:pPr>
        <w:pStyle w:val="berschrift2"/>
        <w:spacing w:line="480" w:lineRule="auto"/>
        <w:rPr>
          <w:rFonts w:asciiTheme="minorHAnsi" w:hAnsiTheme="minorHAnsi" w:cstheme="minorHAnsi"/>
          <w:b/>
          <w:color w:val="auto"/>
          <w:sz w:val="24"/>
          <w:szCs w:val="24"/>
          <w:lang w:val="en-US"/>
        </w:rPr>
      </w:pPr>
      <w:r>
        <w:rPr>
          <w:rFonts w:asciiTheme="minorHAnsi" w:hAnsiTheme="minorHAnsi" w:cstheme="minorHAnsi"/>
          <w:b/>
          <w:color w:val="auto"/>
          <w:sz w:val="24"/>
          <w:szCs w:val="24"/>
          <w:lang w:val="en-US"/>
        </w:rPr>
        <w:t>Unsolicited adverse events</w:t>
      </w:r>
    </w:p>
    <w:p w14:paraId="1410663B" w14:textId="77777777" w:rsidR="00547C1A" w:rsidRDefault="00DE2026">
      <w:pPr>
        <w:spacing w:line="480" w:lineRule="auto"/>
        <w:jc w:val="both"/>
        <w:rPr>
          <w:rFonts w:asciiTheme="minorHAnsi" w:hAnsiTheme="minorHAnsi" w:cstheme="minorHAnsi"/>
          <w:lang w:val="en-US"/>
        </w:rPr>
      </w:pPr>
      <w:r>
        <w:rPr>
          <w:rFonts w:asciiTheme="minorHAnsi" w:hAnsiTheme="minorHAnsi" w:cstheme="minorHAnsi"/>
          <w:lang w:val="en-US"/>
        </w:rPr>
        <w:t>There were 58 unsolicited AEs reported, none met the definition of a SAE (Extended Data Table 1). Of those, 81% were mild in severity, one of which was ruled as related to vaccination (herpes simplex reactivation in one subject of Part II), and 17% were moderate, one of which was ruled as related to vaccination (shingles in one subject of Part II). Only one (2%) severe unsolicited AE occurred (hypertension). In total, 3% AEs were judged as related to vaccination.</w:t>
      </w:r>
    </w:p>
    <w:p w14:paraId="542EB17C" w14:textId="77777777" w:rsidR="00547C1A" w:rsidRDefault="00DE2026">
      <w:pPr>
        <w:pStyle w:val="berschrift1"/>
        <w:pageBreakBefore/>
        <w:rPr>
          <w:rFonts w:ascii="Calibri" w:eastAsia="Calibri" w:hAnsi="Calibri"/>
          <w:bCs w:val="0"/>
          <w:sz w:val="28"/>
          <w:szCs w:val="28"/>
          <w:u w:val="single"/>
          <w:lang w:val="en-US" w:eastAsia="en-US"/>
        </w:rPr>
      </w:pPr>
      <w:r>
        <w:rPr>
          <w:rFonts w:ascii="Calibri" w:eastAsia="Calibri" w:hAnsi="Calibri"/>
          <w:bCs w:val="0"/>
          <w:sz w:val="28"/>
          <w:szCs w:val="28"/>
          <w:u w:val="single"/>
          <w:lang w:val="en-US" w:eastAsia="en-US"/>
        </w:rPr>
        <w:lastRenderedPageBreak/>
        <w:t>Supplementary Figures</w:t>
      </w:r>
    </w:p>
    <w:p w14:paraId="1E5BC9E6" w14:textId="27A427D8" w:rsidR="00547C1A" w:rsidRDefault="00F349D9">
      <w:pPr>
        <w:spacing w:after="200" w:line="276" w:lineRule="auto"/>
        <w:rPr>
          <w:rFonts w:ascii="Calibri" w:eastAsia="Calibri" w:hAnsi="Calibri"/>
          <w:lang w:val="en-US" w:eastAsia="en-US"/>
        </w:rPr>
      </w:pPr>
      <w:r>
        <w:rPr>
          <w:rFonts w:ascii="Calibri" w:eastAsia="Calibri" w:hAnsi="Calibri"/>
          <w:noProof/>
          <w:lang w:val="en-US" w:eastAsia="en-US"/>
        </w:rPr>
        <w:drawing>
          <wp:inline distT="0" distB="0" distL="0" distR="0" wp14:anchorId="5F993FDD" wp14:editId="4537A1A5">
            <wp:extent cx="5760720" cy="2953385"/>
            <wp:effectExtent l="0" t="0" r="5080" b="5715"/>
            <wp:docPr id="1" name="Grafik 1" descr="Ein Bild, das Text, draußen, Elektronik, Bahnho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draußen, Elektronik, Bahnhof enthält.&#10;&#10;Automatisch generierte Beschreibung"/>
                    <pic:cNvPicPr/>
                  </pic:nvPicPr>
                  <pic:blipFill>
                    <a:blip r:embed="rId8"/>
                    <a:stretch>
                      <a:fillRect/>
                    </a:stretch>
                  </pic:blipFill>
                  <pic:spPr>
                    <a:xfrm>
                      <a:off x="0" y="0"/>
                      <a:ext cx="5760720" cy="2953385"/>
                    </a:xfrm>
                    <a:prstGeom prst="rect">
                      <a:avLst/>
                    </a:prstGeom>
                  </pic:spPr>
                </pic:pic>
              </a:graphicData>
            </a:graphic>
          </wp:inline>
        </w:drawing>
      </w:r>
    </w:p>
    <w:p w14:paraId="425D4CF4" w14:textId="77777777" w:rsidR="00547C1A" w:rsidRDefault="00DE2026">
      <w:pPr>
        <w:spacing w:before="240" w:after="200" w:line="480" w:lineRule="auto"/>
        <w:jc w:val="both"/>
        <w:rPr>
          <w:rFonts w:ascii="Calibri" w:eastAsia="Calibri" w:hAnsi="Calibri"/>
          <w:lang w:val="en-US" w:eastAsia="en-US"/>
        </w:rPr>
      </w:pPr>
      <w:r>
        <w:rPr>
          <w:rFonts w:ascii="Calibri" w:eastAsia="Calibri" w:hAnsi="Calibri"/>
          <w:b/>
          <w:bCs/>
          <w:lang w:val="en-US" w:eastAsia="en-US"/>
        </w:rPr>
        <w:t xml:space="preserve">Supplementary </w:t>
      </w:r>
      <w:r>
        <w:rPr>
          <w:rFonts w:ascii="Calibri" w:eastAsia="Calibri" w:hAnsi="Calibri"/>
          <w:b/>
          <w:lang w:val="en-US" w:eastAsia="en-US"/>
        </w:rPr>
        <w:t xml:space="preserve">Figure S1: </w:t>
      </w:r>
      <w:r>
        <w:rPr>
          <w:rFonts w:ascii="Calibri" w:eastAsia="Calibri" w:hAnsi="Calibri"/>
          <w:b/>
          <w:bCs/>
          <w:lang w:val="en-US" w:eastAsia="en-US"/>
        </w:rPr>
        <w:t>Gating strategy for flow cytometry-based evaluation of surface marker and intracellular cytokine staining.</w:t>
      </w:r>
      <w:r>
        <w:rPr>
          <w:rFonts w:ascii="Calibri" w:eastAsia="Calibri" w:hAnsi="Calibri"/>
          <w:lang w:val="en-US" w:eastAsia="en-US"/>
        </w:rPr>
        <w:t xml:space="preserve"> Representative example showing the gating strategy for the evaluation of flow cytometry-acquired surface marker and intracellular cytokine staining data. The first gate identifies the lymphocytes (FSC-A vs. SSC-A), which are further gated for single cells (FSC-A vs. FSC-H and SSC-A vs. SSC-H) and viable cells (FSC-A vs. Aqua live/dead). Populations of CD4</w:t>
      </w:r>
      <w:r>
        <w:rPr>
          <w:rFonts w:ascii="Calibri" w:eastAsia="Calibri" w:hAnsi="Calibri"/>
          <w:vertAlign w:val="superscript"/>
          <w:lang w:val="en-US" w:eastAsia="en-US"/>
        </w:rPr>
        <w:t>+</w:t>
      </w:r>
      <w:r>
        <w:rPr>
          <w:rFonts w:ascii="Calibri" w:eastAsia="Calibri" w:hAnsi="Calibri"/>
          <w:lang w:val="en-US" w:eastAsia="en-US"/>
        </w:rPr>
        <w:t xml:space="preserve"> and CD8</w:t>
      </w:r>
      <w:r>
        <w:rPr>
          <w:rFonts w:ascii="Calibri" w:eastAsia="Calibri" w:hAnsi="Calibri"/>
          <w:vertAlign w:val="superscript"/>
          <w:lang w:val="en-US" w:eastAsia="en-US"/>
        </w:rPr>
        <w:t>+</w:t>
      </w:r>
      <w:r>
        <w:rPr>
          <w:rFonts w:ascii="Calibri" w:eastAsia="Calibri" w:hAnsi="Calibri"/>
          <w:lang w:val="en-US" w:eastAsia="en-US"/>
        </w:rPr>
        <w:t xml:space="preserve"> T cells (CD4-APC/Cy7 vs. CD8-PE/Cy7) are analyzed separately for different cytokines (FSC-A vs. IFN-</w:t>
      </w:r>
      <w:r>
        <w:rPr>
          <w:rFonts w:ascii="Symbol" w:eastAsia="Calibri" w:hAnsi="Symbol"/>
          <w:lang w:val="en-US" w:eastAsia="en-US"/>
        </w:rPr>
        <w:t></w:t>
      </w:r>
      <w:r>
        <w:rPr>
          <w:rFonts w:ascii="Calibri" w:eastAsia="Calibri" w:hAnsi="Calibri"/>
          <w:lang w:val="en-US" w:eastAsia="en-US"/>
        </w:rPr>
        <w:t>-PE; FSC-A vs. TNF-Pacific Blue; FSC</w:t>
      </w:r>
      <w:r>
        <w:rPr>
          <w:rFonts w:ascii="Calibri" w:eastAsia="Calibri" w:hAnsi="Calibri"/>
          <w:lang w:val="en-US" w:eastAsia="en-US"/>
        </w:rPr>
        <w:noBreakHyphen/>
        <w:t>A vs. IL-2-APC; IFN-</w:t>
      </w:r>
      <w:r>
        <w:rPr>
          <w:rFonts w:ascii="Symbol" w:eastAsia="Calibri" w:hAnsi="Symbol"/>
          <w:lang w:val="en-US" w:eastAsia="en-US"/>
        </w:rPr>
        <w:t></w:t>
      </w:r>
      <w:r>
        <w:rPr>
          <w:rFonts w:ascii="Calibri" w:eastAsia="Calibri" w:hAnsi="Calibri"/>
          <w:lang w:val="en-US" w:eastAsia="en-US"/>
        </w:rPr>
        <w:t>-PE vs. TNF-Pacific Blue; IL-2-APC vs. TNF-Pacific Blue) and the degranulation marker CD107a (FSC-A vs. CD107a-FITC). This gating strategy was applied for the data presented in Fig. 2D and Extended Data Fig. 4 and 5C.</w:t>
      </w:r>
    </w:p>
    <w:p w14:paraId="105E02A9" w14:textId="77777777" w:rsidR="00547C1A" w:rsidRDefault="00547C1A">
      <w:pPr>
        <w:spacing w:after="200" w:line="276" w:lineRule="auto"/>
        <w:rPr>
          <w:rFonts w:ascii="Calibri" w:eastAsia="Calibri" w:hAnsi="Calibri"/>
          <w:lang w:val="en-US" w:eastAsia="en-US"/>
        </w:rPr>
      </w:pPr>
    </w:p>
    <w:p w14:paraId="0198D4F5" w14:textId="77777777" w:rsidR="00547C1A" w:rsidRDefault="00547C1A">
      <w:pPr>
        <w:spacing w:line="480" w:lineRule="auto"/>
        <w:jc w:val="both"/>
        <w:rPr>
          <w:rFonts w:asciiTheme="minorHAnsi" w:hAnsiTheme="minorHAnsi" w:cstheme="minorHAnsi"/>
          <w:lang w:val="en-US"/>
        </w:rPr>
      </w:pPr>
    </w:p>
    <w:p w14:paraId="5F2E5A06" w14:textId="77777777" w:rsidR="00547C1A" w:rsidRDefault="00547C1A">
      <w:pPr>
        <w:pStyle w:val="berschrift1"/>
        <w:pageBreakBefore/>
        <w:spacing w:line="480" w:lineRule="auto"/>
        <w:rPr>
          <w:rFonts w:asciiTheme="minorHAnsi" w:hAnsiTheme="minorHAnsi" w:cstheme="minorHAnsi"/>
          <w:sz w:val="28"/>
          <w:szCs w:val="28"/>
          <w:u w:val="single"/>
          <w:lang w:val="en-US"/>
        </w:rPr>
        <w:sectPr w:rsidR="00547C1A">
          <w:footerReference w:type="even" r:id="rId9"/>
          <w:footerReference w:type="default" r:id="rId10"/>
          <w:footerReference w:type="first" r:id="rId11"/>
          <w:pgSz w:w="11906" w:h="16838"/>
          <w:pgMar w:top="1417" w:right="1417" w:bottom="1134" w:left="1417" w:header="708" w:footer="708" w:gutter="0"/>
          <w:cols w:space="708"/>
          <w:docGrid w:linePitch="360"/>
        </w:sectPr>
      </w:pPr>
    </w:p>
    <w:p w14:paraId="104079AA" w14:textId="77777777" w:rsidR="00547C1A" w:rsidRDefault="00DE2026">
      <w:pPr>
        <w:pStyle w:val="berschrift1"/>
        <w:rPr>
          <w:rFonts w:ascii="Calibri" w:eastAsia="Calibri" w:hAnsi="Calibri"/>
          <w:bCs w:val="0"/>
          <w:sz w:val="28"/>
          <w:szCs w:val="28"/>
          <w:u w:val="single"/>
          <w:lang w:val="en-US" w:eastAsia="en-US"/>
        </w:rPr>
      </w:pPr>
      <w:r>
        <w:rPr>
          <w:rFonts w:ascii="Calibri" w:eastAsia="Calibri" w:hAnsi="Calibri"/>
          <w:bCs w:val="0"/>
          <w:sz w:val="28"/>
          <w:szCs w:val="28"/>
          <w:u w:val="single"/>
          <w:lang w:val="en-US" w:eastAsia="en-US"/>
        </w:rPr>
        <w:lastRenderedPageBreak/>
        <w:t>Supplementary Tables</w:t>
      </w:r>
    </w:p>
    <w:p w14:paraId="148839C4" w14:textId="77777777" w:rsidR="00547C1A" w:rsidRDefault="00DE2026">
      <w:pPr>
        <w:pStyle w:val="berschrift2"/>
        <w:spacing w:line="480" w:lineRule="auto"/>
        <w:rPr>
          <w:rFonts w:ascii="Calibri" w:eastAsia="Calibri" w:hAnsi="Calibri"/>
          <w:color w:val="auto"/>
          <w:sz w:val="24"/>
          <w:szCs w:val="24"/>
          <w:lang w:val="en-US" w:eastAsia="en-US"/>
        </w:rPr>
      </w:pPr>
      <w:r>
        <w:rPr>
          <w:rFonts w:ascii="Calibri" w:eastAsia="Calibri" w:hAnsi="Calibri"/>
          <w:b/>
          <w:color w:val="auto"/>
          <w:sz w:val="24"/>
          <w:szCs w:val="24"/>
          <w:lang w:val="en-US" w:eastAsia="en-US"/>
        </w:rPr>
        <w:t xml:space="preserve">Supplementary Table S1: </w:t>
      </w:r>
      <w:r>
        <w:rPr>
          <w:rFonts w:ascii="Calibri" w:eastAsia="Calibri" w:hAnsi="Calibri"/>
          <w:color w:val="auto"/>
          <w:sz w:val="24"/>
          <w:szCs w:val="24"/>
          <w:lang w:val="en-US" w:eastAsia="en-US"/>
        </w:rPr>
        <w:t>CoVac-1 peptides and corresponding embedded HLA class I-restricted peptides.</w:t>
      </w:r>
    </w:p>
    <w:tbl>
      <w:tblPr>
        <w:tblpPr w:leftFromText="141" w:rightFromText="141" w:vertAnchor="page" w:horzAnchor="margin" w:tblpY="2947"/>
        <w:tblW w:w="12697" w:type="dxa"/>
        <w:tblCellMar>
          <w:left w:w="70" w:type="dxa"/>
          <w:right w:w="70" w:type="dxa"/>
        </w:tblCellMar>
        <w:tblLook w:val="04A0" w:firstRow="1" w:lastRow="0" w:firstColumn="1" w:lastColumn="0" w:noHBand="0" w:noVBand="1"/>
      </w:tblPr>
      <w:tblGrid>
        <w:gridCol w:w="964"/>
        <w:gridCol w:w="1871"/>
        <w:gridCol w:w="1191"/>
        <w:gridCol w:w="1191"/>
        <w:gridCol w:w="1871"/>
        <w:gridCol w:w="1016"/>
        <w:gridCol w:w="1191"/>
        <w:gridCol w:w="1701"/>
        <w:gridCol w:w="1701"/>
      </w:tblGrid>
      <w:tr w:rsidR="00547C1A" w:rsidRPr="00F349D9" w14:paraId="43BCF5AF" w14:textId="77777777">
        <w:trPr>
          <w:trHeight w:val="737"/>
        </w:trPr>
        <w:tc>
          <w:tcPr>
            <w:tcW w:w="964" w:type="dxa"/>
            <w:tcBorders>
              <w:top w:val="single" w:sz="4" w:space="0" w:color="auto"/>
              <w:left w:val="nil"/>
              <w:bottom w:val="single" w:sz="4" w:space="0" w:color="auto"/>
              <w:right w:val="nil"/>
            </w:tcBorders>
            <w:shd w:val="clear" w:color="auto" w:fill="auto"/>
            <w:vAlign w:val="center"/>
            <w:hideMark/>
          </w:tcPr>
          <w:p w14:paraId="491CC0DC" w14:textId="77777777" w:rsidR="00547C1A" w:rsidRDefault="00DE2026">
            <w:pPr>
              <w:jc w:val="center"/>
              <w:rPr>
                <w:rFonts w:ascii="Calibri" w:hAnsi="Calibri" w:cs="Calibri"/>
                <w:b/>
                <w:bCs/>
                <w:color w:val="000000"/>
                <w:sz w:val="18"/>
                <w:szCs w:val="22"/>
                <w:lang w:val="en-US"/>
              </w:rPr>
            </w:pPr>
            <w:r>
              <w:rPr>
                <w:rFonts w:ascii="Calibri" w:hAnsi="Calibri" w:cs="Calibri"/>
                <w:b/>
                <w:bCs/>
                <w:color w:val="000000"/>
                <w:sz w:val="18"/>
                <w:szCs w:val="22"/>
                <w:lang w:val="en-US"/>
              </w:rPr>
              <w:t>Peptide ID</w:t>
            </w:r>
          </w:p>
        </w:tc>
        <w:tc>
          <w:tcPr>
            <w:tcW w:w="1871" w:type="dxa"/>
            <w:tcBorders>
              <w:top w:val="single" w:sz="4" w:space="0" w:color="auto"/>
              <w:left w:val="nil"/>
              <w:bottom w:val="single" w:sz="4" w:space="0" w:color="auto"/>
              <w:right w:val="nil"/>
            </w:tcBorders>
            <w:shd w:val="clear" w:color="auto" w:fill="auto"/>
            <w:vAlign w:val="center"/>
            <w:hideMark/>
          </w:tcPr>
          <w:p w14:paraId="6F1F9BA6" w14:textId="77777777" w:rsidR="00547C1A" w:rsidRDefault="00DE2026">
            <w:pPr>
              <w:jc w:val="center"/>
              <w:rPr>
                <w:rFonts w:ascii="Calibri" w:hAnsi="Calibri" w:cs="Calibri"/>
                <w:b/>
                <w:bCs/>
                <w:color w:val="000000"/>
                <w:sz w:val="18"/>
                <w:szCs w:val="22"/>
                <w:lang w:val="en-US"/>
              </w:rPr>
            </w:pPr>
            <w:r>
              <w:rPr>
                <w:rFonts w:ascii="Calibri" w:hAnsi="Calibri" w:cs="Calibri"/>
                <w:b/>
                <w:bCs/>
                <w:color w:val="000000"/>
                <w:sz w:val="18"/>
                <w:szCs w:val="22"/>
                <w:lang w:val="en-US"/>
              </w:rPr>
              <w:t>Sequence</w:t>
            </w:r>
          </w:p>
        </w:tc>
        <w:tc>
          <w:tcPr>
            <w:tcW w:w="1191" w:type="dxa"/>
            <w:tcBorders>
              <w:top w:val="single" w:sz="4" w:space="0" w:color="auto"/>
              <w:left w:val="nil"/>
              <w:bottom w:val="single" w:sz="4" w:space="0" w:color="auto"/>
              <w:right w:val="nil"/>
            </w:tcBorders>
            <w:vAlign w:val="center"/>
          </w:tcPr>
          <w:p w14:paraId="2AA32671" w14:textId="77777777" w:rsidR="00547C1A" w:rsidRDefault="00DE2026">
            <w:pPr>
              <w:jc w:val="center"/>
              <w:rPr>
                <w:rFonts w:ascii="Calibri" w:hAnsi="Calibri" w:cs="Calibri"/>
                <w:b/>
                <w:bCs/>
                <w:color w:val="000000"/>
                <w:sz w:val="18"/>
                <w:szCs w:val="22"/>
                <w:lang w:val="en-US"/>
              </w:rPr>
            </w:pPr>
            <w:r>
              <w:rPr>
                <w:rFonts w:ascii="Calibri" w:hAnsi="Calibri" w:cs="Calibri"/>
                <w:b/>
                <w:bCs/>
                <w:color w:val="000000"/>
                <w:sz w:val="18"/>
                <w:szCs w:val="22"/>
                <w:lang w:val="en-US"/>
              </w:rPr>
              <w:t>Protein</w:t>
            </w:r>
          </w:p>
        </w:tc>
        <w:tc>
          <w:tcPr>
            <w:tcW w:w="1191" w:type="dxa"/>
            <w:tcBorders>
              <w:top w:val="single" w:sz="4" w:space="0" w:color="auto"/>
              <w:left w:val="nil"/>
              <w:bottom w:val="single" w:sz="4" w:space="0" w:color="auto"/>
              <w:right w:val="nil"/>
            </w:tcBorders>
            <w:vAlign w:val="center"/>
          </w:tcPr>
          <w:p w14:paraId="50068FB2" w14:textId="77777777" w:rsidR="00547C1A" w:rsidRDefault="00DE2026">
            <w:pPr>
              <w:jc w:val="center"/>
              <w:rPr>
                <w:rFonts w:ascii="Calibri" w:hAnsi="Calibri" w:cs="Calibri"/>
                <w:b/>
                <w:bCs/>
                <w:color w:val="000000"/>
                <w:sz w:val="18"/>
                <w:szCs w:val="22"/>
                <w:lang w:val="en-US"/>
              </w:rPr>
            </w:pPr>
            <w:r>
              <w:rPr>
                <w:rFonts w:ascii="Calibri" w:hAnsi="Calibri" w:cs="Calibri"/>
                <w:b/>
                <w:bCs/>
                <w:color w:val="000000"/>
                <w:sz w:val="18"/>
                <w:szCs w:val="22"/>
                <w:lang w:val="en-US"/>
              </w:rPr>
              <w:t>Protein class</w:t>
            </w:r>
          </w:p>
        </w:tc>
        <w:tc>
          <w:tcPr>
            <w:tcW w:w="1871" w:type="dxa"/>
            <w:tcBorders>
              <w:top w:val="single" w:sz="4" w:space="0" w:color="auto"/>
              <w:left w:val="nil"/>
              <w:bottom w:val="single" w:sz="4" w:space="0" w:color="auto"/>
              <w:right w:val="nil"/>
            </w:tcBorders>
            <w:shd w:val="clear" w:color="auto" w:fill="auto"/>
            <w:vAlign w:val="center"/>
            <w:hideMark/>
          </w:tcPr>
          <w:p w14:paraId="26C386EB" w14:textId="77777777" w:rsidR="00547C1A" w:rsidRDefault="00DE2026">
            <w:pPr>
              <w:jc w:val="center"/>
              <w:rPr>
                <w:rFonts w:ascii="Calibri" w:hAnsi="Calibri" w:cs="Calibri"/>
                <w:b/>
                <w:bCs/>
                <w:color w:val="000000"/>
                <w:sz w:val="18"/>
                <w:szCs w:val="22"/>
                <w:lang w:val="en-US"/>
              </w:rPr>
            </w:pPr>
            <w:r>
              <w:rPr>
                <w:rFonts w:ascii="Calibri" w:hAnsi="Calibri" w:cs="Calibri"/>
                <w:b/>
                <w:bCs/>
                <w:color w:val="000000"/>
                <w:sz w:val="18"/>
                <w:szCs w:val="22"/>
                <w:lang w:val="en-US"/>
              </w:rPr>
              <w:t>HLA restriction</w:t>
            </w:r>
          </w:p>
        </w:tc>
        <w:tc>
          <w:tcPr>
            <w:tcW w:w="1016" w:type="dxa"/>
            <w:tcBorders>
              <w:top w:val="single" w:sz="4" w:space="0" w:color="auto"/>
              <w:left w:val="nil"/>
              <w:bottom w:val="single" w:sz="4" w:space="0" w:color="auto"/>
              <w:right w:val="nil"/>
            </w:tcBorders>
            <w:shd w:val="clear" w:color="auto" w:fill="auto"/>
            <w:vAlign w:val="center"/>
            <w:hideMark/>
          </w:tcPr>
          <w:p w14:paraId="361BA463" w14:textId="77777777" w:rsidR="00547C1A" w:rsidRDefault="00DE2026">
            <w:pPr>
              <w:jc w:val="center"/>
              <w:rPr>
                <w:rFonts w:ascii="Calibri" w:hAnsi="Calibri" w:cs="Calibri"/>
                <w:b/>
                <w:bCs/>
                <w:color w:val="000000"/>
                <w:sz w:val="18"/>
                <w:szCs w:val="22"/>
                <w:lang w:val="en-US"/>
              </w:rPr>
            </w:pPr>
            <w:r>
              <w:rPr>
                <w:rFonts w:ascii="Calibri" w:hAnsi="Calibri" w:cs="Calibri"/>
                <w:b/>
                <w:bCs/>
                <w:color w:val="000000"/>
                <w:sz w:val="18"/>
                <w:szCs w:val="22"/>
                <w:lang w:val="en-US"/>
              </w:rPr>
              <w:t>Position</w:t>
            </w:r>
          </w:p>
        </w:tc>
        <w:tc>
          <w:tcPr>
            <w:tcW w:w="1191" w:type="dxa"/>
            <w:tcBorders>
              <w:top w:val="single" w:sz="4" w:space="0" w:color="auto"/>
              <w:left w:val="nil"/>
              <w:bottom w:val="single" w:sz="4" w:space="0" w:color="auto"/>
              <w:right w:val="nil"/>
            </w:tcBorders>
            <w:vAlign w:val="center"/>
          </w:tcPr>
          <w:p w14:paraId="5D7E3A96" w14:textId="77777777" w:rsidR="00547C1A" w:rsidRDefault="00DE2026">
            <w:pPr>
              <w:jc w:val="center"/>
              <w:rPr>
                <w:rFonts w:ascii="Calibri" w:hAnsi="Calibri" w:cs="Calibri"/>
                <w:b/>
                <w:bCs/>
                <w:color w:val="000000"/>
                <w:sz w:val="18"/>
                <w:szCs w:val="22"/>
                <w:lang w:val="en-US"/>
              </w:rPr>
            </w:pPr>
            <w:r>
              <w:rPr>
                <w:rFonts w:ascii="Calibri" w:hAnsi="Calibri" w:cs="Calibri"/>
                <w:b/>
                <w:bCs/>
                <w:color w:val="000000"/>
                <w:sz w:val="18"/>
                <w:szCs w:val="22"/>
                <w:lang w:val="en-US"/>
              </w:rPr>
              <w:t>Embedded</w:t>
            </w:r>
            <w:r>
              <w:rPr>
                <w:rFonts w:ascii="Calibri" w:hAnsi="Calibri" w:cs="Calibri"/>
                <w:b/>
                <w:bCs/>
                <w:color w:val="000000"/>
                <w:sz w:val="18"/>
                <w:szCs w:val="22"/>
                <w:lang w:val="en-US"/>
              </w:rPr>
              <w:br/>
              <w:t>peptide ID</w:t>
            </w:r>
          </w:p>
        </w:tc>
        <w:tc>
          <w:tcPr>
            <w:tcW w:w="1701" w:type="dxa"/>
            <w:tcBorders>
              <w:top w:val="single" w:sz="4" w:space="0" w:color="auto"/>
              <w:left w:val="nil"/>
              <w:bottom w:val="single" w:sz="4" w:space="0" w:color="auto"/>
              <w:right w:val="nil"/>
            </w:tcBorders>
            <w:shd w:val="clear" w:color="auto" w:fill="auto"/>
            <w:vAlign w:val="center"/>
            <w:hideMark/>
          </w:tcPr>
          <w:p w14:paraId="4E9A776A" w14:textId="77777777" w:rsidR="00547C1A" w:rsidRDefault="00DE2026">
            <w:pPr>
              <w:jc w:val="center"/>
              <w:rPr>
                <w:rFonts w:ascii="Calibri" w:hAnsi="Calibri" w:cs="Calibri"/>
                <w:b/>
                <w:bCs/>
                <w:color w:val="000000"/>
                <w:sz w:val="18"/>
                <w:szCs w:val="22"/>
                <w:lang w:val="en-US"/>
              </w:rPr>
            </w:pPr>
            <w:r>
              <w:rPr>
                <w:rFonts w:ascii="Calibri" w:hAnsi="Calibri" w:cs="Calibri"/>
                <w:b/>
                <w:bCs/>
                <w:color w:val="000000"/>
                <w:sz w:val="18"/>
                <w:szCs w:val="22"/>
                <w:lang w:val="en-US"/>
              </w:rPr>
              <w:t>Embedded</w:t>
            </w:r>
            <w:r>
              <w:rPr>
                <w:rFonts w:ascii="Calibri" w:hAnsi="Calibri" w:cs="Calibri"/>
                <w:b/>
                <w:bCs/>
                <w:color w:val="000000"/>
                <w:sz w:val="18"/>
                <w:szCs w:val="22"/>
                <w:lang w:val="en-US"/>
              </w:rPr>
              <w:br/>
              <w:t>peptide sequence</w:t>
            </w:r>
          </w:p>
        </w:tc>
        <w:tc>
          <w:tcPr>
            <w:tcW w:w="1701" w:type="dxa"/>
            <w:tcBorders>
              <w:top w:val="single" w:sz="4" w:space="0" w:color="auto"/>
              <w:left w:val="nil"/>
              <w:bottom w:val="single" w:sz="4" w:space="0" w:color="auto"/>
              <w:right w:val="nil"/>
            </w:tcBorders>
            <w:shd w:val="clear" w:color="auto" w:fill="auto"/>
            <w:vAlign w:val="center"/>
            <w:hideMark/>
          </w:tcPr>
          <w:p w14:paraId="16E3FF11" w14:textId="77777777" w:rsidR="00547C1A" w:rsidRDefault="00DE2026">
            <w:pPr>
              <w:jc w:val="center"/>
              <w:rPr>
                <w:rFonts w:ascii="Calibri" w:hAnsi="Calibri" w:cs="Calibri"/>
                <w:b/>
                <w:bCs/>
                <w:color w:val="000000"/>
                <w:sz w:val="18"/>
                <w:szCs w:val="22"/>
                <w:lang w:val="en-US"/>
              </w:rPr>
            </w:pPr>
            <w:r>
              <w:rPr>
                <w:rFonts w:ascii="Calibri" w:hAnsi="Calibri" w:cs="Calibri"/>
                <w:b/>
                <w:bCs/>
                <w:color w:val="000000"/>
                <w:sz w:val="18"/>
                <w:szCs w:val="22"/>
                <w:lang w:val="en-US"/>
              </w:rPr>
              <w:t>HLA restriction of embedded peptides</w:t>
            </w:r>
          </w:p>
        </w:tc>
      </w:tr>
      <w:tr w:rsidR="00547C1A" w14:paraId="495B15E4" w14:textId="77777777">
        <w:trPr>
          <w:trHeight w:val="397"/>
        </w:trPr>
        <w:tc>
          <w:tcPr>
            <w:tcW w:w="964" w:type="dxa"/>
            <w:tcBorders>
              <w:top w:val="single" w:sz="4" w:space="0" w:color="auto"/>
              <w:left w:val="nil"/>
              <w:right w:val="nil"/>
            </w:tcBorders>
            <w:shd w:val="clear" w:color="auto" w:fill="D9D9D9"/>
            <w:noWrap/>
            <w:vAlign w:val="center"/>
            <w:hideMark/>
          </w:tcPr>
          <w:p w14:paraId="432A117E"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P1_nuc</w:t>
            </w:r>
          </w:p>
        </w:tc>
        <w:tc>
          <w:tcPr>
            <w:tcW w:w="1871" w:type="dxa"/>
            <w:tcBorders>
              <w:top w:val="single" w:sz="4" w:space="0" w:color="auto"/>
              <w:left w:val="nil"/>
              <w:right w:val="nil"/>
            </w:tcBorders>
            <w:shd w:val="clear" w:color="auto" w:fill="D9D9D9"/>
            <w:vAlign w:val="center"/>
            <w:hideMark/>
          </w:tcPr>
          <w:p w14:paraId="3FEDDD39"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ASWFTALTQHGKEDL</w:t>
            </w:r>
          </w:p>
        </w:tc>
        <w:tc>
          <w:tcPr>
            <w:tcW w:w="1191" w:type="dxa"/>
            <w:tcBorders>
              <w:top w:val="single" w:sz="4" w:space="0" w:color="auto"/>
              <w:left w:val="nil"/>
              <w:right w:val="nil"/>
            </w:tcBorders>
            <w:shd w:val="clear" w:color="auto" w:fill="D9D9D9"/>
            <w:vAlign w:val="center"/>
          </w:tcPr>
          <w:p w14:paraId="234CB45E"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 xml:space="preserve">ORF9 </w:t>
            </w:r>
            <w:proofErr w:type="spellStart"/>
            <w:r>
              <w:rPr>
                <w:rFonts w:ascii="Calibri" w:hAnsi="Calibri" w:cs="Calibri"/>
                <w:color w:val="000000"/>
                <w:sz w:val="18"/>
                <w:szCs w:val="18"/>
                <w:lang w:val="en-US"/>
              </w:rPr>
              <w:t>nuc</w:t>
            </w:r>
            <w:proofErr w:type="spellEnd"/>
          </w:p>
        </w:tc>
        <w:tc>
          <w:tcPr>
            <w:tcW w:w="1191" w:type="dxa"/>
            <w:tcBorders>
              <w:top w:val="single" w:sz="4" w:space="0" w:color="auto"/>
              <w:left w:val="nil"/>
              <w:right w:val="nil"/>
            </w:tcBorders>
            <w:shd w:val="clear" w:color="auto" w:fill="D9D9D9"/>
            <w:vAlign w:val="center"/>
          </w:tcPr>
          <w:p w14:paraId="50B039C3"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structural</w:t>
            </w:r>
          </w:p>
        </w:tc>
        <w:tc>
          <w:tcPr>
            <w:tcW w:w="1871" w:type="dxa"/>
            <w:tcBorders>
              <w:top w:val="single" w:sz="4" w:space="0" w:color="auto"/>
              <w:left w:val="nil"/>
              <w:right w:val="nil"/>
            </w:tcBorders>
            <w:shd w:val="clear" w:color="auto" w:fill="D9D9D9"/>
            <w:vAlign w:val="center"/>
            <w:hideMark/>
          </w:tcPr>
          <w:p w14:paraId="13A4CFD9"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DRB1*04, DRB1*11</w:t>
            </w:r>
          </w:p>
        </w:tc>
        <w:tc>
          <w:tcPr>
            <w:tcW w:w="1016" w:type="dxa"/>
            <w:tcBorders>
              <w:top w:val="single" w:sz="4" w:space="0" w:color="auto"/>
              <w:left w:val="nil"/>
              <w:right w:val="nil"/>
            </w:tcBorders>
            <w:shd w:val="clear" w:color="auto" w:fill="D9D9D9"/>
            <w:vAlign w:val="center"/>
            <w:hideMark/>
          </w:tcPr>
          <w:p w14:paraId="34C681CA"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50-64</w:t>
            </w:r>
          </w:p>
        </w:tc>
        <w:tc>
          <w:tcPr>
            <w:tcW w:w="1191" w:type="dxa"/>
            <w:tcBorders>
              <w:top w:val="single" w:sz="4" w:space="0" w:color="auto"/>
              <w:left w:val="nil"/>
              <w:right w:val="nil"/>
            </w:tcBorders>
            <w:shd w:val="clear" w:color="auto" w:fill="D9D9D9"/>
            <w:vAlign w:val="center"/>
          </w:tcPr>
          <w:p w14:paraId="3E6DE093"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P1_A*03</w:t>
            </w:r>
          </w:p>
        </w:tc>
        <w:tc>
          <w:tcPr>
            <w:tcW w:w="1701" w:type="dxa"/>
            <w:tcBorders>
              <w:top w:val="single" w:sz="4" w:space="0" w:color="auto"/>
              <w:left w:val="nil"/>
              <w:right w:val="nil"/>
            </w:tcBorders>
            <w:shd w:val="clear" w:color="auto" w:fill="D9D9D9"/>
            <w:vAlign w:val="center"/>
            <w:hideMark/>
          </w:tcPr>
          <w:p w14:paraId="184D381A"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FTALTQHGK</w:t>
            </w:r>
          </w:p>
        </w:tc>
        <w:tc>
          <w:tcPr>
            <w:tcW w:w="1701" w:type="dxa"/>
            <w:tcBorders>
              <w:top w:val="single" w:sz="4" w:space="0" w:color="auto"/>
              <w:left w:val="nil"/>
              <w:right w:val="nil"/>
            </w:tcBorders>
            <w:shd w:val="clear" w:color="auto" w:fill="D9D9D9"/>
            <w:vAlign w:val="center"/>
            <w:hideMark/>
          </w:tcPr>
          <w:p w14:paraId="656E08F9"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A*03, A*11</w:t>
            </w:r>
          </w:p>
        </w:tc>
      </w:tr>
      <w:tr w:rsidR="00547C1A" w14:paraId="6EF10922" w14:textId="77777777">
        <w:trPr>
          <w:trHeight w:val="397"/>
        </w:trPr>
        <w:tc>
          <w:tcPr>
            <w:tcW w:w="964" w:type="dxa"/>
            <w:vMerge w:val="restart"/>
            <w:tcBorders>
              <w:top w:val="nil"/>
              <w:left w:val="nil"/>
              <w:right w:val="nil"/>
            </w:tcBorders>
            <w:shd w:val="clear" w:color="auto" w:fill="auto"/>
            <w:noWrap/>
            <w:vAlign w:val="center"/>
            <w:hideMark/>
          </w:tcPr>
          <w:p w14:paraId="4663B913"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P2_nuc</w:t>
            </w:r>
          </w:p>
        </w:tc>
        <w:tc>
          <w:tcPr>
            <w:tcW w:w="1871" w:type="dxa"/>
            <w:vMerge w:val="restart"/>
            <w:tcBorders>
              <w:top w:val="nil"/>
              <w:left w:val="nil"/>
              <w:right w:val="nil"/>
            </w:tcBorders>
            <w:shd w:val="clear" w:color="auto" w:fill="auto"/>
            <w:vAlign w:val="center"/>
            <w:hideMark/>
          </w:tcPr>
          <w:p w14:paraId="7ABFE14B"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LLLLDRLNQLESKMS</w:t>
            </w:r>
          </w:p>
        </w:tc>
        <w:tc>
          <w:tcPr>
            <w:tcW w:w="1191" w:type="dxa"/>
            <w:vMerge w:val="restart"/>
            <w:tcBorders>
              <w:top w:val="nil"/>
              <w:left w:val="nil"/>
              <w:right w:val="nil"/>
            </w:tcBorders>
            <w:vAlign w:val="center"/>
          </w:tcPr>
          <w:p w14:paraId="2E3300D2"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 xml:space="preserve">ORF9 </w:t>
            </w:r>
            <w:proofErr w:type="spellStart"/>
            <w:r>
              <w:rPr>
                <w:rFonts w:ascii="Calibri" w:hAnsi="Calibri" w:cs="Calibri"/>
                <w:color w:val="000000"/>
                <w:sz w:val="18"/>
                <w:szCs w:val="18"/>
                <w:lang w:val="en-US"/>
              </w:rPr>
              <w:t>nuc</w:t>
            </w:r>
            <w:proofErr w:type="spellEnd"/>
          </w:p>
        </w:tc>
        <w:tc>
          <w:tcPr>
            <w:tcW w:w="1191" w:type="dxa"/>
            <w:vMerge w:val="restart"/>
            <w:tcBorders>
              <w:top w:val="nil"/>
              <w:left w:val="nil"/>
              <w:right w:val="nil"/>
            </w:tcBorders>
            <w:vAlign w:val="center"/>
          </w:tcPr>
          <w:p w14:paraId="75B33474"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structural</w:t>
            </w:r>
          </w:p>
        </w:tc>
        <w:tc>
          <w:tcPr>
            <w:tcW w:w="1871" w:type="dxa"/>
            <w:vMerge w:val="restart"/>
            <w:tcBorders>
              <w:top w:val="nil"/>
              <w:left w:val="nil"/>
              <w:right w:val="nil"/>
            </w:tcBorders>
            <w:shd w:val="clear" w:color="auto" w:fill="auto"/>
            <w:vAlign w:val="center"/>
            <w:hideMark/>
          </w:tcPr>
          <w:p w14:paraId="76F040DF"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DRB1*04, DRB1*15</w:t>
            </w:r>
          </w:p>
        </w:tc>
        <w:tc>
          <w:tcPr>
            <w:tcW w:w="1016" w:type="dxa"/>
            <w:vMerge w:val="restart"/>
            <w:tcBorders>
              <w:top w:val="nil"/>
              <w:left w:val="nil"/>
              <w:right w:val="nil"/>
            </w:tcBorders>
            <w:shd w:val="clear" w:color="auto" w:fill="auto"/>
            <w:vAlign w:val="center"/>
            <w:hideMark/>
          </w:tcPr>
          <w:p w14:paraId="79F5993A"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221-235</w:t>
            </w:r>
          </w:p>
        </w:tc>
        <w:tc>
          <w:tcPr>
            <w:tcW w:w="1191" w:type="dxa"/>
            <w:tcBorders>
              <w:top w:val="nil"/>
              <w:left w:val="nil"/>
              <w:right w:val="nil"/>
            </w:tcBorders>
            <w:vAlign w:val="center"/>
          </w:tcPr>
          <w:p w14:paraId="5E044DC4"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P2_A*02a</w:t>
            </w:r>
          </w:p>
        </w:tc>
        <w:tc>
          <w:tcPr>
            <w:tcW w:w="1701" w:type="dxa"/>
            <w:tcBorders>
              <w:top w:val="nil"/>
              <w:left w:val="nil"/>
              <w:right w:val="nil"/>
            </w:tcBorders>
            <w:shd w:val="clear" w:color="auto" w:fill="auto"/>
            <w:vAlign w:val="center"/>
            <w:hideMark/>
          </w:tcPr>
          <w:p w14:paraId="6628303E"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LLLLDRLNQL</w:t>
            </w:r>
          </w:p>
        </w:tc>
        <w:tc>
          <w:tcPr>
            <w:tcW w:w="1701" w:type="dxa"/>
            <w:tcBorders>
              <w:top w:val="nil"/>
              <w:left w:val="nil"/>
              <w:right w:val="nil"/>
            </w:tcBorders>
            <w:shd w:val="clear" w:color="auto" w:fill="auto"/>
            <w:vAlign w:val="center"/>
            <w:hideMark/>
          </w:tcPr>
          <w:p w14:paraId="2ECFA4C6"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A*02</w:t>
            </w:r>
          </w:p>
        </w:tc>
      </w:tr>
      <w:tr w:rsidR="00547C1A" w14:paraId="22D3EF2F" w14:textId="77777777">
        <w:trPr>
          <w:trHeight w:val="397"/>
        </w:trPr>
        <w:tc>
          <w:tcPr>
            <w:tcW w:w="964" w:type="dxa"/>
            <w:vMerge/>
            <w:tcBorders>
              <w:top w:val="nil"/>
              <w:left w:val="nil"/>
              <w:right w:val="nil"/>
            </w:tcBorders>
            <w:vAlign w:val="center"/>
            <w:hideMark/>
          </w:tcPr>
          <w:p w14:paraId="2FF848F3" w14:textId="77777777" w:rsidR="00547C1A" w:rsidRDefault="00547C1A">
            <w:pPr>
              <w:jc w:val="center"/>
              <w:rPr>
                <w:rFonts w:ascii="Calibri" w:hAnsi="Calibri" w:cs="Calibri"/>
                <w:color w:val="000000"/>
                <w:sz w:val="18"/>
                <w:szCs w:val="18"/>
                <w:lang w:val="en-US"/>
              </w:rPr>
            </w:pPr>
          </w:p>
        </w:tc>
        <w:tc>
          <w:tcPr>
            <w:tcW w:w="1871" w:type="dxa"/>
            <w:vMerge/>
            <w:tcBorders>
              <w:top w:val="nil"/>
              <w:left w:val="nil"/>
              <w:right w:val="nil"/>
            </w:tcBorders>
            <w:vAlign w:val="center"/>
            <w:hideMark/>
          </w:tcPr>
          <w:p w14:paraId="631365D2" w14:textId="77777777" w:rsidR="00547C1A" w:rsidRDefault="00547C1A">
            <w:pPr>
              <w:jc w:val="center"/>
              <w:rPr>
                <w:rFonts w:ascii="Calibri" w:hAnsi="Calibri" w:cs="Calibri"/>
                <w:color w:val="000000"/>
                <w:sz w:val="18"/>
                <w:szCs w:val="18"/>
                <w:lang w:val="en-US"/>
              </w:rPr>
            </w:pPr>
          </w:p>
        </w:tc>
        <w:tc>
          <w:tcPr>
            <w:tcW w:w="1191" w:type="dxa"/>
            <w:vMerge/>
            <w:tcBorders>
              <w:left w:val="nil"/>
              <w:right w:val="nil"/>
            </w:tcBorders>
            <w:vAlign w:val="center"/>
          </w:tcPr>
          <w:p w14:paraId="7A36176E" w14:textId="77777777" w:rsidR="00547C1A" w:rsidRDefault="00547C1A">
            <w:pPr>
              <w:jc w:val="center"/>
              <w:rPr>
                <w:rFonts w:ascii="Calibri" w:hAnsi="Calibri" w:cs="Calibri"/>
                <w:color w:val="000000"/>
                <w:sz w:val="18"/>
                <w:szCs w:val="18"/>
                <w:lang w:val="en-US"/>
              </w:rPr>
            </w:pPr>
          </w:p>
        </w:tc>
        <w:tc>
          <w:tcPr>
            <w:tcW w:w="1191" w:type="dxa"/>
            <w:vMerge/>
            <w:tcBorders>
              <w:left w:val="nil"/>
              <w:right w:val="nil"/>
            </w:tcBorders>
            <w:vAlign w:val="center"/>
          </w:tcPr>
          <w:p w14:paraId="082DD79E" w14:textId="77777777" w:rsidR="00547C1A" w:rsidRDefault="00547C1A">
            <w:pPr>
              <w:jc w:val="center"/>
              <w:rPr>
                <w:rFonts w:ascii="Calibri" w:hAnsi="Calibri" w:cs="Calibri"/>
                <w:color w:val="000000"/>
                <w:sz w:val="18"/>
                <w:szCs w:val="18"/>
                <w:lang w:val="en-US"/>
              </w:rPr>
            </w:pPr>
          </w:p>
        </w:tc>
        <w:tc>
          <w:tcPr>
            <w:tcW w:w="1871" w:type="dxa"/>
            <w:vMerge/>
            <w:tcBorders>
              <w:top w:val="nil"/>
              <w:left w:val="nil"/>
              <w:right w:val="nil"/>
            </w:tcBorders>
            <w:vAlign w:val="center"/>
            <w:hideMark/>
          </w:tcPr>
          <w:p w14:paraId="61B5773A" w14:textId="77777777" w:rsidR="00547C1A" w:rsidRDefault="00547C1A">
            <w:pPr>
              <w:jc w:val="center"/>
              <w:rPr>
                <w:rFonts w:ascii="Calibri" w:hAnsi="Calibri" w:cs="Calibri"/>
                <w:color w:val="000000"/>
                <w:sz w:val="18"/>
                <w:szCs w:val="18"/>
                <w:lang w:val="en-US"/>
              </w:rPr>
            </w:pPr>
          </w:p>
        </w:tc>
        <w:tc>
          <w:tcPr>
            <w:tcW w:w="1016" w:type="dxa"/>
            <w:vMerge/>
            <w:tcBorders>
              <w:top w:val="nil"/>
              <w:left w:val="nil"/>
              <w:right w:val="nil"/>
            </w:tcBorders>
            <w:vAlign w:val="center"/>
            <w:hideMark/>
          </w:tcPr>
          <w:p w14:paraId="09ABDA12" w14:textId="77777777" w:rsidR="00547C1A" w:rsidRDefault="00547C1A">
            <w:pPr>
              <w:jc w:val="center"/>
              <w:rPr>
                <w:rFonts w:ascii="Calibri" w:hAnsi="Calibri" w:cs="Calibri"/>
                <w:color w:val="000000"/>
                <w:sz w:val="18"/>
                <w:szCs w:val="18"/>
                <w:lang w:val="en-US"/>
              </w:rPr>
            </w:pPr>
          </w:p>
        </w:tc>
        <w:tc>
          <w:tcPr>
            <w:tcW w:w="1191" w:type="dxa"/>
            <w:tcBorders>
              <w:top w:val="nil"/>
              <w:left w:val="nil"/>
              <w:right w:val="nil"/>
            </w:tcBorders>
            <w:vAlign w:val="center"/>
          </w:tcPr>
          <w:p w14:paraId="20D98A88"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P2_A*02b</w:t>
            </w:r>
          </w:p>
        </w:tc>
        <w:tc>
          <w:tcPr>
            <w:tcW w:w="1701" w:type="dxa"/>
            <w:tcBorders>
              <w:top w:val="nil"/>
              <w:left w:val="nil"/>
              <w:right w:val="nil"/>
            </w:tcBorders>
            <w:shd w:val="clear" w:color="auto" w:fill="auto"/>
            <w:vAlign w:val="center"/>
            <w:hideMark/>
          </w:tcPr>
          <w:p w14:paraId="54A43A67"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LLLDRLNQL</w:t>
            </w:r>
          </w:p>
        </w:tc>
        <w:tc>
          <w:tcPr>
            <w:tcW w:w="1701" w:type="dxa"/>
            <w:tcBorders>
              <w:top w:val="nil"/>
              <w:left w:val="nil"/>
              <w:right w:val="nil"/>
            </w:tcBorders>
            <w:shd w:val="clear" w:color="auto" w:fill="auto"/>
            <w:vAlign w:val="center"/>
            <w:hideMark/>
          </w:tcPr>
          <w:p w14:paraId="3B6167B2"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A*02</w:t>
            </w:r>
          </w:p>
        </w:tc>
      </w:tr>
      <w:tr w:rsidR="00547C1A" w14:paraId="754D013D" w14:textId="77777777">
        <w:trPr>
          <w:trHeight w:val="397"/>
        </w:trPr>
        <w:tc>
          <w:tcPr>
            <w:tcW w:w="964" w:type="dxa"/>
            <w:vMerge w:val="restart"/>
            <w:tcBorders>
              <w:top w:val="nil"/>
              <w:left w:val="nil"/>
              <w:right w:val="nil"/>
            </w:tcBorders>
            <w:shd w:val="clear" w:color="auto" w:fill="D9D9D9"/>
            <w:noWrap/>
            <w:vAlign w:val="center"/>
            <w:hideMark/>
          </w:tcPr>
          <w:p w14:paraId="378B978C"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P3_spi</w:t>
            </w:r>
          </w:p>
        </w:tc>
        <w:tc>
          <w:tcPr>
            <w:tcW w:w="1871" w:type="dxa"/>
            <w:vMerge w:val="restart"/>
            <w:tcBorders>
              <w:top w:val="nil"/>
              <w:left w:val="nil"/>
              <w:right w:val="nil"/>
            </w:tcBorders>
            <w:shd w:val="clear" w:color="auto" w:fill="D9D9D9"/>
            <w:vAlign w:val="center"/>
            <w:hideMark/>
          </w:tcPr>
          <w:p w14:paraId="0141958D"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ITRFQTLLALHRSYL</w:t>
            </w:r>
          </w:p>
        </w:tc>
        <w:tc>
          <w:tcPr>
            <w:tcW w:w="1191" w:type="dxa"/>
            <w:vMerge w:val="restart"/>
            <w:tcBorders>
              <w:top w:val="nil"/>
              <w:left w:val="nil"/>
              <w:right w:val="nil"/>
            </w:tcBorders>
            <w:shd w:val="clear" w:color="auto" w:fill="D9D9D9"/>
            <w:vAlign w:val="center"/>
          </w:tcPr>
          <w:p w14:paraId="4C1304D5"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 xml:space="preserve">ORF2 </w:t>
            </w:r>
            <w:proofErr w:type="spellStart"/>
            <w:r>
              <w:rPr>
                <w:rFonts w:ascii="Calibri" w:hAnsi="Calibri" w:cs="Calibri"/>
                <w:color w:val="000000"/>
                <w:sz w:val="18"/>
                <w:szCs w:val="18"/>
                <w:lang w:val="en-US"/>
              </w:rPr>
              <w:t>spi</w:t>
            </w:r>
            <w:proofErr w:type="spellEnd"/>
          </w:p>
        </w:tc>
        <w:tc>
          <w:tcPr>
            <w:tcW w:w="1191" w:type="dxa"/>
            <w:vMerge w:val="restart"/>
            <w:tcBorders>
              <w:top w:val="nil"/>
              <w:left w:val="nil"/>
              <w:right w:val="nil"/>
            </w:tcBorders>
            <w:shd w:val="clear" w:color="auto" w:fill="D9D9D9"/>
            <w:vAlign w:val="center"/>
          </w:tcPr>
          <w:p w14:paraId="10AD4B94"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structural</w:t>
            </w:r>
          </w:p>
        </w:tc>
        <w:tc>
          <w:tcPr>
            <w:tcW w:w="1871" w:type="dxa"/>
            <w:vMerge w:val="restart"/>
            <w:tcBorders>
              <w:top w:val="nil"/>
              <w:left w:val="nil"/>
              <w:right w:val="nil"/>
            </w:tcBorders>
            <w:shd w:val="clear" w:color="auto" w:fill="D9D9D9"/>
            <w:vAlign w:val="center"/>
            <w:hideMark/>
          </w:tcPr>
          <w:p w14:paraId="633936CB"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DRB1*01</w:t>
            </w:r>
          </w:p>
        </w:tc>
        <w:tc>
          <w:tcPr>
            <w:tcW w:w="1016" w:type="dxa"/>
            <w:vMerge w:val="restart"/>
            <w:tcBorders>
              <w:top w:val="nil"/>
              <w:left w:val="nil"/>
              <w:right w:val="nil"/>
            </w:tcBorders>
            <w:shd w:val="clear" w:color="auto" w:fill="D9D9D9"/>
            <w:vAlign w:val="center"/>
            <w:hideMark/>
          </w:tcPr>
          <w:p w14:paraId="24F7F545"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235-249</w:t>
            </w:r>
          </w:p>
        </w:tc>
        <w:tc>
          <w:tcPr>
            <w:tcW w:w="1191" w:type="dxa"/>
            <w:tcBorders>
              <w:top w:val="nil"/>
              <w:left w:val="nil"/>
              <w:right w:val="nil"/>
            </w:tcBorders>
            <w:shd w:val="clear" w:color="auto" w:fill="D9D9D9"/>
            <w:vAlign w:val="center"/>
          </w:tcPr>
          <w:p w14:paraId="578924A4"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P3_C*07</w:t>
            </w:r>
          </w:p>
        </w:tc>
        <w:tc>
          <w:tcPr>
            <w:tcW w:w="1701" w:type="dxa"/>
            <w:tcBorders>
              <w:top w:val="nil"/>
              <w:left w:val="nil"/>
              <w:right w:val="nil"/>
            </w:tcBorders>
            <w:shd w:val="clear" w:color="auto" w:fill="D9D9D9"/>
            <w:vAlign w:val="center"/>
            <w:hideMark/>
          </w:tcPr>
          <w:p w14:paraId="434F99D8"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TRFQTLLAL</w:t>
            </w:r>
          </w:p>
        </w:tc>
        <w:tc>
          <w:tcPr>
            <w:tcW w:w="1701" w:type="dxa"/>
            <w:tcBorders>
              <w:top w:val="nil"/>
              <w:left w:val="nil"/>
              <w:right w:val="nil"/>
            </w:tcBorders>
            <w:shd w:val="clear" w:color="auto" w:fill="D9D9D9"/>
            <w:vAlign w:val="center"/>
            <w:hideMark/>
          </w:tcPr>
          <w:p w14:paraId="5FCDCD62"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C*07</w:t>
            </w:r>
          </w:p>
        </w:tc>
      </w:tr>
      <w:tr w:rsidR="00547C1A" w14:paraId="0D94D89A" w14:textId="77777777">
        <w:trPr>
          <w:trHeight w:val="397"/>
        </w:trPr>
        <w:tc>
          <w:tcPr>
            <w:tcW w:w="964" w:type="dxa"/>
            <w:vMerge/>
            <w:tcBorders>
              <w:top w:val="nil"/>
              <w:left w:val="nil"/>
              <w:right w:val="nil"/>
            </w:tcBorders>
            <w:shd w:val="clear" w:color="auto" w:fill="D9D9D9"/>
            <w:vAlign w:val="center"/>
            <w:hideMark/>
          </w:tcPr>
          <w:p w14:paraId="26357CCB" w14:textId="77777777" w:rsidR="00547C1A" w:rsidRDefault="00547C1A">
            <w:pPr>
              <w:jc w:val="center"/>
              <w:rPr>
                <w:rFonts w:ascii="Calibri" w:hAnsi="Calibri" w:cs="Calibri"/>
                <w:color w:val="000000"/>
                <w:sz w:val="18"/>
                <w:szCs w:val="18"/>
                <w:lang w:val="en-US"/>
              </w:rPr>
            </w:pPr>
          </w:p>
        </w:tc>
        <w:tc>
          <w:tcPr>
            <w:tcW w:w="1871" w:type="dxa"/>
            <w:vMerge/>
            <w:tcBorders>
              <w:top w:val="nil"/>
              <w:left w:val="nil"/>
              <w:right w:val="nil"/>
            </w:tcBorders>
            <w:shd w:val="clear" w:color="auto" w:fill="D9D9D9"/>
            <w:vAlign w:val="center"/>
            <w:hideMark/>
          </w:tcPr>
          <w:p w14:paraId="6D01467E" w14:textId="77777777" w:rsidR="00547C1A" w:rsidRDefault="00547C1A">
            <w:pPr>
              <w:jc w:val="center"/>
              <w:rPr>
                <w:rFonts w:ascii="Calibri" w:hAnsi="Calibri" w:cs="Calibri"/>
                <w:color w:val="000000"/>
                <w:sz w:val="18"/>
                <w:szCs w:val="18"/>
                <w:lang w:val="en-US"/>
              </w:rPr>
            </w:pPr>
          </w:p>
        </w:tc>
        <w:tc>
          <w:tcPr>
            <w:tcW w:w="1191" w:type="dxa"/>
            <w:vMerge/>
            <w:tcBorders>
              <w:left w:val="nil"/>
              <w:right w:val="nil"/>
            </w:tcBorders>
            <w:shd w:val="clear" w:color="auto" w:fill="D9D9D9"/>
            <w:vAlign w:val="center"/>
          </w:tcPr>
          <w:p w14:paraId="64FA4C4D" w14:textId="77777777" w:rsidR="00547C1A" w:rsidRDefault="00547C1A">
            <w:pPr>
              <w:jc w:val="center"/>
              <w:rPr>
                <w:rFonts w:ascii="Calibri" w:hAnsi="Calibri" w:cs="Calibri"/>
                <w:color w:val="000000"/>
                <w:sz w:val="18"/>
                <w:szCs w:val="18"/>
                <w:lang w:val="en-US"/>
              </w:rPr>
            </w:pPr>
          </w:p>
        </w:tc>
        <w:tc>
          <w:tcPr>
            <w:tcW w:w="1191" w:type="dxa"/>
            <w:vMerge/>
            <w:tcBorders>
              <w:left w:val="nil"/>
              <w:right w:val="nil"/>
            </w:tcBorders>
            <w:shd w:val="clear" w:color="auto" w:fill="D9D9D9"/>
            <w:vAlign w:val="center"/>
          </w:tcPr>
          <w:p w14:paraId="714E21FA" w14:textId="77777777" w:rsidR="00547C1A" w:rsidRDefault="00547C1A">
            <w:pPr>
              <w:jc w:val="center"/>
              <w:rPr>
                <w:rFonts w:ascii="Calibri" w:hAnsi="Calibri" w:cs="Calibri"/>
                <w:color w:val="000000"/>
                <w:sz w:val="18"/>
                <w:szCs w:val="18"/>
                <w:lang w:val="en-US"/>
              </w:rPr>
            </w:pPr>
          </w:p>
        </w:tc>
        <w:tc>
          <w:tcPr>
            <w:tcW w:w="1871" w:type="dxa"/>
            <w:vMerge/>
            <w:tcBorders>
              <w:top w:val="nil"/>
              <w:left w:val="nil"/>
              <w:right w:val="nil"/>
            </w:tcBorders>
            <w:shd w:val="clear" w:color="auto" w:fill="D9D9D9"/>
            <w:vAlign w:val="center"/>
            <w:hideMark/>
          </w:tcPr>
          <w:p w14:paraId="5D7A6543" w14:textId="77777777" w:rsidR="00547C1A" w:rsidRDefault="00547C1A">
            <w:pPr>
              <w:jc w:val="center"/>
              <w:rPr>
                <w:rFonts w:ascii="Calibri" w:hAnsi="Calibri" w:cs="Calibri"/>
                <w:color w:val="000000"/>
                <w:sz w:val="18"/>
                <w:szCs w:val="18"/>
                <w:lang w:val="en-US"/>
              </w:rPr>
            </w:pPr>
          </w:p>
        </w:tc>
        <w:tc>
          <w:tcPr>
            <w:tcW w:w="1016" w:type="dxa"/>
            <w:vMerge/>
            <w:tcBorders>
              <w:top w:val="nil"/>
              <w:left w:val="nil"/>
              <w:right w:val="nil"/>
            </w:tcBorders>
            <w:shd w:val="clear" w:color="auto" w:fill="D9D9D9"/>
            <w:vAlign w:val="center"/>
            <w:hideMark/>
          </w:tcPr>
          <w:p w14:paraId="3B8B957B" w14:textId="77777777" w:rsidR="00547C1A" w:rsidRDefault="00547C1A">
            <w:pPr>
              <w:jc w:val="center"/>
              <w:rPr>
                <w:rFonts w:ascii="Calibri" w:hAnsi="Calibri" w:cs="Calibri"/>
                <w:color w:val="000000"/>
                <w:sz w:val="18"/>
                <w:szCs w:val="18"/>
                <w:lang w:val="en-US"/>
              </w:rPr>
            </w:pPr>
          </w:p>
        </w:tc>
        <w:tc>
          <w:tcPr>
            <w:tcW w:w="1191" w:type="dxa"/>
            <w:tcBorders>
              <w:top w:val="nil"/>
              <w:left w:val="nil"/>
              <w:right w:val="nil"/>
            </w:tcBorders>
            <w:shd w:val="clear" w:color="auto" w:fill="D9D9D9"/>
            <w:vAlign w:val="center"/>
          </w:tcPr>
          <w:p w14:paraId="74F256DD"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P3_B*15</w:t>
            </w:r>
          </w:p>
        </w:tc>
        <w:tc>
          <w:tcPr>
            <w:tcW w:w="1701" w:type="dxa"/>
            <w:tcBorders>
              <w:top w:val="nil"/>
              <w:left w:val="nil"/>
              <w:right w:val="nil"/>
            </w:tcBorders>
            <w:shd w:val="clear" w:color="auto" w:fill="D9D9D9"/>
            <w:vAlign w:val="center"/>
            <w:hideMark/>
          </w:tcPr>
          <w:p w14:paraId="0FFB4B8F"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TLLALHRSY</w:t>
            </w:r>
          </w:p>
        </w:tc>
        <w:tc>
          <w:tcPr>
            <w:tcW w:w="1701" w:type="dxa"/>
            <w:tcBorders>
              <w:top w:val="nil"/>
              <w:left w:val="nil"/>
              <w:right w:val="nil"/>
            </w:tcBorders>
            <w:shd w:val="clear" w:color="auto" w:fill="D9D9D9"/>
            <w:vAlign w:val="center"/>
            <w:hideMark/>
          </w:tcPr>
          <w:p w14:paraId="368E5663"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B*15</w:t>
            </w:r>
          </w:p>
        </w:tc>
      </w:tr>
      <w:tr w:rsidR="00547C1A" w14:paraId="2E7AFCA7" w14:textId="77777777">
        <w:trPr>
          <w:trHeight w:val="397"/>
        </w:trPr>
        <w:tc>
          <w:tcPr>
            <w:tcW w:w="964" w:type="dxa"/>
            <w:vMerge/>
            <w:tcBorders>
              <w:top w:val="nil"/>
              <w:left w:val="nil"/>
              <w:right w:val="nil"/>
            </w:tcBorders>
            <w:shd w:val="clear" w:color="auto" w:fill="D9D9D9"/>
            <w:vAlign w:val="center"/>
            <w:hideMark/>
          </w:tcPr>
          <w:p w14:paraId="22464E1C" w14:textId="77777777" w:rsidR="00547C1A" w:rsidRDefault="00547C1A">
            <w:pPr>
              <w:jc w:val="center"/>
              <w:rPr>
                <w:rFonts w:ascii="Calibri" w:hAnsi="Calibri" w:cs="Calibri"/>
                <w:color w:val="000000"/>
                <w:sz w:val="18"/>
                <w:szCs w:val="18"/>
                <w:lang w:val="en-US"/>
              </w:rPr>
            </w:pPr>
          </w:p>
        </w:tc>
        <w:tc>
          <w:tcPr>
            <w:tcW w:w="1871" w:type="dxa"/>
            <w:vMerge/>
            <w:tcBorders>
              <w:top w:val="nil"/>
              <w:left w:val="nil"/>
              <w:right w:val="nil"/>
            </w:tcBorders>
            <w:shd w:val="clear" w:color="auto" w:fill="D9D9D9"/>
            <w:vAlign w:val="center"/>
            <w:hideMark/>
          </w:tcPr>
          <w:p w14:paraId="7E2F4A8E" w14:textId="77777777" w:rsidR="00547C1A" w:rsidRDefault="00547C1A">
            <w:pPr>
              <w:jc w:val="center"/>
              <w:rPr>
                <w:rFonts w:ascii="Calibri" w:hAnsi="Calibri" w:cs="Calibri"/>
                <w:color w:val="000000"/>
                <w:sz w:val="18"/>
                <w:szCs w:val="18"/>
                <w:lang w:val="en-US"/>
              </w:rPr>
            </w:pPr>
          </w:p>
        </w:tc>
        <w:tc>
          <w:tcPr>
            <w:tcW w:w="1191" w:type="dxa"/>
            <w:vMerge/>
            <w:tcBorders>
              <w:left w:val="nil"/>
              <w:right w:val="nil"/>
            </w:tcBorders>
            <w:shd w:val="clear" w:color="auto" w:fill="D9D9D9"/>
            <w:vAlign w:val="center"/>
          </w:tcPr>
          <w:p w14:paraId="774C273D" w14:textId="77777777" w:rsidR="00547C1A" w:rsidRDefault="00547C1A">
            <w:pPr>
              <w:jc w:val="center"/>
              <w:rPr>
                <w:rFonts w:ascii="Calibri" w:hAnsi="Calibri" w:cs="Calibri"/>
                <w:color w:val="000000"/>
                <w:sz w:val="18"/>
                <w:szCs w:val="18"/>
                <w:lang w:val="en-US"/>
              </w:rPr>
            </w:pPr>
          </w:p>
        </w:tc>
        <w:tc>
          <w:tcPr>
            <w:tcW w:w="1191" w:type="dxa"/>
            <w:vMerge/>
            <w:tcBorders>
              <w:left w:val="nil"/>
              <w:right w:val="nil"/>
            </w:tcBorders>
            <w:shd w:val="clear" w:color="auto" w:fill="D9D9D9"/>
            <w:vAlign w:val="center"/>
          </w:tcPr>
          <w:p w14:paraId="3F8A4087" w14:textId="77777777" w:rsidR="00547C1A" w:rsidRDefault="00547C1A">
            <w:pPr>
              <w:jc w:val="center"/>
              <w:rPr>
                <w:rFonts w:ascii="Calibri" w:hAnsi="Calibri" w:cs="Calibri"/>
                <w:color w:val="000000"/>
                <w:sz w:val="18"/>
                <w:szCs w:val="18"/>
                <w:lang w:val="en-US"/>
              </w:rPr>
            </w:pPr>
          </w:p>
        </w:tc>
        <w:tc>
          <w:tcPr>
            <w:tcW w:w="1871" w:type="dxa"/>
            <w:vMerge/>
            <w:tcBorders>
              <w:top w:val="nil"/>
              <w:left w:val="nil"/>
              <w:right w:val="nil"/>
            </w:tcBorders>
            <w:shd w:val="clear" w:color="auto" w:fill="D9D9D9"/>
            <w:vAlign w:val="center"/>
            <w:hideMark/>
          </w:tcPr>
          <w:p w14:paraId="35DA4E24" w14:textId="77777777" w:rsidR="00547C1A" w:rsidRDefault="00547C1A">
            <w:pPr>
              <w:jc w:val="center"/>
              <w:rPr>
                <w:rFonts w:ascii="Calibri" w:hAnsi="Calibri" w:cs="Calibri"/>
                <w:color w:val="000000"/>
                <w:sz w:val="18"/>
                <w:szCs w:val="18"/>
                <w:lang w:val="en-US"/>
              </w:rPr>
            </w:pPr>
          </w:p>
        </w:tc>
        <w:tc>
          <w:tcPr>
            <w:tcW w:w="1016" w:type="dxa"/>
            <w:vMerge/>
            <w:tcBorders>
              <w:top w:val="nil"/>
              <w:left w:val="nil"/>
              <w:right w:val="nil"/>
            </w:tcBorders>
            <w:shd w:val="clear" w:color="auto" w:fill="D9D9D9"/>
            <w:vAlign w:val="center"/>
            <w:hideMark/>
          </w:tcPr>
          <w:p w14:paraId="12F47F6A" w14:textId="77777777" w:rsidR="00547C1A" w:rsidRDefault="00547C1A">
            <w:pPr>
              <w:jc w:val="center"/>
              <w:rPr>
                <w:rFonts w:ascii="Calibri" w:hAnsi="Calibri" w:cs="Calibri"/>
                <w:color w:val="000000"/>
                <w:sz w:val="18"/>
                <w:szCs w:val="18"/>
                <w:lang w:val="en-US"/>
              </w:rPr>
            </w:pPr>
          </w:p>
        </w:tc>
        <w:tc>
          <w:tcPr>
            <w:tcW w:w="1191" w:type="dxa"/>
            <w:tcBorders>
              <w:top w:val="nil"/>
              <w:left w:val="nil"/>
              <w:right w:val="nil"/>
            </w:tcBorders>
            <w:shd w:val="clear" w:color="auto" w:fill="D9D9D9"/>
            <w:vAlign w:val="center"/>
          </w:tcPr>
          <w:p w14:paraId="48C8D229"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P3_A*02</w:t>
            </w:r>
          </w:p>
        </w:tc>
        <w:tc>
          <w:tcPr>
            <w:tcW w:w="1701" w:type="dxa"/>
            <w:tcBorders>
              <w:top w:val="nil"/>
              <w:left w:val="nil"/>
              <w:right w:val="nil"/>
            </w:tcBorders>
            <w:shd w:val="clear" w:color="auto" w:fill="D9D9D9"/>
            <w:vAlign w:val="center"/>
            <w:hideMark/>
          </w:tcPr>
          <w:p w14:paraId="5B3341C4"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LLALHRSYL</w:t>
            </w:r>
          </w:p>
        </w:tc>
        <w:tc>
          <w:tcPr>
            <w:tcW w:w="1701" w:type="dxa"/>
            <w:tcBorders>
              <w:top w:val="nil"/>
              <w:left w:val="nil"/>
              <w:right w:val="nil"/>
            </w:tcBorders>
            <w:shd w:val="clear" w:color="auto" w:fill="D9D9D9"/>
            <w:vAlign w:val="center"/>
            <w:hideMark/>
          </w:tcPr>
          <w:p w14:paraId="586ED1FF"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A*02</w:t>
            </w:r>
          </w:p>
        </w:tc>
      </w:tr>
      <w:tr w:rsidR="00547C1A" w14:paraId="32EB3CCF" w14:textId="77777777">
        <w:trPr>
          <w:trHeight w:val="397"/>
        </w:trPr>
        <w:tc>
          <w:tcPr>
            <w:tcW w:w="964" w:type="dxa"/>
            <w:vMerge w:val="restart"/>
            <w:tcBorders>
              <w:top w:val="nil"/>
              <w:left w:val="nil"/>
              <w:right w:val="nil"/>
            </w:tcBorders>
            <w:shd w:val="clear" w:color="auto" w:fill="auto"/>
            <w:noWrap/>
            <w:vAlign w:val="center"/>
            <w:hideMark/>
          </w:tcPr>
          <w:p w14:paraId="3F3B646A"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P4_env</w:t>
            </w:r>
          </w:p>
        </w:tc>
        <w:tc>
          <w:tcPr>
            <w:tcW w:w="1871" w:type="dxa"/>
            <w:vMerge w:val="restart"/>
            <w:tcBorders>
              <w:top w:val="nil"/>
              <w:left w:val="nil"/>
              <w:right w:val="nil"/>
            </w:tcBorders>
            <w:shd w:val="clear" w:color="auto" w:fill="auto"/>
            <w:vAlign w:val="center"/>
            <w:hideMark/>
          </w:tcPr>
          <w:p w14:paraId="648816DD"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FYVYSRVKNLNSSRV</w:t>
            </w:r>
          </w:p>
        </w:tc>
        <w:tc>
          <w:tcPr>
            <w:tcW w:w="1191" w:type="dxa"/>
            <w:vMerge w:val="restart"/>
            <w:tcBorders>
              <w:top w:val="nil"/>
              <w:left w:val="nil"/>
              <w:right w:val="nil"/>
            </w:tcBorders>
            <w:vAlign w:val="center"/>
          </w:tcPr>
          <w:p w14:paraId="53E20CC0"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ORF4 env</w:t>
            </w:r>
          </w:p>
        </w:tc>
        <w:tc>
          <w:tcPr>
            <w:tcW w:w="1191" w:type="dxa"/>
            <w:vMerge w:val="restart"/>
            <w:tcBorders>
              <w:top w:val="nil"/>
              <w:left w:val="nil"/>
              <w:right w:val="nil"/>
            </w:tcBorders>
            <w:vAlign w:val="center"/>
          </w:tcPr>
          <w:p w14:paraId="2210143E"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structural</w:t>
            </w:r>
          </w:p>
        </w:tc>
        <w:tc>
          <w:tcPr>
            <w:tcW w:w="1871" w:type="dxa"/>
            <w:vMerge w:val="restart"/>
            <w:tcBorders>
              <w:top w:val="nil"/>
              <w:left w:val="nil"/>
              <w:right w:val="nil"/>
            </w:tcBorders>
            <w:shd w:val="clear" w:color="auto" w:fill="auto"/>
            <w:vAlign w:val="center"/>
            <w:hideMark/>
          </w:tcPr>
          <w:p w14:paraId="5DE556FA"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DRB1*04, DRB1*11</w:t>
            </w:r>
          </w:p>
        </w:tc>
        <w:tc>
          <w:tcPr>
            <w:tcW w:w="1016" w:type="dxa"/>
            <w:vMerge w:val="restart"/>
            <w:tcBorders>
              <w:top w:val="nil"/>
              <w:left w:val="nil"/>
              <w:right w:val="nil"/>
            </w:tcBorders>
            <w:shd w:val="clear" w:color="auto" w:fill="auto"/>
            <w:vAlign w:val="center"/>
            <w:hideMark/>
          </w:tcPr>
          <w:p w14:paraId="4246A776"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56-70</w:t>
            </w:r>
          </w:p>
        </w:tc>
        <w:tc>
          <w:tcPr>
            <w:tcW w:w="1191" w:type="dxa"/>
            <w:tcBorders>
              <w:top w:val="nil"/>
              <w:left w:val="nil"/>
              <w:right w:val="nil"/>
            </w:tcBorders>
            <w:vAlign w:val="center"/>
          </w:tcPr>
          <w:p w14:paraId="2B933043"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P4_A*24</w:t>
            </w:r>
          </w:p>
        </w:tc>
        <w:tc>
          <w:tcPr>
            <w:tcW w:w="1701" w:type="dxa"/>
            <w:tcBorders>
              <w:top w:val="nil"/>
              <w:left w:val="nil"/>
              <w:right w:val="nil"/>
            </w:tcBorders>
            <w:shd w:val="clear" w:color="auto" w:fill="auto"/>
            <w:vAlign w:val="center"/>
            <w:hideMark/>
          </w:tcPr>
          <w:p w14:paraId="48AF3E60"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FYVYSRVKNL</w:t>
            </w:r>
          </w:p>
        </w:tc>
        <w:tc>
          <w:tcPr>
            <w:tcW w:w="1701" w:type="dxa"/>
            <w:tcBorders>
              <w:top w:val="nil"/>
              <w:left w:val="nil"/>
              <w:right w:val="nil"/>
            </w:tcBorders>
            <w:shd w:val="clear" w:color="auto" w:fill="auto"/>
            <w:vAlign w:val="center"/>
            <w:hideMark/>
          </w:tcPr>
          <w:p w14:paraId="05F8C005"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A*24</w:t>
            </w:r>
          </w:p>
        </w:tc>
      </w:tr>
      <w:tr w:rsidR="00547C1A" w14:paraId="77AEF3A8" w14:textId="77777777">
        <w:trPr>
          <w:trHeight w:val="397"/>
        </w:trPr>
        <w:tc>
          <w:tcPr>
            <w:tcW w:w="964" w:type="dxa"/>
            <w:vMerge/>
            <w:tcBorders>
              <w:top w:val="nil"/>
              <w:left w:val="nil"/>
              <w:right w:val="nil"/>
            </w:tcBorders>
            <w:vAlign w:val="center"/>
            <w:hideMark/>
          </w:tcPr>
          <w:p w14:paraId="0588A57F" w14:textId="77777777" w:rsidR="00547C1A" w:rsidRDefault="00547C1A">
            <w:pPr>
              <w:jc w:val="center"/>
              <w:rPr>
                <w:rFonts w:ascii="Calibri" w:hAnsi="Calibri" w:cs="Calibri"/>
                <w:color w:val="000000"/>
                <w:sz w:val="18"/>
                <w:szCs w:val="18"/>
                <w:lang w:val="en-US"/>
              </w:rPr>
            </w:pPr>
          </w:p>
        </w:tc>
        <w:tc>
          <w:tcPr>
            <w:tcW w:w="1871" w:type="dxa"/>
            <w:vMerge/>
            <w:tcBorders>
              <w:top w:val="nil"/>
              <w:left w:val="nil"/>
              <w:right w:val="nil"/>
            </w:tcBorders>
            <w:vAlign w:val="center"/>
            <w:hideMark/>
          </w:tcPr>
          <w:p w14:paraId="6641B9DF" w14:textId="77777777" w:rsidR="00547C1A" w:rsidRDefault="00547C1A">
            <w:pPr>
              <w:jc w:val="center"/>
              <w:rPr>
                <w:rFonts w:ascii="Calibri" w:hAnsi="Calibri" w:cs="Calibri"/>
                <w:color w:val="000000"/>
                <w:sz w:val="18"/>
                <w:szCs w:val="18"/>
                <w:lang w:val="en-US"/>
              </w:rPr>
            </w:pPr>
          </w:p>
        </w:tc>
        <w:tc>
          <w:tcPr>
            <w:tcW w:w="1191" w:type="dxa"/>
            <w:vMerge/>
            <w:tcBorders>
              <w:left w:val="nil"/>
              <w:right w:val="nil"/>
            </w:tcBorders>
            <w:vAlign w:val="center"/>
          </w:tcPr>
          <w:p w14:paraId="02849DD2" w14:textId="77777777" w:rsidR="00547C1A" w:rsidRDefault="00547C1A">
            <w:pPr>
              <w:jc w:val="center"/>
              <w:rPr>
                <w:rFonts w:ascii="Calibri" w:hAnsi="Calibri" w:cs="Calibri"/>
                <w:color w:val="000000"/>
                <w:sz w:val="18"/>
                <w:szCs w:val="18"/>
                <w:lang w:val="en-US"/>
              </w:rPr>
            </w:pPr>
          </w:p>
        </w:tc>
        <w:tc>
          <w:tcPr>
            <w:tcW w:w="1191" w:type="dxa"/>
            <w:vMerge/>
            <w:tcBorders>
              <w:left w:val="nil"/>
              <w:right w:val="nil"/>
            </w:tcBorders>
            <w:vAlign w:val="center"/>
          </w:tcPr>
          <w:p w14:paraId="34A733CB" w14:textId="77777777" w:rsidR="00547C1A" w:rsidRDefault="00547C1A">
            <w:pPr>
              <w:jc w:val="center"/>
              <w:rPr>
                <w:rFonts w:ascii="Calibri" w:hAnsi="Calibri" w:cs="Calibri"/>
                <w:color w:val="000000"/>
                <w:sz w:val="18"/>
                <w:szCs w:val="18"/>
                <w:lang w:val="en-US"/>
              </w:rPr>
            </w:pPr>
          </w:p>
        </w:tc>
        <w:tc>
          <w:tcPr>
            <w:tcW w:w="1871" w:type="dxa"/>
            <w:vMerge/>
            <w:tcBorders>
              <w:top w:val="nil"/>
              <w:left w:val="nil"/>
              <w:right w:val="nil"/>
            </w:tcBorders>
            <w:vAlign w:val="center"/>
            <w:hideMark/>
          </w:tcPr>
          <w:p w14:paraId="0D7AB690" w14:textId="77777777" w:rsidR="00547C1A" w:rsidRDefault="00547C1A">
            <w:pPr>
              <w:jc w:val="center"/>
              <w:rPr>
                <w:rFonts w:ascii="Calibri" w:hAnsi="Calibri" w:cs="Calibri"/>
                <w:color w:val="000000"/>
                <w:sz w:val="18"/>
                <w:szCs w:val="18"/>
                <w:lang w:val="en-US"/>
              </w:rPr>
            </w:pPr>
          </w:p>
        </w:tc>
        <w:tc>
          <w:tcPr>
            <w:tcW w:w="1016" w:type="dxa"/>
            <w:vMerge/>
            <w:tcBorders>
              <w:top w:val="nil"/>
              <w:left w:val="nil"/>
              <w:right w:val="nil"/>
            </w:tcBorders>
            <w:vAlign w:val="center"/>
            <w:hideMark/>
          </w:tcPr>
          <w:p w14:paraId="37BA6531" w14:textId="77777777" w:rsidR="00547C1A" w:rsidRDefault="00547C1A">
            <w:pPr>
              <w:jc w:val="center"/>
              <w:rPr>
                <w:rFonts w:ascii="Calibri" w:hAnsi="Calibri" w:cs="Calibri"/>
                <w:color w:val="000000"/>
                <w:sz w:val="18"/>
                <w:szCs w:val="18"/>
                <w:lang w:val="en-US"/>
              </w:rPr>
            </w:pPr>
          </w:p>
        </w:tc>
        <w:tc>
          <w:tcPr>
            <w:tcW w:w="1191" w:type="dxa"/>
            <w:tcBorders>
              <w:top w:val="nil"/>
              <w:left w:val="nil"/>
              <w:right w:val="nil"/>
            </w:tcBorders>
            <w:vAlign w:val="center"/>
          </w:tcPr>
          <w:p w14:paraId="04C8C918"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P4_A*03</w:t>
            </w:r>
          </w:p>
        </w:tc>
        <w:tc>
          <w:tcPr>
            <w:tcW w:w="1701" w:type="dxa"/>
            <w:tcBorders>
              <w:top w:val="nil"/>
              <w:left w:val="nil"/>
              <w:right w:val="nil"/>
            </w:tcBorders>
            <w:shd w:val="clear" w:color="auto" w:fill="auto"/>
            <w:vAlign w:val="center"/>
            <w:hideMark/>
          </w:tcPr>
          <w:p w14:paraId="25D74B5A"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RVKNLNSSR</w:t>
            </w:r>
          </w:p>
        </w:tc>
        <w:tc>
          <w:tcPr>
            <w:tcW w:w="1701" w:type="dxa"/>
            <w:tcBorders>
              <w:top w:val="nil"/>
              <w:left w:val="nil"/>
              <w:right w:val="nil"/>
            </w:tcBorders>
            <w:shd w:val="clear" w:color="auto" w:fill="auto"/>
            <w:vAlign w:val="center"/>
            <w:hideMark/>
          </w:tcPr>
          <w:p w14:paraId="4F7286EC"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A*03</w:t>
            </w:r>
          </w:p>
        </w:tc>
      </w:tr>
      <w:tr w:rsidR="00547C1A" w14:paraId="560125E1" w14:textId="77777777">
        <w:trPr>
          <w:trHeight w:val="397"/>
        </w:trPr>
        <w:tc>
          <w:tcPr>
            <w:tcW w:w="964" w:type="dxa"/>
            <w:tcBorders>
              <w:left w:val="nil"/>
              <w:right w:val="nil"/>
            </w:tcBorders>
            <w:shd w:val="clear" w:color="auto" w:fill="D9D9D9"/>
            <w:noWrap/>
            <w:vAlign w:val="center"/>
            <w:hideMark/>
          </w:tcPr>
          <w:p w14:paraId="0DC671C4"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P5_mem</w:t>
            </w:r>
          </w:p>
        </w:tc>
        <w:tc>
          <w:tcPr>
            <w:tcW w:w="1871" w:type="dxa"/>
            <w:tcBorders>
              <w:left w:val="nil"/>
              <w:right w:val="nil"/>
            </w:tcBorders>
            <w:shd w:val="clear" w:color="auto" w:fill="D9D9D9"/>
            <w:vAlign w:val="center"/>
            <w:hideMark/>
          </w:tcPr>
          <w:p w14:paraId="110717E4"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LSYYKLGASQRVAGD</w:t>
            </w:r>
          </w:p>
        </w:tc>
        <w:tc>
          <w:tcPr>
            <w:tcW w:w="1191" w:type="dxa"/>
            <w:tcBorders>
              <w:left w:val="nil"/>
              <w:right w:val="nil"/>
            </w:tcBorders>
            <w:shd w:val="clear" w:color="auto" w:fill="D9D9D9"/>
            <w:vAlign w:val="center"/>
          </w:tcPr>
          <w:p w14:paraId="582C3555"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ORF5 mem</w:t>
            </w:r>
          </w:p>
        </w:tc>
        <w:tc>
          <w:tcPr>
            <w:tcW w:w="1191" w:type="dxa"/>
            <w:tcBorders>
              <w:left w:val="nil"/>
              <w:right w:val="nil"/>
            </w:tcBorders>
            <w:shd w:val="clear" w:color="auto" w:fill="D9D9D9"/>
            <w:vAlign w:val="center"/>
          </w:tcPr>
          <w:p w14:paraId="3306DDDD"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structural</w:t>
            </w:r>
          </w:p>
        </w:tc>
        <w:tc>
          <w:tcPr>
            <w:tcW w:w="1871" w:type="dxa"/>
            <w:tcBorders>
              <w:left w:val="nil"/>
              <w:right w:val="nil"/>
            </w:tcBorders>
            <w:shd w:val="clear" w:color="auto" w:fill="D9D9D9"/>
            <w:vAlign w:val="center"/>
            <w:hideMark/>
          </w:tcPr>
          <w:p w14:paraId="297A34EA"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DRB1*04, DRB1*07</w:t>
            </w:r>
          </w:p>
        </w:tc>
        <w:tc>
          <w:tcPr>
            <w:tcW w:w="1016" w:type="dxa"/>
            <w:tcBorders>
              <w:left w:val="nil"/>
              <w:right w:val="nil"/>
            </w:tcBorders>
            <w:shd w:val="clear" w:color="auto" w:fill="D9D9D9"/>
            <w:vAlign w:val="center"/>
            <w:hideMark/>
          </w:tcPr>
          <w:p w14:paraId="504CAF60"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176-190</w:t>
            </w:r>
          </w:p>
        </w:tc>
        <w:tc>
          <w:tcPr>
            <w:tcW w:w="1191" w:type="dxa"/>
            <w:tcBorders>
              <w:left w:val="nil"/>
              <w:right w:val="nil"/>
            </w:tcBorders>
            <w:shd w:val="clear" w:color="auto" w:fill="D9D9D9"/>
            <w:vAlign w:val="center"/>
          </w:tcPr>
          <w:p w14:paraId="28F0E2D3"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701" w:type="dxa"/>
            <w:tcBorders>
              <w:left w:val="nil"/>
              <w:right w:val="nil"/>
            </w:tcBorders>
            <w:shd w:val="clear" w:color="auto" w:fill="D9D9D9"/>
            <w:vAlign w:val="center"/>
            <w:hideMark/>
          </w:tcPr>
          <w:p w14:paraId="3C3A702D"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701" w:type="dxa"/>
            <w:tcBorders>
              <w:left w:val="nil"/>
              <w:right w:val="nil"/>
            </w:tcBorders>
            <w:shd w:val="clear" w:color="auto" w:fill="D9D9D9"/>
            <w:vAlign w:val="center"/>
            <w:hideMark/>
          </w:tcPr>
          <w:p w14:paraId="28EE38AE"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w:t>
            </w:r>
          </w:p>
        </w:tc>
      </w:tr>
      <w:tr w:rsidR="00547C1A" w14:paraId="64580970" w14:textId="77777777">
        <w:trPr>
          <w:trHeight w:val="397"/>
        </w:trPr>
        <w:tc>
          <w:tcPr>
            <w:tcW w:w="964" w:type="dxa"/>
            <w:tcBorders>
              <w:top w:val="nil"/>
              <w:left w:val="nil"/>
              <w:bottom w:val="single" w:sz="4" w:space="0" w:color="auto"/>
              <w:right w:val="nil"/>
            </w:tcBorders>
            <w:shd w:val="clear" w:color="auto" w:fill="auto"/>
            <w:noWrap/>
            <w:vAlign w:val="center"/>
            <w:hideMark/>
          </w:tcPr>
          <w:p w14:paraId="05170B33"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P6_ORF8</w:t>
            </w:r>
          </w:p>
        </w:tc>
        <w:tc>
          <w:tcPr>
            <w:tcW w:w="1871" w:type="dxa"/>
            <w:tcBorders>
              <w:top w:val="nil"/>
              <w:left w:val="nil"/>
              <w:bottom w:val="single" w:sz="4" w:space="0" w:color="auto"/>
              <w:right w:val="nil"/>
            </w:tcBorders>
            <w:shd w:val="clear" w:color="auto" w:fill="auto"/>
            <w:vAlign w:val="center"/>
            <w:hideMark/>
          </w:tcPr>
          <w:p w14:paraId="60154A90"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SKWYIRVGARKSAPL</w:t>
            </w:r>
          </w:p>
        </w:tc>
        <w:tc>
          <w:tcPr>
            <w:tcW w:w="1191" w:type="dxa"/>
            <w:tcBorders>
              <w:top w:val="nil"/>
              <w:left w:val="nil"/>
              <w:bottom w:val="single" w:sz="4" w:space="0" w:color="auto"/>
              <w:right w:val="nil"/>
            </w:tcBorders>
            <w:vAlign w:val="center"/>
          </w:tcPr>
          <w:p w14:paraId="2BDA6881"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ORF8</w:t>
            </w:r>
          </w:p>
        </w:tc>
        <w:tc>
          <w:tcPr>
            <w:tcW w:w="1191" w:type="dxa"/>
            <w:tcBorders>
              <w:top w:val="nil"/>
              <w:left w:val="nil"/>
              <w:bottom w:val="single" w:sz="4" w:space="0" w:color="auto"/>
              <w:right w:val="nil"/>
            </w:tcBorders>
            <w:vAlign w:val="center"/>
          </w:tcPr>
          <w:p w14:paraId="74E7EFCE"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accessory</w:t>
            </w:r>
          </w:p>
        </w:tc>
        <w:tc>
          <w:tcPr>
            <w:tcW w:w="1871" w:type="dxa"/>
            <w:tcBorders>
              <w:top w:val="nil"/>
              <w:left w:val="nil"/>
              <w:bottom w:val="single" w:sz="4" w:space="0" w:color="auto"/>
              <w:right w:val="nil"/>
            </w:tcBorders>
            <w:shd w:val="clear" w:color="auto" w:fill="auto"/>
            <w:vAlign w:val="center"/>
            <w:hideMark/>
          </w:tcPr>
          <w:p w14:paraId="00E7B4F7"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DRB1*01, DRB1*11</w:t>
            </w:r>
          </w:p>
        </w:tc>
        <w:tc>
          <w:tcPr>
            <w:tcW w:w="1016" w:type="dxa"/>
            <w:tcBorders>
              <w:top w:val="nil"/>
              <w:left w:val="nil"/>
              <w:bottom w:val="single" w:sz="4" w:space="0" w:color="auto"/>
              <w:right w:val="nil"/>
            </w:tcBorders>
            <w:shd w:val="clear" w:color="auto" w:fill="auto"/>
            <w:vAlign w:val="center"/>
            <w:hideMark/>
          </w:tcPr>
          <w:p w14:paraId="54161669"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43-57</w:t>
            </w:r>
          </w:p>
        </w:tc>
        <w:tc>
          <w:tcPr>
            <w:tcW w:w="1191" w:type="dxa"/>
            <w:tcBorders>
              <w:top w:val="nil"/>
              <w:left w:val="nil"/>
              <w:bottom w:val="single" w:sz="4" w:space="0" w:color="auto"/>
              <w:right w:val="nil"/>
            </w:tcBorders>
            <w:vAlign w:val="center"/>
          </w:tcPr>
          <w:p w14:paraId="6E669A34"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701" w:type="dxa"/>
            <w:tcBorders>
              <w:top w:val="nil"/>
              <w:left w:val="nil"/>
              <w:bottom w:val="single" w:sz="4" w:space="0" w:color="auto"/>
              <w:right w:val="nil"/>
            </w:tcBorders>
            <w:shd w:val="clear" w:color="auto" w:fill="auto"/>
            <w:vAlign w:val="center"/>
            <w:hideMark/>
          </w:tcPr>
          <w:p w14:paraId="71369CF2"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701" w:type="dxa"/>
            <w:tcBorders>
              <w:top w:val="nil"/>
              <w:left w:val="nil"/>
              <w:bottom w:val="single" w:sz="4" w:space="0" w:color="auto"/>
              <w:right w:val="nil"/>
            </w:tcBorders>
            <w:shd w:val="clear" w:color="auto" w:fill="auto"/>
            <w:vAlign w:val="center"/>
            <w:hideMark/>
          </w:tcPr>
          <w:p w14:paraId="572FEB05" w14:textId="77777777" w:rsidR="00547C1A" w:rsidRDefault="00DE2026">
            <w:pPr>
              <w:jc w:val="center"/>
              <w:rPr>
                <w:rFonts w:ascii="Calibri" w:hAnsi="Calibri" w:cs="Calibri"/>
                <w:color w:val="000000"/>
                <w:sz w:val="18"/>
                <w:szCs w:val="18"/>
                <w:lang w:val="en-US"/>
              </w:rPr>
            </w:pPr>
            <w:r>
              <w:rPr>
                <w:rFonts w:ascii="Calibri" w:hAnsi="Calibri" w:cs="Calibri"/>
                <w:color w:val="000000"/>
                <w:sz w:val="18"/>
                <w:szCs w:val="18"/>
                <w:lang w:val="en-US"/>
              </w:rPr>
              <w:t>-</w:t>
            </w:r>
          </w:p>
        </w:tc>
      </w:tr>
    </w:tbl>
    <w:p w14:paraId="206EF9BD" w14:textId="77777777" w:rsidR="00547C1A" w:rsidRDefault="00547C1A">
      <w:pPr>
        <w:spacing w:before="240" w:after="200" w:line="276" w:lineRule="auto"/>
        <w:rPr>
          <w:rFonts w:ascii="Calibri" w:eastAsia="Calibri" w:hAnsi="Calibri"/>
          <w:sz w:val="22"/>
          <w:szCs w:val="22"/>
          <w:lang w:val="en-US" w:eastAsia="en-US"/>
        </w:rPr>
      </w:pPr>
    </w:p>
    <w:p w14:paraId="5C6F784A" w14:textId="77777777" w:rsidR="00547C1A" w:rsidRDefault="00547C1A">
      <w:pPr>
        <w:spacing w:before="240" w:after="200" w:line="276" w:lineRule="auto"/>
        <w:rPr>
          <w:rFonts w:ascii="Calibri" w:eastAsia="Calibri" w:hAnsi="Calibri"/>
          <w:sz w:val="22"/>
          <w:szCs w:val="22"/>
          <w:lang w:val="en-US" w:eastAsia="en-US"/>
        </w:rPr>
      </w:pPr>
    </w:p>
    <w:p w14:paraId="3B66844D" w14:textId="77777777" w:rsidR="00547C1A" w:rsidRDefault="00547C1A">
      <w:pPr>
        <w:spacing w:before="240" w:after="200" w:line="276" w:lineRule="auto"/>
        <w:rPr>
          <w:rFonts w:ascii="Calibri" w:eastAsia="Calibri" w:hAnsi="Calibri"/>
          <w:sz w:val="22"/>
          <w:szCs w:val="22"/>
          <w:lang w:val="en-US" w:eastAsia="en-US"/>
        </w:rPr>
      </w:pPr>
    </w:p>
    <w:p w14:paraId="66EE5A82" w14:textId="77777777" w:rsidR="00547C1A" w:rsidRDefault="00547C1A">
      <w:pPr>
        <w:spacing w:before="240" w:after="200" w:line="276" w:lineRule="auto"/>
        <w:rPr>
          <w:rFonts w:ascii="Calibri" w:eastAsia="Calibri" w:hAnsi="Calibri"/>
          <w:sz w:val="22"/>
          <w:szCs w:val="22"/>
          <w:lang w:val="en-US" w:eastAsia="en-US"/>
        </w:rPr>
      </w:pPr>
    </w:p>
    <w:p w14:paraId="61131394" w14:textId="77777777" w:rsidR="00547C1A" w:rsidRDefault="00547C1A">
      <w:pPr>
        <w:spacing w:before="240" w:after="200" w:line="276" w:lineRule="auto"/>
        <w:rPr>
          <w:rFonts w:ascii="Calibri" w:eastAsia="Calibri" w:hAnsi="Calibri"/>
          <w:sz w:val="22"/>
          <w:szCs w:val="22"/>
          <w:lang w:val="en-US" w:eastAsia="en-US"/>
        </w:rPr>
      </w:pPr>
    </w:p>
    <w:p w14:paraId="33E2F340" w14:textId="77777777" w:rsidR="00547C1A" w:rsidRDefault="00547C1A">
      <w:pPr>
        <w:spacing w:before="240" w:after="200" w:line="276" w:lineRule="auto"/>
        <w:rPr>
          <w:rFonts w:ascii="Calibri" w:eastAsia="Calibri" w:hAnsi="Calibri"/>
          <w:sz w:val="22"/>
          <w:szCs w:val="22"/>
          <w:lang w:val="en-US" w:eastAsia="en-US"/>
        </w:rPr>
      </w:pPr>
    </w:p>
    <w:p w14:paraId="249AB9F7" w14:textId="77777777" w:rsidR="00547C1A" w:rsidRDefault="00547C1A">
      <w:pPr>
        <w:spacing w:before="240" w:after="200" w:line="276" w:lineRule="auto"/>
        <w:rPr>
          <w:rFonts w:ascii="Calibri" w:eastAsia="Calibri" w:hAnsi="Calibri"/>
          <w:sz w:val="22"/>
          <w:szCs w:val="22"/>
          <w:lang w:val="en-US" w:eastAsia="en-US"/>
        </w:rPr>
      </w:pPr>
    </w:p>
    <w:p w14:paraId="5EDCF8CB" w14:textId="77777777" w:rsidR="00547C1A" w:rsidRDefault="00547C1A">
      <w:pPr>
        <w:spacing w:before="240" w:after="200" w:line="276" w:lineRule="auto"/>
        <w:rPr>
          <w:rFonts w:ascii="Calibri" w:eastAsia="Calibri" w:hAnsi="Calibri"/>
          <w:sz w:val="22"/>
          <w:szCs w:val="22"/>
          <w:lang w:val="en-US" w:eastAsia="en-US"/>
        </w:rPr>
      </w:pPr>
    </w:p>
    <w:p w14:paraId="5E416933" w14:textId="77777777" w:rsidR="00547C1A" w:rsidRDefault="00547C1A">
      <w:pPr>
        <w:spacing w:before="240" w:after="200" w:line="276" w:lineRule="auto"/>
        <w:rPr>
          <w:rFonts w:ascii="Calibri" w:eastAsia="Calibri" w:hAnsi="Calibri"/>
          <w:sz w:val="22"/>
          <w:szCs w:val="22"/>
          <w:lang w:val="en-US" w:eastAsia="en-US"/>
        </w:rPr>
      </w:pPr>
    </w:p>
    <w:p w14:paraId="0E6DA11F" w14:textId="77777777" w:rsidR="00547C1A" w:rsidRDefault="00DE2026">
      <w:pPr>
        <w:spacing w:before="240" w:after="200" w:line="276" w:lineRule="auto"/>
        <w:rPr>
          <w:rFonts w:ascii="Calibri" w:eastAsia="Calibri" w:hAnsi="Calibri"/>
          <w:sz w:val="22"/>
          <w:szCs w:val="22"/>
          <w:lang w:val="en-US" w:eastAsia="en-US"/>
        </w:rPr>
      </w:pPr>
      <w:r>
        <w:rPr>
          <w:rFonts w:ascii="Calibri" w:eastAsia="Calibri" w:hAnsi="Calibri"/>
          <w:sz w:val="22"/>
          <w:szCs w:val="22"/>
          <w:lang w:val="en-US" w:eastAsia="en-US"/>
        </w:rPr>
        <w:t xml:space="preserve">Abbreviations: ID, identification; </w:t>
      </w:r>
      <w:proofErr w:type="spellStart"/>
      <w:r>
        <w:rPr>
          <w:rFonts w:ascii="Calibri" w:eastAsia="Calibri" w:hAnsi="Calibri"/>
          <w:sz w:val="22"/>
          <w:szCs w:val="22"/>
          <w:lang w:val="en-US" w:eastAsia="en-US"/>
        </w:rPr>
        <w:t>nuc</w:t>
      </w:r>
      <w:proofErr w:type="spellEnd"/>
      <w:r>
        <w:rPr>
          <w:rFonts w:ascii="Calibri" w:eastAsia="Calibri" w:hAnsi="Calibri"/>
          <w:sz w:val="22"/>
          <w:szCs w:val="22"/>
          <w:lang w:val="en-US" w:eastAsia="en-US"/>
        </w:rPr>
        <w:t xml:space="preserve">, nucleocapsid protein; </w:t>
      </w:r>
      <w:proofErr w:type="spellStart"/>
      <w:r>
        <w:rPr>
          <w:rFonts w:ascii="Calibri" w:eastAsia="Calibri" w:hAnsi="Calibri"/>
          <w:sz w:val="22"/>
          <w:szCs w:val="22"/>
          <w:lang w:val="en-US" w:eastAsia="en-US"/>
        </w:rPr>
        <w:t>spi</w:t>
      </w:r>
      <w:proofErr w:type="spellEnd"/>
      <w:r>
        <w:rPr>
          <w:rFonts w:ascii="Calibri" w:eastAsia="Calibri" w:hAnsi="Calibri"/>
          <w:sz w:val="22"/>
          <w:szCs w:val="22"/>
          <w:lang w:val="en-US" w:eastAsia="en-US"/>
        </w:rPr>
        <w:t>, spike protein; env, envelope protein; mem, membrane protein; no, number.</w:t>
      </w:r>
    </w:p>
    <w:p w14:paraId="1ECAE2B4" w14:textId="77777777" w:rsidR="00547C1A" w:rsidRDefault="00547C1A">
      <w:pPr>
        <w:spacing w:after="200" w:line="276" w:lineRule="auto"/>
        <w:rPr>
          <w:rFonts w:ascii="Calibri" w:eastAsia="Calibri" w:hAnsi="Calibri"/>
          <w:sz w:val="22"/>
          <w:szCs w:val="22"/>
          <w:lang w:val="en-US" w:eastAsia="en-US"/>
        </w:rPr>
      </w:pPr>
    </w:p>
    <w:p w14:paraId="6867CEF5" w14:textId="77777777" w:rsidR="00547C1A" w:rsidRDefault="00547C1A">
      <w:pPr>
        <w:spacing w:after="200" w:line="276" w:lineRule="auto"/>
        <w:rPr>
          <w:rFonts w:ascii="Calibri" w:eastAsia="Calibri" w:hAnsi="Calibri"/>
          <w:sz w:val="22"/>
          <w:szCs w:val="22"/>
          <w:lang w:val="en-US" w:eastAsia="en-US"/>
        </w:rPr>
      </w:pPr>
    </w:p>
    <w:p w14:paraId="717B765A" w14:textId="77777777" w:rsidR="00547C1A" w:rsidRDefault="00547C1A">
      <w:pPr>
        <w:spacing w:after="200" w:line="276" w:lineRule="auto"/>
        <w:rPr>
          <w:rFonts w:ascii="Calibri" w:eastAsia="Calibri" w:hAnsi="Calibri"/>
          <w:sz w:val="22"/>
          <w:szCs w:val="22"/>
          <w:lang w:val="en-US" w:eastAsia="en-US"/>
        </w:rPr>
        <w:sectPr w:rsidR="00547C1A">
          <w:pgSz w:w="16838" w:h="11906" w:orient="landscape"/>
          <w:pgMar w:top="1417" w:right="1134" w:bottom="1417" w:left="1417" w:header="708" w:footer="708" w:gutter="0"/>
          <w:cols w:space="708"/>
          <w:docGrid w:linePitch="360"/>
        </w:sectPr>
      </w:pPr>
    </w:p>
    <w:p w14:paraId="2878435F" w14:textId="77777777" w:rsidR="00547C1A" w:rsidRDefault="00DE2026">
      <w:pPr>
        <w:pStyle w:val="berschrift2"/>
        <w:spacing w:line="480" w:lineRule="auto"/>
        <w:rPr>
          <w:rFonts w:ascii="Calibri" w:eastAsia="Calibri" w:hAnsi="Calibri"/>
          <w:color w:val="auto"/>
          <w:sz w:val="24"/>
          <w:szCs w:val="24"/>
          <w:lang w:val="en-US" w:eastAsia="en-US"/>
        </w:rPr>
      </w:pPr>
      <w:r>
        <w:rPr>
          <w:rFonts w:ascii="Calibri" w:eastAsia="Calibri" w:hAnsi="Calibri"/>
          <w:b/>
          <w:color w:val="auto"/>
          <w:sz w:val="24"/>
          <w:szCs w:val="24"/>
          <w:lang w:val="en-US" w:eastAsia="en-US"/>
        </w:rPr>
        <w:lastRenderedPageBreak/>
        <w:t xml:space="preserve">Supplementary Table S2: </w:t>
      </w:r>
      <w:r>
        <w:rPr>
          <w:rFonts w:ascii="Calibri" w:eastAsia="Calibri" w:hAnsi="Calibri"/>
          <w:color w:val="auto"/>
          <w:sz w:val="24"/>
          <w:szCs w:val="24"/>
          <w:lang w:val="en-US" w:eastAsia="en-US"/>
        </w:rPr>
        <w:t>Mutations of SARS-CoV-2 variants of concern.</w:t>
      </w:r>
    </w:p>
    <w:tbl>
      <w:tblPr>
        <w:tblStyle w:val="Tabellenraster"/>
        <w:tblW w:w="9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
        <w:gridCol w:w="1247"/>
        <w:gridCol w:w="1531"/>
        <w:gridCol w:w="1361"/>
        <w:gridCol w:w="1361"/>
        <w:gridCol w:w="1361"/>
        <w:gridCol w:w="1474"/>
      </w:tblGrid>
      <w:tr w:rsidR="00547C1A" w14:paraId="4B81CF7A" w14:textId="77777777">
        <w:trPr>
          <w:trHeight w:val="397"/>
          <w:tblHeader/>
        </w:trPr>
        <w:tc>
          <w:tcPr>
            <w:tcW w:w="1077" w:type="dxa"/>
            <w:tcBorders>
              <w:top w:val="single" w:sz="4" w:space="0" w:color="auto"/>
              <w:bottom w:val="single" w:sz="4" w:space="0" w:color="auto"/>
            </w:tcBorders>
            <w:vAlign w:val="center"/>
            <w:hideMark/>
          </w:tcPr>
          <w:p w14:paraId="28BD63E9" w14:textId="77777777" w:rsidR="00547C1A" w:rsidRDefault="00DE2026">
            <w:pPr>
              <w:jc w:val="center"/>
              <w:rPr>
                <w:rFonts w:ascii="Calibri" w:hAnsi="Calibri" w:cs="Calibri"/>
                <w:b/>
                <w:bCs/>
                <w:color w:val="000000"/>
                <w:sz w:val="18"/>
                <w:szCs w:val="18"/>
                <w:lang w:eastAsia="en-US"/>
              </w:rPr>
            </w:pPr>
            <w:r>
              <w:rPr>
                <w:rFonts w:ascii="Calibri" w:hAnsi="Calibri" w:cs="Calibri"/>
                <w:b/>
                <w:bCs/>
                <w:color w:val="000000"/>
                <w:sz w:val="18"/>
                <w:szCs w:val="18"/>
                <w:lang w:eastAsia="en-US"/>
              </w:rPr>
              <w:t>Protein</w:t>
            </w:r>
          </w:p>
        </w:tc>
        <w:tc>
          <w:tcPr>
            <w:tcW w:w="1247" w:type="dxa"/>
            <w:tcBorders>
              <w:top w:val="single" w:sz="4" w:space="0" w:color="auto"/>
              <w:bottom w:val="single" w:sz="4" w:space="0" w:color="auto"/>
            </w:tcBorders>
            <w:vAlign w:val="center"/>
            <w:hideMark/>
          </w:tcPr>
          <w:p w14:paraId="04AEB7AB" w14:textId="77777777" w:rsidR="00547C1A" w:rsidRDefault="00DE2026">
            <w:pPr>
              <w:jc w:val="center"/>
              <w:rPr>
                <w:rFonts w:ascii="Calibri" w:hAnsi="Calibri" w:cs="Calibri"/>
                <w:b/>
                <w:bCs/>
                <w:color w:val="000000"/>
                <w:sz w:val="18"/>
                <w:szCs w:val="18"/>
                <w:lang w:eastAsia="en-US"/>
              </w:rPr>
            </w:pPr>
            <w:r>
              <w:rPr>
                <w:rFonts w:ascii="Calibri" w:hAnsi="Calibri" w:cs="Calibri"/>
                <w:b/>
                <w:bCs/>
                <w:color w:val="000000"/>
                <w:sz w:val="18"/>
                <w:szCs w:val="18"/>
                <w:lang w:eastAsia="en-US"/>
              </w:rPr>
              <w:t>Position</w:t>
            </w:r>
          </w:p>
        </w:tc>
        <w:tc>
          <w:tcPr>
            <w:tcW w:w="1531" w:type="dxa"/>
            <w:tcBorders>
              <w:top w:val="single" w:sz="4" w:space="0" w:color="auto"/>
              <w:bottom w:val="single" w:sz="4" w:space="0" w:color="auto"/>
            </w:tcBorders>
            <w:vAlign w:val="center"/>
            <w:hideMark/>
          </w:tcPr>
          <w:p w14:paraId="3DC8BC51" w14:textId="77777777" w:rsidR="00547C1A" w:rsidRDefault="00DE2026">
            <w:pPr>
              <w:jc w:val="center"/>
              <w:rPr>
                <w:rFonts w:ascii="Calibri" w:hAnsi="Calibri" w:cs="Calibri"/>
                <w:b/>
                <w:bCs/>
                <w:color w:val="000000"/>
                <w:sz w:val="18"/>
                <w:szCs w:val="18"/>
                <w:lang w:eastAsia="en-US"/>
              </w:rPr>
            </w:pPr>
            <w:r>
              <w:rPr>
                <w:rFonts w:ascii="Calibri" w:hAnsi="Calibri" w:cs="Calibri"/>
                <w:b/>
                <w:bCs/>
                <w:color w:val="000000"/>
                <w:sz w:val="18"/>
                <w:szCs w:val="18"/>
                <w:lang w:eastAsia="en-US"/>
              </w:rPr>
              <w:t>Mutation</w:t>
            </w:r>
          </w:p>
        </w:tc>
        <w:tc>
          <w:tcPr>
            <w:tcW w:w="1361" w:type="dxa"/>
            <w:tcBorders>
              <w:top w:val="single" w:sz="4" w:space="0" w:color="auto"/>
              <w:bottom w:val="single" w:sz="4" w:space="0" w:color="auto"/>
            </w:tcBorders>
            <w:vAlign w:val="center"/>
            <w:hideMark/>
          </w:tcPr>
          <w:p w14:paraId="58ED34CF" w14:textId="77777777" w:rsidR="00547C1A" w:rsidRDefault="00DE2026">
            <w:pPr>
              <w:jc w:val="center"/>
              <w:rPr>
                <w:rFonts w:ascii="Calibri" w:hAnsi="Calibri" w:cs="Calibri"/>
                <w:b/>
                <w:bCs/>
                <w:color w:val="000000"/>
                <w:sz w:val="18"/>
                <w:szCs w:val="18"/>
                <w:lang w:eastAsia="en-US"/>
              </w:rPr>
            </w:pPr>
            <w:r>
              <w:rPr>
                <w:rFonts w:ascii="Calibri" w:hAnsi="Calibri" w:cs="Calibri"/>
                <w:b/>
                <w:bCs/>
                <w:color w:val="000000"/>
                <w:sz w:val="18"/>
                <w:szCs w:val="18"/>
                <w:lang w:eastAsia="en-US"/>
              </w:rPr>
              <w:t>B.1.1.7-Alpha</w:t>
            </w:r>
          </w:p>
        </w:tc>
        <w:tc>
          <w:tcPr>
            <w:tcW w:w="1361" w:type="dxa"/>
            <w:tcBorders>
              <w:top w:val="single" w:sz="4" w:space="0" w:color="auto"/>
              <w:bottom w:val="single" w:sz="4" w:space="0" w:color="auto"/>
            </w:tcBorders>
            <w:vAlign w:val="center"/>
            <w:hideMark/>
          </w:tcPr>
          <w:p w14:paraId="1F0FCAAF" w14:textId="77777777" w:rsidR="00547C1A" w:rsidRDefault="00DE2026">
            <w:pPr>
              <w:jc w:val="center"/>
              <w:rPr>
                <w:rFonts w:ascii="Calibri" w:hAnsi="Calibri" w:cs="Calibri"/>
                <w:b/>
                <w:bCs/>
                <w:color w:val="000000"/>
                <w:sz w:val="18"/>
                <w:szCs w:val="18"/>
                <w:lang w:eastAsia="en-US"/>
              </w:rPr>
            </w:pPr>
            <w:r>
              <w:rPr>
                <w:rFonts w:ascii="Calibri" w:hAnsi="Calibri" w:cs="Calibri"/>
                <w:b/>
                <w:bCs/>
                <w:color w:val="000000"/>
                <w:sz w:val="18"/>
                <w:szCs w:val="18"/>
                <w:lang w:eastAsia="en-US"/>
              </w:rPr>
              <w:t>B.1.351-Beta</w:t>
            </w:r>
          </w:p>
        </w:tc>
        <w:tc>
          <w:tcPr>
            <w:tcW w:w="1361" w:type="dxa"/>
            <w:tcBorders>
              <w:top w:val="single" w:sz="4" w:space="0" w:color="auto"/>
              <w:bottom w:val="single" w:sz="4" w:space="0" w:color="auto"/>
            </w:tcBorders>
            <w:vAlign w:val="center"/>
            <w:hideMark/>
          </w:tcPr>
          <w:p w14:paraId="3BDF5B1D" w14:textId="77777777" w:rsidR="00547C1A" w:rsidRDefault="00DE2026">
            <w:pPr>
              <w:jc w:val="center"/>
              <w:rPr>
                <w:rFonts w:ascii="Calibri" w:hAnsi="Calibri" w:cs="Calibri"/>
                <w:b/>
                <w:bCs/>
                <w:color w:val="000000"/>
                <w:sz w:val="18"/>
                <w:szCs w:val="18"/>
                <w:lang w:eastAsia="en-US"/>
              </w:rPr>
            </w:pPr>
            <w:r>
              <w:rPr>
                <w:rFonts w:ascii="Calibri" w:hAnsi="Calibri" w:cs="Calibri"/>
                <w:b/>
                <w:bCs/>
                <w:color w:val="000000"/>
                <w:sz w:val="18"/>
                <w:szCs w:val="18"/>
                <w:lang w:eastAsia="en-US"/>
              </w:rPr>
              <w:t>P.1-Gamma</w:t>
            </w:r>
          </w:p>
        </w:tc>
        <w:tc>
          <w:tcPr>
            <w:tcW w:w="1474" w:type="dxa"/>
            <w:tcBorders>
              <w:top w:val="single" w:sz="4" w:space="0" w:color="auto"/>
              <w:bottom w:val="single" w:sz="4" w:space="0" w:color="auto"/>
            </w:tcBorders>
            <w:vAlign w:val="center"/>
            <w:hideMark/>
          </w:tcPr>
          <w:p w14:paraId="02B74294" w14:textId="77777777" w:rsidR="00547C1A" w:rsidRDefault="00DE2026">
            <w:pPr>
              <w:jc w:val="center"/>
              <w:rPr>
                <w:rFonts w:ascii="Calibri" w:hAnsi="Calibri" w:cs="Calibri"/>
                <w:b/>
                <w:bCs/>
                <w:color w:val="000000"/>
                <w:sz w:val="18"/>
                <w:szCs w:val="18"/>
                <w:lang w:eastAsia="en-US"/>
              </w:rPr>
            </w:pPr>
            <w:r>
              <w:rPr>
                <w:rFonts w:ascii="Calibri" w:hAnsi="Calibri" w:cs="Calibri"/>
                <w:b/>
                <w:bCs/>
                <w:color w:val="000000"/>
                <w:sz w:val="18"/>
                <w:szCs w:val="18"/>
                <w:lang w:eastAsia="en-US"/>
              </w:rPr>
              <w:t>B.1.617.2-Delta</w:t>
            </w:r>
          </w:p>
        </w:tc>
      </w:tr>
      <w:tr w:rsidR="00547C1A" w14:paraId="5F2C5772" w14:textId="77777777">
        <w:trPr>
          <w:trHeight w:val="20"/>
        </w:trPr>
        <w:tc>
          <w:tcPr>
            <w:tcW w:w="1077" w:type="dxa"/>
            <w:vMerge w:val="restart"/>
            <w:tcBorders>
              <w:top w:val="single" w:sz="4" w:space="0" w:color="auto"/>
            </w:tcBorders>
            <w:noWrap/>
            <w:vAlign w:val="center"/>
            <w:hideMark/>
          </w:tcPr>
          <w:p w14:paraId="4E015F80"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ORF1</w:t>
            </w:r>
          </w:p>
        </w:tc>
        <w:tc>
          <w:tcPr>
            <w:tcW w:w="1247" w:type="dxa"/>
            <w:tcBorders>
              <w:top w:val="single" w:sz="4" w:space="0" w:color="auto"/>
            </w:tcBorders>
            <w:shd w:val="clear" w:color="auto" w:fill="D9D9D9"/>
            <w:noWrap/>
            <w:vAlign w:val="center"/>
            <w:hideMark/>
          </w:tcPr>
          <w:p w14:paraId="25B99CB9"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265</w:t>
            </w:r>
          </w:p>
        </w:tc>
        <w:tc>
          <w:tcPr>
            <w:tcW w:w="1531" w:type="dxa"/>
            <w:tcBorders>
              <w:top w:val="single" w:sz="4" w:space="0" w:color="auto"/>
            </w:tcBorders>
            <w:shd w:val="clear" w:color="auto" w:fill="D9D9D9"/>
            <w:noWrap/>
            <w:vAlign w:val="center"/>
            <w:hideMark/>
          </w:tcPr>
          <w:p w14:paraId="5CBE3C46"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T265I</w:t>
            </w:r>
          </w:p>
        </w:tc>
        <w:tc>
          <w:tcPr>
            <w:tcW w:w="1361" w:type="dxa"/>
            <w:tcBorders>
              <w:top w:val="single" w:sz="4" w:space="0" w:color="auto"/>
            </w:tcBorders>
            <w:shd w:val="clear" w:color="auto" w:fill="D9D9D9"/>
            <w:noWrap/>
            <w:vAlign w:val="center"/>
            <w:hideMark/>
          </w:tcPr>
          <w:p w14:paraId="091B25D2" w14:textId="77777777" w:rsidR="00547C1A" w:rsidRDefault="00547C1A">
            <w:pPr>
              <w:jc w:val="center"/>
              <w:rPr>
                <w:rFonts w:ascii="Calibri" w:hAnsi="Calibri" w:cs="Calibri"/>
                <w:color w:val="000000"/>
                <w:sz w:val="18"/>
                <w:szCs w:val="18"/>
                <w:lang w:eastAsia="en-US"/>
              </w:rPr>
            </w:pPr>
          </w:p>
        </w:tc>
        <w:tc>
          <w:tcPr>
            <w:tcW w:w="1361" w:type="dxa"/>
            <w:tcBorders>
              <w:top w:val="single" w:sz="4" w:space="0" w:color="auto"/>
            </w:tcBorders>
            <w:shd w:val="clear" w:color="auto" w:fill="D9D9D9"/>
            <w:noWrap/>
            <w:vAlign w:val="center"/>
            <w:hideMark/>
          </w:tcPr>
          <w:p w14:paraId="71869B57"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tcBorders>
              <w:top w:val="single" w:sz="4" w:space="0" w:color="auto"/>
            </w:tcBorders>
            <w:shd w:val="clear" w:color="auto" w:fill="D9D9D9"/>
            <w:noWrap/>
            <w:vAlign w:val="center"/>
            <w:hideMark/>
          </w:tcPr>
          <w:p w14:paraId="54023F55" w14:textId="77777777" w:rsidR="00547C1A" w:rsidRDefault="00547C1A">
            <w:pPr>
              <w:jc w:val="center"/>
              <w:rPr>
                <w:rFonts w:ascii="Calibri" w:hAnsi="Calibri" w:cs="Calibri"/>
                <w:color w:val="000000"/>
                <w:sz w:val="18"/>
                <w:szCs w:val="18"/>
                <w:lang w:eastAsia="en-US"/>
              </w:rPr>
            </w:pPr>
          </w:p>
        </w:tc>
        <w:tc>
          <w:tcPr>
            <w:tcW w:w="1474" w:type="dxa"/>
            <w:tcBorders>
              <w:top w:val="single" w:sz="4" w:space="0" w:color="auto"/>
            </w:tcBorders>
            <w:shd w:val="clear" w:color="auto" w:fill="D9D9D9"/>
            <w:noWrap/>
            <w:vAlign w:val="center"/>
            <w:hideMark/>
          </w:tcPr>
          <w:p w14:paraId="75447AEA" w14:textId="77777777" w:rsidR="00547C1A" w:rsidRDefault="00547C1A">
            <w:pPr>
              <w:jc w:val="center"/>
              <w:rPr>
                <w:rFonts w:ascii="Calibri" w:hAnsi="Calibri" w:cs="Calibri"/>
                <w:color w:val="000000"/>
                <w:sz w:val="18"/>
                <w:szCs w:val="18"/>
                <w:lang w:eastAsia="en-US"/>
              </w:rPr>
            </w:pPr>
          </w:p>
        </w:tc>
      </w:tr>
      <w:tr w:rsidR="00547C1A" w14:paraId="699724F8" w14:textId="77777777">
        <w:trPr>
          <w:trHeight w:val="20"/>
        </w:trPr>
        <w:tc>
          <w:tcPr>
            <w:tcW w:w="1077" w:type="dxa"/>
            <w:vMerge/>
            <w:noWrap/>
            <w:vAlign w:val="center"/>
            <w:hideMark/>
          </w:tcPr>
          <w:p w14:paraId="432394BE" w14:textId="77777777" w:rsidR="00547C1A" w:rsidRDefault="00547C1A">
            <w:pPr>
              <w:jc w:val="center"/>
              <w:rPr>
                <w:rFonts w:ascii="Calibri" w:hAnsi="Calibri" w:cs="Calibri"/>
                <w:color w:val="000000"/>
                <w:sz w:val="18"/>
                <w:szCs w:val="18"/>
                <w:lang w:eastAsia="en-US"/>
              </w:rPr>
            </w:pPr>
          </w:p>
        </w:tc>
        <w:tc>
          <w:tcPr>
            <w:tcW w:w="1247" w:type="dxa"/>
            <w:noWrap/>
            <w:vAlign w:val="center"/>
            <w:hideMark/>
          </w:tcPr>
          <w:p w14:paraId="470E1F2E"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1,001</w:t>
            </w:r>
          </w:p>
        </w:tc>
        <w:tc>
          <w:tcPr>
            <w:tcW w:w="1531" w:type="dxa"/>
            <w:noWrap/>
            <w:vAlign w:val="center"/>
            <w:hideMark/>
          </w:tcPr>
          <w:p w14:paraId="03CEFF9B"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T1001I</w:t>
            </w:r>
          </w:p>
        </w:tc>
        <w:tc>
          <w:tcPr>
            <w:tcW w:w="1361" w:type="dxa"/>
            <w:noWrap/>
            <w:vAlign w:val="center"/>
            <w:hideMark/>
          </w:tcPr>
          <w:p w14:paraId="37309342"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noWrap/>
            <w:vAlign w:val="center"/>
            <w:hideMark/>
          </w:tcPr>
          <w:p w14:paraId="5D8E1C6C" w14:textId="77777777" w:rsidR="00547C1A" w:rsidRDefault="00547C1A">
            <w:pPr>
              <w:jc w:val="center"/>
              <w:rPr>
                <w:rFonts w:ascii="Calibri" w:hAnsi="Calibri" w:cs="Calibri"/>
                <w:color w:val="000000"/>
                <w:sz w:val="18"/>
                <w:szCs w:val="18"/>
                <w:lang w:eastAsia="en-US"/>
              </w:rPr>
            </w:pPr>
          </w:p>
        </w:tc>
        <w:tc>
          <w:tcPr>
            <w:tcW w:w="1361" w:type="dxa"/>
            <w:noWrap/>
            <w:vAlign w:val="center"/>
            <w:hideMark/>
          </w:tcPr>
          <w:p w14:paraId="2FE54615" w14:textId="77777777" w:rsidR="00547C1A" w:rsidRDefault="00547C1A">
            <w:pPr>
              <w:jc w:val="center"/>
              <w:rPr>
                <w:rFonts w:ascii="Calibri" w:hAnsi="Calibri" w:cs="Calibri"/>
                <w:color w:val="000000"/>
                <w:sz w:val="18"/>
                <w:szCs w:val="18"/>
                <w:lang w:eastAsia="en-US"/>
              </w:rPr>
            </w:pPr>
          </w:p>
        </w:tc>
        <w:tc>
          <w:tcPr>
            <w:tcW w:w="1474" w:type="dxa"/>
            <w:noWrap/>
            <w:vAlign w:val="center"/>
            <w:hideMark/>
          </w:tcPr>
          <w:p w14:paraId="09BE6E39" w14:textId="77777777" w:rsidR="00547C1A" w:rsidRDefault="00547C1A">
            <w:pPr>
              <w:jc w:val="center"/>
              <w:rPr>
                <w:rFonts w:ascii="Calibri" w:hAnsi="Calibri" w:cs="Calibri"/>
                <w:color w:val="000000"/>
                <w:sz w:val="18"/>
                <w:szCs w:val="18"/>
                <w:lang w:eastAsia="en-US"/>
              </w:rPr>
            </w:pPr>
          </w:p>
        </w:tc>
      </w:tr>
      <w:tr w:rsidR="00547C1A" w14:paraId="5C1D6EEA" w14:textId="77777777">
        <w:trPr>
          <w:trHeight w:val="20"/>
        </w:trPr>
        <w:tc>
          <w:tcPr>
            <w:tcW w:w="1077" w:type="dxa"/>
            <w:vMerge/>
            <w:noWrap/>
            <w:vAlign w:val="center"/>
            <w:hideMark/>
          </w:tcPr>
          <w:p w14:paraId="66723AFF" w14:textId="77777777" w:rsidR="00547C1A" w:rsidRDefault="00547C1A">
            <w:pPr>
              <w:jc w:val="center"/>
              <w:rPr>
                <w:rFonts w:ascii="Calibri" w:hAnsi="Calibri" w:cs="Calibri"/>
                <w:color w:val="000000"/>
                <w:sz w:val="18"/>
                <w:szCs w:val="18"/>
                <w:lang w:eastAsia="en-US"/>
              </w:rPr>
            </w:pPr>
          </w:p>
        </w:tc>
        <w:tc>
          <w:tcPr>
            <w:tcW w:w="1247" w:type="dxa"/>
            <w:shd w:val="clear" w:color="auto" w:fill="D9D9D9"/>
            <w:noWrap/>
            <w:vAlign w:val="center"/>
            <w:hideMark/>
          </w:tcPr>
          <w:p w14:paraId="474E40F9"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1,188</w:t>
            </w:r>
          </w:p>
        </w:tc>
        <w:tc>
          <w:tcPr>
            <w:tcW w:w="1531" w:type="dxa"/>
            <w:shd w:val="clear" w:color="auto" w:fill="D9D9D9"/>
            <w:noWrap/>
            <w:vAlign w:val="center"/>
            <w:hideMark/>
          </w:tcPr>
          <w:p w14:paraId="201F5F5C"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S1188L</w:t>
            </w:r>
          </w:p>
        </w:tc>
        <w:tc>
          <w:tcPr>
            <w:tcW w:w="1361" w:type="dxa"/>
            <w:shd w:val="clear" w:color="auto" w:fill="D9D9D9"/>
            <w:noWrap/>
            <w:vAlign w:val="center"/>
            <w:hideMark/>
          </w:tcPr>
          <w:p w14:paraId="6E9A0A29"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2684BA83"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4CF3F18E"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474" w:type="dxa"/>
            <w:shd w:val="clear" w:color="auto" w:fill="D9D9D9"/>
            <w:noWrap/>
            <w:vAlign w:val="center"/>
            <w:hideMark/>
          </w:tcPr>
          <w:p w14:paraId="4586B6BE" w14:textId="77777777" w:rsidR="00547C1A" w:rsidRDefault="00547C1A">
            <w:pPr>
              <w:jc w:val="center"/>
              <w:rPr>
                <w:rFonts w:ascii="Calibri" w:hAnsi="Calibri" w:cs="Calibri"/>
                <w:color w:val="000000"/>
                <w:sz w:val="18"/>
                <w:szCs w:val="18"/>
                <w:lang w:eastAsia="en-US"/>
              </w:rPr>
            </w:pPr>
          </w:p>
        </w:tc>
      </w:tr>
      <w:tr w:rsidR="00547C1A" w14:paraId="02952394" w14:textId="77777777">
        <w:trPr>
          <w:trHeight w:val="20"/>
        </w:trPr>
        <w:tc>
          <w:tcPr>
            <w:tcW w:w="1077" w:type="dxa"/>
            <w:vMerge/>
            <w:noWrap/>
            <w:vAlign w:val="center"/>
            <w:hideMark/>
          </w:tcPr>
          <w:p w14:paraId="7034E351" w14:textId="77777777" w:rsidR="00547C1A" w:rsidRDefault="00547C1A">
            <w:pPr>
              <w:jc w:val="center"/>
              <w:rPr>
                <w:rFonts w:ascii="Calibri" w:hAnsi="Calibri" w:cs="Calibri"/>
                <w:color w:val="000000"/>
                <w:sz w:val="18"/>
                <w:szCs w:val="18"/>
                <w:lang w:eastAsia="en-US"/>
              </w:rPr>
            </w:pPr>
          </w:p>
        </w:tc>
        <w:tc>
          <w:tcPr>
            <w:tcW w:w="1247" w:type="dxa"/>
            <w:noWrap/>
            <w:vAlign w:val="center"/>
            <w:hideMark/>
          </w:tcPr>
          <w:p w14:paraId="3801923D"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1,567</w:t>
            </w:r>
          </w:p>
        </w:tc>
        <w:tc>
          <w:tcPr>
            <w:tcW w:w="1531" w:type="dxa"/>
            <w:noWrap/>
            <w:vAlign w:val="center"/>
            <w:hideMark/>
          </w:tcPr>
          <w:p w14:paraId="2F53F2B9"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T1567I</w:t>
            </w:r>
          </w:p>
        </w:tc>
        <w:tc>
          <w:tcPr>
            <w:tcW w:w="1361" w:type="dxa"/>
            <w:noWrap/>
            <w:vAlign w:val="center"/>
            <w:hideMark/>
          </w:tcPr>
          <w:p w14:paraId="42935E67" w14:textId="77777777" w:rsidR="00547C1A" w:rsidRDefault="00547C1A">
            <w:pPr>
              <w:jc w:val="center"/>
              <w:rPr>
                <w:rFonts w:ascii="Calibri" w:hAnsi="Calibri" w:cs="Calibri"/>
                <w:color w:val="000000"/>
                <w:sz w:val="18"/>
                <w:szCs w:val="18"/>
                <w:lang w:eastAsia="en-US"/>
              </w:rPr>
            </w:pPr>
          </w:p>
        </w:tc>
        <w:tc>
          <w:tcPr>
            <w:tcW w:w="1361" w:type="dxa"/>
            <w:noWrap/>
            <w:vAlign w:val="center"/>
            <w:hideMark/>
          </w:tcPr>
          <w:p w14:paraId="2A995BED" w14:textId="77777777" w:rsidR="00547C1A" w:rsidRDefault="00547C1A">
            <w:pPr>
              <w:jc w:val="center"/>
              <w:rPr>
                <w:rFonts w:ascii="Calibri" w:hAnsi="Calibri" w:cs="Calibri"/>
                <w:color w:val="000000"/>
                <w:sz w:val="18"/>
                <w:szCs w:val="18"/>
                <w:lang w:eastAsia="en-US"/>
              </w:rPr>
            </w:pPr>
          </w:p>
        </w:tc>
        <w:tc>
          <w:tcPr>
            <w:tcW w:w="1361" w:type="dxa"/>
            <w:noWrap/>
            <w:vAlign w:val="center"/>
            <w:hideMark/>
          </w:tcPr>
          <w:p w14:paraId="58686A03" w14:textId="77777777" w:rsidR="00547C1A" w:rsidRDefault="00547C1A">
            <w:pPr>
              <w:jc w:val="center"/>
              <w:rPr>
                <w:rFonts w:ascii="Calibri" w:hAnsi="Calibri" w:cs="Calibri"/>
                <w:color w:val="000000"/>
                <w:sz w:val="18"/>
                <w:szCs w:val="18"/>
                <w:lang w:eastAsia="en-US"/>
              </w:rPr>
            </w:pPr>
          </w:p>
        </w:tc>
        <w:tc>
          <w:tcPr>
            <w:tcW w:w="1474" w:type="dxa"/>
            <w:noWrap/>
            <w:vAlign w:val="center"/>
            <w:hideMark/>
          </w:tcPr>
          <w:p w14:paraId="38B7E9E7"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r>
      <w:tr w:rsidR="00547C1A" w14:paraId="572F7650" w14:textId="77777777">
        <w:trPr>
          <w:trHeight w:val="20"/>
        </w:trPr>
        <w:tc>
          <w:tcPr>
            <w:tcW w:w="1077" w:type="dxa"/>
            <w:vMerge/>
            <w:noWrap/>
            <w:vAlign w:val="center"/>
            <w:hideMark/>
          </w:tcPr>
          <w:p w14:paraId="2E82A462" w14:textId="77777777" w:rsidR="00547C1A" w:rsidRDefault="00547C1A">
            <w:pPr>
              <w:jc w:val="center"/>
              <w:rPr>
                <w:rFonts w:ascii="Calibri" w:hAnsi="Calibri" w:cs="Calibri"/>
                <w:color w:val="000000"/>
                <w:sz w:val="18"/>
                <w:szCs w:val="18"/>
                <w:lang w:eastAsia="en-US"/>
              </w:rPr>
            </w:pPr>
          </w:p>
        </w:tc>
        <w:tc>
          <w:tcPr>
            <w:tcW w:w="1247" w:type="dxa"/>
            <w:shd w:val="clear" w:color="auto" w:fill="D9D9D9"/>
            <w:noWrap/>
            <w:vAlign w:val="center"/>
            <w:hideMark/>
          </w:tcPr>
          <w:p w14:paraId="64E8FF3F"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1,655</w:t>
            </w:r>
          </w:p>
        </w:tc>
        <w:tc>
          <w:tcPr>
            <w:tcW w:w="1531" w:type="dxa"/>
            <w:shd w:val="clear" w:color="auto" w:fill="D9D9D9"/>
            <w:noWrap/>
            <w:vAlign w:val="center"/>
            <w:hideMark/>
          </w:tcPr>
          <w:p w14:paraId="5994F4D8"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K1655N</w:t>
            </w:r>
          </w:p>
        </w:tc>
        <w:tc>
          <w:tcPr>
            <w:tcW w:w="1361" w:type="dxa"/>
            <w:shd w:val="clear" w:color="auto" w:fill="D9D9D9"/>
            <w:noWrap/>
            <w:vAlign w:val="center"/>
            <w:hideMark/>
          </w:tcPr>
          <w:p w14:paraId="4281DDF5"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0B2CD188"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shd w:val="clear" w:color="auto" w:fill="D9D9D9"/>
            <w:noWrap/>
            <w:vAlign w:val="center"/>
            <w:hideMark/>
          </w:tcPr>
          <w:p w14:paraId="516EF37F" w14:textId="77777777" w:rsidR="00547C1A" w:rsidRDefault="00547C1A">
            <w:pPr>
              <w:jc w:val="center"/>
              <w:rPr>
                <w:rFonts w:ascii="Calibri" w:hAnsi="Calibri" w:cs="Calibri"/>
                <w:color w:val="000000"/>
                <w:sz w:val="18"/>
                <w:szCs w:val="18"/>
                <w:lang w:eastAsia="en-US"/>
              </w:rPr>
            </w:pPr>
          </w:p>
        </w:tc>
        <w:tc>
          <w:tcPr>
            <w:tcW w:w="1474" w:type="dxa"/>
            <w:shd w:val="clear" w:color="auto" w:fill="D9D9D9"/>
            <w:noWrap/>
            <w:vAlign w:val="center"/>
            <w:hideMark/>
          </w:tcPr>
          <w:p w14:paraId="2880259B" w14:textId="77777777" w:rsidR="00547C1A" w:rsidRDefault="00547C1A">
            <w:pPr>
              <w:jc w:val="center"/>
              <w:rPr>
                <w:rFonts w:ascii="Calibri" w:hAnsi="Calibri" w:cs="Calibri"/>
                <w:color w:val="000000"/>
                <w:sz w:val="18"/>
                <w:szCs w:val="18"/>
                <w:lang w:eastAsia="en-US"/>
              </w:rPr>
            </w:pPr>
          </w:p>
        </w:tc>
      </w:tr>
      <w:tr w:rsidR="00547C1A" w14:paraId="67A1D55A" w14:textId="77777777">
        <w:trPr>
          <w:trHeight w:val="20"/>
        </w:trPr>
        <w:tc>
          <w:tcPr>
            <w:tcW w:w="1077" w:type="dxa"/>
            <w:vMerge/>
            <w:noWrap/>
            <w:vAlign w:val="center"/>
            <w:hideMark/>
          </w:tcPr>
          <w:p w14:paraId="52DAAE15" w14:textId="77777777" w:rsidR="00547C1A" w:rsidRDefault="00547C1A">
            <w:pPr>
              <w:jc w:val="center"/>
              <w:rPr>
                <w:rFonts w:ascii="Calibri" w:hAnsi="Calibri" w:cs="Calibri"/>
                <w:color w:val="000000"/>
                <w:sz w:val="18"/>
                <w:szCs w:val="18"/>
                <w:lang w:eastAsia="en-US"/>
              </w:rPr>
            </w:pPr>
          </w:p>
        </w:tc>
        <w:tc>
          <w:tcPr>
            <w:tcW w:w="1247" w:type="dxa"/>
            <w:noWrap/>
            <w:vAlign w:val="center"/>
            <w:hideMark/>
          </w:tcPr>
          <w:p w14:paraId="2A553F5C"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1,708</w:t>
            </w:r>
          </w:p>
        </w:tc>
        <w:tc>
          <w:tcPr>
            <w:tcW w:w="1531" w:type="dxa"/>
            <w:noWrap/>
            <w:vAlign w:val="center"/>
            <w:hideMark/>
          </w:tcPr>
          <w:p w14:paraId="236C7D32"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A1708D</w:t>
            </w:r>
          </w:p>
        </w:tc>
        <w:tc>
          <w:tcPr>
            <w:tcW w:w="1361" w:type="dxa"/>
            <w:noWrap/>
            <w:vAlign w:val="center"/>
            <w:hideMark/>
          </w:tcPr>
          <w:p w14:paraId="140BB9AA"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noWrap/>
            <w:vAlign w:val="center"/>
            <w:hideMark/>
          </w:tcPr>
          <w:p w14:paraId="20DE61B6" w14:textId="77777777" w:rsidR="00547C1A" w:rsidRDefault="00547C1A">
            <w:pPr>
              <w:jc w:val="center"/>
              <w:rPr>
                <w:rFonts w:ascii="Calibri" w:hAnsi="Calibri" w:cs="Calibri"/>
                <w:color w:val="000000"/>
                <w:sz w:val="18"/>
                <w:szCs w:val="18"/>
                <w:lang w:eastAsia="en-US"/>
              </w:rPr>
            </w:pPr>
          </w:p>
        </w:tc>
        <w:tc>
          <w:tcPr>
            <w:tcW w:w="1361" w:type="dxa"/>
            <w:noWrap/>
            <w:vAlign w:val="center"/>
            <w:hideMark/>
          </w:tcPr>
          <w:p w14:paraId="0E574A61" w14:textId="77777777" w:rsidR="00547C1A" w:rsidRDefault="00547C1A">
            <w:pPr>
              <w:jc w:val="center"/>
              <w:rPr>
                <w:rFonts w:ascii="Calibri" w:hAnsi="Calibri" w:cs="Calibri"/>
                <w:color w:val="000000"/>
                <w:sz w:val="18"/>
                <w:szCs w:val="18"/>
                <w:lang w:eastAsia="en-US"/>
              </w:rPr>
            </w:pPr>
          </w:p>
        </w:tc>
        <w:tc>
          <w:tcPr>
            <w:tcW w:w="1474" w:type="dxa"/>
            <w:noWrap/>
            <w:vAlign w:val="center"/>
            <w:hideMark/>
          </w:tcPr>
          <w:p w14:paraId="45CD14C0" w14:textId="77777777" w:rsidR="00547C1A" w:rsidRDefault="00547C1A">
            <w:pPr>
              <w:jc w:val="center"/>
              <w:rPr>
                <w:rFonts w:ascii="Calibri" w:hAnsi="Calibri" w:cs="Calibri"/>
                <w:color w:val="000000"/>
                <w:sz w:val="18"/>
                <w:szCs w:val="18"/>
                <w:lang w:eastAsia="en-US"/>
              </w:rPr>
            </w:pPr>
          </w:p>
        </w:tc>
      </w:tr>
      <w:tr w:rsidR="00547C1A" w14:paraId="0671A0AD" w14:textId="77777777">
        <w:trPr>
          <w:trHeight w:val="20"/>
        </w:trPr>
        <w:tc>
          <w:tcPr>
            <w:tcW w:w="1077" w:type="dxa"/>
            <w:vMerge/>
            <w:noWrap/>
            <w:vAlign w:val="center"/>
            <w:hideMark/>
          </w:tcPr>
          <w:p w14:paraId="4682C219" w14:textId="77777777" w:rsidR="00547C1A" w:rsidRDefault="00547C1A">
            <w:pPr>
              <w:jc w:val="center"/>
              <w:rPr>
                <w:rFonts w:ascii="Calibri" w:hAnsi="Calibri" w:cs="Calibri"/>
                <w:color w:val="000000"/>
                <w:sz w:val="18"/>
                <w:szCs w:val="18"/>
                <w:lang w:eastAsia="en-US"/>
              </w:rPr>
            </w:pPr>
          </w:p>
        </w:tc>
        <w:tc>
          <w:tcPr>
            <w:tcW w:w="1247" w:type="dxa"/>
            <w:shd w:val="clear" w:color="auto" w:fill="D9D9D9"/>
            <w:noWrap/>
            <w:vAlign w:val="center"/>
            <w:hideMark/>
          </w:tcPr>
          <w:p w14:paraId="215D2235"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1,795</w:t>
            </w:r>
          </w:p>
        </w:tc>
        <w:tc>
          <w:tcPr>
            <w:tcW w:w="1531" w:type="dxa"/>
            <w:shd w:val="clear" w:color="auto" w:fill="D9D9D9"/>
            <w:noWrap/>
            <w:vAlign w:val="center"/>
            <w:hideMark/>
          </w:tcPr>
          <w:p w14:paraId="0CF61F07"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K1795Q</w:t>
            </w:r>
          </w:p>
        </w:tc>
        <w:tc>
          <w:tcPr>
            <w:tcW w:w="1361" w:type="dxa"/>
            <w:shd w:val="clear" w:color="auto" w:fill="D9D9D9"/>
            <w:noWrap/>
            <w:vAlign w:val="center"/>
            <w:hideMark/>
          </w:tcPr>
          <w:p w14:paraId="591105DD"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7D1AE392"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0B9954A6"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474" w:type="dxa"/>
            <w:shd w:val="clear" w:color="auto" w:fill="D9D9D9"/>
            <w:noWrap/>
            <w:vAlign w:val="center"/>
            <w:hideMark/>
          </w:tcPr>
          <w:p w14:paraId="14511A7B" w14:textId="77777777" w:rsidR="00547C1A" w:rsidRDefault="00547C1A">
            <w:pPr>
              <w:jc w:val="center"/>
              <w:rPr>
                <w:rFonts w:ascii="Calibri" w:hAnsi="Calibri" w:cs="Calibri"/>
                <w:color w:val="000000"/>
                <w:sz w:val="18"/>
                <w:szCs w:val="18"/>
                <w:lang w:eastAsia="en-US"/>
              </w:rPr>
            </w:pPr>
          </w:p>
        </w:tc>
      </w:tr>
      <w:tr w:rsidR="00547C1A" w14:paraId="2E567273" w14:textId="77777777">
        <w:trPr>
          <w:trHeight w:val="20"/>
        </w:trPr>
        <w:tc>
          <w:tcPr>
            <w:tcW w:w="1077" w:type="dxa"/>
            <w:vMerge/>
            <w:noWrap/>
            <w:vAlign w:val="center"/>
            <w:hideMark/>
          </w:tcPr>
          <w:p w14:paraId="502DC4F8" w14:textId="77777777" w:rsidR="00547C1A" w:rsidRDefault="00547C1A">
            <w:pPr>
              <w:jc w:val="center"/>
              <w:rPr>
                <w:rFonts w:ascii="Calibri" w:hAnsi="Calibri" w:cs="Calibri"/>
                <w:color w:val="000000"/>
                <w:sz w:val="18"/>
                <w:szCs w:val="18"/>
                <w:lang w:eastAsia="en-US"/>
              </w:rPr>
            </w:pPr>
          </w:p>
        </w:tc>
        <w:tc>
          <w:tcPr>
            <w:tcW w:w="1247" w:type="dxa"/>
            <w:noWrap/>
            <w:vAlign w:val="center"/>
            <w:hideMark/>
          </w:tcPr>
          <w:p w14:paraId="06EA39CF"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2,230</w:t>
            </w:r>
          </w:p>
        </w:tc>
        <w:tc>
          <w:tcPr>
            <w:tcW w:w="1531" w:type="dxa"/>
            <w:noWrap/>
            <w:vAlign w:val="center"/>
            <w:hideMark/>
          </w:tcPr>
          <w:p w14:paraId="62B87A43"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I2230T</w:t>
            </w:r>
          </w:p>
        </w:tc>
        <w:tc>
          <w:tcPr>
            <w:tcW w:w="1361" w:type="dxa"/>
            <w:noWrap/>
            <w:vAlign w:val="center"/>
            <w:hideMark/>
          </w:tcPr>
          <w:p w14:paraId="5A3741CB"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noWrap/>
            <w:vAlign w:val="center"/>
            <w:hideMark/>
          </w:tcPr>
          <w:p w14:paraId="14E3E057" w14:textId="77777777" w:rsidR="00547C1A" w:rsidRDefault="00547C1A">
            <w:pPr>
              <w:jc w:val="center"/>
              <w:rPr>
                <w:rFonts w:ascii="Calibri" w:hAnsi="Calibri" w:cs="Calibri"/>
                <w:color w:val="000000"/>
                <w:sz w:val="18"/>
                <w:szCs w:val="18"/>
                <w:lang w:eastAsia="en-US"/>
              </w:rPr>
            </w:pPr>
          </w:p>
        </w:tc>
        <w:tc>
          <w:tcPr>
            <w:tcW w:w="1361" w:type="dxa"/>
            <w:noWrap/>
            <w:vAlign w:val="center"/>
            <w:hideMark/>
          </w:tcPr>
          <w:p w14:paraId="05222A0C" w14:textId="77777777" w:rsidR="00547C1A" w:rsidRDefault="00547C1A">
            <w:pPr>
              <w:jc w:val="center"/>
              <w:rPr>
                <w:rFonts w:ascii="Calibri" w:hAnsi="Calibri" w:cs="Calibri"/>
                <w:color w:val="000000"/>
                <w:sz w:val="18"/>
                <w:szCs w:val="18"/>
                <w:lang w:eastAsia="en-US"/>
              </w:rPr>
            </w:pPr>
          </w:p>
        </w:tc>
        <w:tc>
          <w:tcPr>
            <w:tcW w:w="1474" w:type="dxa"/>
            <w:noWrap/>
            <w:vAlign w:val="center"/>
            <w:hideMark/>
          </w:tcPr>
          <w:p w14:paraId="0AB3C9EE" w14:textId="77777777" w:rsidR="00547C1A" w:rsidRDefault="00547C1A">
            <w:pPr>
              <w:jc w:val="center"/>
              <w:rPr>
                <w:rFonts w:ascii="Calibri" w:hAnsi="Calibri" w:cs="Calibri"/>
                <w:color w:val="000000"/>
                <w:sz w:val="18"/>
                <w:szCs w:val="18"/>
                <w:lang w:eastAsia="en-US"/>
              </w:rPr>
            </w:pPr>
          </w:p>
        </w:tc>
      </w:tr>
      <w:tr w:rsidR="00547C1A" w14:paraId="1E674D84" w14:textId="77777777">
        <w:trPr>
          <w:trHeight w:val="20"/>
        </w:trPr>
        <w:tc>
          <w:tcPr>
            <w:tcW w:w="1077" w:type="dxa"/>
            <w:vMerge/>
            <w:noWrap/>
            <w:vAlign w:val="center"/>
            <w:hideMark/>
          </w:tcPr>
          <w:p w14:paraId="45716817" w14:textId="77777777" w:rsidR="00547C1A" w:rsidRDefault="00547C1A">
            <w:pPr>
              <w:jc w:val="center"/>
              <w:rPr>
                <w:rFonts w:ascii="Calibri" w:hAnsi="Calibri" w:cs="Calibri"/>
                <w:color w:val="000000"/>
                <w:sz w:val="18"/>
                <w:szCs w:val="18"/>
                <w:lang w:eastAsia="en-US"/>
              </w:rPr>
            </w:pPr>
          </w:p>
        </w:tc>
        <w:tc>
          <w:tcPr>
            <w:tcW w:w="1247" w:type="dxa"/>
            <w:shd w:val="clear" w:color="auto" w:fill="D9D9D9"/>
            <w:noWrap/>
            <w:vAlign w:val="center"/>
            <w:hideMark/>
          </w:tcPr>
          <w:p w14:paraId="2AB30AAE"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2,799</w:t>
            </w:r>
          </w:p>
        </w:tc>
        <w:tc>
          <w:tcPr>
            <w:tcW w:w="1531" w:type="dxa"/>
            <w:shd w:val="clear" w:color="auto" w:fill="D9D9D9"/>
            <w:noWrap/>
            <w:vAlign w:val="center"/>
            <w:hideMark/>
          </w:tcPr>
          <w:p w14:paraId="31AD8443"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H2799Y</w:t>
            </w:r>
          </w:p>
        </w:tc>
        <w:tc>
          <w:tcPr>
            <w:tcW w:w="1361" w:type="dxa"/>
            <w:shd w:val="clear" w:color="auto" w:fill="D9D9D9"/>
            <w:noWrap/>
            <w:vAlign w:val="center"/>
            <w:hideMark/>
          </w:tcPr>
          <w:p w14:paraId="68B7CA04"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6DCDE6D3"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shd w:val="clear" w:color="auto" w:fill="D9D9D9"/>
            <w:noWrap/>
            <w:vAlign w:val="center"/>
            <w:hideMark/>
          </w:tcPr>
          <w:p w14:paraId="0F1D11A9" w14:textId="77777777" w:rsidR="00547C1A" w:rsidRDefault="00547C1A">
            <w:pPr>
              <w:jc w:val="center"/>
              <w:rPr>
                <w:rFonts w:ascii="Calibri" w:hAnsi="Calibri" w:cs="Calibri"/>
                <w:color w:val="000000"/>
                <w:sz w:val="18"/>
                <w:szCs w:val="18"/>
                <w:lang w:eastAsia="en-US"/>
              </w:rPr>
            </w:pPr>
          </w:p>
        </w:tc>
        <w:tc>
          <w:tcPr>
            <w:tcW w:w="1474" w:type="dxa"/>
            <w:shd w:val="clear" w:color="auto" w:fill="D9D9D9"/>
            <w:noWrap/>
            <w:vAlign w:val="center"/>
            <w:hideMark/>
          </w:tcPr>
          <w:p w14:paraId="693B2E2C" w14:textId="77777777" w:rsidR="00547C1A" w:rsidRDefault="00547C1A">
            <w:pPr>
              <w:jc w:val="center"/>
              <w:rPr>
                <w:rFonts w:ascii="Calibri" w:hAnsi="Calibri" w:cs="Calibri"/>
                <w:color w:val="000000"/>
                <w:sz w:val="18"/>
                <w:szCs w:val="18"/>
                <w:lang w:eastAsia="en-US"/>
              </w:rPr>
            </w:pPr>
          </w:p>
        </w:tc>
      </w:tr>
      <w:tr w:rsidR="00547C1A" w14:paraId="5A675C6E" w14:textId="77777777">
        <w:trPr>
          <w:trHeight w:val="20"/>
        </w:trPr>
        <w:tc>
          <w:tcPr>
            <w:tcW w:w="1077" w:type="dxa"/>
            <w:vMerge/>
            <w:noWrap/>
            <w:vAlign w:val="center"/>
            <w:hideMark/>
          </w:tcPr>
          <w:p w14:paraId="7C157A45" w14:textId="77777777" w:rsidR="00547C1A" w:rsidRDefault="00547C1A">
            <w:pPr>
              <w:jc w:val="center"/>
              <w:rPr>
                <w:rFonts w:ascii="Calibri" w:hAnsi="Calibri" w:cs="Calibri"/>
                <w:color w:val="000000"/>
                <w:sz w:val="18"/>
                <w:szCs w:val="18"/>
                <w:lang w:eastAsia="en-US"/>
              </w:rPr>
            </w:pPr>
          </w:p>
        </w:tc>
        <w:tc>
          <w:tcPr>
            <w:tcW w:w="1247" w:type="dxa"/>
            <w:noWrap/>
            <w:vAlign w:val="center"/>
            <w:hideMark/>
          </w:tcPr>
          <w:p w14:paraId="5F00A78B"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2,900</w:t>
            </w:r>
          </w:p>
        </w:tc>
        <w:tc>
          <w:tcPr>
            <w:tcW w:w="1531" w:type="dxa"/>
            <w:noWrap/>
            <w:vAlign w:val="center"/>
            <w:hideMark/>
          </w:tcPr>
          <w:p w14:paraId="372870B7"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S2900L</w:t>
            </w:r>
          </w:p>
        </w:tc>
        <w:tc>
          <w:tcPr>
            <w:tcW w:w="1361" w:type="dxa"/>
            <w:noWrap/>
            <w:vAlign w:val="center"/>
            <w:hideMark/>
          </w:tcPr>
          <w:p w14:paraId="2578E191" w14:textId="77777777" w:rsidR="00547C1A" w:rsidRDefault="00547C1A">
            <w:pPr>
              <w:jc w:val="center"/>
              <w:rPr>
                <w:rFonts w:ascii="Calibri" w:hAnsi="Calibri" w:cs="Calibri"/>
                <w:color w:val="000000"/>
                <w:sz w:val="18"/>
                <w:szCs w:val="18"/>
                <w:lang w:eastAsia="en-US"/>
              </w:rPr>
            </w:pPr>
          </w:p>
        </w:tc>
        <w:tc>
          <w:tcPr>
            <w:tcW w:w="1361" w:type="dxa"/>
            <w:noWrap/>
            <w:vAlign w:val="center"/>
            <w:hideMark/>
          </w:tcPr>
          <w:p w14:paraId="29723D49"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noWrap/>
            <w:vAlign w:val="center"/>
            <w:hideMark/>
          </w:tcPr>
          <w:p w14:paraId="1EA5E98C" w14:textId="77777777" w:rsidR="00547C1A" w:rsidRDefault="00547C1A">
            <w:pPr>
              <w:jc w:val="center"/>
              <w:rPr>
                <w:rFonts w:ascii="Calibri" w:hAnsi="Calibri" w:cs="Calibri"/>
                <w:color w:val="000000"/>
                <w:sz w:val="18"/>
                <w:szCs w:val="18"/>
                <w:lang w:eastAsia="en-US"/>
              </w:rPr>
            </w:pPr>
          </w:p>
        </w:tc>
        <w:tc>
          <w:tcPr>
            <w:tcW w:w="1474" w:type="dxa"/>
            <w:noWrap/>
            <w:vAlign w:val="center"/>
            <w:hideMark/>
          </w:tcPr>
          <w:p w14:paraId="5DFD5309" w14:textId="77777777" w:rsidR="00547C1A" w:rsidRDefault="00547C1A">
            <w:pPr>
              <w:jc w:val="center"/>
              <w:rPr>
                <w:rFonts w:ascii="Calibri" w:hAnsi="Calibri" w:cs="Calibri"/>
                <w:color w:val="000000"/>
                <w:sz w:val="18"/>
                <w:szCs w:val="18"/>
                <w:lang w:eastAsia="en-US"/>
              </w:rPr>
            </w:pPr>
          </w:p>
        </w:tc>
      </w:tr>
      <w:tr w:rsidR="00547C1A" w14:paraId="280DE3C5" w14:textId="77777777">
        <w:trPr>
          <w:trHeight w:val="20"/>
        </w:trPr>
        <w:tc>
          <w:tcPr>
            <w:tcW w:w="1077" w:type="dxa"/>
            <w:vMerge/>
            <w:noWrap/>
            <w:vAlign w:val="center"/>
            <w:hideMark/>
          </w:tcPr>
          <w:p w14:paraId="4A51D1D6" w14:textId="77777777" w:rsidR="00547C1A" w:rsidRDefault="00547C1A">
            <w:pPr>
              <w:jc w:val="center"/>
              <w:rPr>
                <w:rFonts w:ascii="Calibri" w:hAnsi="Calibri" w:cs="Calibri"/>
                <w:color w:val="000000"/>
                <w:sz w:val="18"/>
                <w:szCs w:val="18"/>
                <w:lang w:eastAsia="en-US"/>
              </w:rPr>
            </w:pPr>
          </w:p>
        </w:tc>
        <w:tc>
          <w:tcPr>
            <w:tcW w:w="1247" w:type="dxa"/>
            <w:shd w:val="clear" w:color="auto" w:fill="D9D9D9"/>
            <w:noWrap/>
            <w:vAlign w:val="center"/>
            <w:hideMark/>
          </w:tcPr>
          <w:p w14:paraId="3FEBCB78"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3,353</w:t>
            </w:r>
          </w:p>
        </w:tc>
        <w:tc>
          <w:tcPr>
            <w:tcW w:w="1531" w:type="dxa"/>
            <w:shd w:val="clear" w:color="auto" w:fill="D9D9D9"/>
            <w:noWrap/>
            <w:vAlign w:val="center"/>
            <w:hideMark/>
          </w:tcPr>
          <w:p w14:paraId="53E9946F"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K3353R</w:t>
            </w:r>
          </w:p>
        </w:tc>
        <w:tc>
          <w:tcPr>
            <w:tcW w:w="1361" w:type="dxa"/>
            <w:shd w:val="clear" w:color="auto" w:fill="D9D9D9"/>
            <w:noWrap/>
            <w:vAlign w:val="center"/>
            <w:hideMark/>
          </w:tcPr>
          <w:p w14:paraId="42F037FF"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14A10B07"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shd w:val="clear" w:color="auto" w:fill="D9D9D9"/>
            <w:noWrap/>
            <w:vAlign w:val="center"/>
            <w:hideMark/>
          </w:tcPr>
          <w:p w14:paraId="0130D9C6" w14:textId="77777777" w:rsidR="00547C1A" w:rsidRDefault="00547C1A">
            <w:pPr>
              <w:jc w:val="center"/>
              <w:rPr>
                <w:rFonts w:ascii="Calibri" w:hAnsi="Calibri" w:cs="Calibri"/>
                <w:color w:val="000000"/>
                <w:sz w:val="18"/>
                <w:szCs w:val="18"/>
                <w:lang w:eastAsia="en-US"/>
              </w:rPr>
            </w:pPr>
          </w:p>
        </w:tc>
        <w:tc>
          <w:tcPr>
            <w:tcW w:w="1474" w:type="dxa"/>
            <w:shd w:val="clear" w:color="auto" w:fill="D9D9D9"/>
            <w:noWrap/>
            <w:vAlign w:val="center"/>
            <w:hideMark/>
          </w:tcPr>
          <w:p w14:paraId="4A1F2652" w14:textId="77777777" w:rsidR="00547C1A" w:rsidRDefault="00547C1A">
            <w:pPr>
              <w:jc w:val="center"/>
              <w:rPr>
                <w:rFonts w:ascii="Calibri" w:hAnsi="Calibri" w:cs="Calibri"/>
                <w:color w:val="000000"/>
                <w:sz w:val="18"/>
                <w:szCs w:val="18"/>
                <w:lang w:eastAsia="en-US"/>
              </w:rPr>
            </w:pPr>
          </w:p>
        </w:tc>
      </w:tr>
      <w:tr w:rsidR="00547C1A" w14:paraId="23E7BB30" w14:textId="77777777">
        <w:trPr>
          <w:trHeight w:val="20"/>
        </w:trPr>
        <w:tc>
          <w:tcPr>
            <w:tcW w:w="1077" w:type="dxa"/>
            <w:vMerge/>
            <w:noWrap/>
            <w:vAlign w:val="center"/>
            <w:hideMark/>
          </w:tcPr>
          <w:p w14:paraId="37E7C28D" w14:textId="77777777" w:rsidR="00547C1A" w:rsidRDefault="00547C1A">
            <w:pPr>
              <w:jc w:val="center"/>
              <w:rPr>
                <w:rFonts w:ascii="Calibri" w:hAnsi="Calibri" w:cs="Calibri"/>
                <w:color w:val="000000"/>
                <w:sz w:val="18"/>
                <w:szCs w:val="18"/>
                <w:lang w:eastAsia="en-US"/>
              </w:rPr>
            </w:pPr>
          </w:p>
        </w:tc>
        <w:tc>
          <w:tcPr>
            <w:tcW w:w="1247" w:type="dxa"/>
            <w:noWrap/>
            <w:vAlign w:val="center"/>
            <w:hideMark/>
          </w:tcPr>
          <w:p w14:paraId="511F67B9"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3,646</w:t>
            </w:r>
          </w:p>
        </w:tc>
        <w:tc>
          <w:tcPr>
            <w:tcW w:w="1531" w:type="dxa"/>
            <w:noWrap/>
            <w:vAlign w:val="center"/>
            <w:hideMark/>
          </w:tcPr>
          <w:p w14:paraId="3CDB0F81"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T3646A</w:t>
            </w:r>
          </w:p>
        </w:tc>
        <w:tc>
          <w:tcPr>
            <w:tcW w:w="1361" w:type="dxa"/>
            <w:noWrap/>
            <w:vAlign w:val="center"/>
            <w:hideMark/>
          </w:tcPr>
          <w:p w14:paraId="3AEEA5E6" w14:textId="77777777" w:rsidR="00547C1A" w:rsidRDefault="00547C1A">
            <w:pPr>
              <w:jc w:val="center"/>
              <w:rPr>
                <w:rFonts w:ascii="Calibri" w:hAnsi="Calibri" w:cs="Calibri"/>
                <w:color w:val="000000"/>
                <w:sz w:val="18"/>
                <w:szCs w:val="18"/>
                <w:lang w:eastAsia="en-US"/>
              </w:rPr>
            </w:pPr>
          </w:p>
        </w:tc>
        <w:tc>
          <w:tcPr>
            <w:tcW w:w="1361" w:type="dxa"/>
            <w:noWrap/>
            <w:vAlign w:val="center"/>
            <w:hideMark/>
          </w:tcPr>
          <w:p w14:paraId="705F40D1" w14:textId="77777777" w:rsidR="00547C1A" w:rsidRDefault="00547C1A">
            <w:pPr>
              <w:jc w:val="center"/>
              <w:rPr>
                <w:rFonts w:ascii="Calibri" w:hAnsi="Calibri" w:cs="Calibri"/>
                <w:color w:val="000000"/>
                <w:sz w:val="18"/>
                <w:szCs w:val="18"/>
                <w:lang w:eastAsia="en-US"/>
              </w:rPr>
            </w:pPr>
          </w:p>
        </w:tc>
        <w:tc>
          <w:tcPr>
            <w:tcW w:w="1361" w:type="dxa"/>
            <w:noWrap/>
            <w:vAlign w:val="center"/>
            <w:hideMark/>
          </w:tcPr>
          <w:p w14:paraId="11469115" w14:textId="77777777" w:rsidR="00547C1A" w:rsidRDefault="00547C1A">
            <w:pPr>
              <w:jc w:val="center"/>
              <w:rPr>
                <w:rFonts w:ascii="Calibri" w:hAnsi="Calibri" w:cs="Calibri"/>
                <w:color w:val="000000"/>
                <w:sz w:val="18"/>
                <w:szCs w:val="18"/>
                <w:lang w:eastAsia="en-US"/>
              </w:rPr>
            </w:pPr>
          </w:p>
        </w:tc>
        <w:tc>
          <w:tcPr>
            <w:tcW w:w="1474" w:type="dxa"/>
            <w:noWrap/>
            <w:vAlign w:val="center"/>
            <w:hideMark/>
          </w:tcPr>
          <w:p w14:paraId="5B388F8B"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r>
      <w:tr w:rsidR="00547C1A" w14:paraId="3735E5A7" w14:textId="77777777">
        <w:trPr>
          <w:trHeight w:val="20"/>
        </w:trPr>
        <w:tc>
          <w:tcPr>
            <w:tcW w:w="1077" w:type="dxa"/>
            <w:vMerge/>
            <w:noWrap/>
            <w:vAlign w:val="center"/>
            <w:hideMark/>
          </w:tcPr>
          <w:p w14:paraId="0C04E54D" w14:textId="77777777" w:rsidR="00547C1A" w:rsidRDefault="00547C1A">
            <w:pPr>
              <w:jc w:val="center"/>
              <w:rPr>
                <w:rFonts w:ascii="Calibri" w:hAnsi="Calibri" w:cs="Calibri"/>
                <w:color w:val="000000"/>
                <w:sz w:val="18"/>
                <w:szCs w:val="18"/>
                <w:lang w:eastAsia="en-US"/>
              </w:rPr>
            </w:pPr>
          </w:p>
        </w:tc>
        <w:tc>
          <w:tcPr>
            <w:tcW w:w="1247" w:type="dxa"/>
            <w:shd w:val="clear" w:color="auto" w:fill="D9D9D9"/>
            <w:noWrap/>
            <w:vAlign w:val="center"/>
            <w:hideMark/>
          </w:tcPr>
          <w:p w14:paraId="32DD6BAD"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3,655</w:t>
            </w:r>
          </w:p>
        </w:tc>
        <w:tc>
          <w:tcPr>
            <w:tcW w:w="1531" w:type="dxa"/>
            <w:shd w:val="clear" w:color="auto" w:fill="D9D9D9"/>
            <w:noWrap/>
            <w:vAlign w:val="center"/>
            <w:hideMark/>
          </w:tcPr>
          <w:p w14:paraId="7378A83B"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M3655I</w:t>
            </w:r>
          </w:p>
        </w:tc>
        <w:tc>
          <w:tcPr>
            <w:tcW w:w="1361" w:type="dxa"/>
            <w:shd w:val="clear" w:color="auto" w:fill="D9D9D9"/>
            <w:noWrap/>
            <w:vAlign w:val="center"/>
            <w:hideMark/>
          </w:tcPr>
          <w:p w14:paraId="76DADE36"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458BA458"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shd w:val="clear" w:color="auto" w:fill="D9D9D9"/>
            <w:noWrap/>
            <w:vAlign w:val="center"/>
            <w:hideMark/>
          </w:tcPr>
          <w:p w14:paraId="192C9F02" w14:textId="77777777" w:rsidR="00547C1A" w:rsidRDefault="00547C1A">
            <w:pPr>
              <w:jc w:val="center"/>
              <w:rPr>
                <w:rFonts w:ascii="Calibri" w:hAnsi="Calibri" w:cs="Calibri"/>
                <w:color w:val="000000"/>
                <w:sz w:val="18"/>
                <w:szCs w:val="18"/>
                <w:lang w:eastAsia="en-US"/>
              </w:rPr>
            </w:pPr>
          </w:p>
        </w:tc>
        <w:tc>
          <w:tcPr>
            <w:tcW w:w="1474" w:type="dxa"/>
            <w:shd w:val="clear" w:color="auto" w:fill="D9D9D9"/>
            <w:noWrap/>
            <w:vAlign w:val="center"/>
            <w:hideMark/>
          </w:tcPr>
          <w:p w14:paraId="5FDCDDCD" w14:textId="77777777" w:rsidR="00547C1A" w:rsidRDefault="00547C1A">
            <w:pPr>
              <w:jc w:val="center"/>
              <w:rPr>
                <w:rFonts w:ascii="Calibri" w:hAnsi="Calibri" w:cs="Calibri"/>
                <w:color w:val="000000"/>
                <w:sz w:val="18"/>
                <w:szCs w:val="18"/>
                <w:lang w:eastAsia="en-US"/>
              </w:rPr>
            </w:pPr>
          </w:p>
        </w:tc>
      </w:tr>
      <w:tr w:rsidR="00547C1A" w14:paraId="2C4B8A23" w14:textId="77777777">
        <w:trPr>
          <w:trHeight w:val="20"/>
        </w:trPr>
        <w:tc>
          <w:tcPr>
            <w:tcW w:w="1077" w:type="dxa"/>
            <w:vMerge/>
            <w:noWrap/>
            <w:vAlign w:val="center"/>
            <w:hideMark/>
          </w:tcPr>
          <w:p w14:paraId="29B80BE4" w14:textId="77777777" w:rsidR="00547C1A" w:rsidRDefault="00547C1A">
            <w:pPr>
              <w:jc w:val="center"/>
              <w:rPr>
                <w:rFonts w:ascii="Calibri" w:hAnsi="Calibri" w:cs="Calibri"/>
                <w:color w:val="000000"/>
                <w:sz w:val="18"/>
                <w:szCs w:val="18"/>
                <w:lang w:eastAsia="en-US"/>
              </w:rPr>
            </w:pPr>
          </w:p>
        </w:tc>
        <w:tc>
          <w:tcPr>
            <w:tcW w:w="1247" w:type="dxa"/>
            <w:noWrap/>
            <w:vAlign w:val="center"/>
            <w:hideMark/>
          </w:tcPr>
          <w:p w14:paraId="14ACE39A"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3,675</w:t>
            </w:r>
          </w:p>
        </w:tc>
        <w:tc>
          <w:tcPr>
            <w:tcW w:w="1531" w:type="dxa"/>
            <w:noWrap/>
            <w:vAlign w:val="center"/>
            <w:hideMark/>
          </w:tcPr>
          <w:p w14:paraId="47A44025"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SGF3675-3677del</w:t>
            </w:r>
          </w:p>
        </w:tc>
        <w:tc>
          <w:tcPr>
            <w:tcW w:w="1361" w:type="dxa"/>
            <w:noWrap/>
            <w:vAlign w:val="center"/>
            <w:hideMark/>
          </w:tcPr>
          <w:p w14:paraId="033DA3F0"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noWrap/>
            <w:vAlign w:val="center"/>
            <w:hideMark/>
          </w:tcPr>
          <w:p w14:paraId="6EC6CF27" w14:textId="77777777" w:rsidR="00547C1A" w:rsidRDefault="00547C1A">
            <w:pPr>
              <w:jc w:val="center"/>
              <w:rPr>
                <w:rFonts w:ascii="Calibri" w:hAnsi="Calibri" w:cs="Calibri"/>
                <w:color w:val="000000"/>
                <w:sz w:val="18"/>
                <w:szCs w:val="18"/>
                <w:lang w:eastAsia="en-US"/>
              </w:rPr>
            </w:pPr>
          </w:p>
        </w:tc>
        <w:tc>
          <w:tcPr>
            <w:tcW w:w="1361" w:type="dxa"/>
            <w:noWrap/>
            <w:vAlign w:val="center"/>
            <w:hideMark/>
          </w:tcPr>
          <w:p w14:paraId="5C060860"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474" w:type="dxa"/>
            <w:noWrap/>
            <w:vAlign w:val="center"/>
            <w:hideMark/>
          </w:tcPr>
          <w:p w14:paraId="6E7C295B" w14:textId="77777777" w:rsidR="00547C1A" w:rsidRDefault="00547C1A">
            <w:pPr>
              <w:jc w:val="center"/>
              <w:rPr>
                <w:rFonts w:ascii="Calibri" w:hAnsi="Calibri" w:cs="Calibri"/>
                <w:color w:val="000000"/>
                <w:sz w:val="18"/>
                <w:szCs w:val="18"/>
                <w:lang w:eastAsia="en-US"/>
              </w:rPr>
            </w:pPr>
          </w:p>
        </w:tc>
      </w:tr>
      <w:tr w:rsidR="00547C1A" w14:paraId="61E16F81" w14:textId="77777777">
        <w:trPr>
          <w:trHeight w:val="20"/>
        </w:trPr>
        <w:tc>
          <w:tcPr>
            <w:tcW w:w="1077" w:type="dxa"/>
            <w:vMerge/>
            <w:noWrap/>
            <w:vAlign w:val="center"/>
            <w:hideMark/>
          </w:tcPr>
          <w:p w14:paraId="68FF20C7" w14:textId="77777777" w:rsidR="00547C1A" w:rsidRDefault="00547C1A">
            <w:pPr>
              <w:jc w:val="center"/>
              <w:rPr>
                <w:rFonts w:ascii="Calibri" w:hAnsi="Calibri" w:cs="Calibri"/>
                <w:color w:val="000000"/>
                <w:sz w:val="18"/>
                <w:szCs w:val="18"/>
                <w:lang w:eastAsia="en-US"/>
              </w:rPr>
            </w:pPr>
          </w:p>
        </w:tc>
        <w:tc>
          <w:tcPr>
            <w:tcW w:w="1247" w:type="dxa"/>
            <w:shd w:val="clear" w:color="auto" w:fill="D9D9D9"/>
            <w:noWrap/>
            <w:vAlign w:val="center"/>
            <w:hideMark/>
          </w:tcPr>
          <w:p w14:paraId="1E9957C0"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4,715</w:t>
            </w:r>
          </w:p>
        </w:tc>
        <w:tc>
          <w:tcPr>
            <w:tcW w:w="1531" w:type="dxa"/>
            <w:shd w:val="clear" w:color="auto" w:fill="D9D9D9"/>
            <w:noWrap/>
            <w:vAlign w:val="center"/>
            <w:hideMark/>
          </w:tcPr>
          <w:p w14:paraId="7BC811F9"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P4715L</w:t>
            </w:r>
          </w:p>
        </w:tc>
        <w:tc>
          <w:tcPr>
            <w:tcW w:w="1361" w:type="dxa"/>
            <w:shd w:val="clear" w:color="auto" w:fill="D9D9D9"/>
            <w:noWrap/>
            <w:vAlign w:val="center"/>
            <w:hideMark/>
          </w:tcPr>
          <w:p w14:paraId="45668A9F"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09E0D7B2"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shd w:val="clear" w:color="auto" w:fill="D9D9D9"/>
            <w:noWrap/>
            <w:vAlign w:val="center"/>
            <w:hideMark/>
          </w:tcPr>
          <w:p w14:paraId="11BF8AA7" w14:textId="77777777" w:rsidR="00547C1A" w:rsidRDefault="00547C1A">
            <w:pPr>
              <w:jc w:val="center"/>
              <w:rPr>
                <w:rFonts w:ascii="Calibri" w:hAnsi="Calibri" w:cs="Calibri"/>
                <w:color w:val="000000"/>
                <w:sz w:val="18"/>
                <w:szCs w:val="18"/>
                <w:lang w:eastAsia="en-US"/>
              </w:rPr>
            </w:pPr>
          </w:p>
        </w:tc>
        <w:tc>
          <w:tcPr>
            <w:tcW w:w="1474" w:type="dxa"/>
            <w:shd w:val="clear" w:color="auto" w:fill="D9D9D9"/>
            <w:noWrap/>
            <w:vAlign w:val="center"/>
            <w:hideMark/>
          </w:tcPr>
          <w:p w14:paraId="7C36EAFA"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r>
      <w:tr w:rsidR="00547C1A" w14:paraId="71FAB09D" w14:textId="77777777">
        <w:trPr>
          <w:trHeight w:val="20"/>
        </w:trPr>
        <w:tc>
          <w:tcPr>
            <w:tcW w:w="1077" w:type="dxa"/>
            <w:vMerge/>
            <w:noWrap/>
            <w:vAlign w:val="center"/>
            <w:hideMark/>
          </w:tcPr>
          <w:p w14:paraId="207F9D47" w14:textId="77777777" w:rsidR="00547C1A" w:rsidRDefault="00547C1A">
            <w:pPr>
              <w:jc w:val="center"/>
              <w:rPr>
                <w:rFonts w:ascii="Calibri" w:hAnsi="Calibri" w:cs="Calibri"/>
                <w:color w:val="000000"/>
                <w:sz w:val="18"/>
                <w:szCs w:val="18"/>
                <w:lang w:eastAsia="en-US"/>
              </w:rPr>
            </w:pPr>
          </w:p>
        </w:tc>
        <w:tc>
          <w:tcPr>
            <w:tcW w:w="1247" w:type="dxa"/>
            <w:noWrap/>
            <w:vAlign w:val="center"/>
            <w:hideMark/>
          </w:tcPr>
          <w:p w14:paraId="5AC17878"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5,530</w:t>
            </w:r>
          </w:p>
        </w:tc>
        <w:tc>
          <w:tcPr>
            <w:tcW w:w="1531" w:type="dxa"/>
            <w:noWrap/>
            <w:vAlign w:val="center"/>
            <w:hideMark/>
          </w:tcPr>
          <w:p w14:paraId="4B377EF7"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G5530C</w:t>
            </w:r>
          </w:p>
        </w:tc>
        <w:tc>
          <w:tcPr>
            <w:tcW w:w="1361" w:type="dxa"/>
            <w:noWrap/>
            <w:vAlign w:val="center"/>
            <w:hideMark/>
          </w:tcPr>
          <w:p w14:paraId="2B0EAEBC" w14:textId="77777777" w:rsidR="00547C1A" w:rsidRDefault="00547C1A">
            <w:pPr>
              <w:jc w:val="center"/>
              <w:rPr>
                <w:rFonts w:ascii="Calibri" w:hAnsi="Calibri" w:cs="Calibri"/>
                <w:color w:val="000000"/>
                <w:sz w:val="18"/>
                <w:szCs w:val="18"/>
                <w:lang w:eastAsia="en-US"/>
              </w:rPr>
            </w:pPr>
          </w:p>
        </w:tc>
        <w:tc>
          <w:tcPr>
            <w:tcW w:w="1361" w:type="dxa"/>
            <w:noWrap/>
            <w:vAlign w:val="center"/>
            <w:hideMark/>
          </w:tcPr>
          <w:p w14:paraId="6D523670" w14:textId="77777777" w:rsidR="00547C1A" w:rsidRDefault="00547C1A">
            <w:pPr>
              <w:jc w:val="center"/>
              <w:rPr>
                <w:rFonts w:ascii="Calibri" w:hAnsi="Calibri" w:cs="Calibri"/>
                <w:color w:val="000000"/>
                <w:sz w:val="18"/>
                <w:szCs w:val="18"/>
                <w:lang w:eastAsia="en-US"/>
              </w:rPr>
            </w:pPr>
          </w:p>
        </w:tc>
        <w:tc>
          <w:tcPr>
            <w:tcW w:w="1361" w:type="dxa"/>
            <w:noWrap/>
            <w:vAlign w:val="center"/>
            <w:hideMark/>
          </w:tcPr>
          <w:p w14:paraId="05FF6638" w14:textId="77777777" w:rsidR="00547C1A" w:rsidRDefault="00547C1A">
            <w:pPr>
              <w:jc w:val="center"/>
              <w:rPr>
                <w:rFonts w:ascii="Calibri" w:hAnsi="Calibri" w:cs="Calibri"/>
                <w:color w:val="000000"/>
                <w:sz w:val="18"/>
                <w:szCs w:val="18"/>
                <w:lang w:eastAsia="en-US"/>
              </w:rPr>
            </w:pPr>
          </w:p>
        </w:tc>
        <w:tc>
          <w:tcPr>
            <w:tcW w:w="1474" w:type="dxa"/>
            <w:noWrap/>
            <w:vAlign w:val="center"/>
            <w:hideMark/>
          </w:tcPr>
          <w:p w14:paraId="32012BD1"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r>
      <w:tr w:rsidR="00547C1A" w14:paraId="36700246" w14:textId="77777777">
        <w:trPr>
          <w:trHeight w:val="20"/>
        </w:trPr>
        <w:tc>
          <w:tcPr>
            <w:tcW w:w="1077" w:type="dxa"/>
            <w:vMerge/>
            <w:noWrap/>
            <w:vAlign w:val="center"/>
            <w:hideMark/>
          </w:tcPr>
          <w:p w14:paraId="39566003" w14:textId="77777777" w:rsidR="00547C1A" w:rsidRDefault="00547C1A">
            <w:pPr>
              <w:jc w:val="center"/>
              <w:rPr>
                <w:rFonts w:ascii="Calibri" w:hAnsi="Calibri" w:cs="Calibri"/>
                <w:color w:val="000000"/>
                <w:sz w:val="18"/>
                <w:szCs w:val="18"/>
                <w:lang w:eastAsia="en-US"/>
              </w:rPr>
            </w:pPr>
          </w:p>
        </w:tc>
        <w:tc>
          <w:tcPr>
            <w:tcW w:w="1247" w:type="dxa"/>
            <w:shd w:val="clear" w:color="auto" w:fill="D9D9D9"/>
            <w:noWrap/>
            <w:vAlign w:val="center"/>
            <w:hideMark/>
          </w:tcPr>
          <w:p w14:paraId="41AE1900"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5,753</w:t>
            </w:r>
          </w:p>
        </w:tc>
        <w:tc>
          <w:tcPr>
            <w:tcW w:w="1531" w:type="dxa"/>
            <w:shd w:val="clear" w:color="auto" w:fill="D9D9D9"/>
            <w:noWrap/>
            <w:vAlign w:val="center"/>
            <w:hideMark/>
          </w:tcPr>
          <w:p w14:paraId="4F01DA88"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M5753I</w:t>
            </w:r>
          </w:p>
        </w:tc>
        <w:tc>
          <w:tcPr>
            <w:tcW w:w="1361" w:type="dxa"/>
            <w:shd w:val="clear" w:color="auto" w:fill="D9D9D9"/>
            <w:noWrap/>
            <w:vAlign w:val="center"/>
            <w:hideMark/>
          </w:tcPr>
          <w:p w14:paraId="152982D4"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748CB64F"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553AF6D9" w14:textId="77777777" w:rsidR="00547C1A" w:rsidRDefault="00547C1A">
            <w:pPr>
              <w:jc w:val="center"/>
              <w:rPr>
                <w:rFonts w:ascii="Calibri" w:hAnsi="Calibri" w:cs="Calibri"/>
                <w:color w:val="000000"/>
                <w:sz w:val="18"/>
                <w:szCs w:val="18"/>
                <w:lang w:eastAsia="en-US"/>
              </w:rPr>
            </w:pPr>
          </w:p>
        </w:tc>
        <w:tc>
          <w:tcPr>
            <w:tcW w:w="1474" w:type="dxa"/>
            <w:shd w:val="clear" w:color="auto" w:fill="D9D9D9"/>
            <w:noWrap/>
            <w:vAlign w:val="center"/>
            <w:hideMark/>
          </w:tcPr>
          <w:p w14:paraId="521CD04D"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r>
      <w:tr w:rsidR="00547C1A" w14:paraId="40F2F348" w14:textId="77777777">
        <w:trPr>
          <w:trHeight w:val="20"/>
        </w:trPr>
        <w:tc>
          <w:tcPr>
            <w:tcW w:w="1077" w:type="dxa"/>
            <w:vMerge/>
            <w:noWrap/>
            <w:vAlign w:val="center"/>
            <w:hideMark/>
          </w:tcPr>
          <w:p w14:paraId="02140B47" w14:textId="77777777" w:rsidR="00547C1A" w:rsidRDefault="00547C1A">
            <w:pPr>
              <w:jc w:val="center"/>
              <w:rPr>
                <w:rFonts w:ascii="Calibri" w:hAnsi="Calibri" w:cs="Calibri"/>
                <w:color w:val="000000"/>
                <w:sz w:val="18"/>
                <w:szCs w:val="18"/>
                <w:lang w:eastAsia="en-US"/>
              </w:rPr>
            </w:pPr>
          </w:p>
        </w:tc>
        <w:tc>
          <w:tcPr>
            <w:tcW w:w="1247" w:type="dxa"/>
            <w:noWrap/>
            <w:vAlign w:val="center"/>
            <w:hideMark/>
          </w:tcPr>
          <w:p w14:paraId="56016015"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5,912</w:t>
            </w:r>
          </w:p>
        </w:tc>
        <w:tc>
          <w:tcPr>
            <w:tcW w:w="1531" w:type="dxa"/>
            <w:noWrap/>
            <w:vAlign w:val="center"/>
            <w:hideMark/>
          </w:tcPr>
          <w:p w14:paraId="0DCFF5CD"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T5912I</w:t>
            </w:r>
          </w:p>
        </w:tc>
        <w:tc>
          <w:tcPr>
            <w:tcW w:w="1361" w:type="dxa"/>
            <w:noWrap/>
            <w:vAlign w:val="center"/>
            <w:hideMark/>
          </w:tcPr>
          <w:p w14:paraId="7E1580BA" w14:textId="77777777" w:rsidR="00547C1A" w:rsidRDefault="00547C1A">
            <w:pPr>
              <w:jc w:val="center"/>
              <w:rPr>
                <w:rFonts w:ascii="Calibri" w:hAnsi="Calibri" w:cs="Calibri"/>
                <w:color w:val="000000"/>
                <w:sz w:val="18"/>
                <w:szCs w:val="18"/>
                <w:lang w:eastAsia="en-US"/>
              </w:rPr>
            </w:pPr>
          </w:p>
        </w:tc>
        <w:tc>
          <w:tcPr>
            <w:tcW w:w="1361" w:type="dxa"/>
            <w:noWrap/>
            <w:vAlign w:val="center"/>
            <w:hideMark/>
          </w:tcPr>
          <w:p w14:paraId="19F855CF"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noWrap/>
            <w:vAlign w:val="center"/>
            <w:hideMark/>
          </w:tcPr>
          <w:p w14:paraId="6700B1F3" w14:textId="77777777" w:rsidR="00547C1A" w:rsidRDefault="00547C1A">
            <w:pPr>
              <w:jc w:val="center"/>
              <w:rPr>
                <w:rFonts w:ascii="Calibri" w:hAnsi="Calibri" w:cs="Calibri"/>
                <w:color w:val="000000"/>
                <w:sz w:val="18"/>
                <w:szCs w:val="18"/>
                <w:lang w:eastAsia="en-US"/>
              </w:rPr>
            </w:pPr>
          </w:p>
        </w:tc>
        <w:tc>
          <w:tcPr>
            <w:tcW w:w="1474" w:type="dxa"/>
            <w:noWrap/>
            <w:vAlign w:val="center"/>
            <w:hideMark/>
          </w:tcPr>
          <w:p w14:paraId="20B7A99F" w14:textId="77777777" w:rsidR="00547C1A" w:rsidRDefault="00547C1A">
            <w:pPr>
              <w:jc w:val="center"/>
              <w:rPr>
                <w:rFonts w:ascii="Calibri" w:hAnsi="Calibri" w:cs="Calibri"/>
                <w:color w:val="000000"/>
                <w:sz w:val="18"/>
                <w:szCs w:val="18"/>
                <w:lang w:eastAsia="en-US"/>
              </w:rPr>
            </w:pPr>
          </w:p>
        </w:tc>
      </w:tr>
      <w:tr w:rsidR="00547C1A" w14:paraId="34762FEF" w14:textId="77777777">
        <w:trPr>
          <w:trHeight w:val="20"/>
        </w:trPr>
        <w:tc>
          <w:tcPr>
            <w:tcW w:w="1077" w:type="dxa"/>
            <w:vMerge/>
            <w:noWrap/>
            <w:vAlign w:val="center"/>
            <w:hideMark/>
          </w:tcPr>
          <w:p w14:paraId="436BE5AD" w14:textId="77777777" w:rsidR="00547C1A" w:rsidRDefault="00547C1A">
            <w:pPr>
              <w:jc w:val="center"/>
              <w:rPr>
                <w:rFonts w:ascii="Calibri" w:hAnsi="Calibri" w:cs="Calibri"/>
                <w:color w:val="000000"/>
                <w:sz w:val="18"/>
                <w:szCs w:val="18"/>
                <w:lang w:eastAsia="en-US"/>
              </w:rPr>
            </w:pPr>
          </w:p>
        </w:tc>
        <w:tc>
          <w:tcPr>
            <w:tcW w:w="1247" w:type="dxa"/>
            <w:shd w:val="clear" w:color="auto" w:fill="D9D9D9"/>
            <w:noWrap/>
            <w:vAlign w:val="center"/>
            <w:hideMark/>
          </w:tcPr>
          <w:p w14:paraId="1D56F37E"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6,711</w:t>
            </w:r>
          </w:p>
        </w:tc>
        <w:tc>
          <w:tcPr>
            <w:tcW w:w="1531" w:type="dxa"/>
            <w:shd w:val="clear" w:color="auto" w:fill="D9D9D9"/>
            <w:noWrap/>
            <w:vAlign w:val="center"/>
            <w:hideMark/>
          </w:tcPr>
          <w:p w14:paraId="2BC7F3DA"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K6711R</w:t>
            </w:r>
          </w:p>
        </w:tc>
        <w:tc>
          <w:tcPr>
            <w:tcW w:w="1361" w:type="dxa"/>
            <w:shd w:val="clear" w:color="auto" w:fill="D9D9D9"/>
            <w:noWrap/>
            <w:vAlign w:val="center"/>
            <w:hideMark/>
          </w:tcPr>
          <w:p w14:paraId="30E2CC2F"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07C006B0"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6CCD38B8" w14:textId="77777777" w:rsidR="00547C1A" w:rsidRDefault="00547C1A">
            <w:pPr>
              <w:jc w:val="center"/>
              <w:rPr>
                <w:rFonts w:ascii="Calibri" w:hAnsi="Calibri" w:cs="Calibri"/>
                <w:color w:val="000000"/>
                <w:sz w:val="18"/>
                <w:szCs w:val="18"/>
                <w:lang w:eastAsia="en-US"/>
              </w:rPr>
            </w:pPr>
          </w:p>
        </w:tc>
        <w:tc>
          <w:tcPr>
            <w:tcW w:w="1474" w:type="dxa"/>
            <w:shd w:val="clear" w:color="auto" w:fill="D9D9D9"/>
            <w:noWrap/>
            <w:vAlign w:val="center"/>
            <w:hideMark/>
          </w:tcPr>
          <w:p w14:paraId="1805E02F"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r>
      <w:tr w:rsidR="00547C1A" w14:paraId="5F9C8466" w14:textId="77777777">
        <w:trPr>
          <w:trHeight w:val="20"/>
        </w:trPr>
        <w:tc>
          <w:tcPr>
            <w:tcW w:w="1077" w:type="dxa"/>
            <w:vMerge/>
            <w:tcBorders>
              <w:bottom w:val="single" w:sz="4" w:space="0" w:color="auto"/>
            </w:tcBorders>
            <w:noWrap/>
            <w:vAlign w:val="center"/>
            <w:hideMark/>
          </w:tcPr>
          <w:p w14:paraId="3519BAE4" w14:textId="77777777" w:rsidR="00547C1A" w:rsidRDefault="00547C1A">
            <w:pPr>
              <w:jc w:val="center"/>
              <w:rPr>
                <w:rFonts w:ascii="Calibri" w:hAnsi="Calibri" w:cs="Calibri"/>
                <w:color w:val="000000"/>
                <w:sz w:val="18"/>
                <w:szCs w:val="18"/>
                <w:lang w:eastAsia="en-US"/>
              </w:rPr>
            </w:pPr>
          </w:p>
        </w:tc>
        <w:tc>
          <w:tcPr>
            <w:tcW w:w="1247" w:type="dxa"/>
            <w:tcBorders>
              <w:bottom w:val="single" w:sz="4" w:space="0" w:color="auto"/>
            </w:tcBorders>
            <w:noWrap/>
            <w:vAlign w:val="center"/>
            <w:hideMark/>
          </w:tcPr>
          <w:p w14:paraId="37239937"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6,713</w:t>
            </w:r>
          </w:p>
        </w:tc>
        <w:tc>
          <w:tcPr>
            <w:tcW w:w="1531" w:type="dxa"/>
            <w:tcBorders>
              <w:bottom w:val="single" w:sz="4" w:space="0" w:color="auto"/>
            </w:tcBorders>
            <w:noWrap/>
            <w:vAlign w:val="center"/>
            <w:hideMark/>
          </w:tcPr>
          <w:p w14:paraId="6BB9AB65"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S6713A</w:t>
            </w:r>
          </w:p>
        </w:tc>
        <w:tc>
          <w:tcPr>
            <w:tcW w:w="1361" w:type="dxa"/>
            <w:tcBorders>
              <w:bottom w:val="single" w:sz="4" w:space="0" w:color="auto"/>
            </w:tcBorders>
            <w:noWrap/>
            <w:vAlign w:val="center"/>
            <w:hideMark/>
          </w:tcPr>
          <w:p w14:paraId="4CF1286B" w14:textId="77777777" w:rsidR="00547C1A" w:rsidRDefault="00547C1A">
            <w:pPr>
              <w:jc w:val="center"/>
              <w:rPr>
                <w:rFonts w:ascii="Calibri" w:hAnsi="Calibri" w:cs="Calibri"/>
                <w:color w:val="000000"/>
                <w:sz w:val="18"/>
                <w:szCs w:val="18"/>
                <w:lang w:eastAsia="en-US"/>
              </w:rPr>
            </w:pPr>
          </w:p>
        </w:tc>
        <w:tc>
          <w:tcPr>
            <w:tcW w:w="1361" w:type="dxa"/>
            <w:tcBorders>
              <w:bottom w:val="single" w:sz="4" w:space="0" w:color="auto"/>
            </w:tcBorders>
            <w:noWrap/>
            <w:vAlign w:val="center"/>
            <w:hideMark/>
          </w:tcPr>
          <w:p w14:paraId="5AA86BE8" w14:textId="77777777" w:rsidR="00547C1A" w:rsidRDefault="00547C1A">
            <w:pPr>
              <w:jc w:val="center"/>
              <w:rPr>
                <w:rFonts w:ascii="Calibri" w:hAnsi="Calibri" w:cs="Calibri"/>
                <w:color w:val="000000"/>
                <w:sz w:val="18"/>
                <w:szCs w:val="18"/>
                <w:lang w:eastAsia="en-US"/>
              </w:rPr>
            </w:pPr>
          </w:p>
        </w:tc>
        <w:tc>
          <w:tcPr>
            <w:tcW w:w="1361" w:type="dxa"/>
            <w:tcBorders>
              <w:bottom w:val="single" w:sz="4" w:space="0" w:color="auto"/>
            </w:tcBorders>
            <w:noWrap/>
            <w:vAlign w:val="center"/>
            <w:hideMark/>
          </w:tcPr>
          <w:p w14:paraId="0A4097B9" w14:textId="77777777" w:rsidR="00547C1A" w:rsidRDefault="00547C1A">
            <w:pPr>
              <w:jc w:val="center"/>
              <w:rPr>
                <w:rFonts w:ascii="Calibri" w:hAnsi="Calibri" w:cs="Calibri"/>
                <w:color w:val="000000"/>
                <w:sz w:val="18"/>
                <w:szCs w:val="18"/>
                <w:lang w:eastAsia="en-US"/>
              </w:rPr>
            </w:pPr>
          </w:p>
        </w:tc>
        <w:tc>
          <w:tcPr>
            <w:tcW w:w="1474" w:type="dxa"/>
            <w:tcBorders>
              <w:bottom w:val="single" w:sz="4" w:space="0" w:color="auto"/>
            </w:tcBorders>
            <w:noWrap/>
            <w:vAlign w:val="center"/>
            <w:hideMark/>
          </w:tcPr>
          <w:p w14:paraId="6B095205"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r>
      <w:tr w:rsidR="00547C1A" w14:paraId="05BDE0A0" w14:textId="77777777">
        <w:trPr>
          <w:trHeight w:val="20"/>
        </w:trPr>
        <w:tc>
          <w:tcPr>
            <w:tcW w:w="1077" w:type="dxa"/>
            <w:vMerge w:val="restart"/>
            <w:tcBorders>
              <w:top w:val="single" w:sz="4" w:space="0" w:color="auto"/>
            </w:tcBorders>
            <w:noWrap/>
            <w:vAlign w:val="center"/>
            <w:hideMark/>
          </w:tcPr>
          <w:p w14:paraId="12901D31"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 xml:space="preserve">ORF2 </w:t>
            </w:r>
            <w:proofErr w:type="spellStart"/>
            <w:r>
              <w:rPr>
                <w:rFonts w:ascii="Calibri" w:hAnsi="Calibri" w:cs="Calibri"/>
                <w:color w:val="000000"/>
                <w:sz w:val="18"/>
                <w:szCs w:val="18"/>
                <w:lang w:eastAsia="en-US"/>
              </w:rPr>
              <w:t>spi</w:t>
            </w:r>
            <w:proofErr w:type="spellEnd"/>
          </w:p>
        </w:tc>
        <w:tc>
          <w:tcPr>
            <w:tcW w:w="1247" w:type="dxa"/>
            <w:tcBorders>
              <w:top w:val="single" w:sz="4" w:space="0" w:color="auto"/>
            </w:tcBorders>
            <w:shd w:val="clear" w:color="auto" w:fill="D9D9D9"/>
            <w:noWrap/>
            <w:vAlign w:val="center"/>
            <w:hideMark/>
          </w:tcPr>
          <w:p w14:paraId="3DBC9600"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18</w:t>
            </w:r>
          </w:p>
        </w:tc>
        <w:tc>
          <w:tcPr>
            <w:tcW w:w="1531" w:type="dxa"/>
            <w:tcBorders>
              <w:top w:val="single" w:sz="4" w:space="0" w:color="auto"/>
            </w:tcBorders>
            <w:shd w:val="clear" w:color="auto" w:fill="D9D9D9"/>
            <w:noWrap/>
            <w:vAlign w:val="center"/>
            <w:hideMark/>
          </w:tcPr>
          <w:p w14:paraId="06D3567E"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L18F</w:t>
            </w:r>
          </w:p>
        </w:tc>
        <w:tc>
          <w:tcPr>
            <w:tcW w:w="1361" w:type="dxa"/>
            <w:tcBorders>
              <w:top w:val="single" w:sz="4" w:space="0" w:color="auto"/>
            </w:tcBorders>
            <w:shd w:val="clear" w:color="auto" w:fill="D9D9D9"/>
            <w:noWrap/>
            <w:vAlign w:val="center"/>
            <w:hideMark/>
          </w:tcPr>
          <w:p w14:paraId="74A9E71A" w14:textId="77777777" w:rsidR="00547C1A" w:rsidRDefault="00547C1A">
            <w:pPr>
              <w:jc w:val="center"/>
              <w:rPr>
                <w:rFonts w:ascii="Calibri" w:hAnsi="Calibri" w:cs="Calibri"/>
                <w:color w:val="000000"/>
                <w:sz w:val="18"/>
                <w:szCs w:val="18"/>
                <w:lang w:eastAsia="en-US"/>
              </w:rPr>
            </w:pPr>
          </w:p>
        </w:tc>
        <w:tc>
          <w:tcPr>
            <w:tcW w:w="1361" w:type="dxa"/>
            <w:tcBorders>
              <w:top w:val="single" w:sz="4" w:space="0" w:color="auto"/>
            </w:tcBorders>
            <w:shd w:val="clear" w:color="auto" w:fill="D9D9D9"/>
            <w:noWrap/>
            <w:vAlign w:val="center"/>
            <w:hideMark/>
          </w:tcPr>
          <w:p w14:paraId="3513CDA7"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tcBorders>
              <w:top w:val="single" w:sz="4" w:space="0" w:color="auto"/>
            </w:tcBorders>
            <w:shd w:val="clear" w:color="auto" w:fill="D9D9D9"/>
            <w:noWrap/>
            <w:vAlign w:val="center"/>
            <w:hideMark/>
          </w:tcPr>
          <w:p w14:paraId="53C54739"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474" w:type="dxa"/>
            <w:tcBorders>
              <w:top w:val="single" w:sz="4" w:space="0" w:color="auto"/>
            </w:tcBorders>
            <w:shd w:val="clear" w:color="auto" w:fill="D9D9D9"/>
            <w:noWrap/>
            <w:vAlign w:val="center"/>
            <w:hideMark/>
          </w:tcPr>
          <w:p w14:paraId="524A4174" w14:textId="77777777" w:rsidR="00547C1A" w:rsidRDefault="00547C1A">
            <w:pPr>
              <w:jc w:val="center"/>
              <w:rPr>
                <w:rFonts w:ascii="Calibri" w:hAnsi="Calibri" w:cs="Calibri"/>
                <w:color w:val="000000"/>
                <w:sz w:val="18"/>
                <w:szCs w:val="18"/>
                <w:lang w:eastAsia="en-US"/>
              </w:rPr>
            </w:pPr>
          </w:p>
        </w:tc>
      </w:tr>
      <w:tr w:rsidR="00547C1A" w14:paraId="42CA91A9" w14:textId="77777777">
        <w:trPr>
          <w:trHeight w:val="20"/>
        </w:trPr>
        <w:tc>
          <w:tcPr>
            <w:tcW w:w="1077" w:type="dxa"/>
            <w:vMerge/>
            <w:tcBorders>
              <w:top w:val="single" w:sz="4" w:space="0" w:color="auto"/>
            </w:tcBorders>
            <w:noWrap/>
            <w:vAlign w:val="center"/>
          </w:tcPr>
          <w:p w14:paraId="605F19AA" w14:textId="77777777" w:rsidR="00547C1A" w:rsidRDefault="00547C1A">
            <w:pPr>
              <w:jc w:val="center"/>
              <w:rPr>
                <w:rFonts w:ascii="Calibri" w:hAnsi="Calibri" w:cs="Calibri"/>
                <w:color w:val="000000"/>
                <w:sz w:val="18"/>
                <w:szCs w:val="18"/>
                <w:lang w:eastAsia="en-US"/>
              </w:rPr>
            </w:pPr>
          </w:p>
        </w:tc>
        <w:tc>
          <w:tcPr>
            <w:tcW w:w="1247" w:type="dxa"/>
            <w:shd w:val="clear" w:color="auto" w:fill="auto"/>
            <w:noWrap/>
            <w:vAlign w:val="center"/>
          </w:tcPr>
          <w:p w14:paraId="3B6869CC"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19</w:t>
            </w:r>
          </w:p>
        </w:tc>
        <w:tc>
          <w:tcPr>
            <w:tcW w:w="1531" w:type="dxa"/>
            <w:shd w:val="clear" w:color="auto" w:fill="auto"/>
            <w:noWrap/>
            <w:vAlign w:val="center"/>
          </w:tcPr>
          <w:p w14:paraId="2FAF8530"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T19R</w:t>
            </w:r>
          </w:p>
        </w:tc>
        <w:tc>
          <w:tcPr>
            <w:tcW w:w="1361" w:type="dxa"/>
            <w:shd w:val="clear" w:color="auto" w:fill="auto"/>
            <w:noWrap/>
            <w:vAlign w:val="center"/>
          </w:tcPr>
          <w:p w14:paraId="7B954040" w14:textId="77777777" w:rsidR="00547C1A" w:rsidRDefault="00547C1A">
            <w:pPr>
              <w:jc w:val="center"/>
              <w:rPr>
                <w:rFonts w:ascii="Calibri" w:hAnsi="Calibri" w:cs="Calibri"/>
                <w:color w:val="000000"/>
                <w:sz w:val="18"/>
                <w:szCs w:val="18"/>
                <w:lang w:eastAsia="en-US"/>
              </w:rPr>
            </w:pPr>
          </w:p>
        </w:tc>
        <w:tc>
          <w:tcPr>
            <w:tcW w:w="1361" w:type="dxa"/>
            <w:shd w:val="clear" w:color="auto" w:fill="auto"/>
            <w:noWrap/>
            <w:vAlign w:val="center"/>
          </w:tcPr>
          <w:p w14:paraId="27CED1D6" w14:textId="77777777" w:rsidR="00547C1A" w:rsidRDefault="00547C1A">
            <w:pPr>
              <w:jc w:val="center"/>
              <w:rPr>
                <w:rFonts w:ascii="Calibri" w:hAnsi="Calibri" w:cs="Calibri"/>
                <w:color w:val="000000"/>
                <w:sz w:val="18"/>
                <w:szCs w:val="18"/>
                <w:lang w:eastAsia="en-US"/>
              </w:rPr>
            </w:pPr>
          </w:p>
        </w:tc>
        <w:tc>
          <w:tcPr>
            <w:tcW w:w="1361" w:type="dxa"/>
            <w:shd w:val="clear" w:color="auto" w:fill="auto"/>
            <w:noWrap/>
            <w:vAlign w:val="center"/>
          </w:tcPr>
          <w:p w14:paraId="4454B883" w14:textId="77777777" w:rsidR="00547C1A" w:rsidRDefault="00547C1A">
            <w:pPr>
              <w:jc w:val="center"/>
              <w:rPr>
                <w:rFonts w:ascii="Calibri" w:hAnsi="Calibri" w:cs="Calibri"/>
                <w:color w:val="000000"/>
                <w:sz w:val="18"/>
                <w:szCs w:val="18"/>
                <w:lang w:eastAsia="en-US"/>
              </w:rPr>
            </w:pPr>
          </w:p>
        </w:tc>
        <w:tc>
          <w:tcPr>
            <w:tcW w:w="1474" w:type="dxa"/>
            <w:shd w:val="clear" w:color="auto" w:fill="auto"/>
            <w:noWrap/>
            <w:vAlign w:val="center"/>
          </w:tcPr>
          <w:p w14:paraId="01375528"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r>
      <w:tr w:rsidR="00547C1A" w14:paraId="14A4385D" w14:textId="77777777">
        <w:trPr>
          <w:trHeight w:val="20"/>
        </w:trPr>
        <w:tc>
          <w:tcPr>
            <w:tcW w:w="1077" w:type="dxa"/>
            <w:vMerge/>
            <w:noWrap/>
            <w:vAlign w:val="center"/>
            <w:hideMark/>
          </w:tcPr>
          <w:p w14:paraId="7042C7BA" w14:textId="77777777" w:rsidR="00547C1A" w:rsidRDefault="00547C1A">
            <w:pPr>
              <w:jc w:val="center"/>
              <w:rPr>
                <w:rFonts w:ascii="Calibri" w:hAnsi="Calibri" w:cs="Calibri"/>
                <w:color w:val="000000"/>
                <w:sz w:val="18"/>
                <w:szCs w:val="18"/>
                <w:lang w:eastAsia="en-US"/>
              </w:rPr>
            </w:pPr>
          </w:p>
        </w:tc>
        <w:tc>
          <w:tcPr>
            <w:tcW w:w="1247" w:type="dxa"/>
            <w:shd w:val="clear" w:color="auto" w:fill="D9D9D9"/>
            <w:noWrap/>
            <w:vAlign w:val="center"/>
            <w:hideMark/>
          </w:tcPr>
          <w:p w14:paraId="4CF50CE0"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20</w:t>
            </w:r>
          </w:p>
        </w:tc>
        <w:tc>
          <w:tcPr>
            <w:tcW w:w="1531" w:type="dxa"/>
            <w:shd w:val="clear" w:color="auto" w:fill="D9D9D9"/>
            <w:noWrap/>
            <w:vAlign w:val="center"/>
            <w:hideMark/>
          </w:tcPr>
          <w:p w14:paraId="6FFBD333"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T20N</w:t>
            </w:r>
          </w:p>
        </w:tc>
        <w:tc>
          <w:tcPr>
            <w:tcW w:w="1361" w:type="dxa"/>
            <w:shd w:val="clear" w:color="auto" w:fill="D9D9D9"/>
            <w:noWrap/>
            <w:vAlign w:val="center"/>
            <w:hideMark/>
          </w:tcPr>
          <w:p w14:paraId="2AE245F6"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45A2C0B7"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0FC7F7DD"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474" w:type="dxa"/>
            <w:shd w:val="clear" w:color="auto" w:fill="D9D9D9"/>
            <w:noWrap/>
            <w:vAlign w:val="center"/>
            <w:hideMark/>
          </w:tcPr>
          <w:p w14:paraId="057C826D" w14:textId="77777777" w:rsidR="00547C1A" w:rsidRDefault="00547C1A">
            <w:pPr>
              <w:jc w:val="center"/>
              <w:rPr>
                <w:rFonts w:ascii="Calibri" w:hAnsi="Calibri" w:cs="Calibri"/>
                <w:color w:val="000000"/>
                <w:sz w:val="18"/>
                <w:szCs w:val="18"/>
                <w:lang w:eastAsia="en-US"/>
              </w:rPr>
            </w:pPr>
          </w:p>
        </w:tc>
      </w:tr>
      <w:tr w:rsidR="00547C1A" w14:paraId="1574241A" w14:textId="77777777">
        <w:trPr>
          <w:trHeight w:val="20"/>
        </w:trPr>
        <w:tc>
          <w:tcPr>
            <w:tcW w:w="1077" w:type="dxa"/>
            <w:vMerge/>
            <w:noWrap/>
            <w:vAlign w:val="center"/>
            <w:hideMark/>
          </w:tcPr>
          <w:p w14:paraId="7B12F411" w14:textId="77777777" w:rsidR="00547C1A" w:rsidRDefault="00547C1A">
            <w:pPr>
              <w:jc w:val="center"/>
              <w:rPr>
                <w:rFonts w:ascii="Calibri" w:hAnsi="Calibri" w:cs="Calibri"/>
                <w:color w:val="000000"/>
                <w:sz w:val="18"/>
                <w:szCs w:val="18"/>
                <w:lang w:eastAsia="en-US"/>
              </w:rPr>
            </w:pPr>
          </w:p>
        </w:tc>
        <w:tc>
          <w:tcPr>
            <w:tcW w:w="1247" w:type="dxa"/>
            <w:shd w:val="clear" w:color="auto" w:fill="auto"/>
            <w:noWrap/>
            <w:vAlign w:val="center"/>
            <w:hideMark/>
          </w:tcPr>
          <w:p w14:paraId="212A176E"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26</w:t>
            </w:r>
          </w:p>
        </w:tc>
        <w:tc>
          <w:tcPr>
            <w:tcW w:w="1531" w:type="dxa"/>
            <w:shd w:val="clear" w:color="auto" w:fill="auto"/>
            <w:noWrap/>
            <w:vAlign w:val="center"/>
            <w:hideMark/>
          </w:tcPr>
          <w:p w14:paraId="66D19620"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P26S</w:t>
            </w:r>
          </w:p>
        </w:tc>
        <w:tc>
          <w:tcPr>
            <w:tcW w:w="1361" w:type="dxa"/>
            <w:shd w:val="clear" w:color="auto" w:fill="auto"/>
            <w:noWrap/>
            <w:vAlign w:val="center"/>
            <w:hideMark/>
          </w:tcPr>
          <w:p w14:paraId="11792830" w14:textId="77777777" w:rsidR="00547C1A" w:rsidRDefault="00547C1A">
            <w:pPr>
              <w:jc w:val="center"/>
              <w:rPr>
                <w:rFonts w:ascii="Calibri" w:hAnsi="Calibri" w:cs="Calibri"/>
                <w:color w:val="000000"/>
                <w:sz w:val="18"/>
                <w:szCs w:val="18"/>
                <w:lang w:eastAsia="en-US"/>
              </w:rPr>
            </w:pPr>
          </w:p>
        </w:tc>
        <w:tc>
          <w:tcPr>
            <w:tcW w:w="1361" w:type="dxa"/>
            <w:shd w:val="clear" w:color="auto" w:fill="auto"/>
            <w:noWrap/>
            <w:vAlign w:val="center"/>
            <w:hideMark/>
          </w:tcPr>
          <w:p w14:paraId="700775C1" w14:textId="77777777" w:rsidR="00547C1A" w:rsidRDefault="00547C1A">
            <w:pPr>
              <w:jc w:val="center"/>
              <w:rPr>
                <w:rFonts w:ascii="Calibri" w:hAnsi="Calibri" w:cs="Calibri"/>
                <w:color w:val="000000"/>
                <w:sz w:val="18"/>
                <w:szCs w:val="18"/>
                <w:lang w:eastAsia="en-US"/>
              </w:rPr>
            </w:pPr>
          </w:p>
        </w:tc>
        <w:tc>
          <w:tcPr>
            <w:tcW w:w="1361" w:type="dxa"/>
            <w:shd w:val="clear" w:color="auto" w:fill="auto"/>
            <w:noWrap/>
            <w:vAlign w:val="center"/>
            <w:hideMark/>
          </w:tcPr>
          <w:p w14:paraId="693D4F6B"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474" w:type="dxa"/>
            <w:shd w:val="clear" w:color="auto" w:fill="auto"/>
            <w:noWrap/>
            <w:vAlign w:val="center"/>
            <w:hideMark/>
          </w:tcPr>
          <w:p w14:paraId="701CA1B2" w14:textId="77777777" w:rsidR="00547C1A" w:rsidRDefault="00547C1A">
            <w:pPr>
              <w:jc w:val="center"/>
              <w:rPr>
                <w:rFonts w:ascii="Calibri" w:hAnsi="Calibri" w:cs="Calibri"/>
                <w:color w:val="000000"/>
                <w:sz w:val="18"/>
                <w:szCs w:val="18"/>
                <w:lang w:eastAsia="en-US"/>
              </w:rPr>
            </w:pPr>
          </w:p>
        </w:tc>
      </w:tr>
      <w:tr w:rsidR="00547C1A" w14:paraId="21C8A475" w14:textId="77777777">
        <w:trPr>
          <w:trHeight w:val="20"/>
        </w:trPr>
        <w:tc>
          <w:tcPr>
            <w:tcW w:w="1077" w:type="dxa"/>
            <w:vMerge/>
            <w:noWrap/>
            <w:vAlign w:val="center"/>
            <w:hideMark/>
          </w:tcPr>
          <w:p w14:paraId="2399A56E" w14:textId="77777777" w:rsidR="00547C1A" w:rsidRDefault="00547C1A">
            <w:pPr>
              <w:jc w:val="center"/>
              <w:rPr>
                <w:rFonts w:ascii="Calibri" w:hAnsi="Calibri" w:cs="Calibri"/>
                <w:color w:val="000000"/>
                <w:sz w:val="18"/>
                <w:szCs w:val="18"/>
                <w:lang w:eastAsia="en-US"/>
              </w:rPr>
            </w:pPr>
          </w:p>
        </w:tc>
        <w:tc>
          <w:tcPr>
            <w:tcW w:w="1247" w:type="dxa"/>
            <w:shd w:val="clear" w:color="auto" w:fill="D9D9D9"/>
            <w:noWrap/>
            <w:vAlign w:val="center"/>
            <w:hideMark/>
          </w:tcPr>
          <w:p w14:paraId="586C3856"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69</w:t>
            </w:r>
          </w:p>
        </w:tc>
        <w:tc>
          <w:tcPr>
            <w:tcW w:w="1531" w:type="dxa"/>
            <w:shd w:val="clear" w:color="auto" w:fill="D9D9D9"/>
            <w:noWrap/>
            <w:vAlign w:val="center"/>
            <w:hideMark/>
          </w:tcPr>
          <w:p w14:paraId="4ABA311B"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HV69-70del</w:t>
            </w:r>
          </w:p>
        </w:tc>
        <w:tc>
          <w:tcPr>
            <w:tcW w:w="1361" w:type="dxa"/>
            <w:shd w:val="clear" w:color="auto" w:fill="D9D9D9"/>
            <w:noWrap/>
            <w:vAlign w:val="center"/>
            <w:hideMark/>
          </w:tcPr>
          <w:p w14:paraId="63FAA7EE"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shd w:val="clear" w:color="auto" w:fill="D9D9D9"/>
            <w:noWrap/>
            <w:vAlign w:val="center"/>
            <w:hideMark/>
          </w:tcPr>
          <w:p w14:paraId="22094E79"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5A1438D8" w14:textId="77777777" w:rsidR="00547C1A" w:rsidRDefault="00547C1A">
            <w:pPr>
              <w:jc w:val="center"/>
              <w:rPr>
                <w:rFonts w:ascii="Calibri" w:hAnsi="Calibri" w:cs="Calibri"/>
                <w:color w:val="000000"/>
                <w:sz w:val="18"/>
                <w:szCs w:val="18"/>
                <w:lang w:eastAsia="en-US"/>
              </w:rPr>
            </w:pPr>
          </w:p>
        </w:tc>
        <w:tc>
          <w:tcPr>
            <w:tcW w:w="1474" w:type="dxa"/>
            <w:shd w:val="clear" w:color="auto" w:fill="D9D9D9"/>
            <w:noWrap/>
            <w:vAlign w:val="center"/>
            <w:hideMark/>
          </w:tcPr>
          <w:p w14:paraId="54D59BD9" w14:textId="77777777" w:rsidR="00547C1A" w:rsidRDefault="00547C1A">
            <w:pPr>
              <w:jc w:val="center"/>
              <w:rPr>
                <w:rFonts w:ascii="Calibri" w:hAnsi="Calibri" w:cs="Calibri"/>
                <w:color w:val="000000"/>
                <w:sz w:val="18"/>
                <w:szCs w:val="18"/>
                <w:lang w:eastAsia="en-US"/>
              </w:rPr>
            </w:pPr>
          </w:p>
        </w:tc>
      </w:tr>
      <w:tr w:rsidR="00547C1A" w14:paraId="06966BB5" w14:textId="77777777">
        <w:trPr>
          <w:trHeight w:val="20"/>
        </w:trPr>
        <w:tc>
          <w:tcPr>
            <w:tcW w:w="1077" w:type="dxa"/>
            <w:vMerge/>
            <w:noWrap/>
            <w:vAlign w:val="center"/>
            <w:hideMark/>
          </w:tcPr>
          <w:p w14:paraId="2959E111" w14:textId="77777777" w:rsidR="00547C1A" w:rsidRDefault="00547C1A">
            <w:pPr>
              <w:jc w:val="center"/>
              <w:rPr>
                <w:rFonts w:ascii="Calibri" w:hAnsi="Calibri" w:cs="Calibri"/>
                <w:color w:val="000000"/>
                <w:sz w:val="18"/>
                <w:szCs w:val="18"/>
                <w:lang w:eastAsia="en-US"/>
              </w:rPr>
            </w:pPr>
          </w:p>
        </w:tc>
        <w:tc>
          <w:tcPr>
            <w:tcW w:w="1247" w:type="dxa"/>
            <w:shd w:val="clear" w:color="auto" w:fill="auto"/>
            <w:noWrap/>
            <w:vAlign w:val="center"/>
            <w:hideMark/>
          </w:tcPr>
          <w:p w14:paraId="781C045E"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80</w:t>
            </w:r>
          </w:p>
        </w:tc>
        <w:tc>
          <w:tcPr>
            <w:tcW w:w="1531" w:type="dxa"/>
            <w:shd w:val="clear" w:color="auto" w:fill="auto"/>
            <w:noWrap/>
            <w:vAlign w:val="center"/>
            <w:hideMark/>
          </w:tcPr>
          <w:p w14:paraId="65E07704"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D80A</w:t>
            </w:r>
          </w:p>
        </w:tc>
        <w:tc>
          <w:tcPr>
            <w:tcW w:w="1361" w:type="dxa"/>
            <w:shd w:val="clear" w:color="auto" w:fill="auto"/>
            <w:noWrap/>
            <w:vAlign w:val="center"/>
            <w:hideMark/>
          </w:tcPr>
          <w:p w14:paraId="6F42D1CE" w14:textId="77777777" w:rsidR="00547C1A" w:rsidRDefault="00547C1A">
            <w:pPr>
              <w:jc w:val="center"/>
              <w:rPr>
                <w:rFonts w:ascii="Calibri" w:hAnsi="Calibri" w:cs="Calibri"/>
                <w:color w:val="000000"/>
                <w:sz w:val="18"/>
                <w:szCs w:val="18"/>
                <w:lang w:eastAsia="en-US"/>
              </w:rPr>
            </w:pPr>
          </w:p>
        </w:tc>
        <w:tc>
          <w:tcPr>
            <w:tcW w:w="1361" w:type="dxa"/>
            <w:shd w:val="clear" w:color="auto" w:fill="auto"/>
            <w:noWrap/>
            <w:vAlign w:val="center"/>
            <w:hideMark/>
          </w:tcPr>
          <w:p w14:paraId="7177C79D"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shd w:val="clear" w:color="auto" w:fill="auto"/>
            <w:noWrap/>
            <w:vAlign w:val="center"/>
            <w:hideMark/>
          </w:tcPr>
          <w:p w14:paraId="1B31D4F0" w14:textId="77777777" w:rsidR="00547C1A" w:rsidRDefault="00547C1A">
            <w:pPr>
              <w:jc w:val="center"/>
              <w:rPr>
                <w:rFonts w:ascii="Calibri" w:hAnsi="Calibri" w:cs="Calibri"/>
                <w:color w:val="000000"/>
                <w:sz w:val="18"/>
                <w:szCs w:val="18"/>
                <w:lang w:eastAsia="en-US"/>
              </w:rPr>
            </w:pPr>
          </w:p>
        </w:tc>
        <w:tc>
          <w:tcPr>
            <w:tcW w:w="1474" w:type="dxa"/>
            <w:shd w:val="clear" w:color="auto" w:fill="auto"/>
            <w:noWrap/>
            <w:vAlign w:val="center"/>
            <w:hideMark/>
          </w:tcPr>
          <w:p w14:paraId="61C2BB40" w14:textId="77777777" w:rsidR="00547C1A" w:rsidRDefault="00547C1A">
            <w:pPr>
              <w:jc w:val="center"/>
              <w:rPr>
                <w:rFonts w:ascii="Calibri" w:hAnsi="Calibri" w:cs="Calibri"/>
                <w:color w:val="000000"/>
                <w:sz w:val="18"/>
                <w:szCs w:val="18"/>
                <w:lang w:eastAsia="en-US"/>
              </w:rPr>
            </w:pPr>
          </w:p>
        </w:tc>
      </w:tr>
      <w:tr w:rsidR="00547C1A" w14:paraId="6B8F94EB" w14:textId="77777777">
        <w:trPr>
          <w:trHeight w:val="20"/>
        </w:trPr>
        <w:tc>
          <w:tcPr>
            <w:tcW w:w="1077" w:type="dxa"/>
            <w:vMerge/>
            <w:noWrap/>
            <w:vAlign w:val="center"/>
            <w:hideMark/>
          </w:tcPr>
          <w:p w14:paraId="53AEAFFB" w14:textId="77777777" w:rsidR="00547C1A" w:rsidRDefault="00547C1A">
            <w:pPr>
              <w:jc w:val="center"/>
              <w:rPr>
                <w:rFonts w:ascii="Calibri" w:hAnsi="Calibri" w:cs="Calibri"/>
                <w:color w:val="000000"/>
                <w:sz w:val="18"/>
                <w:szCs w:val="18"/>
                <w:lang w:eastAsia="en-US"/>
              </w:rPr>
            </w:pPr>
          </w:p>
        </w:tc>
        <w:tc>
          <w:tcPr>
            <w:tcW w:w="1247" w:type="dxa"/>
            <w:shd w:val="clear" w:color="auto" w:fill="D9D9D9"/>
            <w:noWrap/>
            <w:vAlign w:val="center"/>
            <w:hideMark/>
          </w:tcPr>
          <w:p w14:paraId="6FA216FC"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95</w:t>
            </w:r>
          </w:p>
        </w:tc>
        <w:tc>
          <w:tcPr>
            <w:tcW w:w="1531" w:type="dxa"/>
            <w:shd w:val="clear" w:color="auto" w:fill="D9D9D9"/>
            <w:noWrap/>
            <w:vAlign w:val="center"/>
            <w:hideMark/>
          </w:tcPr>
          <w:p w14:paraId="3858A37B"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T95I</w:t>
            </w:r>
          </w:p>
        </w:tc>
        <w:tc>
          <w:tcPr>
            <w:tcW w:w="1361" w:type="dxa"/>
            <w:shd w:val="clear" w:color="auto" w:fill="D9D9D9"/>
            <w:noWrap/>
            <w:vAlign w:val="center"/>
            <w:hideMark/>
          </w:tcPr>
          <w:p w14:paraId="3B8468BF"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61B330AA"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325EDC53" w14:textId="77777777" w:rsidR="00547C1A" w:rsidRDefault="00547C1A">
            <w:pPr>
              <w:jc w:val="center"/>
              <w:rPr>
                <w:rFonts w:ascii="Calibri" w:hAnsi="Calibri" w:cs="Calibri"/>
                <w:color w:val="000000"/>
                <w:sz w:val="18"/>
                <w:szCs w:val="18"/>
                <w:lang w:eastAsia="en-US"/>
              </w:rPr>
            </w:pPr>
          </w:p>
        </w:tc>
        <w:tc>
          <w:tcPr>
            <w:tcW w:w="1474" w:type="dxa"/>
            <w:shd w:val="clear" w:color="auto" w:fill="D9D9D9"/>
            <w:noWrap/>
            <w:vAlign w:val="center"/>
            <w:hideMark/>
          </w:tcPr>
          <w:p w14:paraId="7C372B93"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r>
      <w:tr w:rsidR="00547C1A" w14:paraId="11BF2B9B" w14:textId="77777777">
        <w:trPr>
          <w:trHeight w:val="20"/>
        </w:trPr>
        <w:tc>
          <w:tcPr>
            <w:tcW w:w="1077" w:type="dxa"/>
            <w:vMerge/>
            <w:noWrap/>
            <w:vAlign w:val="center"/>
            <w:hideMark/>
          </w:tcPr>
          <w:p w14:paraId="7E50F893" w14:textId="77777777" w:rsidR="00547C1A" w:rsidRDefault="00547C1A">
            <w:pPr>
              <w:jc w:val="center"/>
              <w:rPr>
                <w:rFonts w:ascii="Calibri" w:hAnsi="Calibri" w:cs="Calibri"/>
                <w:color w:val="000000"/>
                <w:sz w:val="18"/>
                <w:szCs w:val="18"/>
                <w:lang w:eastAsia="en-US"/>
              </w:rPr>
            </w:pPr>
          </w:p>
        </w:tc>
        <w:tc>
          <w:tcPr>
            <w:tcW w:w="1247" w:type="dxa"/>
            <w:shd w:val="clear" w:color="auto" w:fill="auto"/>
            <w:noWrap/>
            <w:vAlign w:val="center"/>
            <w:hideMark/>
          </w:tcPr>
          <w:p w14:paraId="035D0D54"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138</w:t>
            </w:r>
          </w:p>
        </w:tc>
        <w:tc>
          <w:tcPr>
            <w:tcW w:w="1531" w:type="dxa"/>
            <w:shd w:val="clear" w:color="auto" w:fill="auto"/>
            <w:noWrap/>
            <w:vAlign w:val="center"/>
            <w:hideMark/>
          </w:tcPr>
          <w:p w14:paraId="23D4EE9D"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D138Y</w:t>
            </w:r>
          </w:p>
        </w:tc>
        <w:tc>
          <w:tcPr>
            <w:tcW w:w="1361" w:type="dxa"/>
            <w:shd w:val="clear" w:color="auto" w:fill="auto"/>
            <w:noWrap/>
            <w:vAlign w:val="center"/>
            <w:hideMark/>
          </w:tcPr>
          <w:p w14:paraId="3AD2BF1F" w14:textId="77777777" w:rsidR="00547C1A" w:rsidRDefault="00547C1A">
            <w:pPr>
              <w:jc w:val="center"/>
              <w:rPr>
                <w:rFonts w:ascii="Calibri" w:hAnsi="Calibri" w:cs="Calibri"/>
                <w:color w:val="000000"/>
                <w:sz w:val="18"/>
                <w:szCs w:val="18"/>
                <w:lang w:eastAsia="en-US"/>
              </w:rPr>
            </w:pPr>
          </w:p>
        </w:tc>
        <w:tc>
          <w:tcPr>
            <w:tcW w:w="1361" w:type="dxa"/>
            <w:shd w:val="clear" w:color="auto" w:fill="auto"/>
            <w:noWrap/>
            <w:vAlign w:val="center"/>
            <w:hideMark/>
          </w:tcPr>
          <w:p w14:paraId="41FAEA0B" w14:textId="77777777" w:rsidR="00547C1A" w:rsidRDefault="00547C1A">
            <w:pPr>
              <w:jc w:val="center"/>
              <w:rPr>
                <w:rFonts w:ascii="Calibri" w:hAnsi="Calibri" w:cs="Calibri"/>
                <w:color w:val="000000"/>
                <w:sz w:val="18"/>
                <w:szCs w:val="18"/>
                <w:lang w:eastAsia="en-US"/>
              </w:rPr>
            </w:pPr>
          </w:p>
        </w:tc>
        <w:tc>
          <w:tcPr>
            <w:tcW w:w="1361" w:type="dxa"/>
            <w:shd w:val="clear" w:color="auto" w:fill="auto"/>
            <w:noWrap/>
            <w:vAlign w:val="center"/>
            <w:hideMark/>
          </w:tcPr>
          <w:p w14:paraId="51F18368"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474" w:type="dxa"/>
            <w:shd w:val="clear" w:color="auto" w:fill="auto"/>
            <w:noWrap/>
            <w:vAlign w:val="center"/>
            <w:hideMark/>
          </w:tcPr>
          <w:p w14:paraId="394B1DB3" w14:textId="77777777" w:rsidR="00547C1A" w:rsidRDefault="00547C1A">
            <w:pPr>
              <w:jc w:val="center"/>
              <w:rPr>
                <w:rFonts w:ascii="Calibri" w:hAnsi="Calibri" w:cs="Calibri"/>
                <w:color w:val="000000"/>
                <w:sz w:val="18"/>
                <w:szCs w:val="18"/>
                <w:lang w:eastAsia="en-US"/>
              </w:rPr>
            </w:pPr>
          </w:p>
        </w:tc>
      </w:tr>
      <w:tr w:rsidR="00547C1A" w14:paraId="626685C2" w14:textId="77777777">
        <w:trPr>
          <w:trHeight w:val="20"/>
        </w:trPr>
        <w:tc>
          <w:tcPr>
            <w:tcW w:w="1077" w:type="dxa"/>
            <w:vMerge/>
            <w:noWrap/>
            <w:vAlign w:val="center"/>
            <w:hideMark/>
          </w:tcPr>
          <w:p w14:paraId="6DF88909" w14:textId="77777777" w:rsidR="00547C1A" w:rsidRDefault="00547C1A">
            <w:pPr>
              <w:jc w:val="center"/>
              <w:rPr>
                <w:rFonts w:ascii="Calibri" w:hAnsi="Calibri" w:cs="Calibri"/>
                <w:color w:val="000000"/>
                <w:sz w:val="18"/>
                <w:szCs w:val="18"/>
                <w:lang w:eastAsia="en-US"/>
              </w:rPr>
            </w:pPr>
          </w:p>
        </w:tc>
        <w:tc>
          <w:tcPr>
            <w:tcW w:w="1247" w:type="dxa"/>
            <w:shd w:val="clear" w:color="auto" w:fill="D9D9D9"/>
            <w:noWrap/>
            <w:vAlign w:val="center"/>
            <w:hideMark/>
          </w:tcPr>
          <w:p w14:paraId="72AE1328"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142</w:t>
            </w:r>
          </w:p>
        </w:tc>
        <w:tc>
          <w:tcPr>
            <w:tcW w:w="1531" w:type="dxa"/>
            <w:shd w:val="clear" w:color="auto" w:fill="D9D9D9"/>
            <w:noWrap/>
            <w:vAlign w:val="center"/>
            <w:hideMark/>
          </w:tcPr>
          <w:p w14:paraId="1B21CD29"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G142D</w:t>
            </w:r>
          </w:p>
        </w:tc>
        <w:tc>
          <w:tcPr>
            <w:tcW w:w="1361" w:type="dxa"/>
            <w:shd w:val="clear" w:color="auto" w:fill="D9D9D9"/>
            <w:noWrap/>
            <w:vAlign w:val="center"/>
            <w:hideMark/>
          </w:tcPr>
          <w:p w14:paraId="7AC85976"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731CED37"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37C53FCE" w14:textId="77777777" w:rsidR="00547C1A" w:rsidRDefault="00547C1A">
            <w:pPr>
              <w:jc w:val="center"/>
              <w:rPr>
                <w:rFonts w:ascii="Calibri" w:hAnsi="Calibri" w:cs="Calibri"/>
                <w:color w:val="000000"/>
                <w:sz w:val="18"/>
                <w:szCs w:val="18"/>
                <w:lang w:eastAsia="en-US"/>
              </w:rPr>
            </w:pPr>
          </w:p>
        </w:tc>
        <w:tc>
          <w:tcPr>
            <w:tcW w:w="1474" w:type="dxa"/>
            <w:shd w:val="clear" w:color="auto" w:fill="D9D9D9"/>
            <w:noWrap/>
            <w:vAlign w:val="center"/>
            <w:hideMark/>
          </w:tcPr>
          <w:p w14:paraId="252DA02C"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r>
      <w:tr w:rsidR="00547C1A" w14:paraId="36CE466F" w14:textId="77777777">
        <w:trPr>
          <w:trHeight w:val="20"/>
        </w:trPr>
        <w:tc>
          <w:tcPr>
            <w:tcW w:w="1077" w:type="dxa"/>
            <w:vMerge/>
            <w:noWrap/>
            <w:vAlign w:val="center"/>
            <w:hideMark/>
          </w:tcPr>
          <w:p w14:paraId="12265226" w14:textId="77777777" w:rsidR="00547C1A" w:rsidRDefault="00547C1A">
            <w:pPr>
              <w:jc w:val="center"/>
              <w:rPr>
                <w:rFonts w:ascii="Calibri" w:hAnsi="Calibri" w:cs="Calibri"/>
                <w:color w:val="000000"/>
                <w:sz w:val="18"/>
                <w:szCs w:val="18"/>
                <w:lang w:eastAsia="en-US"/>
              </w:rPr>
            </w:pPr>
          </w:p>
        </w:tc>
        <w:tc>
          <w:tcPr>
            <w:tcW w:w="1247" w:type="dxa"/>
            <w:shd w:val="clear" w:color="auto" w:fill="auto"/>
            <w:noWrap/>
            <w:vAlign w:val="center"/>
            <w:hideMark/>
          </w:tcPr>
          <w:p w14:paraId="632A3A25"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144</w:t>
            </w:r>
          </w:p>
        </w:tc>
        <w:tc>
          <w:tcPr>
            <w:tcW w:w="1531" w:type="dxa"/>
            <w:shd w:val="clear" w:color="auto" w:fill="auto"/>
            <w:noWrap/>
            <w:vAlign w:val="center"/>
            <w:hideMark/>
          </w:tcPr>
          <w:p w14:paraId="66057C13"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Y144del</w:t>
            </w:r>
          </w:p>
        </w:tc>
        <w:tc>
          <w:tcPr>
            <w:tcW w:w="1361" w:type="dxa"/>
            <w:shd w:val="clear" w:color="auto" w:fill="auto"/>
            <w:noWrap/>
            <w:vAlign w:val="center"/>
            <w:hideMark/>
          </w:tcPr>
          <w:p w14:paraId="7B75CE8C"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shd w:val="clear" w:color="auto" w:fill="auto"/>
            <w:noWrap/>
            <w:vAlign w:val="center"/>
            <w:hideMark/>
          </w:tcPr>
          <w:p w14:paraId="7181D568" w14:textId="77777777" w:rsidR="00547C1A" w:rsidRDefault="00547C1A">
            <w:pPr>
              <w:jc w:val="center"/>
              <w:rPr>
                <w:rFonts w:ascii="Calibri" w:hAnsi="Calibri" w:cs="Calibri"/>
                <w:color w:val="000000"/>
                <w:sz w:val="18"/>
                <w:szCs w:val="18"/>
                <w:lang w:eastAsia="en-US"/>
              </w:rPr>
            </w:pPr>
          </w:p>
        </w:tc>
        <w:tc>
          <w:tcPr>
            <w:tcW w:w="1361" w:type="dxa"/>
            <w:shd w:val="clear" w:color="auto" w:fill="auto"/>
            <w:noWrap/>
            <w:vAlign w:val="center"/>
            <w:hideMark/>
          </w:tcPr>
          <w:p w14:paraId="1CE4DD10" w14:textId="77777777" w:rsidR="00547C1A" w:rsidRDefault="00547C1A">
            <w:pPr>
              <w:jc w:val="center"/>
              <w:rPr>
                <w:rFonts w:ascii="Calibri" w:hAnsi="Calibri" w:cs="Calibri"/>
                <w:color w:val="000000"/>
                <w:sz w:val="18"/>
                <w:szCs w:val="18"/>
                <w:lang w:eastAsia="en-US"/>
              </w:rPr>
            </w:pPr>
          </w:p>
        </w:tc>
        <w:tc>
          <w:tcPr>
            <w:tcW w:w="1474" w:type="dxa"/>
            <w:shd w:val="clear" w:color="auto" w:fill="auto"/>
            <w:noWrap/>
            <w:vAlign w:val="center"/>
            <w:hideMark/>
          </w:tcPr>
          <w:p w14:paraId="1301600B" w14:textId="77777777" w:rsidR="00547C1A" w:rsidRDefault="00547C1A">
            <w:pPr>
              <w:jc w:val="center"/>
              <w:rPr>
                <w:rFonts w:ascii="Calibri" w:hAnsi="Calibri" w:cs="Calibri"/>
                <w:color w:val="000000"/>
                <w:sz w:val="18"/>
                <w:szCs w:val="18"/>
                <w:lang w:eastAsia="en-US"/>
              </w:rPr>
            </w:pPr>
          </w:p>
        </w:tc>
      </w:tr>
      <w:tr w:rsidR="00547C1A" w14:paraId="7F134C8B" w14:textId="77777777">
        <w:trPr>
          <w:trHeight w:val="20"/>
        </w:trPr>
        <w:tc>
          <w:tcPr>
            <w:tcW w:w="1077" w:type="dxa"/>
            <w:vMerge/>
            <w:noWrap/>
            <w:vAlign w:val="center"/>
            <w:hideMark/>
          </w:tcPr>
          <w:p w14:paraId="2270F242" w14:textId="77777777" w:rsidR="00547C1A" w:rsidRDefault="00547C1A">
            <w:pPr>
              <w:jc w:val="center"/>
              <w:rPr>
                <w:rFonts w:ascii="Calibri" w:hAnsi="Calibri" w:cs="Calibri"/>
                <w:color w:val="000000"/>
                <w:sz w:val="18"/>
                <w:szCs w:val="18"/>
                <w:lang w:eastAsia="en-US"/>
              </w:rPr>
            </w:pPr>
          </w:p>
        </w:tc>
        <w:tc>
          <w:tcPr>
            <w:tcW w:w="1247" w:type="dxa"/>
            <w:shd w:val="clear" w:color="auto" w:fill="D9D9D9"/>
            <w:noWrap/>
            <w:vAlign w:val="center"/>
            <w:hideMark/>
          </w:tcPr>
          <w:p w14:paraId="620A90F6"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154</w:t>
            </w:r>
          </w:p>
        </w:tc>
        <w:tc>
          <w:tcPr>
            <w:tcW w:w="1531" w:type="dxa"/>
            <w:shd w:val="clear" w:color="auto" w:fill="D9D9D9"/>
            <w:noWrap/>
            <w:vAlign w:val="center"/>
            <w:hideMark/>
          </w:tcPr>
          <w:p w14:paraId="4A68160B"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E154K</w:t>
            </w:r>
          </w:p>
        </w:tc>
        <w:tc>
          <w:tcPr>
            <w:tcW w:w="1361" w:type="dxa"/>
            <w:shd w:val="clear" w:color="auto" w:fill="D9D9D9"/>
            <w:noWrap/>
            <w:vAlign w:val="center"/>
            <w:hideMark/>
          </w:tcPr>
          <w:p w14:paraId="16227452"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42D53CD7"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098BCFC9" w14:textId="77777777" w:rsidR="00547C1A" w:rsidRDefault="00547C1A">
            <w:pPr>
              <w:jc w:val="center"/>
              <w:rPr>
                <w:rFonts w:ascii="Calibri" w:hAnsi="Calibri" w:cs="Calibri"/>
                <w:color w:val="000000"/>
                <w:sz w:val="18"/>
                <w:szCs w:val="18"/>
                <w:lang w:eastAsia="en-US"/>
              </w:rPr>
            </w:pPr>
          </w:p>
        </w:tc>
        <w:tc>
          <w:tcPr>
            <w:tcW w:w="1474" w:type="dxa"/>
            <w:shd w:val="clear" w:color="auto" w:fill="D9D9D9"/>
            <w:noWrap/>
            <w:vAlign w:val="center"/>
            <w:hideMark/>
          </w:tcPr>
          <w:p w14:paraId="53AF1707"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r>
      <w:tr w:rsidR="00547C1A" w14:paraId="5A8A133D" w14:textId="77777777">
        <w:trPr>
          <w:trHeight w:val="20"/>
        </w:trPr>
        <w:tc>
          <w:tcPr>
            <w:tcW w:w="1077" w:type="dxa"/>
            <w:vMerge/>
            <w:noWrap/>
            <w:vAlign w:val="center"/>
          </w:tcPr>
          <w:p w14:paraId="226C6B02" w14:textId="77777777" w:rsidR="00547C1A" w:rsidRDefault="00547C1A">
            <w:pPr>
              <w:jc w:val="center"/>
              <w:rPr>
                <w:rFonts w:ascii="Calibri" w:hAnsi="Calibri" w:cs="Calibri"/>
                <w:color w:val="000000"/>
                <w:sz w:val="18"/>
                <w:szCs w:val="18"/>
                <w:lang w:eastAsia="en-US"/>
              </w:rPr>
            </w:pPr>
          </w:p>
        </w:tc>
        <w:tc>
          <w:tcPr>
            <w:tcW w:w="1247" w:type="dxa"/>
            <w:noWrap/>
            <w:vAlign w:val="center"/>
          </w:tcPr>
          <w:p w14:paraId="3451DE9B"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157</w:t>
            </w:r>
          </w:p>
        </w:tc>
        <w:tc>
          <w:tcPr>
            <w:tcW w:w="1531" w:type="dxa"/>
            <w:noWrap/>
            <w:vAlign w:val="center"/>
          </w:tcPr>
          <w:p w14:paraId="43D5A099"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FR157-158del</w:t>
            </w:r>
          </w:p>
        </w:tc>
        <w:tc>
          <w:tcPr>
            <w:tcW w:w="1361" w:type="dxa"/>
            <w:noWrap/>
            <w:vAlign w:val="center"/>
          </w:tcPr>
          <w:p w14:paraId="757EE193" w14:textId="77777777" w:rsidR="00547C1A" w:rsidRDefault="00547C1A">
            <w:pPr>
              <w:jc w:val="center"/>
              <w:rPr>
                <w:rFonts w:ascii="Calibri" w:hAnsi="Calibri" w:cs="Calibri"/>
                <w:color w:val="000000"/>
                <w:sz w:val="18"/>
                <w:szCs w:val="18"/>
                <w:lang w:eastAsia="en-US"/>
              </w:rPr>
            </w:pPr>
          </w:p>
        </w:tc>
        <w:tc>
          <w:tcPr>
            <w:tcW w:w="1361" w:type="dxa"/>
            <w:noWrap/>
            <w:vAlign w:val="center"/>
          </w:tcPr>
          <w:p w14:paraId="1FA0B5FF" w14:textId="77777777" w:rsidR="00547C1A" w:rsidRDefault="00547C1A">
            <w:pPr>
              <w:jc w:val="center"/>
              <w:rPr>
                <w:rFonts w:ascii="Calibri" w:hAnsi="Calibri" w:cs="Calibri"/>
                <w:color w:val="000000"/>
                <w:sz w:val="18"/>
                <w:szCs w:val="18"/>
                <w:lang w:eastAsia="en-US"/>
              </w:rPr>
            </w:pPr>
          </w:p>
        </w:tc>
        <w:tc>
          <w:tcPr>
            <w:tcW w:w="1361" w:type="dxa"/>
            <w:noWrap/>
            <w:vAlign w:val="center"/>
          </w:tcPr>
          <w:p w14:paraId="7372B932" w14:textId="77777777" w:rsidR="00547C1A" w:rsidRDefault="00547C1A">
            <w:pPr>
              <w:jc w:val="center"/>
              <w:rPr>
                <w:rFonts w:ascii="Calibri" w:hAnsi="Calibri" w:cs="Calibri"/>
                <w:color w:val="000000"/>
                <w:sz w:val="18"/>
                <w:szCs w:val="18"/>
                <w:lang w:eastAsia="en-US"/>
              </w:rPr>
            </w:pPr>
          </w:p>
        </w:tc>
        <w:tc>
          <w:tcPr>
            <w:tcW w:w="1474" w:type="dxa"/>
            <w:noWrap/>
            <w:vAlign w:val="center"/>
          </w:tcPr>
          <w:p w14:paraId="1337B0E6"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r>
      <w:tr w:rsidR="00547C1A" w14:paraId="26256C64" w14:textId="77777777">
        <w:trPr>
          <w:trHeight w:val="20"/>
        </w:trPr>
        <w:tc>
          <w:tcPr>
            <w:tcW w:w="1077" w:type="dxa"/>
            <w:vMerge/>
            <w:noWrap/>
            <w:vAlign w:val="center"/>
            <w:hideMark/>
          </w:tcPr>
          <w:p w14:paraId="7E10E106" w14:textId="77777777" w:rsidR="00547C1A" w:rsidRDefault="00547C1A">
            <w:pPr>
              <w:jc w:val="center"/>
              <w:rPr>
                <w:rFonts w:ascii="Calibri" w:hAnsi="Calibri" w:cs="Calibri"/>
                <w:color w:val="000000"/>
                <w:sz w:val="18"/>
                <w:szCs w:val="18"/>
                <w:lang w:eastAsia="en-US"/>
              </w:rPr>
            </w:pPr>
          </w:p>
        </w:tc>
        <w:tc>
          <w:tcPr>
            <w:tcW w:w="1247" w:type="dxa"/>
            <w:shd w:val="clear" w:color="auto" w:fill="D9D9D9"/>
            <w:noWrap/>
            <w:vAlign w:val="center"/>
            <w:hideMark/>
          </w:tcPr>
          <w:p w14:paraId="6895A986"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190</w:t>
            </w:r>
          </w:p>
        </w:tc>
        <w:tc>
          <w:tcPr>
            <w:tcW w:w="1531" w:type="dxa"/>
            <w:shd w:val="clear" w:color="auto" w:fill="D9D9D9"/>
            <w:noWrap/>
            <w:vAlign w:val="center"/>
            <w:hideMark/>
          </w:tcPr>
          <w:p w14:paraId="50956DBE"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R190S</w:t>
            </w:r>
          </w:p>
        </w:tc>
        <w:tc>
          <w:tcPr>
            <w:tcW w:w="1361" w:type="dxa"/>
            <w:shd w:val="clear" w:color="auto" w:fill="D9D9D9"/>
            <w:noWrap/>
            <w:vAlign w:val="center"/>
            <w:hideMark/>
          </w:tcPr>
          <w:p w14:paraId="0F9FF9BA"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073C1709"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274C6C2B"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474" w:type="dxa"/>
            <w:shd w:val="clear" w:color="auto" w:fill="D9D9D9"/>
            <w:noWrap/>
            <w:vAlign w:val="center"/>
            <w:hideMark/>
          </w:tcPr>
          <w:p w14:paraId="39DE746E" w14:textId="77777777" w:rsidR="00547C1A" w:rsidRDefault="00547C1A">
            <w:pPr>
              <w:jc w:val="center"/>
              <w:rPr>
                <w:rFonts w:ascii="Calibri" w:hAnsi="Calibri" w:cs="Calibri"/>
                <w:color w:val="000000"/>
                <w:sz w:val="18"/>
                <w:szCs w:val="18"/>
                <w:lang w:eastAsia="en-US"/>
              </w:rPr>
            </w:pPr>
          </w:p>
        </w:tc>
      </w:tr>
      <w:tr w:rsidR="00547C1A" w14:paraId="2CB1A89D" w14:textId="77777777">
        <w:trPr>
          <w:trHeight w:val="20"/>
        </w:trPr>
        <w:tc>
          <w:tcPr>
            <w:tcW w:w="1077" w:type="dxa"/>
            <w:vMerge/>
            <w:noWrap/>
            <w:vAlign w:val="center"/>
            <w:hideMark/>
          </w:tcPr>
          <w:p w14:paraId="04BBF64C" w14:textId="77777777" w:rsidR="00547C1A" w:rsidRDefault="00547C1A">
            <w:pPr>
              <w:jc w:val="center"/>
              <w:rPr>
                <w:rFonts w:ascii="Calibri" w:hAnsi="Calibri" w:cs="Calibri"/>
                <w:color w:val="000000"/>
                <w:sz w:val="18"/>
                <w:szCs w:val="18"/>
                <w:lang w:eastAsia="en-US"/>
              </w:rPr>
            </w:pPr>
          </w:p>
        </w:tc>
        <w:tc>
          <w:tcPr>
            <w:tcW w:w="1247" w:type="dxa"/>
            <w:noWrap/>
            <w:vAlign w:val="center"/>
            <w:hideMark/>
          </w:tcPr>
          <w:p w14:paraId="39E47D67"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215</w:t>
            </w:r>
          </w:p>
        </w:tc>
        <w:tc>
          <w:tcPr>
            <w:tcW w:w="1531" w:type="dxa"/>
            <w:noWrap/>
            <w:vAlign w:val="center"/>
            <w:hideMark/>
          </w:tcPr>
          <w:p w14:paraId="0DABB050"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D215G</w:t>
            </w:r>
          </w:p>
        </w:tc>
        <w:tc>
          <w:tcPr>
            <w:tcW w:w="1361" w:type="dxa"/>
            <w:noWrap/>
            <w:vAlign w:val="center"/>
            <w:hideMark/>
          </w:tcPr>
          <w:p w14:paraId="0E97A304" w14:textId="77777777" w:rsidR="00547C1A" w:rsidRDefault="00547C1A">
            <w:pPr>
              <w:jc w:val="center"/>
              <w:rPr>
                <w:rFonts w:ascii="Calibri" w:hAnsi="Calibri" w:cs="Calibri"/>
                <w:color w:val="000000"/>
                <w:sz w:val="18"/>
                <w:szCs w:val="18"/>
                <w:lang w:eastAsia="en-US"/>
              </w:rPr>
            </w:pPr>
          </w:p>
        </w:tc>
        <w:tc>
          <w:tcPr>
            <w:tcW w:w="1361" w:type="dxa"/>
            <w:noWrap/>
            <w:vAlign w:val="center"/>
            <w:hideMark/>
          </w:tcPr>
          <w:p w14:paraId="6A557B89"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noWrap/>
            <w:vAlign w:val="center"/>
            <w:hideMark/>
          </w:tcPr>
          <w:p w14:paraId="6C71219D" w14:textId="77777777" w:rsidR="00547C1A" w:rsidRDefault="00547C1A">
            <w:pPr>
              <w:jc w:val="center"/>
              <w:rPr>
                <w:rFonts w:ascii="Calibri" w:hAnsi="Calibri" w:cs="Calibri"/>
                <w:color w:val="000000"/>
                <w:sz w:val="18"/>
                <w:szCs w:val="18"/>
                <w:lang w:eastAsia="en-US"/>
              </w:rPr>
            </w:pPr>
          </w:p>
        </w:tc>
        <w:tc>
          <w:tcPr>
            <w:tcW w:w="1474" w:type="dxa"/>
            <w:noWrap/>
            <w:vAlign w:val="center"/>
            <w:hideMark/>
          </w:tcPr>
          <w:p w14:paraId="4B2384FD" w14:textId="77777777" w:rsidR="00547C1A" w:rsidRDefault="00547C1A">
            <w:pPr>
              <w:jc w:val="center"/>
              <w:rPr>
                <w:rFonts w:ascii="Calibri" w:hAnsi="Calibri" w:cs="Calibri"/>
                <w:color w:val="000000"/>
                <w:sz w:val="18"/>
                <w:szCs w:val="18"/>
                <w:lang w:eastAsia="en-US"/>
              </w:rPr>
            </w:pPr>
          </w:p>
        </w:tc>
      </w:tr>
      <w:tr w:rsidR="00547C1A" w14:paraId="728DAFC0" w14:textId="77777777">
        <w:trPr>
          <w:trHeight w:val="20"/>
        </w:trPr>
        <w:tc>
          <w:tcPr>
            <w:tcW w:w="1077" w:type="dxa"/>
            <w:vMerge/>
            <w:noWrap/>
            <w:vAlign w:val="center"/>
            <w:hideMark/>
          </w:tcPr>
          <w:p w14:paraId="369E6C8C" w14:textId="77777777" w:rsidR="00547C1A" w:rsidRDefault="00547C1A">
            <w:pPr>
              <w:jc w:val="center"/>
              <w:rPr>
                <w:rFonts w:ascii="Calibri" w:hAnsi="Calibri" w:cs="Calibri"/>
                <w:b/>
                <w:color w:val="000000"/>
                <w:sz w:val="18"/>
                <w:szCs w:val="18"/>
                <w:lang w:eastAsia="en-US"/>
              </w:rPr>
            </w:pPr>
          </w:p>
        </w:tc>
        <w:tc>
          <w:tcPr>
            <w:tcW w:w="1247" w:type="dxa"/>
            <w:shd w:val="clear" w:color="auto" w:fill="D9D9D9"/>
            <w:noWrap/>
            <w:vAlign w:val="center"/>
            <w:hideMark/>
          </w:tcPr>
          <w:p w14:paraId="76B704B5" w14:textId="77777777" w:rsidR="00547C1A" w:rsidRDefault="00DE2026">
            <w:pPr>
              <w:jc w:val="center"/>
              <w:rPr>
                <w:rFonts w:ascii="Calibri" w:hAnsi="Calibri" w:cs="Calibri"/>
                <w:b/>
                <w:color w:val="000000"/>
                <w:sz w:val="18"/>
                <w:szCs w:val="18"/>
                <w:lang w:eastAsia="en-US"/>
              </w:rPr>
            </w:pPr>
            <w:r>
              <w:rPr>
                <w:rFonts w:ascii="Calibri" w:hAnsi="Calibri" w:cs="Calibri"/>
                <w:b/>
                <w:color w:val="000000"/>
                <w:sz w:val="18"/>
                <w:szCs w:val="18"/>
                <w:lang w:eastAsia="en-US"/>
              </w:rPr>
              <w:t>242</w:t>
            </w:r>
          </w:p>
        </w:tc>
        <w:tc>
          <w:tcPr>
            <w:tcW w:w="1531" w:type="dxa"/>
            <w:shd w:val="clear" w:color="auto" w:fill="D9D9D9"/>
            <w:noWrap/>
            <w:vAlign w:val="center"/>
            <w:hideMark/>
          </w:tcPr>
          <w:p w14:paraId="663C8964" w14:textId="77777777" w:rsidR="00547C1A" w:rsidRDefault="00DE2026">
            <w:pPr>
              <w:jc w:val="center"/>
              <w:rPr>
                <w:rFonts w:ascii="Calibri" w:hAnsi="Calibri" w:cs="Calibri"/>
                <w:b/>
                <w:color w:val="000000"/>
                <w:sz w:val="18"/>
                <w:szCs w:val="18"/>
                <w:lang w:eastAsia="en-US"/>
              </w:rPr>
            </w:pPr>
            <w:r>
              <w:rPr>
                <w:rFonts w:ascii="Calibri" w:hAnsi="Calibri" w:cs="Calibri"/>
                <w:b/>
                <w:color w:val="000000"/>
                <w:sz w:val="18"/>
                <w:szCs w:val="18"/>
                <w:lang w:eastAsia="en-US"/>
              </w:rPr>
              <w:t>L242H</w:t>
            </w:r>
          </w:p>
        </w:tc>
        <w:tc>
          <w:tcPr>
            <w:tcW w:w="1361" w:type="dxa"/>
            <w:shd w:val="clear" w:color="auto" w:fill="D9D9D9"/>
            <w:noWrap/>
            <w:vAlign w:val="center"/>
            <w:hideMark/>
          </w:tcPr>
          <w:p w14:paraId="3B6FA210" w14:textId="77777777" w:rsidR="00547C1A" w:rsidRDefault="00547C1A">
            <w:pPr>
              <w:jc w:val="center"/>
              <w:rPr>
                <w:rFonts w:ascii="Calibri" w:hAnsi="Calibri" w:cs="Calibri"/>
                <w:b/>
                <w:color w:val="000000"/>
                <w:sz w:val="18"/>
                <w:szCs w:val="18"/>
                <w:lang w:eastAsia="en-US"/>
              </w:rPr>
            </w:pPr>
          </w:p>
        </w:tc>
        <w:tc>
          <w:tcPr>
            <w:tcW w:w="1361" w:type="dxa"/>
            <w:shd w:val="clear" w:color="auto" w:fill="D9D9D9"/>
            <w:noWrap/>
            <w:vAlign w:val="center"/>
            <w:hideMark/>
          </w:tcPr>
          <w:p w14:paraId="44A90665" w14:textId="77777777" w:rsidR="00547C1A" w:rsidRDefault="00DE2026">
            <w:pPr>
              <w:jc w:val="center"/>
              <w:rPr>
                <w:rFonts w:ascii="Calibri" w:hAnsi="Calibri" w:cs="Calibri"/>
                <w:b/>
                <w:color w:val="000000"/>
                <w:sz w:val="18"/>
                <w:szCs w:val="18"/>
                <w:lang w:eastAsia="en-US"/>
              </w:rPr>
            </w:pPr>
            <w:r>
              <w:rPr>
                <w:rFonts w:ascii="Calibri" w:hAnsi="Calibri" w:cs="Calibri"/>
                <w:b/>
                <w:color w:val="000000"/>
                <w:sz w:val="18"/>
                <w:szCs w:val="18"/>
                <w:lang w:eastAsia="en-US"/>
              </w:rPr>
              <w:t>x</w:t>
            </w:r>
          </w:p>
        </w:tc>
        <w:tc>
          <w:tcPr>
            <w:tcW w:w="1361" w:type="dxa"/>
            <w:shd w:val="clear" w:color="auto" w:fill="D9D9D9"/>
            <w:noWrap/>
            <w:vAlign w:val="center"/>
            <w:hideMark/>
          </w:tcPr>
          <w:p w14:paraId="23672E94" w14:textId="77777777" w:rsidR="00547C1A" w:rsidRDefault="00547C1A">
            <w:pPr>
              <w:jc w:val="center"/>
              <w:rPr>
                <w:rFonts w:ascii="Calibri" w:hAnsi="Calibri" w:cs="Calibri"/>
                <w:b/>
                <w:color w:val="000000"/>
                <w:sz w:val="18"/>
                <w:szCs w:val="18"/>
                <w:lang w:eastAsia="en-US"/>
              </w:rPr>
            </w:pPr>
          </w:p>
        </w:tc>
        <w:tc>
          <w:tcPr>
            <w:tcW w:w="1474" w:type="dxa"/>
            <w:shd w:val="clear" w:color="auto" w:fill="D9D9D9"/>
            <w:noWrap/>
            <w:vAlign w:val="center"/>
            <w:hideMark/>
          </w:tcPr>
          <w:p w14:paraId="4872AE18" w14:textId="77777777" w:rsidR="00547C1A" w:rsidRDefault="00547C1A">
            <w:pPr>
              <w:jc w:val="center"/>
              <w:rPr>
                <w:rFonts w:ascii="Calibri" w:hAnsi="Calibri" w:cs="Calibri"/>
                <w:b/>
                <w:color w:val="000000"/>
                <w:sz w:val="18"/>
                <w:szCs w:val="18"/>
                <w:lang w:eastAsia="en-US"/>
              </w:rPr>
            </w:pPr>
          </w:p>
        </w:tc>
      </w:tr>
      <w:tr w:rsidR="00547C1A" w14:paraId="0313FB22" w14:textId="77777777">
        <w:trPr>
          <w:trHeight w:val="20"/>
        </w:trPr>
        <w:tc>
          <w:tcPr>
            <w:tcW w:w="1077" w:type="dxa"/>
            <w:vMerge/>
            <w:noWrap/>
            <w:vAlign w:val="center"/>
            <w:hideMark/>
          </w:tcPr>
          <w:p w14:paraId="409C3B35" w14:textId="77777777" w:rsidR="00547C1A" w:rsidRDefault="00547C1A">
            <w:pPr>
              <w:jc w:val="center"/>
              <w:rPr>
                <w:rFonts w:ascii="Calibri" w:hAnsi="Calibri" w:cs="Calibri"/>
                <w:b/>
                <w:color w:val="000000"/>
                <w:sz w:val="18"/>
                <w:szCs w:val="18"/>
                <w:lang w:eastAsia="en-US"/>
              </w:rPr>
            </w:pPr>
          </w:p>
        </w:tc>
        <w:tc>
          <w:tcPr>
            <w:tcW w:w="1247" w:type="dxa"/>
            <w:noWrap/>
            <w:vAlign w:val="center"/>
            <w:hideMark/>
          </w:tcPr>
          <w:p w14:paraId="44982DCE" w14:textId="77777777" w:rsidR="00547C1A" w:rsidRDefault="00DE2026">
            <w:pPr>
              <w:jc w:val="center"/>
              <w:rPr>
                <w:rFonts w:ascii="Calibri" w:hAnsi="Calibri" w:cs="Calibri"/>
                <w:b/>
                <w:color w:val="000000"/>
                <w:sz w:val="18"/>
                <w:szCs w:val="18"/>
                <w:lang w:eastAsia="en-US"/>
              </w:rPr>
            </w:pPr>
            <w:r>
              <w:rPr>
                <w:rFonts w:ascii="Calibri" w:hAnsi="Calibri" w:cs="Calibri"/>
                <w:b/>
                <w:color w:val="000000"/>
                <w:sz w:val="18"/>
                <w:szCs w:val="18"/>
                <w:lang w:eastAsia="en-US"/>
              </w:rPr>
              <w:t>246</w:t>
            </w:r>
          </w:p>
        </w:tc>
        <w:tc>
          <w:tcPr>
            <w:tcW w:w="1531" w:type="dxa"/>
            <w:noWrap/>
            <w:vAlign w:val="center"/>
            <w:hideMark/>
          </w:tcPr>
          <w:p w14:paraId="1D22119A" w14:textId="77777777" w:rsidR="00547C1A" w:rsidRDefault="00DE2026">
            <w:pPr>
              <w:jc w:val="center"/>
              <w:rPr>
                <w:rFonts w:ascii="Calibri" w:hAnsi="Calibri" w:cs="Calibri"/>
                <w:b/>
                <w:color w:val="000000"/>
                <w:sz w:val="18"/>
                <w:szCs w:val="18"/>
                <w:lang w:eastAsia="en-US"/>
              </w:rPr>
            </w:pPr>
            <w:r>
              <w:rPr>
                <w:rFonts w:ascii="Calibri" w:hAnsi="Calibri" w:cs="Calibri"/>
                <w:b/>
                <w:color w:val="000000"/>
                <w:sz w:val="18"/>
                <w:szCs w:val="18"/>
                <w:lang w:eastAsia="en-US"/>
              </w:rPr>
              <w:t>R246I</w:t>
            </w:r>
          </w:p>
        </w:tc>
        <w:tc>
          <w:tcPr>
            <w:tcW w:w="1361" w:type="dxa"/>
            <w:noWrap/>
            <w:vAlign w:val="center"/>
            <w:hideMark/>
          </w:tcPr>
          <w:p w14:paraId="3F0A0BA6" w14:textId="77777777" w:rsidR="00547C1A" w:rsidRDefault="00547C1A">
            <w:pPr>
              <w:jc w:val="center"/>
              <w:rPr>
                <w:rFonts w:ascii="Calibri" w:hAnsi="Calibri" w:cs="Calibri"/>
                <w:b/>
                <w:color w:val="000000"/>
                <w:sz w:val="18"/>
                <w:szCs w:val="18"/>
                <w:lang w:eastAsia="en-US"/>
              </w:rPr>
            </w:pPr>
          </w:p>
        </w:tc>
        <w:tc>
          <w:tcPr>
            <w:tcW w:w="1361" w:type="dxa"/>
            <w:noWrap/>
            <w:vAlign w:val="center"/>
            <w:hideMark/>
          </w:tcPr>
          <w:p w14:paraId="7F6DBCD0" w14:textId="77777777" w:rsidR="00547C1A" w:rsidRDefault="00DE2026">
            <w:pPr>
              <w:jc w:val="center"/>
              <w:rPr>
                <w:rFonts w:ascii="Calibri" w:hAnsi="Calibri" w:cs="Calibri"/>
                <w:b/>
                <w:color w:val="000000"/>
                <w:sz w:val="18"/>
                <w:szCs w:val="18"/>
                <w:lang w:eastAsia="en-US"/>
              </w:rPr>
            </w:pPr>
            <w:r>
              <w:rPr>
                <w:rFonts w:ascii="Calibri" w:hAnsi="Calibri" w:cs="Calibri"/>
                <w:b/>
                <w:color w:val="000000"/>
                <w:sz w:val="18"/>
                <w:szCs w:val="18"/>
                <w:lang w:eastAsia="en-US"/>
              </w:rPr>
              <w:t>x</w:t>
            </w:r>
          </w:p>
        </w:tc>
        <w:tc>
          <w:tcPr>
            <w:tcW w:w="1361" w:type="dxa"/>
            <w:noWrap/>
            <w:vAlign w:val="center"/>
            <w:hideMark/>
          </w:tcPr>
          <w:p w14:paraId="2FF16BC7" w14:textId="77777777" w:rsidR="00547C1A" w:rsidRDefault="00547C1A">
            <w:pPr>
              <w:jc w:val="center"/>
              <w:rPr>
                <w:rFonts w:ascii="Calibri" w:hAnsi="Calibri" w:cs="Calibri"/>
                <w:b/>
                <w:color w:val="000000"/>
                <w:sz w:val="18"/>
                <w:szCs w:val="18"/>
                <w:lang w:eastAsia="en-US"/>
              </w:rPr>
            </w:pPr>
          </w:p>
        </w:tc>
        <w:tc>
          <w:tcPr>
            <w:tcW w:w="1474" w:type="dxa"/>
            <w:noWrap/>
            <w:vAlign w:val="center"/>
            <w:hideMark/>
          </w:tcPr>
          <w:p w14:paraId="5BC080A4" w14:textId="77777777" w:rsidR="00547C1A" w:rsidRDefault="00547C1A">
            <w:pPr>
              <w:jc w:val="center"/>
              <w:rPr>
                <w:rFonts w:ascii="Calibri" w:hAnsi="Calibri" w:cs="Calibri"/>
                <w:b/>
                <w:color w:val="000000"/>
                <w:sz w:val="18"/>
                <w:szCs w:val="18"/>
                <w:lang w:eastAsia="en-US"/>
              </w:rPr>
            </w:pPr>
          </w:p>
        </w:tc>
      </w:tr>
      <w:tr w:rsidR="00547C1A" w14:paraId="6A22DDFF" w14:textId="77777777">
        <w:trPr>
          <w:trHeight w:val="20"/>
        </w:trPr>
        <w:tc>
          <w:tcPr>
            <w:tcW w:w="1077" w:type="dxa"/>
            <w:vMerge/>
            <w:noWrap/>
            <w:vAlign w:val="center"/>
            <w:hideMark/>
          </w:tcPr>
          <w:p w14:paraId="3095FBE1" w14:textId="77777777" w:rsidR="00547C1A" w:rsidRDefault="00547C1A">
            <w:pPr>
              <w:jc w:val="center"/>
              <w:rPr>
                <w:rFonts w:ascii="Calibri" w:hAnsi="Calibri" w:cs="Calibri"/>
                <w:color w:val="000000"/>
                <w:sz w:val="18"/>
                <w:szCs w:val="18"/>
                <w:lang w:eastAsia="en-US"/>
              </w:rPr>
            </w:pPr>
          </w:p>
        </w:tc>
        <w:tc>
          <w:tcPr>
            <w:tcW w:w="1247" w:type="dxa"/>
            <w:shd w:val="clear" w:color="auto" w:fill="D9D9D9"/>
            <w:noWrap/>
            <w:vAlign w:val="center"/>
            <w:hideMark/>
          </w:tcPr>
          <w:p w14:paraId="04ECA6E2"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417</w:t>
            </w:r>
          </w:p>
        </w:tc>
        <w:tc>
          <w:tcPr>
            <w:tcW w:w="1531" w:type="dxa"/>
            <w:shd w:val="clear" w:color="auto" w:fill="D9D9D9"/>
            <w:noWrap/>
            <w:vAlign w:val="center"/>
            <w:hideMark/>
          </w:tcPr>
          <w:p w14:paraId="05CAE2CE"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K417T</w:t>
            </w:r>
          </w:p>
        </w:tc>
        <w:tc>
          <w:tcPr>
            <w:tcW w:w="1361" w:type="dxa"/>
            <w:shd w:val="clear" w:color="auto" w:fill="D9D9D9"/>
            <w:noWrap/>
            <w:vAlign w:val="center"/>
            <w:hideMark/>
          </w:tcPr>
          <w:p w14:paraId="536B9CE0"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626E2560"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369CB236"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474" w:type="dxa"/>
            <w:shd w:val="clear" w:color="auto" w:fill="D9D9D9"/>
            <w:noWrap/>
            <w:vAlign w:val="center"/>
            <w:hideMark/>
          </w:tcPr>
          <w:p w14:paraId="346D8F65" w14:textId="77777777" w:rsidR="00547C1A" w:rsidRDefault="00547C1A">
            <w:pPr>
              <w:jc w:val="center"/>
              <w:rPr>
                <w:rFonts w:ascii="Calibri" w:hAnsi="Calibri" w:cs="Calibri"/>
                <w:color w:val="000000"/>
                <w:sz w:val="18"/>
                <w:szCs w:val="18"/>
                <w:lang w:eastAsia="en-US"/>
              </w:rPr>
            </w:pPr>
          </w:p>
        </w:tc>
      </w:tr>
      <w:tr w:rsidR="00547C1A" w14:paraId="24C86C78" w14:textId="77777777">
        <w:trPr>
          <w:trHeight w:val="20"/>
        </w:trPr>
        <w:tc>
          <w:tcPr>
            <w:tcW w:w="1077" w:type="dxa"/>
            <w:vMerge/>
            <w:noWrap/>
            <w:vAlign w:val="center"/>
            <w:hideMark/>
          </w:tcPr>
          <w:p w14:paraId="56AB6457" w14:textId="77777777" w:rsidR="00547C1A" w:rsidRDefault="00547C1A">
            <w:pPr>
              <w:jc w:val="center"/>
              <w:rPr>
                <w:rFonts w:ascii="Calibri" w:hAnsi="Calibri" w:cs="Calibri"/>
                <w:color w:val="000000"/>
                <w:sz w:val="18"/>
                <w:szCs w:val="18"/>
                <w:lang w:eastAsia="en-US"/>
              </w:rPr>
            </w:pPr>
          </w:p>
        </w:tc>
        <w:tc>
          <w:tcPr>
            <w:tcW w:w="1247" w:type="dxa"/>
            <w:noWrap/>
            <w:vAlign w:val="center"/>
            <w:hideMark/>
          </w:tcPr>
          <w:p w14:paraId="08353C3E"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417</w:t>
            </w:r>
          </w:p>
        </w:tc>
        <w:tc>
          <w:tcPr>
            <w:tcW w:w="1531" w:type="dxa"/>
            <w:noWrap/>
            <w:vAlign w:val="center"/>
            <w:hideMark/>
          </w:tcPr>
          <w:p w14:paraId="7D54D9CE"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K417N</w:t>
            </w:r>
          </w:p>
        </w:tc>
        <w:tc>
          <w:tcPr>
            <w:tcW w:w="1361" w:type="dxa"/>
            <w:noWrap/>
            <w:vAlign w:val="center"/>
            <w:hideMark/>
          </w:tcPr>
          <w:p w14:paraId="3B34B862" w14:textId="77777777" w:rsidR="00547C1A" w:rsidRDefault="00547C1A">
            <w:pPr>
              <w:jc w:val="center"/>
              <w:rPr>
                <w:rFonts w:ascii="Calibri" w:hAnsi="Calibri" w:cs="Calibri"/>
                <w:color w:val="000000"/>
                <w:sz w:val="18"/>
                <w:szCs w:val="18"/>
                <w:lang w:eastAsia="en-US"/>
              </w:rPr>
            </w:pPr>
          </w:p>
        </w:tc>
        <w:tc>
          <w:tcPr>
            <w:tcW w:w="1361" w:type="dxa"/>
            <w:noWrap/>
            <w:vAlign w:val="center"/>
            <w:hideMark/>
          </w:tcPr>
          <w:p w14:paraId="70926DE0"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noWrap/>
            <w:vAlign w:val="center"/>
            <w:hideMark/>
          </w:tcPr>
          <w:p w14:paraId="3C8E2841" w14:textId="77777777" w:rsidR="00547C1A" w:rsidRDefault="00547C1A">
            <w:pPr>
              <w:jc w:val="center"/>
              <w:rPr>
                <w:rFonts w:ascii="Calibri" w:hAnsi="Calibri" w:cs="Calibri"/>
                <w:color w:val="000000"/>
                <w:sz w:val="18"/>
                <w:szCs w:val="18"/>
                <w:lang w:eastAsia="en-US"/>
              </w:rPr>
            </w:pPr>
          </w:p>
        </w:tc>
        <w:tc>
          <w:tcPr>
            <w:tcW w:w="1474" w:type="dxa"/>
            <w:noWrap/>
            <w:vAlign w:val="center"/>
            <w:hideMark/>
          </w:tcPr>
          <w:p w14:paraId="34AB2573" w14:textId="77777777" w:rsidR="00547C1A" w:rsidRDefault="00547C1A">
            <w:pPr>
              <w:jc w:val="center"/>
              <w:rPr>
                <w:rFonts w:ascii="Calibri" w:hAnsi="Calibri" w:cs="Calibri"/>
                <w:color w:val="000000"/>
                <w:sz w:val="18"/>
                <w:szCs w:val="18"/>
                <w:lang w:eastAsia="en-US"/>
              </w:rPr>
            </w:pPr>
          </w:p>
        </w:tc>
      </w:tr>
      <w:tr w:rsidR="00547C1A" w14:paraId="00A64DB9" w14:textId="77777777">
        <w:trPr>
          <w:trHeight w:val="20"/>
        </w:trPr>
        <w:tc>
          <w:tcPr>
            <w:tcW w:w="1077" w:type="dxa"/>
            <w:vMerge/>
            <w:noWrap/>
            <w:vAlign w:val="center"/>
          </w:tcPr>
          <w:p w14:paraId="37F5FA35" w14:textId="77777777" w:rsidR="00547C1A" w:rsidRDefault="00547C1A">
            <w:pPr>
              <w:jc w:val="center"/>
              <w:rPr>
                <w:rFonts w:ascii="Calibri" w:hAnsi="Calibri" w:cs="Calibri"/>
                <w:color w:val="000000"/>
                <w:sz w:val="18"/>
                <w:szCs w:val="18"/>
                <w:lang w:eastAsia="en-US"/>
              </w:rPr>
            </w:pPr>
          </w:p>
        </w:tc>
        <w:tc>
          <w:tcPr>
            <w:tcW w:w="1247" w:type="dxa"/>
            <w:shd w:val="clear" w:color="auto" w:fill="D9D9D9"/>
            <w:noWrap/>
            <w:vAlign w:val="center"/>
          </w:tcPr>
          <w:p w14:paraId="728C8916"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478</w:t>
            </w:r>
          </w:p>
        </w:tc>
        <w:tc>
          <w:tcPr>
            <w:tcW w:w="1531" w:type="dxa"/>
            <w:shd w:val="clear" w:color="auto" w:fill="D9D9D9"/>
            <w:noWrap/>
            <w:vAlign w:val="center"/>
          </w:tcPr>
          <w:p w14:paraId="1473F5EC"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T478K</w:t>
            </w:r>
          </w:p>
        </w:tc>
        <w:tc>
          <w:tcPr>
            <w:tcW w:w="1361" w:type="dxa"/>
            <w:shd w:val="clear" w:color="auto" w:fill="D9D9D9"/>
            <w:noWrap/>
            <w:vAlign w:val="center"/>
          </w:tcPr>
          <w:p w14:paraId="3FAE2BFC"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tcPr>
          <w:p w14:paraId="17DA46CE"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tcPr>
          <w:p w14:paraId="2BDB01A9" w14:textId="77777777" w:rsidR="00547C1A" w:rsidRDefault="00547C1A">
            <w:pPr>
              <w:jc w:val="center"/>
              <w:rPr>
                <w:rFonts w:ascii="Calibri" w:hAnsi="Calibri" w:cs="Calibri"/>
                <w:color w:val="000000"/>
                <w:sz w:val="18"/>
                <w:szCs w:val="18"/>
                <w:lang w:eastAsia="en-US"/>
              </w:rPr>
            </w:pPr>
          </w:p>
        </w:tc>
        <w:tc>
          <w:tcPr>
            <w:tcW w:w="1474" w:type="dxa"/>
            <w:shd w:val="clear" w:color="auto" w:fill="D9D9D9"/>
            <w:noWrap/>
            <w:vAlign w:val="center"/>
          </w:tcPr>
          <w:p w14:paraId="0BDB8C69"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r>
      <w:tr w:rsidR="00547C1A" w14:paraId="06D5E401" w14:textId="77777777">
        <w:trPr>
          <w:trHeight w:val="20"/>
        </w:trPr>
        <w:tc>
          <w:tcPr>
            <w:tcW w:w="1077" w:type="dxa"/>
            <w:vMerge/>
            <w:noWrap/>
            <w:vAlign w:val="center"/>
            <w:hideMark/>
          </w:tcPr>
          <w:p w14:paraId="070060D1" w14:textId="77777777" w:rsidR="00547C1A" w:rsidRDefault="00547C1A">
            <w:pPr>
              <w:jc w:val="center"/>
              <w:rPr>
                <w:rFonts w:ascii="Calibri" w:hAnsi="Calibri" w:cs="Calibri"/>
                <w:color w:val="000000"/>
                <w:sz w:val="18"/>
                <w:szCs w:val="18"/>
                <w:lang w:eastAsia="en-US"/>
              </w:rPr>
            </w:pPr>
          </w:p>
        </w:tc>
        <w:tc>
          <w:tcPr>
            <w:tcW w:w="1247" w:type="dxa"/>
            <w:shd w:val="clear" w:color="auto" w:fill="auto"/>
            <w:noWrap/>
            <w:vAlign w:val="center"/>
            <w:hideMark/>
          </w:tcPr>
          <w:p w14:paraId="348EE4A8"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452</w:t>
            </w:r>
          </w:p>
        </w:tc>
        <w:tc>
          <w:tcPr>
            <w:tcW w:w="1531" w:type="dxa"/>
            <w:shd w:val="clear" w:color="auto" w:fill="auto"/>
            <w:noWrap/>
            <w:vAlign w:val="center"/>
            <w:hideMark/>
          </w:tcPr>
          <w:p w14:paraId="68E6BEE2"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L452R</w:t>
            </w:r>
          </w:p>
        </w:tc>
        <w:tc>
          <w:tcPr>
            <w:tcW w:w="1361" w:type="dxa"/>
            <w:shd w:val="clear" w:color="auto" w:fill="auto"/>
            <w:noWrap/>
            <w:vAlign w:val="center"/>
            <w:hideMark/>
          </w:tcPr>
          <w:p w14:paraId="7735CEFC" w14:textId="77777777" w:rsidR="00547C1A" w:rsidRDefault="00547C1A">
            <w:pPr>
              <w:jc w:val="center"/>
              <w:rPr>
                <w:rFonts w:ascii="Calibri" w:hAnsi="Calibri" w:cs="Calibri"/>
                <w:color w:val="000000"/>
                <w:sz w:val="18"/>
                <w:szCs w:val="18"/>
                <w:lang w:eastAsia="en-US"/>
              </w:rPr>
            </w:pPr>
          </w:p>
        </w:tc>
        <w:tc>
          <w:tcPr>
            <w:tcW w:w="1361" w:type="dxa"/>
            <w:shd w:val="clear" w:color="auto" w:fill="auto"/>
            <w:noWrap/>
            <w:vAlign w:val="center"/>
            <w:hideMark/>
          </w:tcPr>
          <w:p w14:paraId="66528AD6" w14:textId="77777777" w:rsidR="00547C1A" w:rsidRDefault="00547C1A">
            <w:pPr>
              <w:jc w:val="center"/>
              <w:rPr>
                <w:rFonts w:ascii="Calibri" w:hAnsi="Calibri" w:cs="Calibri"/>
                <w:color w:val="000000"/>
                <w:sz w:val="18"/>
                <w:szCs w:val="18"/>
                <w:lang w:eastAsia="en-US"/>
              </w:rPr>
            </w:pPr>
          </w:p>
        </w:tc>
        <w:tc>
          <w:tcPr>
            <w:tcW w:w="1361" w:type="dxa"/>
            <w:shd w:val="clear" w:color="auto" w:fill="auto"/>
            <w:noWrap/>
            <w:vAlign w:val="center"/>
            <w:hideMark/>
          </w:tcPr>
          <w:p w14:paraId="07A52629" w14:textId="77777777" w:rsidR="00547C1A" w:rsidRDefault="00547C1A">
            <w:pPr>
              <w:jc w:val="center"/>
              <w:rPr>
                <w:rFonts w:ascii="Calibri" w:hAnsi="Calibri" w:cs="Calibri"/>
                <w:color w:val="000000"/>
                <w:sz w:val="18"/>
                <w:szCs w:val="18"/>
                <w:lang w:eastAsia="en-US"/>
              </w:rPr>
            </w:pPr>
          </w:p>
        </w:tc>
        <w:tc>
          <w:tcPr>
            <w:tcW w:w="1474" w:type="dxa"/>
            <w:shd w:val="clear" w:color="auto" w:fill="auto"/>
            <w:noWrap/>
            <w:vAlign w:val="center"/>
            <w:hideMark/>
          </w:tcPr>
          <w:p w14:paraId="65B5B461"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r>
      <w:tr w:rsidR="00547C1A" w14:paraId="7F3B1E9C" w14:textId="77777777">
        <w:trPr>
          <w:trHeight w:val="20"/>
        </w:trPr>
        <w:tc>
          <w:tcPr>
            <w:tcW w:w="1077" w:type="dxa"/>
            <w:vMerge/>
            <w:noWrap/>
            <w:vAlign w:val="center"/>
            <w:hideMark/>
          </w:tcPr>
          <w:p w14:paraId="5698AA04" w14:textId="77777777" w:rsidR="00547C1A" w:rsidRDefault="00547C1A">
            <w:pPr>
              <w:jc w:val="center"/>
              <w:rPr>
                <w:rFonts w:ascii="Calibri" w:hAnsi="Calibri" w:cs="Calibri"/>
                <w:color w:val="000000"/>
                <w:sz w:val="18"/>
                <w:szCs w:val="18"/>
                <w:lang w:eastAsia="en-US"/>
              </w:rPr>
            </w:pPr>
          </w:p>
        </w:tc>
        <w:tc>
          <w:tcPr>
            <w:tcW w:w="1247" w:type="dxa"/>
            <w:shd w:val="clear" w:color="auto" w:fill="D9D9D9"/>
            <w:noWrap/>
            <w:vAlign w:val="center"/>
            <w:hideMark/>
          </w:tcPr>
          <w:p w14:paraId="39BF4960"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484</w:t>
            </w:r>
          </w:p>
        </w:tc>
        <w:tc>
          <w:tcPr>
            <w:tcW w:w="1531" w:type="dxa"/>
            <w:shd w:val="clear" w:color="auto" w:fill="D9D9D9"/>
            <w:noWrap/>
            <w:vAlign w:val="center"/>
            <w:hideMark/>
          </w:tcPr>
          <w:p w14:paraId="7A6EAD41"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E484Q</w:t>
            </w:r>
          </w:p>
        </w:tc>
        <w:tc>
          <w:tcPr>
            <w:tcW w:w="1361" w:type="dxa"/>
            <w:shd w:val="clear" w:color="auto" w:fill="D9D9D9"/>
            <w:noWrap/>
            <w:vAlign w:val="center"/>
            <w:hideMark/>
          </w:tcPr>
          <w:p w14:paraId="02F99E76"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3D40D47B"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7B2454B0" w14:textId="77777777" w:rsidR="00547C1A" w:rsidRDefault="00547C1A">
            <w:pPr>
              <w:jc w:val="center"/>
              <w:rPr>
                <w:rFonts w:ascii="Calibri" w:hAnsi="Calibri" w:cs="Calibri"/>
                <w:color w:val="000000"/>
                <w:sz w:val="18"/>
                <w:szCs w:val="18"/>
                <w:lang w:eastAsia="en-US"/>
              </w:rPr>
            </w:pPr>
          </w:p>
        </w:tc>
        <w:tc>
          <w:tcPr>
            <w:tcW w:w="1474" w:type="dxa"/>
            <w:shd w:val="clear" w:color="auto" w:fill="D9D9D9"/>
            <w:noWrap/>
            <w:vAlign w:val="center"/>
            <w:hideMark/>
          </w:tcPr>
          <w:p w14:paraId="3BD1EB42"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r>
      <w:tr w:rsidR="00547C1A" w14:paraId="65104752" w14:textId="77777777">
        <w:trPr>
          <w:trHeight w:val="20"/>
        </w:trPr>
        <w:tc>
          <w:tcPr>
            <w:tcW w:w="1077" w:type="dxa"/>
            <w:vMerge/>
            <w:noWrap/>
            <w:vAlign w:val="center"/>
            <w:hideMark/>
          </w:tcPr>
          <w:p w14:paraId="1A124C7F" w14:textId="77777777" w:rsidR="00547C1A" w:rsidRDefault="00547C1A">
            <w:pPr>
              <w:jc w:val="center"/>
              <w:rPr>
                <w:rFonts w:ascii="Calibri" w:hAnsi="Calibri" w:cs="Calibri"/>
                <w:color w:val="000000"/>
                <w:sz w:val="18"/>
                <w:szCs w:val="18"/>
                <w:lang w:eastAsia="en-US"/>
              </w:rPr>
            </w:pPr>
          </w:p>
        </w:tc>
        <w:tc>
          <w:tcPr>
            <w:tcW w:w="1247" w:type="dxa"/>
            <w:shd w:val="clear" w:color="auto" w:fill="auto"/>
            <w:noWrap/>
            <w:vAlign w:val="center"/>
            <w:hideMark/>
          </w:tcPr>
          <w:p w14:paraId="4B0D677F"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484</w:t>
            </w:r>
          </w:p>
        </w:tc>
        <w:tc>
          <w:tcPr>
            <w:tcW w:w="1531" w:type="dxa"/>
            <w:shd w:val="clear" w:color="auto" w:fill="auto"/>
            <w:noWrap/>
            <w:vAlign w:val="center"/>
            <w:hideMark/>
          </w:tcPr>
          <w:p w14:paraId="5C48584A"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E484K</w:t>
            </w:r>
          </w:p>
        </w:tc>
        <w:tc>
          <w:tcPr>
            <w:tcW w:w="1361" w:type="dxa"/>
            <w:shd w:val="clear" w:color="auto" w:fill="auto"/>
            <w:noWrap/>
            <w:vAlign w:val="center"/>
            <w:hideMark/>
          </w:tcPr>
          <w:p w14:paraId="5E6FF0F6" w14:textId="77777777" w:rsidR="00547C1A" w:rsidRDefault="00547C1A">
            <w:pPr>
              <w:jc w:val="center"/>
              <w:rPr>
                <w:rFonts w:ascii="Calibri" w:hAnsi="Calibri" w:cs="Calibri"/>
                <w:color w:val="000000"/>
                <w:sz w:val="18"/>
                <w:szCs w:val="18"/>
                <w:lang w:eastAsia="en-US"/>
              </w:rPr>
            </w:pPr>
          </w:p>
        </w:tc>
        <w:tc>
          <w:tcPr>
            <w:tcW w:w="1361" w:type="dxa"/>
            <w:shd w:val="clear" w:color="auto" w:fill="auto"/>
            <w:noWrap/>
            <w:vAlign w:val="center"/>
            <w:hideMark/>
          </w:tcPr>
          <w:p w14:paraId="077C04A8"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shd w:val="clear" w:color="auto" w:fill="auto"/>
            <w:noWrap/>
            <w:vAlign w:val="center"/>
            <w:hideMark/>
          </w:tcPr>
          <w:p w14:paraId="3BCB5B1A"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474" w:type="dxa"/>
            <w:shd w:val="clear" w:color="auto" w:fill="auto"/>
            <w:noWrap/>
            <w:vAlign w:val="center"/>
            <w:hideMark/>
          </w:tcPr>
          <w:p w14:paraId="0372C586" w14:textId="77777777" w:rsidR="00547C1A" w:rsidRDefault="00547C1A">
            <w:pPr>
              <w:jc w:val="center"/>
              <w:rPr>
                <w:rFonts w:ascii="Calibri" w:hAnsi="Calibri" w:cs="Calibri"/>
                <w:color w:val="000000"/>
                <w:sz w:val="18"/>
                <w:szCs w:val="18"/>
                <w:lang w:eastAsia="en-US"/>
              </w:rPr>
            </w:pPr>
          </w:p>
        </w:tc>
      </w:tr>
      <w:tr w:rsidR="00547C1A" w14:paraId="7916F2B2" w14:textId="77777777">
        <w:trPr>
          <w:trHeight w:val="20"/>
        </w:trPr>
        <w:tc>
          <w:tcPr>
            <w:tcW w:w="1077" w:type="dxa"/>
            <w:vMerge/>
            <w:noWrap/>
            <w:vAlign w:val="center"/>
            <w:hideMark/>
          </w:tcPr>
          <w:p w14:paraId="3C8D03FC" w14:textId="77777777" w:rsidR="00547C1A" w:rsidRDefault="00547C1A">
            <w:pPr>
              <w:jc w:val="center"/>
              <w:rPr>
                <w:rFonts w:ascii="Calibri" w:hAnsi="Calibri" w:cs="Calibri"/>
                <w:color w:val="000000"/>
                <w:sz w:val="18"/>
                <w:szCs w:val="18"/>
                <w:lang w:eastAsia="en-US"/>
              </w:rPr>
            </w:pPr>
          </w:p>
        </w:tc>
        <w:tc>
          <w:tcPr>
            <w:tcW w:w="1247" w:type="dxa"/>
            <w:shd w:val="clear" w:color="auto" w:fill="D9D9D9"/>
            <w:noWrap/>
            <w:vAlign w:val="center"/>
            <w:hideMark/>
          </w:tcPr>
          <w:p w14:paraId="08DEA34E"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501</w:t>
            </w:r>
          </w:p>
        </w:tc>
        <w:tc>
          <w:tcPr>
            <w:tcW w:w="1531" w:type="dxa"/>
            <w:shd w:val="clear" w:color="auto" w:fill="D9D9D9"/>
            <w:noWrap/>
            <w:vAlign w:val="center"/>
            <w:hideMark/>
          </w:tcPr>
          <w:p w14:paraId="602BA91F"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N501Y</w:t>
            </w:r>
          </w:p>
        </w:tc>
        <w:tc>
          <w:tcPr>
            <w:tcW w:w="1361" w:type="dxa"/>
            <w:shd w:val="clear" w:color="auto" w:fill="D9D9D9"/>
            <w:noWrap/>
            <w:vAlign w:val="center"/>
            <w:hideMark/>
          </w:tcPr>
          <w:p w14:paraId="0603F689"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shd w:val="clear" w:color="auto" w:fill="D9D9D9"/>
            <w:noWrap/>
            <w:vAlign w:val="center"/>
            <w:hideMark/>
          </w:tcPr>
          <w:p w14:paraId="6115AB4D"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shd w:val="clear" w:color="auto" w:fill="D9D9D9"/>
            <w:noWrap/>
            <w:vAlign w:val="center"/>
            <w:hideMark/>
          </w:tcPr>
          <w:p w14:paraId="17599865"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474" w:type="dxa"/>
            <w:shd w:val="clear" w:color="auto" w:fill="D9D9D9"/>
            <w:noWrap/>
            <w:vAlign w:val="center"/>
            <w:hideMark/>
          </w:tcPr>
          <w:p w14:paraId="633811FD" w14:textId="77777777" w:rsidR="00547C1A" w:rsidRDefault="00547C1A">
            <w:pPr>
              <w:jc w:val="center"/>
              <w:rPr>
                <w:rFonts w:ascii="Calibri" w:hAnsi="Calibri" w:cs="Calibri"/>
                <w:color w:val="000000"/>
                <w:sz w:val="18"/>
                <w:szCs w:val="18"/>
                <w:lang w:eastAsia="en-US"/>
              </w:rPr>
            </w:pPr>
          </w:p>
        </w:tc>
      </w:tr>
      <w:tr w:rsidR="00547C1A" w14:paraId="556B0AEA" w14:textId="77777777">
        <w:trPr>
          <w:trHeight w:val="20"/>
        </w:trPr>
        <w:tc>
          <w:tcPr>
            <w:tcW w:w="1077" w:type="dxa"/>
            <w:vMerge/>
            <w:noWrap/>
            <w:vAlign w:val="center"/>
            <w:hideMark/>
          </w:tcPr>
          <w:p w14:paraId="00698410" w14:textId="77777777" w:rsidR="00547C1A" w:rsidRDefault="00547C1A">
            <w:pPr>
              <w:jc w:val="center"/>
              <w:rPr>
                <w:rFonts w:ascii="Calibri" w:hAnsi="Calibri" w:cs="Calibri"/>
                <w:color w:val="000000"/>
                <w:sz w:val="18"/>
                <w:szCs w:val="18"/>
                <w:lang w:eastAsia="en-US"/>
              </w:rPr>
            </w:pPr>
          </w:p>
        </w:tc>
        <w:tc>
          <w:tcPr>
            <w:tcW w:w="1247" w:type="dxa"/>
            <w:shd w:val="clear" w:color="auto" w:fill="auto"/>
            <w:noWrap/>
            <w:vAlign w:val="center"/>
            <w:hideMark/>
          </w:tcPr>
          <w:p w14:paraId="6AFC14C7"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570</w:t>
            </w:r>
          </w:p>
        </w:tc>
        <w:tc>
          <w:tcPr>
            <w:tcW w:w="1531" w:type="dxa"/>
            <w:shd w:val="clear" w:color="auto" w:fill="auto"/>
            <w:noWrap/>
            <w:vAlign w:val="center"/>
            <w:hideMark/>
          </w:tcPr>
          <w:p w14:paraId="63B6149F"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A570D</w:t>
            </w:r>
          </w:p>
        </w:tc>
        <w:tc>
          <w:tcPr>
            <w:tcW w:w="1361" w:type="dxa"/>
            <w:shd w:val="clear" w:color="auto" w:fill="auto"/>
            <w:noWrap/>
            <w:vAlign w:val="center"/>
            <w:hideMark/>
          </w:tcPr>
          <w:p w14:paraId="5B42096D"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shd w:val="clear" w:color="auto" w:fill="auto"/>
            <w:noWrap/>
            <w:vAlign w:val="center"/>
            <w:hideMark/>
          </w:tcPr>
          <w:p w14:paraId="0F70897F" w14:textId="77777777" w:rsidR="00547C1A" w:rsidRDefault="00547C1A">
            <w:pPr>
              <w:jc w:val="center"/>
              <w:rPr>
                <w:rFonts w:ascii="Calibri" w:hAnsi="Calibri" w:cs="Calibri"/>
                <w:color w:val="000000"/>
                <w:sz w:val="18"/>
                <w:szCs w:val="18"/>
                <w:lang w:eastAsia="en-US"/>
              </w:rPr>
            </w:pPr>
          </w:p>
        </w:tc>
        <w:tc>
          <w:tcPr>
            <w:tcW w:w="1361" w:type="dxa"/>
            <w:shd w:val="clear" w:color="auto" w:fill="auto"/>
            <w:noWrap/>
            <w:vAlign w:val="center"/>
            <w:hideMark/>
          </w:tcPr>
          <w:p w14:paraId="6B577A04" w14:textId="77777777" w:rsidR="00547C1A" w:rsidRDefault="00547C1A">
            <w:pPr>
              <w:jc w:val="center"/>
              <w:rPr>
                <w:rFonts w:ascii="Calibri" w:hAnsi="Calibri" w:cs="Calibri"/>
                <w:color w:val="000000"/>
                <w:sz w:val="18"/>
                <w:szCs w:val="18"/>
                <w:lang w:eastAsia="en-US"/>
              </w:rPr>
            </w:pPr>
          </w:p>
        </w:tc>
        <w:tc>
          <w:tcPr>
            <w:tcW w:w="1474" w:type="dxa"/>
            <w:shd w:val="clear" w:color="auto" w:fill="auto"/>
            <w:noWrap/>
            <w:vAlign w:val="center"/>
            <w:hideMark/>
          </w:tcPr>
          <w:p w14:paraId="15F0E417" w14:textId="77777777" w:rsidR="00547C1A" w:rsidRDefault="00547C1A">
            <w:pPr>
              <w:jc w:val="center"/>
              <w:rPr>
                <w:rFonts w:ascii="Calibri" w:hAnsi="Calibri" w:cs="Calibri"/>
                <w:color w:val="000000"/>
                <w:sz w:val="18"/>
                <w:szCs w:val="18"/>
                <w:lang w:eastAsia="en-US"/>
              </w:rPr>
            </w:pPr>
          </w:p>
        </w:tc>
      </w:tr>
      <w:tr w:rsidR="00547C1A" w14:paraId="3379FF61" w14:textId="77777777">
        <w:trPr>
          <w:trHeight w:val="20"/>
        </w:trPr>
        <w:tc>
          <w:tcPr>
            <w:tcW w:w="1077" w:type="dxa"/>
            <w:vMerge/>
            <w:noWrap/>
            <w:vAlign w:val="center"/>
            <w:hideMark/>
          </w:tcPr>
          <w:p w14:paraId="068E9491" w14:textId="77777777" w:rsidR="00547C1A" w:rsidRDefault="00547C1A">
            <w:pPr>
              <w:jc w:val="center"/>
              <w:rPr>
                <w:rFonts w:ascii="Calibri" w:hAnsi="Calibri" w:cs="Calibri"/>
                <w:color w:val="000000"/>
                <w:sz w:val="18"/>
                <w:szCs w:val="18"/>
                <w:lang w:eastAsia="en-US"/>
              </w:rPr>
            </w:pPr>
          </w:p>
        </w:tc>
        <w:tc>
          <w:tcPr>
            <w:tcW w:w="1247" w:type="dxa"/>
            <w:shd w:val="clear" w:color="auto" w:fill="D9D9D9"/>
            <w:noWrap/>
            <w:vAlign w:val="center"/>
            <w:hideMark/>
          </w:tcPr>
          <w:p w14:paraId="26E6452F"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614</w:t>
            </w:r>
          </w:p>
        </w:tc>
        <w:tc>
          <w:tcPr>
            <w:tcW w:w="1531" w:type="dxa"/>
            <w:shd w:val="clear" w:color="auto" w:fill="D9D9D9"/>
            <w:noWrap/>
            <w:vAlign w:val="center"/>
            <w:hideMark/>
          </w:tcPr>
          <w:p w14:paraId="6AF8F2FD"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D614G</w:t>
            </w:r>
          </w:p>
        </w:tc>
        <w:tc>
          <w:tcPr>
            <w:tcW w:w="1361" w:type="dxa"/>
            <w:shd w:val="clear" w:color="auto" w:fill="D9D9D9"/>
            <w:noWrap/>
            <w:vAlign w:val="center"/>
            <w:hideMark/>
          </w:tcPr>
          <w:p w14:paraId="6B8EC8B9"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5FB741F0"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shd w:val="clear" w:color="auto" w:fill="D9D9D9"/>
            <w:noWrap/>
            <w:vAlign w:val="center"/>
            <w:hideMark/>
          </w:tcPr>
          <w:p w14:paraId="14698136" w14:textId="77777777" w:rsidR="00547C1A" w:rsidRDefault="00547C1A">
            <w:pPr>
              <w:jc w:val="center"/>
              <w:rPr>
                <w:rFonts w:ascii="Calibri" w:hAnsi="Calibri" w:cs="Calibri"/>
                <w:color w:val="000000"/>
                <w:sz w:val="18"/>
                <w:szCs w:val="18"/>
                <w:lang w:eastAsia="en-US"/>
              </w:rPr>
            </w:pPr>
          </w:p>
        </w:tc>
        <w:tc>
          <w:tcPr>
            <w:tcW w:w="1474" w:type="dxa"/>
            <w:shd w:val="clear" w:color="auto" w:fill="D9D9D9"/>
            <w:noWrap/>
            <w:vAlign w:val="center"/>
            <w:hideMark/>
          </w:tcPr>
          <w:p w14:paraId="2E8EB31C"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r>
      <w:tr w:rsidR="00547C1A" w14:paraId="57D31247" w14:textId="77777777">
        <w:trPr>
          <w:trHeight w:val="20"/>
        </w:trPr>
        <w:tc>
          <w:tcPr>
            <w:tcW w:w="1077" w:type="dxa"/>
            <w:vMerge/>
            <w:noWrap/>
            <w:vAlign w:val="center"/>
            <w:hideMark/>
          </w:tcPr>
          <w:p w14:paraId="6A470DA5" w14:textId="77777777" w:rsidR="00547C1A" w:rsidRDefault="00547C1A">
            <w:pPr>
              <w:jc w:val="center"/>
              <w:rPr>
                <w:rFonts w:ascii="Calibri" w:hAnsi="Calibri" w:cs="Calibri"/>
                <w:color w:val="000000"/>
                <w:sz w:val="18"/>
                <w:szCs w:val="18"/>
                <w:lang w:eastAsia="en-US"/>
              </w:rPr>
            </w:pPr>
          </w:p>
        </w:tc>
        <w:tc>
          <w:tcPr>
            <w:tcW w:w="1247" w:type="dxa"/>
            <w:shd w:val="clear" w:color="auto" w:fill="auto"/>
            <w:noWrap/>
            <w:vAlign w:val="center"/>
            <w:hideMark/>
          </w:tcPr>
          <w:p w14:paraId="42E351E0"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655</w:t>
            </w:r>
          </w:p>
        </w:tc>
        <w:tc>
          <w:tcPr>
            <w:tcW w:w="1531" w:type="dxa"/>
            <w:shd w:val="clear" w:color="auto" w:fill="auto"/>
            <w:noWrap/>
            <w:vAlign w:val="center"/>
            <w:hideMark/>
          </w:tcPr>
          <w:p w14:paraId="25C8DD89"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H655Y</w:t>
            </w:r>
          </w:p>
        </w:tc>
        <w:tc>
          <w:tcPr>
            <w:tcW w:w="1361" w:type="dxa"/>
            <w:shd w:val="clear" w:color="auto" w:fill="auto"/>
            <w:noWrap/>
            <w:vAlign w:val="center"/>
            <w:hideMark/>
          </w:tcPr>
          <w:p w14:paraId="25E79E79" w14:textId="77777777" w:rsidR="00547C1A" w:rsidRDefault="00547C1A">
            <w:pPr>
              <w:jc w:val="center"/>
              <w:rPr>
                <w:rFonts w:ascii="Calibri" w:hAnsi="Calibri" w:cs="Calibri"/>
                <w:color w:val="000000"/>
                <w:sz w:val="18"/>
                <w:szCs w:val="18"/>
                <w:lang w:eastAsia="en-US"/>
              </w:rPr>
            </w:pPr>
          </w:p>
        </w:tc>
        <w:tc>
          <w:tcPr>
            <w:tcW w:w="1361" w:type="dxa"/>
            <w:shd w:val="clear" w:color="auto" w:fill="auto"/>
            <w:noWrap/>
            <w:vAlign w:val="center"/>
            <w:hideMark/>
          </w:tcPr>
          <w:p w14:paraId="41B7494B" w14:textId="77777777" w:rsidR="00547C1A" w:rsidRDefault="00547C1A">
            <w:pPr>
              <w:jc w:val="center"/>
              <w:rPr>
                <w:rFonts w:ascii="Calibri" w:hAnsi="Calibri" w:cs="Calibri"/>
                <w:color w:val="000000"/>
                <w:sz w:val="18"/>
                <w:szCs w:val="18"/>
                <w:lang w:eastAsia="en-US"/>
              </w:rPr>
            </w:pPr>
          </w:p>
        </w:tc>
        <w:tc>
          <w:tcPr>
            <w:tcW w:w="1361" w:type="dxa"/>
            <w:shd w:val="clear" w:color="auto" w:fill="auto"/>
            <w:noWrap/>
            <w:vAlign w:val="center"/>
            <w:hideMark/>
          </w:tcPr>
          <w:p w14:paraId="2F83AB12"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474" w:type="dxa"/>
            <w:shd w:val="clear" w:color="auto" w:fill="auto"/>
            <w:noWrap/>
            <w:vAlign w:val="center"/>
            <w:hideMark/>
          </w:tcPr>
          <w:p w14:paraId="6946AFCC" w14:textId="77777777" w:rsidR="00547C1A" w:rsidRDefault="00547C1A">
            <w:pPr>
              <w:jc w:val="center"/>
              <w:rPr>
                <w:rFonts w:ascii="Calibri" w:hAnsi="Calibri" w:cs="Calibri"/>
                <w:color w:val="000000"/>
                <w:sz w:val="18"/>
                <w:szCs w:val="18"/>
                <w:lang w:eastAsia="en-US"/>
              </w:rPr>
            </w:pPr>
          </w:p>
        </w:tc>
      </w:tr>
      <w:tr w:rsidR="00547C1A" w14:paraId="4DF4BB16" w14:textId="77777777">
        <w:trPr>
          <w:trHeight w:val="20"/>
        </w:trPr>
        <w:tc>
          <w:tcPr>
            <w:tcW w:w="1077" w:type="dxa"/>
            <w:vMerge/>
            <w:noWrap/>
            <w:vAlign w:val="center"/>
            <w:hideMark/>
          </w:tcPr>
          <w:p w14:paraId="57712095" w14:textId="77777777" w:rsidR="00547C1A" w:rsidRDefault="00547C1A">
            <w:pPr>
              <w:jc w:val="center"/>
              <w:rPr>
                <w:rFonts w:ascii="Calibri" w:hAnsi="Calibri" w:cs="Calibri"/>
                <w:color w:val="000000"/>
                <w:sz w:val="18"/>
                <w:szCs w:val="18"/>
                <w:lang w:eastAsia="en-US"/>
              </w:rPr>
            </w:pPr>
          </w:p>
        </w:tc>
        <w:tc>
          <w:tcPr>
            <w:tcW w:w="1247" w:type="dxa"/>
            <w:shd w:val="clear" w:color="auto" w:fill="D9D9D9"/>
            <w:noWrap/>
            <w:vAlign w:val="center"/>
            <w:hideMark/>
          </w:tcPr>
          <w:p w14:paraId="29FBD876"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681</w:t>
            </w:r>
          </w:p>
        </w:tc>
        <w:tc>
          <w:tcPr>
            <w:tcW w:w="1531" w:type="dxa"/>
            <w:shd w:val="clear" w:color="auto" w:fill="D9D9D9"/>
            <w:noWrap/>
            <w:vAlign w:val="center"/>
            <w:hideMark/>
          </w:tcPr>
          <w:p w14:paraId="3DABE2A9"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P681H</w:t>
            </w:r>
          </w:p>
        </w:tc>
        <w:tc>
          <w:tcPr>
            <w:tcW w:w="1361" w:type="dxa"/>
            <w:shd w:val="clear" w:color="auto" w:fill="D9D9D9"/>
            <w:noWrap/>
            <w:vAlign w:val="center"/>
            <w:hideMark/>
          </w:tcPr>
          <w:p w14:paraId="0623454A"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shd w:val="clear" w:color="auto" w:fill="D9D9D9"/>
            <w:noWrap/>
            <w:vAlign w:val="center"/>
            <w:hideMark/>
          </w:tcPr>
          <w:p w14:paraId="1225DDD6"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51BC05D3" w14:textId="77777777" w:rsidR="00547C1A" w:rsidRDefault="00547C1A">
            <w:pPr>
              <w:jc w:val="center"/>
              <w:rPr>
                <w:rFonts w:ascii="Calibri" w:hAnsi="Calibri" w:cs="Calibri"/>
                <w:color w:val="000000"/>
                <w:sz w:val="18"/>
                <w:szCs w:val="18"/>
                <w:lang w:eastAsia="en-US"/>
              </w:rPr>
            </w:pPr>
          </w:p>
        </w:tc>
        <w:tc>
          <w:tcPr>
            <w:tcW w:w="1474" w:type="dxa"/>
            <w:shd w:val="clear" w:color="auto" w:fill="D9D9D9"/>
            <w:noWrap/>
            <w:vAlign w:val="center"/>
            <w:hideMark/>
          </w:tcPr>
          <w:p w14:paraId="35385A80" w14:textId="77777777" w:rsidR="00547C1A" w:rsidRDefault="00547C1A">
            <w:pPr>
              <w:jc w:val="center"/>
              <w:rPr>
                <w:rFonts w:ascii="Calibri" w:hAnsi="Calibri" w:cs="Calibri"/>
                <w:color w:val="000000"/>
                <w:sz w:val="18"/>
                <w:szCs w:val="18"/>
                <w:lang w:eastAsia="en-US"/>
              </w:rPr>
            </w:pPr>
          </w:p>
        </w:tc>
      </w:tr>
      <w:tr w:rsidR="00547C1A" w14:paraId="370D571E" w14:textId="77777777">
        <w:trPr>
          <w:trHeight w:val="20"/>
        </w:trPr>
        <w:tc>
          <w:tcPr>
            <w:tcW w:w="1077" w:type="dxa"/>
            <w:vMerge/>
            <w:noWrap/>
            <w:vAlign w:val="center"/>
            <w:hideMark/>
          </w:tcPr>
          <w:p w14:paraId="40BA2BFC" w14:textId="77777777" w:rsidR="00547C1A" w:rsidRDefault="00547C1A">
            <w:pPr>
              <w:jc w:val="center"/>
              <w:rPr>
                <w:rFonts w:ascii="Calibri" w:hAnsi="Calibri" w:cs="Calibri"/>
                <w:color w:val="000000"/>
                <w:sz w:val="18"/>
                <w:szCs w:val="18"/>
                <w:lang w:eastAsia="en-US"/>
              </w:rPr>
            </w:pPr>
          </w:p>
        </w:tc>
        <w:tc>
          <w:tcPr>
            <w:tcW w:w="1247" w:type="dxa"/>
            <w:shd w:val="clear" w:color="auto" w:fill="auto"/>
            <w:noWrap/>
            <w:vAlign w:val="center"/>
            <w:hideMark/>
          </w:tcPr>
          <w:p w14:paraId="41363917"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681</w:t>
            </w:r>
          </w:p>
        </w:tc>
        <w:tc>
          <w:tcPr>
            <w:tcW w:w="1531" w:type="dxa"/>
            <w:shd w:val="clear" w:color="auto" w:fill="auto"/>
            <w:noWrap/>
            <w:vAlign w:val="center"/>
            <w:hideMark/>
          </w:tcPr>
          <w:p w14:paraId="5838F953"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P681R</w:t>
            </w:r>
          </w:p>
        </w:tc>
        <w:tc>
          <w:tcPr>
            <w:tcW w:w="1361" w:type="dxa"/>
            <w:shd w:val="clear" w:color="auto" w:fill="auto"/>
            <w:noWrap/>
            <w:vAlign w:val="center"/>
            <w:hideMark/>
          </w:tcPr>
          <w:p w14:paraId="1CC1DA6B" w14:textId="77777777" w:rsidR="00547C1A" w:rsidRDefault="00547C1A">
            <w:pPr>
              <w:jc w:val="center"/>
              <w:rPr>
                <w:rFonts w:ascii="Calibri" w:hAnsi="Calibri" w:cs="Calibri"/>
                <w:color w:val="000000"/>
                <w:sz w:val="18"/>
                <w:szCs w:val="18"/>
                <w:lang w:eastAsia="en-US"/>
              </w:rPr>
            </w:pPr>
          </w:p>
        </w:tc>
        <w:tc>
          <w:tcPr>
            <w:tcW w:w="1361" w:type="dxa"/>
            <w:shd w:val="clear" w:color="auto" w:fill="auto"/>
            <w:noWrap/>
            <w:vAlign w:val="center"/>
            <w:hideMark/>
          </w:tcPr>
          <w:p w14:paraId="53E4F89C" w14:textId="77777777" w:rsidR="00547C1A" w:rsidRDefault="00547C1A">
            <w:pPr>
              <w:jc w:val="center"/>
              <w:rPr>
                <w:rFonts w:ascii="Calibri" w:hAnsi="Calibri" w:cs="Calibri"/>
                <w:color w:val="000000"/>
                <w:sz w:val="18"/>
                <w:szCs w:val="18"/>
                <w:lang w:eastAsia="en-US"/>
              </w:rPr>
            </w:pPr>
          </w:p>
        </w:tc>
        <w:tc>
          <w:tcPr>
            <w:tcW w:w="1361" w:type="dxa"/>
            <w:shd w:val="clear" w:color="auto" w:fill="auto"/>
            <w:noWrap/>
            <w:vAlign w:val="center"/>
            <w:hideMark/>
          </w:tcPr>
          <w:p w14:paraId="12226C4A" w14:textId="77777777" w:rsidR="00547C1A" w:rsidRDefault="00547C1A">
            <w:pPr>
              <w:jc w:val="center"/>
              <w:rPr>
                <w:rFonts w:ascii="Calibri" w:hAnsi="Calibri" w:cs="Calibri"/>
                <w:color w:val="000000"/>
                <w:sz w:val="18"/>
                <w:szCs w:val="18"/>
                <w:lang w:eastAsia="en-US"/>
              </w:rPr>
            </w:pPr>
          </w:p>
        </w:tc>
        <w:tc>
          <w:tcPr>
            <w:tcW w:w="1474" w:type="dxa"/>
            <w:shd w:val="clear" w:color="auto" w:fill="auto"/>
            <w:noWrap/>
            <w:vAlign w:val="center"/>
            <w:hideMark/>
          </w:tcPr>
          <w:p w14:paraId="4DA110C6"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r>
      <w:tr w:rsidR="00547C1A" w14:paraId="2FA57EAA" w14:textId="77777777">
        <w:trPr>
          <w:trHeight w:val="20"/>
        </w:trPr>
        <w:tc>
          <w:tcPr>
            <w:tcW w:w="1077" w:type="dxa"/>
            <w:vMerge/>
            <w:noWrap/>
            <w:vAlign w:val="center"/>
            <w:hideMark/>
          </w:tcPr>
          <w:p w14:paraId="15D3F5EA" w14:textId="77777777" w:rsidR="00547C1A" w:rsidRDefault="00547C1A">
            <w:pPr>
              <w:jc w:val="center"/>
              <w:rPr>
                <w:rFonts w:ascii="Calibri" w:hAnsi="Calibri" w:cs="Calibri"/>
                <w:color w:val="000000"/>
                <w:sz w:val="18"/>
                <w:szCs w:val="18"/>
                <w:lang w:eastAsia="en-US"/>
              </w:rPr>
            </w:pPr>
          </w:p>
        </w:tc>
        <w:tc>
          <w:tcPr>
            <w:tcW w:w="1247" w:type="dxa"/>
            <w:shd w:val="clear" w:color="auto" w:fill="D9D9D9"/>
            <w:noWrap/>
            <w:vAlign w:val="center"/>
            <w:hideMark/>
          </w:tcPr>
          <w:p w14:paraId="7F8DC794"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701</w:t>
            </w:r>
          </w:p>
        </w:tc>
        <w:tc>
          <w:tcPr>
            <w:tcW w:w="1531" w:type="dxa"/>
            <w:shd w:val="clear" w:color="auto" w:fill="D9D9D9"/>
            <w:noWrap/>
            <w:vAlign w:val="center"/>
            <w:hideMark/>
          </w:tcPr>
          <w:p w14:paraId="7D2E7418"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A701V</w:t>
            </w:r>
          </w:p>
        </w:tc>
        <w:tc>
          <w:tcPr>
            <w:tcW w:w="1361" w:type="dxa"/>
            <w:shd w:val="clear" w:color="auto" w:fill="D9D9D9"/>
            <w:noWrap/>
            <w:vAlign w:val="center"/>
            <w:hideMark/>
          </w:tcPr>
          <w:p w14:paraId="7A28BC52"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07CD7C85"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shd w:val="clear" w:color="auto" w:fill="D9D9D9"/>
            <w:noWrap/>
            <w:vAlign w:val="center"/>
            <w:hideMark/>
          </w:tcPr>
          <w:p w14:paraId="712EAEFD" w14:textId="77777777" w:rsidR="00547C1A" w:rsidRDefault="00547C1A">
            <w:pPr>
              <w:jc w:val="center"/>
              <w:rPr>
                <w:rFonts w:ascii="Calibri" w:hAnsi="Calibri" w:cs="Calibri"/>
                <w:color w:val="000000"/>
                <w:sz w:val="18"/>
                <w:szCs w:val="18"/>
                <w:lang w:eastAsia="en-US"/>
              </w:rPr>
            </w:pPr>
          </w:p>
        </w:tc>
        <w:tc>
          <w:tcPr>
            <w:tcW w:w="1474" w:type="dxa"/>
            <w:shd w:val="clear" w:color="auto" w:fill="D9D9D9"/>
            <w:noWrap/>
            <w:vAlign w:val="center"/>
            <w:hideMark/>
          </w:tcPr>
          <w:p w14:paraId="26FC145A" w14:textId="77777777" w:rsidR="00547C1A" w:rsidRDefault="00547C1A">
            <w:pPr>
              <w:jc w:val="center"/>
              <w:rPr>
                <w:rFonts w:ascii="Calibri" w:hAnsi="Calibri" w:cs="Calibri"/>
                <w:color w:val="000000"/>
                <w:sz w:val="18"/>
                <w:szCs w:val="18"/>
                <w:lang w:eastAsia="en-US"/>
              </w:rPr>
            </w:pPr>
          </w:p>
        </w:tc>
      </w:tr>
      <w:tr w:rsidR="00547C1A" w14:paraId="3FE44CBD" w14:textId="77777777">
        <w:trPr>
          <w:trHeight w:val="20"/>
        </w:trPr>
        <w:tc>
          <w:tcPr>
            <w:tcW w:w="1077" w:type="dxa"/>
            <w:vMerge/>
            <w:noWrap/>
            <w:vAlign w:val="center"/>
            <w:hideMark/>
          </w:tcPr>
          <w:p w14:paraId="7AF8FB8C" w14:textId="77777777" w:rsidR="00547C1A" w:rsidRDefault="00547C1A">
            <w:pPr>
              <w:jc w:val="center"/>
              <w:rPr>
                <w:rFonts w:ascii="Calibri" w:hAnsi="Calibri" w:cs="Calibri"/>
                <w:color w:val="000000"/>
                <w:sz w:val="18"/>
                <w:szCs w:val="18"/>
                <w:lang w:eastAsia="en-US"/>
              </w:rPr>
            </w:pPr>
          </w:p>
        </w:tc>
        <w:tc>
          <w:tcPr>
            <w:tcW w:w="1247" w:type="dxa"/>
            <w:shd w:val="clear" w:color="auto" w:fill="auto"/>
            <w:noWrap/>
            <w:vAlign w:val="center"/>
            <w:hideMark/>
          </w:tcPr>
          <w:p w14:paraId="3CD7281D"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716</w:t>
            </w:r>
          </w:p>
        </w:tc>
        <w:tc>
          <w:tcPr>
            <w:tcW w:w="1531" w:type="dxa"/>
            <w:shd w:val="clear" w:color="auto" w:fill="auto"/>
            <w:noWrap/>
            <w:vAlign w:val="center"/>
            <w:hideMark/>
          </w:tcPr>
          <w:p w14:paraId="252ABCEC"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T716I</w:t>
            </w:r>
          </w:p>
        </w:tc>
        <w:tc>
          <w:tcPr>
            <w:tcW w:w="1361" w:type="dxa"/>
            <w:shd w:val="clear" w:color="auto" w:fill="auto"/>
            <w:noWrap/>
            <w:vAlign w:val="center"/>
            <w:hideMark/>
          </w:tcPr>
          <w:p w14:paraId="739E8226"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shd w:val="clear" w:color="auto" w:fill="auto"/>
            <w:noWrap/>
            <w:vAlign w:val="center"/>
            <w:hideMark/>
          </w:tcPr>
          <w:p w14:paraId="22F3D289" w14:textId="77777777" w:rsidR="00547C1A" w:rsidRDefault="00547C1A">
            <w:pPr>
              <w:jc w:val="center"/>
              <w:rPr>
                <w:rFonts w:ascii="Calibri" w:hAnsi="Calibri" w:cs="Calibri"/>
                <w:color w:val="000000"/>
                <w:sz w:val="18"/>
                <w:szCs w:val="18"/>
                <w:lang w:eastAsia="en-US"/>
              </w:rPr>
            </w:pPr>
          </w:p>
        </w:tc>
        <w:tc>
          <w:tcPr>
            <w:tcW w:w="1361" w:type="dxa"/>
            <w:shd w:val="clear" w:color="auto" w:fill="auto"/>
            <w:noWrap/>
            <w:vAlign w:val="center"/>
            <w:hideMark/>
          </w:tcPr>
          <w:p w14:paraId="7EE08671" w14:textId="77777777" w:rsidR="00547C1A" w:rsidRDefault="00547C1A">
            <w:pPr>
              <w:jc w:val="center"/>
              <w:rPr>
                <w:rFonts w:ascii="Calibri" w:hAnsi="Calibri" w:cs="Calibri"/>
                <w:color w:val="000000"/>
                <w:sz w:val="18"/>
                <w:szCs w:val="18"/>
                <w:lang w:eastAsia="en-US"/>
              </w:rPr>
            </w:pPr>
          </w:p>
        </w:tc>
        <w:tc>
          <w:tcPr>
            <w:tcW w:w="1474" w:type="dxa"/>
            <w:shd w:val="clear" w:color="auto" w:fill="auto"/>
            <w:noWrap/>
            <w:vAlign w:val="center"/>
            <w:hideMark/>
          </w:tcPr>
          <w:p w14:paraId="0692917E" w14:textId="77777777" w:rsidR="00547C1A" w:rsidRDefault="00547C1A">
            <w:pPr>
              <w:jc w:val="center"/>
              <w:rPr>
                <w:rFonts w:ascii="Calibri" w:hAnsi="Calibri" w:cs="Calibri"/>
                <w:color w:val="000000"/>
                <w:sz w:val="18"/>
                <w:szCs w:val="18"/>
                <w:lang w:eastAsia="en-US"/>
              </w:rPr>
            </w:pPr>
          </w:p>
        </w:tc>
      </w:tr>
      <w:tr w:rsidR="00547C1A" w14:paraId="48280965" w14:textId="77777777">
        <w:trPr>
          <w:trHeight w:val="20"/>
        </w:trPr>
        <w:tc>
          <w:tcPr>
            <w:tcW w:w="1077" w:type="dxa"/>
            <w:vMerge/>
            <w:noWrap/>
            <w:vAlign w:val="center"/>
          </w:tcPr>
          <w:p w14:paraId="3460D0D1" w14:textId="77777777" w:rsidR="00547C1A" w:rsidRDefault="00547C1A">
            <w:pPr>
              <w:jc w:val="center"/>
              <w:rPr>
                <w:rFonts w:ascii="Calibri" w:hAnsi="Calibri" w:cs="Calibri"/>
                <w:color w:val="000000"/>
                <w:sz w:val="18"/>
                <w:szCs w:val="18"/>
                <w:lang w:eastAsia="en-US"/>
              </w:rPr>
            </w:pPr>
          </w:p>
        </w:tc>
        <w:tc>
          <w:tcPr>
            <w:tcW w:w="1247" w:type="dxa"/>
            <w:shd w:val="clear" w:color="auto" w:fill="D9D9D9"/>
            <w:noWrap/>
            <w:vAlign w:val="center"/>
          </w:tcPr>
          <w:p w14:paraId="0137B9D2"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950</w:t>
            </w:r>
          </w:p>
        </w:tc>
        <w:tc>
          <w:tcPr>
            <w:tcW w:w="1531" w:type="dxa"/>
            <w:shd w:val="clear" w:color="auto" w:fill="D9D9D9"/>
            <w:noWrap/>
            <w:vAlign w:val="center"/>
          </w:tcPr>
          <w:p w14:paraId="51E0633D"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D950N</w:t>
            </w:r>
          </w:p>
        </w:tc>
        <w:tc>
          <w:tcPr>
            <w:tcW w:w="1361" w:type="dxa"/>
            <w:shd w:val="clear" w:color="auto" w:fill="D9D9D9"/>
            <w:noWrap/>
            <w:vAlign w:val="center"/>
          </w:tcPr>
          <w:p w14:paraId="284BEC9C"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tcPr>
          <w:p w14:paraId="03C0ECA0"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tcPr>
          <w:p w14:paraId="1B426256" w14:textId="77777777" w:rsidR="00547C1A" w:rsidRDefault="00547C1A">
            <w:pPr>
              <w:jc w:val="center"/>
              <w:rPr>
                <w:rFonts w:ascii="Calibri" w:hAnsi="Calibri" w:cs="Calibri"/>
                <w:color w:val="000000"/>
                <w:sz w:val="18"/>
                <w:szCs w:val="18"/>
                <w:lang w:eastAsia="en-US"/>
              </w:rPr>
            </w:pPr>
          </w:p>
        </w:tc>
        <w:tc>
          <w:tcPr>
            <w:tcW w:w="1474" w:type="dxa"/>
            <w:shd w:val="clear" w:color="auto" w:fill="D9D9D9"/>
            <w:noWrap/>
            <w:vAlign w:val="center"/>
          </w:tcPr>
          <w:p w14:paraId="5CC33729"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r>
      <w:tr w:rsidR="00547C1A" w14:paraId="04190F69" w14:textId="77777777">
        <w:trPr>
          <w:trHeight w:val="20"/>
        </w:trPr>
        <w:tc>
          <w:tcPr>
            <w:tcW w:w="1077" w:type="dxa"/>
            <w:vMerge/>
            <w:noWrap/>
            <w:vAlign w:val="center"/>
            <w:hideMark/>
          </w:tcPr>
          <w:p w14:paraId="42FD37F1" w14:textId="77777777" w:rsidR="00547C1A" w:rsidRDefault="00547C1A">
            <w:pPr>
              <w:jc w:val="center"/>
              <w:rPr>
                <w:rFonts w:ascii="Calibri" w:hAnsi="Calibri" w:cs="Calibri"/>
                <w:color w:val="000000"/>
                <w:sz w:val="18"/>
                <w:szCs w:val="18"/>
                <w:lang w:eastAsia="en-US"/>
              </w:rPr>
            </w:pPr>
          </w:p>
        </w:tc>
        <w:tc>
          <w:tcPr>
            <w:tcW w:w="1247" w:type="dxa"/>
            <w:noWrap/>
            <w:vAlign w:val="center"/>
            <w:hideMark/>
          </w:tcPr>
          <w:p w14:paraId="0757E0A3"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982</w:t>
            </w:r>
          </w:p>
        </w:tc>
        <w:tc>
          <w:tcPr>
            <w:tcW w:w="1531" w:type="dxa"/>
            <w:noWrap/>
            <w:vAlign w:val="center"/>
            <w:hideMark/>
          </w:tcPr>
          <w:p w14:paraId="515176A6"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S982A</w:t>
            </w:r>
          </w:p>
        </w:tc>
        <w:tc>
          <w:tcPr>
            <w:tcW w:w="1361" w:type="dxa"/>
            <w:noWrap/>
            <w:vAlign w:val="center"/>
            <w:hideMark/>
          </w:tcPr>
          <w:p w14:paraId="3D41A94E"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noWrap/>
            <w:vAlign w:val="center"/>
            <w:hideMark/>
          </w:tcPr>
          <w:p w14:paraId="1B08D780" w14:textId="77777777" w:rsidR="00547C1A" w:rsidRDefault="00547C1A">
            <w:pPr>
              <w:jc w:val="center"/>
              <w:rPr>
                <w:rFonts w:ascii="Calibri" w:hAnsi="Calibri" w:cs="Calibri"/>
                <w:color w:val="000000"/>
                <w:sz w:val="18"/>
                <w:szCs w:val="18"/>
                <w:lang w:eastAsia="en-US"/>
              </w:rPr>
            </w:pPr>
          </w:p>
        </w:tc>
        <w:tc>
          <w:tcPr>
            <w:tcW w:w="1361" w:type="dxa"/>
            <w:noWrap/>
            <w:vAlign w:val="center"/>
            <w:hideMark/>
          </w:tcPr>
          <w:p w14:paraId="3D400BE3" w14:textId="77777777" w:rsidR="00547C1A" w:rsidRDefault="00547C1A">
            <w:pPr>
              <w:jc w:val="center"/>
              <w:rPr>
                <w:rFonts w:ascii="Calibri" w:hAnsi="Calibri" w:cs="Calibri"/>
                <w:color w:val="000000"/>
                <w:sz w:val="18"/>
                <w:szCs w:val="18"/>
                <w:lang w:eastAsia="en-US"/>
              </w:rPr>
            </w:pPr>
          </w:p>
        </w:tc>
        <w:tc>
          <w:tcPr>
            <w:tcW w:w="1474" w:type="dxa"/>
            <w:noWrap/>
            <w:vAlign w:val="center"/>
            <w:hideMark/>
          </w:tcPr>
          <w:p w14:paraId="5D14DAC1" w14:textId="77777777" w:rsidR="00547C1A" w:rsidRDefault="00547C1A">
            <w:pPr>
              <w:jc w:val="center"/>
              <w:rPr>
                <w:rFonts w:ascii="Calibri" w:hAnsi="Calibri" w:cs="Calibri"/>
                <w:color w:val="000000"/>
                <w:sz w:val="18"/>
                <w:szCs w:val="18"/>
                <w:lang w:eastAsia="en-US"/>
              </w:rPr>
            </w:pPr>
          </w:p>
        </w:tc>
      </w:tr>
      <w:tr w:rsidR="00547C1A" w14:paraId="0AA6D55D" w14:textId="77777777">
        <w:trPr>
          <w:trHeight w:val="20"/>
        </w:trPr>
        <w:tc>
          <w:tcPr>
            <w:tcW w:w="1077" w:type="dxa"/>
            <w:vMerge/>
            <w:noWrap/>
            <w:vAlign w:val="center"/>
            <w:hideMark/>
          </w:tcPr>
          <w:p w14:paraId="5070D4D5" w14:textId="77777777" w:rsidR="00547C1A" w:rsidRDefault="00547C1A">
            <w:pPr>
              <w:jc w:val="center"/>
              <w:rPr>
                <w:rFonts w:ascii="Calibri" w:hAnsi="Calibri" w:cs="Calibri"/>
                <w:color w:val="000000"/>
                <w:sz w:val="18"/>
                <w:szCs w:val="18"/>
                <w:lang w:eastAsia="en-US"/>
              </w:rPr>
            </w:pPr>
          </w:p>
        </w:tc>
        <w:tc>
          <w:tcPr>
            <w:tcW w:w="1247" w:type="dxa"/>
            <w:shd w:val="clear" w:color="auto" w:fill="D9D9D9"/>
            <w:noWrap/>
            <w:vAlign w:val="center"/>
            <w:hideMark/>
          </w:tcPr>
          <w:p w14:paraId="13A1D73C"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1,027</w:t>
            </w:r>
          </w:p>
        </w:tc>
        <w:tc>
          <w:tcPr>
            <w:tcW w:w="1531" w:type="dxa"/>
            <w:shd w:val="clear" w:color="auto" w:fill="D9D9D9"/>
            <w:noWrap/>
            <w:vAlign w:val="center"/>
            <w:hideMark/>
          </w:tcPr>
          <w:p w14:paraId="42CAC2D5"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T1027I</w:t>
            </w:r>
          </w:p>
        </w:tc>
        <w:tc>
          <w:tcPr>
            <w:tcW w:w="1361" w:type="dxa"/>
            <w:shd w:val="clear" w:color="auto" w:fill="D9D9D9"/>
            <w:noWrap/>
            <w:vAlign w:val="center"/>
            <w:hideMark/>
          </w:tcPr>
          <w:p w14:paraId="77A13B65"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7F707F9C"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19DC6F7F"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474" w:type="dxa"/>
            <w:shd w:val="clear" w:color="auto" w:fill="D9D9D9"/>
            <w:noWrap/>
            <w:vAlign w:val="center"/>
            <w:hideMark/>
          </w:tcPr>
          <w:p w14:paraId="38AE1D4D" w14:textId="77777777" w:rsidR="00547C1A" w:rsidRDefault="00547C1A">
            <w:pPr>
              <w:jc w:val="center"/>
              <w:rPr>
                <w:rFonts w:ascii="Calibri" w:hAnsi="Calibri" w:cs="Calibri"/>
                <w:color w:val="000000"/>
                <w:sz w:val="18"/>
                <w:szCs w:val="18"/>
                <w:lang w:eastAsia="en-US"/>
              </w:rPr>
            </w:pPr>
          </w:p>
        </w:tc>
      </w:tr>
      <w:tr w:rsidR="00547C1A" w14:paraId="33903C84" w14:textId="77777777">
        <w:trPr>
          <w:trHeight w:val="20"/>
        </w:trPr>
        <w:tc>
          <w:tcPr>
            <w:tcW w:w="1077" w:type="dxa"/>
            <w:vMerge/>
            <w:noWrap/>
            <w:vAlign w:val="center"/>
            <w:hideMark/>
          </w:tcPr>
          <w:p w14:paraId="3D5401B7" w14:textId="77777777" w:rsidR="00547C1A" w:rsidRDefault="00547C1A">
            <w:pPr>
              <w:jc w:val="center"/>
              <w:rPr>
                <w:rFonts w:ascii="Calibri" w:hAnsi="Calibri" w:cs="Calibri"/>
                <w:color w:val="000000"/>
                <w:sz w:val="18"/>
                <w:szCs w:val="18"/>
                <w:lang w:eastAsia="en-US"/>
              </w:rPr>
            </w:pPr>
          </w:p>
        </w:tc>
        <w:tc>
          <w:tcPr>
            <w:tcW w:w="1247" w:type="dxa"/>
            <w:noWrap/>
            <w:vAlign w:val="center"/>
            <w:hideMark/>
          </w:tcPr>
          <w:p w14:paraId="5AD29468"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1,071</w:t>
            </w:r>
          </w:p>
        </w:tc>
        <w:tc>
          <w:tcPr>
            <w:tcW w:w="1531" w:type="dxa"/>
            <w:noWrap/>
            <w:vAlign w:val="center"/>
            <w:hideMark/>
          </w:tcPr>
          <w:p w14:paraId="5B944C32"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Q1071H</w:t>
            </w:r>
          </w:p>
        </w:tc>
        <w:tc>
          <w:tcPr>
            <w:tcW w:w="1361" w:type="dxa"/>
            <w:noWrap/>
            <w:vAlign w:val="center"/>
            <w:hideMark/>
          </w:tcPr>
          <w:p w14:paraId="633C0203" w14:textId="77777777" w:rsidR="00547C1A" w:rsidRDefault="00547C1A">
            <w:pPr>
              <w:jc w:val="center"/>
              <w:rPr>
                <w:rFonts w:ascii="Calibri" w:hAnsi="Calibri" w:cs="Calibri"/>
                <w:color w:val="000000"/>
                <w:sz w:val="18"/>
                <w:szCs w:val="18"/>
                <w:lang w:eastAsia="en-US"/>
              </w:rPr>
            </w:pPr>
          </w:p>
        </w:tc>
        <w:tc>
          <w:tcPr>
            <w:tcW w:w="1361" w:type="dxa"/>
            <w:noWrap/>
            <w:vAlign w:val="center"/>
            <w:hideMark/>
          </w:tcPr>
          <w:p w14:paraId="102623DB" w14:textId="77777777" w:rsidR="00547C1A" w:rsidRDefault="00547C1A">
            <w:pPr>
              <w:jc w:val="center"/>
              <w:rPr>
                <w:rFonts w:ascii="Calibri" w:hAnsi="Calibri" w:cs="Calibri"/>
                <w:color w:val="000000"/>
                <w:sz w:val="18"/>
                <w:szCs w:val="18"/>
                <w:lang w:eastAsia="en-US"/>
              </w:rPr>
            </w:pPr>
          </w:p>
        </w:tc>
        <w:tc>
          <w:tcPr>
            <w:tcW w:w="1361" w:type="dxa"/>
            <w:noWrap/>
            <w:vAlign w:val="center"/>
            <w:hideMark/>
          </w:tcPr>
          <w:p w14:paraId="223A3837" w14:textId="77777777" w:rsidR="00547C1A" w:rsidRDefault="00547C1A">
            <w:pPr>
              <w:jc w:val="center"/>
              <w:rPr>
                <w:rFonts w:ascii="Calibri" w:hAnsi="Calibri" w:cs="Calibri"/>
                <w:color w:val="000000"/>
                <w:sz w:val="18"/>
                <w:szCs w:val="18"/>
                <w:lang w:eastAsia="en-US"/>
              </w:rPr>
            </w:pPr>
          </w:p>
        </w:tc>
        <w:tc>
          <w:tcPr>
            <w:tcW w:w="1474" w:type="dxa"/>
            <w:noWrap/>
            <w:vAlign w:val="center"/>
            <w:hideMark/>
          </w:tcPr>
          <w:p w14:paraId="2E8B5D8A"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r>
      <w:tr w:rsidR="00547C1A" w14:paraId="79385A9E" w14:textId="77777777">
        <w:trPr>
          <w:trHeight w:val="20"/>
        </w:trPr>
        <w:tc>
          <w:tcPr>
            <w:tcW w:w="1077" w:type="dxa"/>
            <w:vMerge/>
            <w:tcBorders>
              <w:bottom w:val="single" w:sz="4" w:space="0" w:color="auto"/>
            </w:tcBorders>
            <w:noWrap/>
            <w:vAlign w:val="center"/>
            <w:hideMark/>
          </w:tcPr>
          <w:p w14:paraId="3F6E756F" w14:textId="77777777" w:rsidR="00547C1A" w:rsidRDefault="00547C1A">
            <w:pPr>
              <w:jc w:val="center"/>
              <w:rPr>
                <w:rFonts w:ascii="Calibri" w:hAnsi="Calibri" w:cs="Calibri"/>
                <w:color w:val="000000"/>
                <w:sz w:val="18"/>
                <w:szCs w:val="18"/>
                <w:lang w:eastAsia="en-US"/>
              </w:rPr>
            </w:pPr>
          </w:p>
        </w:tc>
        <w:tc>
          <w:tcPr>
            <w:tcW w:w="1247" w:type="dxa"/>
            <w:tcBorders>
              <w:bottom w:val="single" w:sz="4" w:space="0" w:color="auto"/>
            </w:tcBorders>
            <w:shd w:val="clear" w:color="auto" w:fill="D9D9D9"/>
            <w:noWrap/>
            <w:vAlign w:val="center"/>
            <w:hideMark/>
          </w:tcPr>
          <w:p w14:paraId="0B9C093B"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1,118</w:t>
            </w:r>
          </w:p>
        </w:tc>
        <w:tc>
          <w:tcPr>
            <w:tcW w:w="1531" w:type="dxa"/>
            <w:tcBorders>
              <w:bottom w:val="single" w:sz="4" w:space="0" w:color="auto"/>
            </w:tcBorders>
            <w:shd w:val="clear" w:color="auto" w:fill="D9D9D9"/>
            <w:noWrap/>
            <w:vAlign w:val="center"/>
            <w:hideMark/>
          </w:tcPr>
          <w:p w14:paraId="7C1AD11B"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D1118H</w:t>
            </w:r>
          </w:p>
        </w:tc>
        <w:tc>
          <w:tcPr>
            <w:tcW w:w="1361" w:type="dxa"/>
            <w:tcBorders>
              <w:bottom w:val="single" w:sz="4" w:space="0" w:color="auto"/>
            </w:tcBorders>
            <w:shd w:val="clear" w:color="auto" w:fill="D9D9D9"/>
            <w:noWrap/>
            <w:vAlign w:val="center"/>
            <w:hideMark/>
          </w:tcPr>
          <w:p w14:paraId="2BD4ED40"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tcBorders>
              <w:bottom w:val="single" w:sz="4" w:space="0" w:color="auto"/>
            </w:tcBorders>
            <w:shd w:val="clear" w:color="auto" w:fill="D9D9D9"/>
            <w:noWrap/>
            <w:vAlign w:val="center"/>
            <w:hideMark/>
          </w:tcPr>
          <w:p w14:paraId="229E6E38" w14:textId="77777777" w:rsidR="00547C1A" w:rsidRDefault="00547C1A">
            <w:pPr>
              <w:jc w:val="center"/>
              <w:rPr>
                <w:rFonts w:ascii="Calibri" w:hAnsi="Calibri" w:cs="Calibri"/>
                <w:color w:val="000000"/>
                <w:sz w:val="18"/>
                <w:szCs w:val="18"/>
                <w:lang w:eastAsia="en-US"/>
              </w:rPr>
            </w:pPr>
          </w:p>
        </w:tc>
        <w:tc>
          <w:tcPr>
            <w:tcW w:w="1361" w:type="dxa"/>
            <w:tcBorders>
              <w:bottom w:val="single" w:sz="4" w:space="0" w:color="auto"/>
            </w:tcBorders>
            <w:shd w:val="clear" w:color="auto" w:fill="D9D9D9"/>
            <w:noWrap/>
            <w:vAlign w:val="center"/>
            <w:hideMark/>
          </w:tcPr>
          <w:p w14:paraId="32F71623" w14:textId="77777777" w:rsidR="00547C1A" w:rsidRDefault="00547C1A">
            <w:pPr>
              <w:jc w:val="center"/>
              <w:rPr>
                <w:rFonts w:ascii="Calibri" w:hAnsi="Calibri" w:cs="Calibri"/>
                <w:color w:val="000000"/>
                <w:sz w:val="18"/>
                <w:szCs w:val="18"/>
                <w:lang w:eastAsia="en-US"/>
              </w:rPr>
            </w:pPr>
          </w:p>
        </w:tc>
        <w:tc>
          <w:tcPr>
            <w:tcW w:w="1474" w:type="dxa"/>
            <w:tcBorders>
              <w:bottom w:val="single" w:sz="4" w:space="0" w:color="auto"/>
            </w:tcBorders>
            <w:shd w:val="clear" w:color="auto" w:fill="D9D9D9"/>
            <w:noWrap/>
            <w:vAlign w:val="center"/>
            <w:hideMark/>
          </w:tcPr>
          <w:p w14:paraId="4C19149B" w14:textId="77777777" w:rsidR="00547C1A" w:rsidRDefault="00547C1A">
            <w:pPr>
              <w:jc w:val="center"/>
              <w:rPr>
                <w:rFonts w:ascii="Calibri" w:hAnsi="Calibri" w:cs="Calibri"/>
                <w:color w:val="000000"/>
                <w:sz w:val="18"/>
                <w:szCs w:val="18"/>
                <w:lang w:eastAsia="en-US"/>
              </w:rPr>
            </w:pPr>
          </w:p>
        </w:tc>
      </w:tr>
      <w:tr w:rsidR="00547C1A" w14:paraId="0600EA18" w14:textId="77777777">
        <w:trPr>
          <w:trHeight w:val="20"/>
        </w:trPr>
        <w:tc>
          <w:tcPr>
            <w:tcW w:w="1077" w:type="dxa"/>
            <w:vMerge w:val="restart"/>
            <w:tcBorders>
              <w:top w:val="single" w:sz="4" w:space="0" w:color="auto"/>
            </w:tcBorders>
            <w:noWrap/>
            <w:vAlign w:val="center"/>
            <w:hideMark/>
          </w:tcPr>
          <w:p w14:paraId="01F95737"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ORF3</w:t>
            </w:r>
          </w:p>
        </w:tc>
        <w:tc>
          <w:tcPr>
            <w:tcW w:w="1247" w:type="dxa"/>
            <w:tcBorders>
              <w:top w:val="single" w:sz="4" w:space="0" w:color="auto"/>
            </w:tcBorders>
            <w:shd w:val="clear" w:color="auto" w:fill="D9D9D9"/>
            <w:noWrap/>
            <w:vAlign w:val="center"/>
            <w:hideMark/>
          </w:tcPr>
          <w:p w14:paraId="5593772D"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26</w:t>
            </w:r>
          </w:p>
        </w:tc>
        <w:tc>
          <w:tcPr>
            <w:tcW w:w="1531" w:type="dxa"/>
            <w:tcBorders>
              <w:top w:val="single" w:sz="4" w:space="0" w:color="auto"/>
            </w:tcBorders>
            <w:shd w:val="clear" w:color="auto" w:fill="D9D9D9"/>
            <w:noWrap/>
            <w:vAlign w:val="center"/>
            <w:hideMark/>
          </w:tcPr>
          <w:p w14:paraId="154FDAE9"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S26L</w:t>
            </w:r>
          </w:p>
        </w:tc>
        <w:tc>
          <w:tcPr>
            <w:tcW w:w="1361" w:type="dxa"/>
            <w:tcBorders>
              <w:top w:val="single" w:sz="4" w:space="0" w:color="auto"/>
            </w:tcBorders>
            <w:shd w:val="clear" w:color="auto" w:fill="D9D9D9"/>
            <w:noWrap/>
            <w:vAlign w:val="center"/>
            <w:hideMark/>
          </w:tcPr>
          <w:p w14:paraId="338DD3CB" w14:textId="77777777" w:rsidR="00547C1A" w:rsidRDefault="00547C1A">
            <w:pPr>
              <w:jc w:val="center"/>
              <w:rPr>
                <w:rFonts w:ascii="Calibri" w:hAnsi="Calibri" w:cs="Calibri"/>
                <w:color w:val="000000"/>
                <w:sz w:val="18"/>
                <w:szCs w:val="18"/>
                <w:lang w:eastAsia="en-US"/>
              </w:rPr>
            </w:pPr>
          </w:p>
        </w:tc>
        <w:tc>
          <w:tcPr>
            <w:tcW w:w="1361" w:type="dxa"/>
            <w:tcBorders>
              <w:top w:val="single" w:sz="4" w:space="0" w:color="auto"/>
            </w:tcBorders>
            <w:shd w:val="clear" w:color="auto" w:fill="D9D9D9"/>
            <w:noWrap/>
            <w:vAlign w:val="center"/>
            <w:hideMark/>
          </w:tcPr>
          <w:p w14:paraId="6302E098" w14:textId="77777777" w:rsidR="00547C1A" w:rsidRDefault="00547C1A">
            <w:pPr>
              <w:jc w:val="center"/>
              <w:rPr>
                <w:rFonts w:ascii="Calibri" w:hAnsi="Calibri" w:cs="Calibri"/>
                <w:color w:val="000000"/>
                <w:sz w:val="18"/>
                <w:szCs w:val="18"/>
                <w:lang w:eastAsia="en-US"/>
              </w:rPr>
            </w:pPr>
          </w:p>
        </w:tc>
        <w:tc>
          <w:tcPr>
            <w:tcW w:w="1361" w:type="dxa"/>
            <w:tcBorders>
              <w:top w:val="single" w:sz="4" w:space="0" w:color="auto"/>
            </w:tcBorders>
            <w:shd w:val="clear" w:color="auto" w:fill="D9D9D9"/>
            <w:noWrap/>
            <w:vAlign w:val="center"/>
            <w:hideMark/>
          </w:tcPr>
          <w:p w14:paraId="006F1CDC" w14:textId="77777777" w:rsidR="00547C1A" w:rsidRDefault="00547C1A">
            <w:pPr>
              <w:jc w:val="center"/>
              <w:rPr>
                <w:rFonts w:ascii="Calibri" w:hAnsi="Calibri" w:cs="Calibri"/>
                <w:color w:val="000000"/>
                <w:sz w:val="18"/>
                <w:szCs w:val="18"/>
                <w:lang w:eastAsia="en-US"/>
              </w:rPr>
            </w:pPr>
          </w:p>
        </w:tc>
        <w:tc>
          <w:tcPr>
            <w:tcW w:w="1474" w:type="dxa"/>
            <w:tcBorders>
              <w:top w:val="single" w:sz="4" w:space="0" w:color="auto"/>
            </w:tcBorders>
            <w:shd w:val="clear" w:color="auto" w:fill="D9D9D9"/>
            <w:noWrap/>
            <w:vAlign w:val="center"/>
            <w:hideMark/>
          </w:tcPr>
          <w:p w14:paraId="41B2DE24"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r>
      <w:tr w:rsidR="00547C1A" w14:paraId="36429069" w14:textId="77777777">
        <w:trPr>
          <w:trHeight w:val="20"/>
        </w:trPr>
        <w:tc>
          <w:tcPr>
            <w:tcW w:w="1077" w:type="dxa"/>
            <w:vMerge/>
            <w:noWrap/>
            <w:vAlign w:val="center"/>
            <w:hideMark/>
          </w:tcPr>
          <w:p w14:paraId="6C213F95" w14:textId="77777777" w:rsidR="00547C1A" w:rsidRDefault="00547C1A">
            <w:pPr>
              <w:jc w:val="center"/>
              <w:rPr>
                <w:rFonts w:ascii="Calibri" w:hAnsi="Calibri" w:cs="Calibri"/>
                <w:color w:val="000000"/>
                <w:sz w:val="18"/>
                <w:szCs w:val="18"/>
                <w:lang w:eastAsia="en-US"/>
              </w:rPr>
            </w:pPr>
          </w:p>
        </w:tc>
        <w:tc>
          <w:tcPr>
            <w:tcW w:w="1247" w:type="dxa"/>
            <w:shd w:val="clear" w:color="auto" w:fill="auto"/>
            <w:noWrap/>
            <w:vAlign w:val="center"/>
            <w:hideMark/>
          </w:tcPr>
          <w:p w14:paraId="52911F0E"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57</w:t>
            </w:r>
          </w:p>
        </w:tc>
        <w:tc>
          <w:tcPr>
            <w:tcW w:w="1531" w:type="dxa"/>
            <w:shd w:val="clear" w:color="auto" w:fill="auto"/>
            <w:noWrap/>
            <w:vAlign w:val="center"/>
            <w:hideMark/>
          </w:tcPr>
          <w:p w14:paraId="24613387"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Q57H</w:t>
            </w:r>
          </w:p>
        </w:tc>
        <w:tc>
          <w:tcPr>
            <w:tcW w:w="1361" w:type="dxa"/>
            <w:shd w:val="clear" w:color="auto" w:fill="auto"/>
            <w:noWrap/>
            <w:vAlign w:val="center"/>
            <w:hideMark/>
          </w:tcPr>
          <w:p w14:paraId="40029AE9" w14:textId="77777777" w:rsidR="00547C1A" w:rsidRDefault="00547C1A">
            <w:pPr>
              <w:jc w:val="center"/>
              <w:rPr>
                <w:rFonts w:ascii="Calibri" w:hAnsi="Calibri" w:cs="Calibri"/>
                <w:color w:val="000000"/>
                <w:sz w:val="18"/>
                <w:szCs w:val="18"/>
                <w:lang w:eastAsia="en-US"/>
              </w:rPr>
            </w:pPr>
          </w:p>
        </w:tc>
        <w:tc>
          <w:tcPr>
            <w:tcW w:w="1361" w:type="dxa"/>
            <w:shd w:val="clear" w:color="auto" w:fill="auto"/>
            <w:noWrap/>
            <w:vAlign w:val="center"/>
            <w:hideMark/>
          </w:tcPr>
          <w:p w14:paraId="3EFDA074"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shd w:val="clear" w:color="auto" w:fill="auto"/>
            <w:noWrap/>
            <w:vAlign w:val="center"/>
            <w:hideMark/>
          </w:tcPr>
          <w:p w14:paraId="23016ABE" w14:textId="77777777" w:rsidR="00547C1A" w:rsidRDefault="00547C1A">
            <w:pPr>
              <w:jc w:val="center"/>
              <w:rPr>
                <w:rFonts w:ascii="Calibri" w:hAnsi="Calibri" w:cs="Calibri"/>
                <w:color w:val="000000"/>
                <w:sz w:val="18"/>
                <w:szCs w:val="18"/>
                <w:lang w:eastAsia="en-US"/>
              </w:rPr>
            </w:pPr>
          </w:p>
        </w:tc>
        <w:tc>
          <w:tcPr>
            <w:tcW w:w="1474" w:type="dxa"/>
            <w:shd w:val="clear" w:color="auto" w:fill="auto"/>
            <w:noWrap/>
            <w:vAlign w:val="center"/>
            <w:hideMark/>
          </w:tcPr>
          <w:p w14:paraId="0868C462" w14:textId="77777777" w:rsidR="00547C1A" w:rsidRDefault="00547C1A">
            <w:pPr>
              <w:jc w:val="center"/>
              <w:rPr>
                <w:rFonts w:ascii="Calibri" w:hAnsi="Calibri" w:cs="Calibri"/>
                <w:color w:val="000000"/>
                <w:sz w:val="18"/>
                <w:szCs w:val="18"/>
                <w:lang w:eastAsia="en-US"/>
              </w:rPr>
            </w:pPr>
          </w:p>
        </w:tc>
      </w:tr>
      <w:tr w:rsidR="00547C1A" w14:paraId="370CC3FF" w14:textId="77777777">
        <w:trPr>
          <w:trHeight w:val="20"/>
        </w:trPr>
        <w:tc>
          <w:tcPr>
            <w:tcW w:w="1077" w:type="dxa"/>
            <w:vMerge/>
            <w:tcBorders>
              <w:bottom w:val="single" w:sz="4" w:space="0" w:color="auto"/>
            </w:tcBorders>
            <w:noWrap/>
            <w:vAlign w:val="center"/>
            <w:hideMark/>
          </w:tcPr>
          <w:p w14:paraId="32AAD773" w14:textId="77777777" w:rsidR="00547C1A" w:rsidRDefault="00547C1A">
            <w:pPr>
              <w:jc w:val="center"/>
              <w:rPr>
                <w:rFonts w:ascii="Calibri" w:hAnsi="Calibri" w:cs="Calibri"/>
                <w:color w:val="000000"/>
                <w:sz w:val="18"/>
                <w:szCs w:val="18"/>
                <w:lang w:eastAsia="en-US"/>
              </w:rPr>
            </w:pPr>
          </w:p>
        </w:tc>
        <w:tc>
          <w:tcPr>
            <w:tcW w:w="1247" w:type="dxa"/>
            <w:tcBorders>
              <w:bottom w:val="single" w:sz="4" w:space="0" w:color="auto"/>
            </w:tcBorders>
            <w:shd w:val="clear" w:color="auto" w:fill="D9D9D9"/>
            <w:noWrap/>
            <w:vAlign w:val="center"/>
            <w:hideMark/>
          </w:tcPr>
          <w:p w14:paraId="5F181F4E"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171</w:t>
            </w:r>
          </w:p>
        </w:tc>
        <w:tc>
          <w:tcPr>
            <w:tcW w:w="1531" w:type="dxa"/>
            <w:tcBorders>
              <w:bottom w:val="single" w:sz="4" w:space="0" w:color="auto"/>
            </w:tcBorders>
            <w:shd w:val="clear" w:color="auto" w:fill="D9D9D9"/>
            <w:noWrap/>
            <w:vAlign w:val="center"/>
            <w:hideMark/>
          </w:tcPr>
          <w:p w14:paraId="3B75ECF2"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S171L</w:t>
            </w:r>
          </w:p>
        </w:tc>
        <w:tc>
          <w:tcPr>
            <w:tcW w:w="1361" w:type="dxa"/>
            <w:tcBorders>
              <w:bottom w:val="single" w:sz="4" w:space="0" w:color="auto"/>
            </w:tcBorders>
            <w:shd w:val="clear" w:color="auto" w:fill="D9D9D9"/>
            <w:noWrap/>
            <w:vAlign w:val="center"/>
            <w:hideMark/>
          </w:tcPr>
          <w:p w14:paraId="360FD230" w14:textId="77777777" w:rsidR="00547C1A" w:rsidRDefault="00547C1A">
            <w:pPr>
              <w:jc w:val="center"/>
              <w:rPr>
                <w:rFonts w:ascii="Calibri" w:hAnsi="Calibri" w:cs="Calibri"/>
                <w:color w:val="000000"/>
                <w:sz w:val="18"/>
                <w:szCs w:val="18"/>
                <w:lang w:eastAsia="en-US"/>
              </w:rPr>
            </w:pPr>
          </w:p>
        </w:tc>
        <w:tc>
          <w:tcPr>
            <w:tcW w:w="1361" w:type="dxa"/>
            <w:tcBorders>
              <w:bottom w:val="single" w:sz="4" w:space="0" w:color="auto"/>
            </w:tcBorders>
            <w:shd w:val="clear" w:color="auto" w:fill="D9D9D9"/>
            <w:noWrap/>
            <w:vAlign w:val="center"/>
            <w:hideMark/>
          </w:tcPr>
          <w:p w14:paraId="17FF3FDA"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tcBorders>
              <w:bottom w:val="single" w:sz="4" w:space="0" w:color="auto"/>
            </w:tcBorders>
            <w:shd w:val="clear" w:color="auto" w:fill="D9D9D9"/>
            <w:noWrap/>
            <w:vAlign w:val="center"/>
            <w:hideMark/>
          </w:tcPr>
          <w:p w14:paraId="36413B74" w14:textId="77777777" w:rsidR="00547C1A" w:rsidRDefault="00547C1A">
            <w:pPr>
              <w:jc w:val="center"/>
              <w:rPr>
                <w:rFonts w:ascii="Calibri" w:hAnsi="Calibri" w:cs="Calibri"/>
                <w:color w:val="000000"/>
                <w:sz w:val="18"/>
                <w:szCs w:val="18"/>
                <w:lang w:eastAsia="en-US"/>
              </w:rPr>
            </w:pPr>
          </w:p>
        </w:tc>
        <w:tc>
          <w:tcPr>
            <w:tcW w:w="1474" w:type="dxa"/>
            <w:tcBorders>
              <w:bottom w:val="single" w:sz="4" w:space="0" w:color="auto"/>
            </w:tcBorders>
            <w:shd w:val="clear" w:color="auto" w:fill="D9D9D9"/>
            <w:noWrap/>
            <w:vAlign w:val="center"/>
            <w:hideMark/>
          </w:tcPr>
          <w:p w14:paraId="7F929FE3" w14:textId="77777777" w:rsidR="00547C1A" w:rsidRDefault="00547C1A">
            <w:pPr>
              <w:jc w:val="center"/>
              <w:rPr>
                <w:rFonts w:ascii="Calibri" w:hAnsi="Calibri" w:cs="Calibri"/>
                <w:color w:val="000000"/>
                <w:sz w:val="18"/>
                <w:szCs w:val="18"/>
                <w:lang w:eastAsia="en-US"/>
              </w:rPr>
            </w:pPr>
          </w:p>
        </w:tc>
      </w:tr>
      <w:tr w:rsidR="00547C1A" w14:paraId="7223829B" w14:textId="77777777">
        <w:trPr>
          <w:trHeight w:val="20"/>
        </w:trPr>
        <w:tc>
          <w:tcPr>
            <w:tcW w:w="1077" w:type="dxa"/>
            <w:tcBorders>
              <w:top w:val="single" w:sz="4" w:space="0" w:color="auto"/>
              <w:bottom w:val="single" w:sz="4" w:space="0" w:color="auto"/>
            </w:tcBorders>
            <w:noWrap/>
            <w:vAlign w:val="center"/>
            <w:hideMark/>
          </w:tcPr>
          <w:p w14:paraId="7FC7E347"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ORF4 env</w:t>
            </w:r>
          </w:p>
        </w:tc>
        <w:tc>
          <w:tcPr>
            <w:tcW w:w="1247" w:type="dxa"/>
            <w:tcBorders>
              <w:top w:val="single" w:sz="4" w:space="0" w:color="auto"/>
              <w:bottom w:val="single" w:sz="4" w:space="0" w:color="auto"/>
            </w:tcBorders>
            <w:shd w:val="clear" w:color="auto" w:fill="auto"/>
            <w:noWrap/>
            <w:vAlign w:val="center"/>
            <w:hideMark/>
          </w:tcPr>
          <w:p w14:paraId="32670C3C"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71</w:t>
            </w:r>
          </w:p>
        </w:tc>
        <w:tc>
          <w:tcPr>
            <w:tcW w:w="1531" w:type="dxa"/>
            <w:tcBorders>
              <w:top w:val="single" w:sz="4" w:space="0" w:color="auto"/>
              <w:bottom w:val="single" w:sz="4" w:space="0" w:color="auto"/>
            </w:tcBorders>
            <w:shd w:val="clear" w:color="auto" w:fill="auto"/>
            <w:noWrap/>
            <w:vAlign w:val="center"/>
            <w:hideMark/>
          </w:tcPr>
          <w:p w14:paraId="364D33F0"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P71L</w:t>
            </w:r>
          </w:p>
        </w:tc>
        <w:tc>
          <w:tcPr>
            <w:tcW w:w="1361" w:type="dxa"/>
            <w:tcBorders>
              <w:top w:val="single" w:sz="4" w:space="0" w:color="auto"/>
              <w:bottom w:val="single" w:sz="4" w:space="0" w:color="auto"/>
            </w:tcBorders>
            <w:shd w:val="clear" w:color="auto" w:fill="auto"/>
            <w:noWrap/>
            <w:vAlign w:val="center"/>
            <w:hideMark/>
          </w:tcPr>
          <w:p w14:paraId="4ACE455E" w14:textId="77777777" w:rsidR="00547C1A" w:rsidRDefault="00547C1A">
            <w:pPr>
              <w:jc w:val="center"/>
              <w:rPr>
                <w:rFonts w:ascii="Calibri" w:hAnsi="Calibri" w:cs="Calibri"/>
                <w:color w:val="000000"/>
                <w:sz w:val="18"/>
                <w:szCs w:val="18"/>
                <w:lang w:eastAsia="en-US"/>
              </w:rPr>
            </w:pPr>
          </w:p>
        </w:tc>
        <w:tc>
          <w:tcPr>
            <w:tcW w:w="1361" w:type="dxa"/>
            <w:tcBorders>
              <w:top w:val="single" w:sz="4" w:space="0" w:color="auto"/>
              <w:bottom w:val="single" w:sz="4" w:space="0" w:color="auto"/>
            </w:tcBorders>
            <w:shd w:val="clear" w:color="auto" w:fill="auto"/>
            <w:noWrap/>
            <w:vAlign w:val="center"/>
            <w:hideMark/>
          </w:tcPr>
          <w:p w14:paraId="6648166A"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tcBorders>
              <w:top w:val="single" w:sz="4" w:space="0" w:color="auto"/>
              <w:bottom w:val="single" w:sz="4" w:space="0" w:color="auto"/>
            </w:tcBorders>
            <w:shd w:val="clear" w:color="auto" w:fill="auto"/>
            <w:noWrap/>
            <w:vAlign w:val="center"/>
            <w:hideMark/>
          </w:tcPr>
          <w:p w14:paraId="7690D697" w14:textId="77777777" w:rsidR="00547C1A" w:rsidRDefault="00547C1A">
            <w:pPr>
              <w:jc w:val="center"/>
              <w:rPr>
                <w:rFonts w:ascii="Calibri" w:hAnsi="Calibri" w:cs="Calibri"/>
                <w:color w:val="000000"/>
                <w:sz w:val="18"/>
                <w:szCs w:val="18"/>
                <w:lang w:eastAsia="en-US"/>
              </w:rPr>
            </w:pPr>
          </w:p>
        </w:tc>
        <w:tc>
          <w:tcPr>
            <w:tcW w:w="1474" w:type="dxa"/>
            <w:tcBorders>
              <w:top w:val="single" w:sz="4" w:space="0" w:color="auto"/>
              <w:bottom w:val="single" w:sz="4" w:space="0" w:color="auto"/>
            </w:tcBorders>
            <w:shd w:val="clear" w:color="auto" w:fill="auto"/>
            <w:noWrap/>
            <w:vAlign w:val="center"/>
            <w:hideMark/>
          </w:tcPr>
          <w:p w14:paraId="2D856940" w14:textId="77777777" w:rsidR="00547C1A" w:rsidRDefault="00547C1A">
            <w:pPr>
              <w:jc w:val="center"/>
              <w:rPr>
                <w:rFonts w:ascii="Calibri" w:hAnsi="Calibri" w:cs="Calibri"/>
                <w:color w:val="000000"/>
                <w:sz w:val="18"/>
                <w:szCs w:val="18"/>
                <w:lang w:eastAsia="en-US"/>
              </w:rPr>
            </w:pPr>
          </w:p>
        </w:tc>
      </w:tr>
      <w:tr w:rsidR="00547C1A" w14:paraId="6BDEADC3" w14:textId="77777777">
        <w:trPr>
          <w:trHeight w:val="20"/>
        </w:trPr>
        <w:tc>
          <w:tcPr>
            <w:tcW w:w="1077" w:type="dxa"/>
            <w:tcBorders>
              <w:top w:val="single" w:sz="4" w:space="0" w:color="auto"/>
              <w:bottom w:val="single" w:sz="4" w:space="0" w:color="auto"/>
            </w:tcBorders>
            <w:noWrap/>
            <w:vAlign w:val="center"/>
            <w:hideMark/>
          </w:tcPr>
          <w:p w14:paraId="575663A7"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ORF5 mem</w:t>
            </w:r>
          </w:p>
        </w:tc>
        <w:tc>
          <w:tcPr>
            <w:tcW w:w="1247" w:type="dxa"/>
            <w:tcBorders>
              <w:top w:val="single" w:sz="4" w:space="0" w:color="auto"/>
              <w:bottom w:val="single" w:sz="4" w:space="0" w:color="auto"/>
            </w:tcBorders>
            <w:shd w:val="clear" w:color="auto" w:fill="D9D9D9"/>
            <w:noWrap/>
            <w:vAlign w:val="center"/>
            <w:hideMark/>
          </w:tcPr>
          <w:p w14:paraId="2839D483"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82</w:t>
            </w:r>
          </w:p>
        </w:tc>
        <w:tc>
          <w:tcPr>
            <w:tcW w:w="1531" w:type="dxa"/>
            <w:tcBorders>
              <w:top w:val="single" w:sz="4" w:space="0" w:color="auto"/>
              <w:bottom w:val="single" w:sz="4" w:space="0" w:color="auto"/>
            </w:tcBorders>
            <w:shd w:val="clear" w:color="auto" w:fill="D9D9D9"/>
            <w:noWrap/>
            <w:vAlign w:val="center"/>
            <w:hideMark/>
          </w:tcPr>
          <w:p w14:paraId="4D9A6D12"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I82S</w:t>
            </w:r>
          </w:p>
        </w:tc>
        <w:tc>
          <w:tcPr>
            <w:tcW w:w="1361" w:type="dxa"/>
            <w:tcBorders>
              <w:top w:val="single" w:sz="4" w:space="0" w:color="auto"/>
              <w:bottom w:val="single" w:sz="4" w:space="0" w:color="auto"/>
            </w:tcBorders>
            <w:shd w:val="clear" w:color="auto" w:fill="D9D9D9"/>
            <w:noWrap/>
            <w:vAlign w:val="center"/>
            <w:hideMark/>
          </w:tcPr>
          <w:p w14:paraId="38573052" w14:textId="77777777" w:rsidR="00547C1A" w:rsidRDefault="00547C1A">
            <w:pPr>
              <w:jc w:val="center"/>
              <w:rPr>
                <w:rFonts w:ascii="Calibri" w:hAnsi="Calibri" w:cs="Calibri"/>
                <w:color w:val="000000"/>
                <w:sz w:val="18"/>
                <w:szCs w:val="18"/>
                <w:lang w:eastAsia="en-US"/>
              </w:rPr>
            </w:pPr>
          </w:p>
        </w:tc>
        <w:tc>
          <w:tcPr>
            <w:tcW w:w="1361" w:type="dxa"/>
            <w:tcBorders>
              <w:top w:val="single" w:sz="4" w:space="0" w:color="auto"/>
              <w:bottom w:val="single" w:sz="4" w:space="0" w:color="auto"/>
            </w:tcBorders>
            <w:shd w:val="clear" w:color="auto" w:fill="D9D9D9"/>
            <w:noWrap/>
            <w:vAlign w:val="center"/>
            <w:hideMark/>
          </w:tcPr>
          <w:p w14:paraId="03E57908" w14:textId="77777777" w:rsidR="00547C1A" w:rsidRDefault="00547C1A">
            <w:pPr>
              <w:jc w:val="center"/>
              <w:rPr>
                <w:rFonts w:ascii="Calibri" w:hAnsi="Calibri" w:cs="Calibri"/>
                <w:color w:val="000000"/>
                <w:sz w:val="18"/>
                <w:szCs w:val="18"/>
                <w:lang w:eastAsia="en-US"/>
              </w:rPr>
            </w:pPr>
          </w:p>
        </w:tc>
        <w:tc>
          <w:tcPr>
            <w:tcW w:w="1361" w:type="dxa"/>
            <w:tcBorders>
              <w:top w:val="single" w:sz="4" w:space="0" w:color="auto"/>
              <w:bottom w:val="single" w:sz="4" w:space="0" w:color="auto"/>
            </w:tcBorders>
            <w:shd w:val="clear" w:color="auto" w:fill="D9D9D9"/>
            <w:noWrap/>
            <w:vAlign w:val="center"/>
            <w:hideMark/>
          </w:tcPr>
          <w:p w14:paraId="1560E713" w14:textId="77777777" w:rsidR="00547C1A" w:rsidRDefault="00547C1A">
            <w:pPr>
              <w:jc w:val="center"/>
              <w:rPr>
                <w:rFonts w:ascii="Calibri" w:hAnsi="Calibri" w:cs="Calibri"/>
                <w:color w:val="000000"/>
                <w:sz w:val="18"/>
                <w:szCs w:val="18"/>
                <w:lang w:eastAsia="en-US"/>
              </w:rPr>
            </w:pPr>
          </w:p>
        </w:tc>
        <w:tc>
          <w:tcPr>
            <w:tcW w:w="1474" w:type="dxa"/>
            <w:tcBorders>
              <w:top w:val="single" w:sz="4" w:space="0" w:color="auto"/>
              <w:bottom w:val="single" w:sz="4" w:space="0" w:color="auto"/>
            </w:tcBorders>
            <w:shd w:val="clear" w:color="auto" w:fill="D9D9D9"/>
            <w:noWrap/>
            <w:vAlign w:val="center"/>
            <w:hideMark/>
          </w:tcPr>
          <w:p w14:paraId="418D7C19"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r>
      <w:tr w:rsidR="00547C1A" w14:paraId="451588FD" w14:textId="77777777">
        <w:trPr>
          <w:trHeight w:val="20"/>
        </w:trPr>
        <w:tc>
          <w:tcPr>
            <w:tcW w:w="1077" w:type="dxa"/>
            <w:vMerge w:val="restart"/>
            <w:tcBorders>
              <w:top w:val="single" w:sz="4" w:space="0" w:color="auto"/>
            </w:tcBorders>
            <w:noWrap/>
            <w:vAlign w:val="center"/>
            <w:hideMark/>
          </w:tcPr>
          <w:p w14:paraId="58BCF425"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lastRenderedPageBreak/>
              <w:t>ORF7a</w:t>
            </w:r>
          </w:p>
        </w:tc>
        <w:tc>
          <w:tcPr>
            <w:tcW w:w="1247" w:type="dxa"/>
            <w:tcBorders>
              <w:top w:val="single" w:sz="4" w:space="0" w:color="auto"/>
            </w:tcBorders>
            <w:shd w:val="clear" w:color="auto" w:fill="auto"/>
            <w:noWrap/>
            <w:vAlign w:val="center"/>
            <w:hideMark/>
          </w:tcPr>
          <w:p w14:paraId="63EF1544"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43</w:t>
            </w:r>
          </w:p>
        </w:tc>
        <w:tc>
          <w:tcPr>
            <w:tcW w:w="1531" w:type="dxa"/>
            <w:tcBorders>
              <w:top w:val="single" w:sz="4" w:space="0" w:color="auto"/>
            </w:tcBorders>
            <w:shd w:val="clear" w:color="auto" w:fill="auto"/>
            <w:noWrap/>
            <w:vAlign w:val="center"/>
            <w:hideMark/>
          </w:tcPr>
          <w:p w14:paraId="660FCC22"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N43Y</w:t>
            </w:r>
          </w:p>
        </w:tc>
        <w:tc>
          <w:tcPr>
            <w:tcW w:w="1361" w:type="dxa"/>
            <w:tcBorders>
              <w:top w:val="single" w:sz="4" w:space="0" w:color="auto"/>
            </w:tcBorders>
            <w:shd w:val="clear" w:color="auto" w:fill="auto"/>
            <w:noWrap/>
            <w:vAlign w:val="center"/>
            <w:hideMark/>
          </w:tcPr>
          <w:p w14:paraId="07172CEA" w14:textId="77777777" w:rsidR="00547C1A" w:rsidRDefault="00547C1A">
            <w:pPr>
              <w:jc w:val="center"/>
              <w:rPr>
                <w:rFonts w:ascii="Calibri" w:hAnsi="Calibri" w:cs="Calibri"/>
                <w:color w:val="000000"/>
                <w:sz w:val="18"/>
                <w:szCs w:val="18"/>
                <w:lang w:eastAsia="en-US"/>
              </w:rPr>
            </w:pPr>
          </w:p>
        </w:tc>
        <w:tc>
          <w:tcPr>
            <w:tcW w:w="1361" w:type="dxa"/>
            <w:tcBorders>
              <w:top w:val="single" w:sz="4" w:space="0" w:color="auto"/>
            </w:tcBorders>
            <w:shd w:val="clear" w:color="auto" w:fill="auto"/>
            <w:noWrap/>
            <w:vAlign w:val="center"/>
            <w:hideMark/>
          </w:tcPr>
          <w:p w14:paraId="1F22CA74" w14:textId="77777777" w:rsidR="00547C1A" w:rsidRDefault="00547C1A">
            <w:pPr>
              <w:jc w:val="center"/>
              <w:rPr>
                <w:rFonts w:ascii="Calibri" w:hAnsi="Calibri" w:cs="Calibri"/>
                <w:color w:val="000000"/>
                <w:sz w:val="18"/>
                <w:szCs w:val="18"/>
                <w:lang w:eastAsia="en-US"/>
              </w:rPr>
            </w:pPr>
          </w:p>
        </w:tc>
        <w:tc>
          <w:tcPr>
            <w:tcW w:w="1361" w:type="dxa"/>
            <w:tcBorders>
              <w:top w:val="single" w:sz="4" w:space="0" w:color="auto"/>
            </w:tcBorders>
            <w:shd w:val="clear" w:color="auto" w:fill="auto"/>
            <w:noWrap/>
            <w:vAlign w:val="center"/>
            <w:hideMark/>
          </w:tcPr>
          <w:p w14:paraId="14BD7585" w14:textId="77777777" w:rsidR="00547C1A" w:rsidRDefault="00547C1A">
            <w:pPr>
              <w:jc w:val="center"/>
              <w:rPr>
                <w:rFonts w:ascii="Calibri" w:hAnsi="Calibri" w:cs="Calibri"/>
                <w:color w:val="000000"/>
                <w:sz w:val="18"/>
                <w:szCs w:val="18"/>
                <w:lang w:eastAsia="en-US"/>
              </w:rPr>
            </w:pPr>
          </w:p>
        </w:tc>
        <w:tc>
          <w:tcPr>
            <w:tcW w:w="1474" w:type="dxa"/>
            <w:tcBorders>
              <w:top w:val="single" w:sz="4" w:space="0" w:color="auto"/>
            </w:tcBorders>
            <w:shd w:val="clear" w:color="auto" w:fill="auto"/>
            <w:noWrap/>
            <w:vAlign w:val="center"/>
            <w:hideMark/>
          </w:tcPr>
          <w:p w14:paraId="43523DB1"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r>
      <w:tr w:rsidR="00547C1A" w14:paraId="65197857" w14:textId="77777777">
        <w:trPr>
          <w:trHeight w:val="20"/>
        </w:trPr>
        <w:tc>
          <w:tcPr>
            <w:tcW w:w="1077" w:type="dxa"/>
            <w:vMerge/>
            <w:noWrap/>
            <w:vAlign w:val="center"/>
            <w:hideMark/>
          </w:tcPr>
          <w:p w14:paraId="66353C02" w14:textId="77777777" w:rsidR="00547C1A" w:rsidRDefault="00547C1A">
            <w:pPr>
              <w:jc w:val="center"/>
              <w:rPr>
                <w:rFonts w:ascii="Calibri" w:hAnsi="Calibri" w:cs="Calibri"/>
                <w:color w:val="000000"/>
                <w:sz w:val="18"/>
                <w:szCs w:val="18"/>
                <w:lang w:eastAsia="en-US"/>
              </w:rPr>
            </w:pPr>
          </w:p>
        </w:tc>
        <w:tc>
          <w:tcPr>
            <w:tcW w:w="1247" w:type="dxa"/>
            <w:shd w:val="clear" w:color="auto" w:fill="D9D9D9"/>
            <w:noWrap/>
            <w:vAlign w:val="center"/>
            <w:hideMark/>
          </w:tcPr>
          <w:p w14:paraId="234BFA5C"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82</w:t>
            </w:r>
          </w:p>
        </w:tc>
        <w:tc>
          <w:tcPr>
            <w:tcW w:w="1531" w:type="dxa"/>
            <w:shd w:val="clear" w:color="auto" w:fill="D9D9D9"/>
            <w:noWrap/>
            <w:vAlign w:val="center"/>
            <w:hideMark/>
          </w:tcPr>
          <w:p w14:paraId="34D068E6"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V82A</w:t>
            </w:r>
          </w:p>
        </w:tc>
        <w:tc>
          <w:tcPr>
            <w:tcW w:w="1361" w:type="dxa"/>
            <w:shd w:val="clear" w:color="auto" w:fill="D9D9D9"/>
            <w:noWrap/>
            <w:vAlign w:val="center"/>
            <w:hideMark/>
          </w:tcPr>
          <w:p w14:paraId="3A55125A"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6CADD584"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63E52C73" w14:textId="77777777" w:rsidR="00547C1A" w:rsidRDefault="00547C1A">
            <w:pPr>
              <w:jc w:val="center"/>
              <w:rPr>
                <w:rFonts w:ascii="Calibri" w:hAnsi="Calibri" w:cs="Calibri"/>
                <w:color w:val="000000"/>
                <w:sz w:val="18"/>
                <w:szCs w:val="18"/>
                <w:lang w:eastAsia="en-US"/>
              </w:rPr>
            </w:pPr>
          </w:p>
        </w:tc>
        <w:tc>
          <w:tcPr>
            <w:tcW w:w="1474" w:type="dxa"/>
            <w:shd w:val="clear" w:color="auto" w:fill="D9D9D9"/>
            <w:noWrap/>
            <w:vAlign w:val="center"/>
            <w:hideMark/>
          </w:tcPr>
          <w:p w14:paraId="69E72F96"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r>
      <w:tr w:rsidR="00547C1A" w14:paraId="38A56B3D" w14:textId="77777777">
        <w:trPr>
          <w:trHeight w:val="20"/>
        </w:trPr>
        <w:tc>
          <w:tcPr>
            <w:tcW w:w="1077" w:type="dxa"/>
            <w:vMerge/>
            <w:tcBorders>
              <w:bottom w:val="single" w:sz="4" w:space="0" w:color="auto"/>
            </w:tcBorders>
            <w:noWrap/>
            <w:vAlign w:val="center"/>
          </w:tcPr>
          <w:p w14:paraId="1D2A7C32" w14:textId="77777777" w:rsidR="00547C1A" w:rsidRDefault="00547C1A">
            <w:pPr>
              <w:jc w:val="center"/>
              <w:rPr>
                <w:rFonts w:ascii="Calibri" w:hAnsi="Calibri" w:cs="Calibri"/>
                <w:color w:val="000000"/>
                <w:sz w:val="18"/>
                <w:szCs w:val="18"/>
                <w:lang w:eastAsia="en-US"/>
              </w:rPr>
            </w:pPr>
          </w:p>
        </w:tc>
        <w:tc>
          <w:tcPr>
            <w:tcW w:w="1247" w:type="dxa"/>
            <w:tcBorders>
              <w:bottom w:val="single" w:sz="4" w:space="0" w:color="auto"/>
            </w:tcBorders>
            <w:noWrap/>
            <w:vAlign w:val="center"/>
          </w:tcPr>
          <w:p w14:paraId="01EB54CC"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120</w:t>
            </w:r>
          </w:p>
        </w:tc>
        <w:tc>
          <w:tcPr>
            <w:tcW w:w="1531" w:type="dxa"/>
            <w:tcBorders>
              <w:bottom w:val="single" w:sz="4" w:space="0" w:color="auto"/>
            </w:tcBorders>
            <w:noWrap/>
            <w:vAlign w:val="center"/>
          </w:tcPr>
          <w:p w14:paraId="3C20C64A"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T120I</w:t>
            </w:r>
          </w:p>
        </w:tc>
        <w:tc>
          <w:tcPr>
            <w:tcW w:w="1361" w:type="dxa"/>
            <w:tcBorders>
              <w:bottom w:val="single" w:sz="4" w:space="0" w:color="auto"/>
            </w:tcBorders>
            <w:noWrap/>
            <w:vAlign w:val="center"/>
          </w:tcPr>
          <w:p w14:paraId="5063D6DB" w14:textId="77777777" w:rsidR="00547C1A" w:rsidRDefault="00547C1A">
            <w:pPr>
              <w:jc w:val="center"/>
              <w:rPr>
                <w:rFonts w:ascii="Calibri" w:hAnsi="Calibri" w:cs="Calibri"/>
                <w:color w:val="000000"/>
                <w:sz w:val="18"/>
                <w:szCs w:val="18"/>
                <w:lang w:eastAsia="en-US"/>
              </w:rPr>
            </w:pPr>
          </w:p>
        </w:tc>
        <w:tc>
          <w:tcPr>
            <w:tcW w:w="1361" w:type="dxa"/>
            <w:tcBorders>
              <w:bottom w:val="single" w:sz="4" w:space="0" w:color="auto"/>
            </w:tcBorders>
            <w:noWrap/>
            <w:vAlign w:val="center"/>
          </w:tcPr>
          <w:p w14:paraId="21367577" w14:textId="77777777" w:rsidR="00547C1A" w:rsidRDefault="00547C1A">
            <w:pPr>
              <w:jc w:val="center"/>
              <w:rPr>
                <w:rFonts w:ascii="Calibri" w:hAnsi="Calibri" w:cs="Calibri"/>
                <w:color w:val="000000"/>
                <w:sz w:val="18"/>
                <w:szCs w:val="18"/>
                <w:lang w:eastAsia="en-US"/>
              </w:rPr>
            </w:pPr>
          </w:p>
        </w:tc>
        <w:tc>
          <w:tcPr>
            <w:tcW w:w="1361" w:type="dxa"/>
            <w:tcBorders>
              <w:bottom w:val="single" w:sz="4" w:space="0" w:color="auto"/>
            </w:tcBorders>
            <w:noWrap/>
            <w:vAlign w:val="center"/>
          </w:tcPr>
          <w:p w14:paraId="41450AE8" w14:textId="77777777" w:rsidR="00547C1A" w:rsidRDefault="00547C1A">
            <w:pPr>
              <w:jc w:val="center"/>
              <w:rPr>
                <w:rFonts w:ascii="Calibri" w:hAnsi="Calibri" w:cs="Calibri"/>
                <w:color w:val="000000"/>
                <w:sz w:val="18"/>
                <w:szCs w:val="18"/>
                <w:lang w:eastAsia="en-US"/>
              </w:rPr>
            </w:pPr>
          </w:p>
        </w:tc>
        <w:tc>
          <w:tcPr>
            <w:tcW w:w="1474" w:type="dxa"/>
            <w:tcBorders>
              <w:bottom w:val="single" w:sz="4" w:space="0" w:color="auto"/>
            </w:tcBorders>
            <w:noWrap/>
            <w:vAlign w:val="center"/>
          </w:tcPr>
          <w:p w14:paraId="10C0345C"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r>
      <w:tr w:rsidR="00547C1A" w14:paraId="43D8A52C" w14:textId="77777777">
        <w:trPr>
          <w:trHeight w:val="20"/>
        </w:trPr>
        <w:tc>
          <w:tcPr>
            <w:tcW w:w="1077" w:type="dxa"/>
            <w:vMerge w:val="restart"/>
            <w:tcBorders>
              <w:top w:val="single" w:sz="4" w:space="0" w:color="auto"/>
            </w:tcBorders>
            <w:noWrap/>
            <w:vAlign w:val="center"/>
            <w:hideMark/>
          </w:tcPr>
          <w:p w14:paraId="3D0FD761"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ORF8</w:t>
            </w:r>
          </w:p>
        </w:tc>
        <w:tc>
          <w:tcPr>
            <w:tcW w:w="1247" w:type="dxa"/>
            <w:tcBorders>
              <w:top w:val="single" w:sz="4" w:space="0" w:color="auto"/>
            </w:tcBorders>
            <w:shd w:val="clear" w:color="auto" w:fill="D9D9D9"/>
            <w:noWrap/>
            <w:vAlign w:val="center"/>
            <w:hideMark/>
          </w:tcPr>
          <w:p w14:paraId="23C68460"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27</w:t>
            </w:r>
          </w:p>
        </w:tc>
        <w:tc>
          <w:tcPr>
            <w:tcW w:w="1531" w:type="dxa"/>
            <w:tcBorders>
              <w:top w:val="single" w:sz="4" w:space="0" w:color="auto"/>
            </w:tcBorders>
            <w:shd w:val="clear" w:color="auto" w:fill="D9D9D9"/>
            <w:noWrap/>
            <w:vAlign w:val="center"/>
            <w:hideMark/>
          </w:tcPr>
          <w:p w14:paraId="11D10C14"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Q27*</w:t>
            </w:r>
          </w:p>
        </w:tc>
        <w:tc>
          <w:tcPr>
            <w:tcW w:w="1361" w:type="dxa"/>
            <w:tcBorders>
              <w:top w:val="single" w:sz="4" w:space="0" w:color="auto"/>
            </w:tcBorders>
            <w:shd w:val="clear" w:color="auto" w:fill="D9D9D9"/>
            <w:noWrap/>
            <w:vAlign w:val="center"/>
            <w:hideMark/>
          </w:tcPr>
          <w:p w14:paraId="1BC90D65"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tcBorders>
              <w:top w:val="single" w:sz="4" w:space="0" w:color="auto"/>
            </w:tcBorders>
            <w:shd w:val="clear" w:color="auto" w:fill="D9D9D9"/>
            <w:noWrap/>
            <w:vAlign w:val="center"/>
            <w:hideMark/>
          </w:tcPr>
          <w:p w14:paraId="0B13A307" w14:textId="77777777" w:rsidR="00547C1A" w:rsidRDefault="00547C1A">
            <w:pPr>
              <w:jc w:val="center"/>
              <w:rPr>
                <w:rFonts w:ascii="Calibri" w:hAnsi="Calibri" w:cs="Calibri"/>
                <w:color w:val="000000"/>
                <w:sz w:val="18"/>
                <w:szCs w:val="18"/>
                <w:lang w:eastAsia="en-US"/>
              </w:rPr>
            </w:pPr>
          </w:p>
        </w:tc>
        <w:tc>
          <w:tcPr>
            <w:tcW w:w="1361" w:type="dxa"/>
            <w:tcBorders>
              <w:top w:val="single" w:sz="4" w:space="0" w:color="auto"/>
            </w:tcBorders>
            <w:shd w:val="clear" w:color="auto" w:fill="D9D9D9"/>
            <w:noWrap/>
            <w:vAlign w:val="center"/>
            <w:hideMark/>
          </w:tcPr>
          <w:p w14:paraId="0B61F406" w14:textId="77777777" w:rsidR="00547C1A" w:rsidRDefault="00547C1A">
            <w:pPr>
              <w:jc w:val="center"/>
              <w:rPr>
                <w:rFonts w:ascii="Calibri" w:hAnsi="Calibri" w:cs="Calibri"/>
                <w:color w:val="000000"/>
                <w:sz w:val="18"/>
                <w:szCs w:val="18"/>
                <w:lang w:eastAsia="en-US"/>
              </w:rPr>
            </w:pPr>
          </w:p>
        </w:tc>
        <w:tc>
          <w:tcPr>
            <w:tcW w:w="1474" w:type="dxa"/>
            <w:tcBorders>
              <w:top w:val="single" w:sz="4" w:space="0" w:color="auto"/>
            </w:tcBorders>
            <w:shd w:val="clear" w:color="auto" w:fill="D9D9D9"/>
            <w:noWrap/>
            <w:vAlign w:val="center"/>
            <w:hideMark/>
          </w:tcPr>
          <w:p w14:paraId="47DB51A9" w14:textId="77777777" w:rsidR="00547C1A" w:rsidRDefault="00547C1A">
            <w:pPr>
              <w:jc w:val="center"/>
              <w:rPr>
                <w:rFonts w:ascii="Calibri" w:hAnsi="Calibri" w:cs="Calibri"/>
                <w:color w:val="000000"/>
                <w:sz w:val="18"/>
                <w:szCs w:val="18"/>
                <w:lang w:eastAsia="en-US"/>
              </w:rPr>
            </w:pPr>
          </w:p>
        </w:tc>
      </w:tr>
      <w:tr w:rsidR="00547C1A" w14:paraId="233D72CB" w14:textId="77777777">
        <w:trPr>
          <w:trHeight w:val="20"/>
        </w:trPr>
        <w:tc>
          <w:tcPr>
            <w:tcW w:w="1077" w:type="dxa"/>
            <w:vMerge/>
            <w:noWrap/>
            <w:vAlign w:val="center"/>
            <w:hideMark/>
          </w:tcPr>
          <w:p w14:paraId="69456E96" w14:textId="77777777" w:rsidR="00547C1A" w:rsidRDefault="00547C1A">
            <w:pPr>
              <w:jc w:val="center"/>
              <w:rPr>
                <w:rFonts w:ascii="Calibri" w:hAnsi="Calibri" w:cs="Calibri"/>
                <w:b/>
                <w:color w:val="000000"/>
                <w:sz w:val="18"/>
                <w:szCs w:val="18"/>
                <w:lang w:eastAsia="en-US"/>
              </w:rPr>
            </w:pPr>
          </w:p>
        </w:tc>
        <w:tc>
          <w:tcPr>
            <w:tcW w:w="1247" w:type="dxa"/>
            <w:noWrap/>
            <w:vAlign w:val="center"/>
            <w:hideMark/>
          </w:tcPr>
          <w:p w14:paraId="27B05606" w14:textId="77777777" w:rsidR="00547C1A" w:rsidRDefault="00DE2026">
            <w:pPr>
              <w:jc w:val="center"/>
              <w:rPr>
                <w:rFonts w:ascii="Calibri" w:hAnsi="Calibri" w:cs="Calibri"/>
                <w:b/>
                <w:color w:val="000000"/>
                <w:sz w:val="18"/>
                <w:szCs w:val="18"/>
                <w:lang w:eastAsia="en-US"/>
              </w:rPr>
            </w:pPr>
            <w:r>
              <w:rPr>
                <w:rFonts w:ascii="Calibri" w:hAnsi="Calibri" w:cs="Calibri"/>
                <w:b/>
                <w:color w:val="000000"/>
                <w:sz w:val="18"/>
                <w:szCs w:val="18"/>
                <w:lang w:eastAsia="en-US"/>
              </w:rPr>
              <w:t>52</w:t>
            </w:r>
          </w:p>
        </w:tc>
        <w:tc>
          <w:tcPr>
            <w:tcW w:w="1531" w:type="dxa"/>
            <w:noWrap/>
            <w:vAlign w:val="center"/>
            <w:hideMark/>
          </w:tcPr>
          <w:p w14:paraId="32E0DC61" w14:textId="77777777" w:rsidR="00547C1A" w:rsidRDefault="00DE2026">
            <w:pPr>
              <w:jc w:val="center"/>
              <w:rPr>
                <w:rFonts w:ascii="Calibri" w:hAnsi="Calibri" w:cs="Calibri"/>
                <w:b/>
                <w:color w:val="000000"/>
                <w:sz w:val="18"/>
                <w:szCs w:val="18"/>
                <w:lang w:eastAsia="en-US"/>
              </w:rPr>
            </w:pPr>
            <w:r>
              <w:rPr>
                <w:rFonts w:ascii="Calibri" w:hAnsi="Calibri" w:cs="Calibri"/>
                <w:b/>
                <w:color w:val="000000"/>
                <w:sz w:val="18"/>
                <w:szCs w:val="18"/>
                <w:lang w:eastAsia="en-US"/>
              </w:rPr>
              <w:t>R52I</w:t>
            </w:r>
          </w:p>
        </w:tc>
        <w:tc>
          <w:tcPr>
            <w:tcW w:w="1361" w:type="dxa"/>
            <w:noWrap/>
            <w:vAlign w:val="center"/>
            <w:hideMark/>
          </w:tcPr>
          <w:p w14:paraId="7773318D" w14:textId="77777777" w:rsidR="00547C1A" w:rsidRDefault="00DE2026">
            <w:pPr>
              <w:jc w:val="center"/>
              <w:rPr>
                <w:rFonts w:ascii="Calibri" w:hAnsi="Calibri" w:cs="Calibri"/>
                <w:b/>
                <w:color w:val="000000"/>
                <w:sz w:val="18"/>
                <w:szCs w:val="18"/>
                <w:lang w:eastAsia="en-US"/>
              </w:rPr>
            </w:pPr>
            <w:r>
              <w:rPr>
                <w:rFonts w:ascii="Calibri" w:hAnsi="Calibri" w:cs="Calibri"/>
                <w:b/>
                <w:color w:val="000000"/>
                <w:sz w:val="18"/>
                <w:szCs w:val="18"/>
                <w:lang w:eastAsia="en-US"/>
              </w:rPr>
              <w:t>x</w:t>
            </w:r>
          </w:p>
        </w:tc>
        <w:tc>
          <w:tcPr>
            <w:tcW w:w="1361" w:type="dxa"/>
            <w:noWrap/>
            <w:vAlign w:val="center"/>
            <w:hideMark/>
          </w:tcPr>
          <w:p w14:paraId="1940F6E5" w14:textId="77777777" w:rsidR="00547C1A" w:rsidRDefault="00547C1A">
            <w:pPr>
              <w:jc w:val="center"/>
              <w:rPr>
                <w:rFonts w:ascii="Calibri" w:hAnsi="Calibri" w:cs="Calibri"/>
                <w:b/>
                <w:color w:val="000000"/>
                <w:sz w:val="18"/>
                <w:szCs w:val="18"/>
                <w:lang w:eastAsia="en-US"/>
              </w:rPr>
            </w:pPr>
          </w:p>
        </w:tc>
        <w:tc>
          <w:tcPr>
            <w:tcW w:w="1361" w:type="dxa"/>
            <w:noWrap/>
            <w:vAlign w:val="center"/>
            <w:hideMark/>
          </w:tcPr>
          <w:p w14:paraId="6C4C6EA7" w14:textId="77777777" w:rsidR="00547C1A" w:rsidRDefault="00547C1A">
            <w:pPr>
              <w:jc w:val="center"/>
              <w:rPr>
                <w:rFonts w:ascii="Calibri" w:hAnsi="Calibri" w:cs="Calibri"/>
                <w:b/>
                <w:color w:val="000000"/>
                <w:sz w:val="18"/>
                <w:szCs w:val="18"/>
                <w:lang w:eastAsia="en-US"/>
              </w:rPr>
            </w:pPr>
          </w:p>
        </w:tc>
        <w:tc>
          <w:tcPr>
            <w:tcW w:w="1474" w:type="dxa"/>
            <w:noWrap/>
            <w:vAlign w:val="center"/>
            <w:hideMark/>
          </w:tcPr>
          <w:p w14:paraId="4B3DF71A" w14:textId="77777777" w:rsidR="00547C1A" w:rsidRDefault="00547C1A">
            <w:pPr>
              <w:jc w:val="center"/>
              <w:rPr>
                <w:rFonts w:ascii="Calibri" w:hAnsi="Calibri" w:cs="Calibri"/>
                <w:b/>
                <w:color w:val="000000"/>
                <w:sz w:val="18"/>
                <w:szCs w:val="18"/>
                <w:lang w:eastAsia="en-US"/>
              </w:rPr>
            </w:pPr>
          </w:p>
        </w:tc>
      </w:tr>
      <w:tr w:rsidR="00547C1A" w14:paraId="5045E7C2" w14:textId="77777777">
        <w:trPr>
          <w:trHeight w:val="20"/>
        </w:trPr>
        <w:tc>
          <w:tcPr>
            <w:tcW w:w="1077" w:type="dxa"/>
            <w:vMerge/>
            <w:noWrap/>
            <w:vAlign w:val="center"/>
            <w:hideMark/>
          </w:tcPr>
          <w:p w14:paraId="0769A121" w14:textId="77777777" w:rsidR="00547C1A" w:rsidRDefault="00547C1A">
            <w:pPr>
              <w:jc w:val="center"/>
              <w:rPr>
                <w:rFonts w:ascii="Calibri" w:hAnsi="Calibri" w:cs="Calibri"/>
                <w:color w:val="000000"/>
                <w:sz w:val="18"/>
                <w:szCs w:val="18"/>
                <w:lang w:eastAsia="en-US"/>
              </w:rPr>
            </w:pPr>
          </w:p>
        </w:tc>
        <w:tc>
          <w:tcPr>
            <w:tcW w:w="1247" w:type="dxa"/>
            <w:shd w:val="clear" w:color="auto" w:fill="D9D9D9"/>
            <w:noWrap/>
            <w:vAlign w:val="center"/>
            <w:hideMark/>
          </w:tcPr>
          <w:p w14:paraId="7A57181F"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73</w:t>
            </w:r>
          </w:p>
        </w:tc>
        <w:tc>
          <w:tcPr>
            <w:tcW w:w="1531" w:type="dxa"/>
            <w:shd w:val="clear" w:color="auto" w:fill="D9D9D9"/>
            <w:noWrap/>
            <w:vAlign w:val="center"/>
            <w:hideMark/>
          </w:tcPr>
          <w:p w14:paraId="7A4552BF"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Y73C</w:t>
            </w:r>
          </w:p>
        </w:tc>
        <w:tc>
          <w:tcPr>
            <w:tcW w:w="1361" w:type="dxa"/>
            <w:shd w:val="clear" w:color="auto" w:fill="D9D9D9"/>
            <w:noWrap/>
            <w:vAlign w:val="center"/>
            <w:hideMark/>
          </w:tcPr>
          <w:p w14:paraId="50846265"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shd w:val="clear" w:color="auto" w:fill="D9D9D9"/>
            <w:noWrap/>
            <w:vAlign w:val="center"/>
            <w:hideMark/>
          </w:tcPr>
          <w:p w14:paraId="01BFA406"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300419CD" w14:textId="77777777" w:rsidR="00547C1A" w:rsidRDefault="00547C1A">
            <w:pPr>
              <w:jc w:val="center"/>
              <w:rPr>
                <w:rFonts w:ascii="Calibri" w:hAnsi="Calibri" w:cs="Calibri"/>
                <w:color w:val="000000"/>
                <w:sz w:val="18"/>
                <w:szCs w:val="18"/>
                <w:lang w:eastAsia="en-US"/>
              </w:rPr>
            </w:pPr>
          </w:p>
        </w:tc>
        <w:tc>
          <w:tcPr>
            <w:tcW w:w="1474" w:type="dxa"/>
            <w:shd w:val="clear" w:color="auto" w:fill="D9D9D9"/>
            <w:noWrap/>
            <w:vAlign w:val="center"/>
            <w:hideMark/>
          </w:tcPr>
          <w:p w14:paraId="285E99FB" w14:textId="77777777" w:rsidR="00547C1A" w:rsidRDefault="00547C1A">
            <w:pPr>
              <w:jc w:val="center"/>
              <w:rPr>
                <w:rFonts w:ascii="Calibri" w:hAnsi="Calibri" w:cs="Calibri"/>
                <w:color w:val="000000"/>
                <w:sz w:val="18"/>
                <w:szCs w:val="18"/>
                <w:lang w:eastAsia="en-US"/>
              </w:rPr>
            </w:pPr>
          </w:p>
        </w:tc>
      </w:tr>
      <w:tr w:rsidR="00547C1A" w14:paraId="5CB3CDEB" w14:textId="77777777">
        <w:trPr>
          <w:trHeight w:val="20"/>
        </w:trPr>
        <w:tc>
          <w:tcPr>
            <w:tcW w:w="1077" w:type="dxa"/>
            <w:vMerge/>
            <w:noWrap/>
            <w:vAlign w:val="center"/>
            <w:hideMark/>
          </w:tcPr>
          <w:p w14:paraId="24D8D272" w14:textId="77777777" w:rsidR="00547C1A" w:rsidRDefault="00547C1A">
            <w:pPr>
              <w:jc w:val="center"/>
              <w:rPr>
                <w:rFonts w:ascii="Calibri" w:hAnsi="Calibri" w:cs="Calibri"/>
                <w:color w:val="000000"/>
                <w:sz w:val="18"/>
                <w:szCs w:val="18"/>
                <w:lang w:eastAsia="en-US"/>
              </w:rPr>
            </w:pPr>
          </w:p>
        </w:tc>
        <w:tc>
          <w:tcPr>
            <w:tcW w:w="1247" w:type="dxa"/>
            <w:noWrap/>
            <w:vAlign w:val="center"/>
            <w:hideMark/>
          </w:tcPr>
          <w:p w14:paraId="2D0E3881"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92</w:t>
            </w:r>
          </w:p>
        </w:tc>
        <w:tc>
          <w:tcPr>
            <w:tcW w:w="1531" w:type="dxa"/>
            <w:noWrap/>
            <w:vAlign w:val="center"/>
            <w:hideMark/>
          </w:tcPr>
          <w:p w14:paraId="159A8595"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E92K</w:t>
            </w:r>
          </w:p>
        </w:tc>
        <w:tc>
          <w:tcPr>
            <w:tcW w:w="1361" w:type="dxa"/>
            <w:noWrap/>
            <w:vAlign w:val="center"/>
            <w:hideMark/>
          </w:tcPr>
          <w:p w14:paraId="64035B00" w14:textId="77777777" w:rsidR="00547C1A" w:rsidRDefault="00547C1A">
            <w:pPr>
              <w:jc w:val="center"/>
              <w:rPr>
                <w:rFonts w:ascii="Calibri" w:hAnsi="Calibri" w:cs="Calibri"/>
                <w:color w:val="000000"/>
                <w:sz w:val="18"/>
                <w:szCs w:val="18"/>
                <w:lang w:eastAsia="en-US"/>
              </w:rPr>
            </w:pPr>
          </w:p>
        </w:tc>
        <w:tc>
          <w:tcPr>
            <w:tcW w:w="1361" w:type="dxa"/>
            <w:noWrap/>
            <w:vAlign w:val="center"/>
            <w:hideMark/>
          </w:tcPr>
          <w:p w14:paraId="6FC6FFD7" w14:textId="77777777" w:rsidR="00547C1A" w:rsidRDefault="00547C1A">
            <w:pPr>
              <w:jc w:val="center"/>
              <w:rPr>
                <w:rFonts w:ascii="Calibri" w:hAnsi="Calibri" w:cs="Calibri"/>
                <w:color w:val="000000"/>
                <w:sz w:val="18"/>
                <w:szCs w:val="18"/>
                <w:lang w:eastAsia="en-US"/>
              </w:rPr>
            </w:pPr>
          </w:p>
        </w:tc>
        <w:tc>
          <w:tcPr>
            <w:tcW w:w="1361" w:type="dxa"/>
            <w:noWrap/>
            <w:vAlign w:val="center"/>
            <w:hideMark/>
          </w:tcPr>
          <w:p w14:paraId="4051CA13"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474" w:type="dxa"/>
            <w:noWrap/>
            <w:vAlign w:val="center"/>
            <w:hideMark/>
          </w:tcPr>
          <w:p w14:paraId="1CC21532" w14:textId="77777777" w:rsidR="00547C1A" w:rsidRDefault="00547C1A">
            <w:pPr>
              <w:jc w:val="center"/>
              <w:rPr>
                <w:rFonts w:ascii="Calibri" w:hAnsi="Calibri" w:cs="Calibri"/>
                <w:color w:val="000000"/>
                <w:sz w:val="18"/>
                <w:szCs w:val="18"/>
                <w:lang w:eastAsia="en-US"/>
              </w:rPr>
            </w:pPr>
          </w:p>
        </w:tc>
      </w:tr>
      <w:tr w:rsidR="00547C1A" w14:paraId="1DD0961E" w14:textId="77777777">
        <w:trPr>
          <w:trHeight w:val="20"/>
        </w:trPr>
        <w:tc>
          <w:tcPr>
            <w:tcW w:w="1077" w:type="dxa"/>
            <w:vMerge/>
            <w:tcBorders>
              <w:bottom w:val="single" w:sz="4" w:space="0" w:color="auto"/>
            </w:tcBorders>
            <w:noWrap/>
            <w:vAlign w:val="center"/>
            <w:hideMark/>
          </w:tcPr>
          <w:p w14:paraId="78EF9765" w14:textId="77777777" w:rsidR="00547C1A" w:rsidRDefault="00547C1A">
            <w:pPr>
              <w:jc w:val="center"/>
              <w:rPr>
                <w:rFonts w:ascii="Calibri" w:hAnsi="Calibri" w:cs="Calibri"/>
                <w:color w:val="000000"/>
                <w:sz w:val="18"/>
                <w:szCs w:val="18"/>
                <w:lang w:eastAsia="en-US"/>
              </w:rPr>
            </w:pPr>
          </w:p>
        </w:tc>
        <w:tc>
          <w:tcPr>
            <w:tcW w:w="1247" w:type="dxa"/>
            <w:tcBorders>
              <w:bottom w:val="single" w:sz="4" w:space="0" w:color="auto"/>
            </w:tcBorders>
            <w:shd w:val="clear" w:color="auto" w:fill="D9D9D9"/>
            <w:noWrap/>
            <w:vAlign w:val="center"/>
            <w:hideMark/>
          </w:tcPr>
          <w:p w14:paraId="1A8FF488"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121</w:t>
            </w:r>
          </w:p>
        </w:tc>
        <w:tc>
          <w:tcPr>
            <w:tcW w:w="1531" w:type="dxa"/>
            <w:tcBorders>
              <w:bottom w:val="single" w:sz="4" w:space="0" w:color="auto"/>
            </w:tcBorders>
            <w:shd w:val="clear" w:color="auto" w:fill="D9D9D9"/>
            <w:noWrap/>
            <w:vAlign w:val="center"/>
            <w:hideMark/>
          </w:tcPr>
          <w:p w14:paraId="1FA4BC2E"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I121L</w:t>
            </w:r>
          </w:p>
        </w:tc>
        <w:tc>
          <w:tcPr>
            <w:tcW w:w="1361" w:type="dxa"/>
            <w:tcBorders>
              <w:bottom w:val="single" w:sz="4" w:space="0" w:color="auto"/>
            </w:tcBorders>
            <w:shd w:val="clear" w:color="auto" w:fill="D9D9D9"/>
            <w:noWrap/>
            <w:vAlign w:val="center"/>
            <w:hideMark/>
          </w:tcPr>
          <w:p w14:paraId="0DD40216" w14:textId="77777777" w:rsidR="00547C1A" w:rsidRDefault="00547C1A">
            <w:pPr>
              <w:jc w:val="center"/>
              <w:rPr>
                <w:rFonts w:ascii="Calibri" w:hAnsi="Calibri" w:cs="Calibri"/>
                <w:color w:val="000000"/>
                <w:sz w:val="18"/>
                <w:szCs w:val="18"/>
                <w:lang w:eastAsia="en-US"/>
              </w:rPr>
            </w:pPr>
          </w:p>
        </w:tc>
        <w:tc>
          <w:tcPr>
            <w:tcW w:w="1361" w:type="dxa"/>
            <w:tcBorders>
              <w:bottom w:val="single" w:sz="4" w:space="0" w:color="auto"/>
            </w:tcBorders>
            <w:shd w:val="clear" w:color="auto" w:fill="D9D9D9"/>
            <w:noWrap/>
            <w:vAlign w:val="center"/>
            <w:hideMark/>
          </w:tcPr>
          <w:p w14:paraId="1960C383"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tcBorders>
              <w:bottom w:val="single" w:sz="4" w:space="0" w:color="auto"/>
            </w:tcBorders>
            <w:shd w:val="clear" w:color="auto" w:fill="D9D9D9"/>
            <w:noWrap/>
            <w:vAlign w:val="center"/>
            <w:hideMark/>
          </w:tcPr>
          <w:p w14:paraId="303930F0" w14:textId="77777777" w:rsidR="00547C1A" w:rsidRDefault="00547C1A">
            <w:pPr>
              <w:jc w:val="center"/>
              <w:rPr>
                <w:rFonts w:ascii="Calibri" w:hAnsi="Calibri" w:cs="Calibri"/>
                <w:color w:val="000000"/>
                <w:sz w:val="18"/>
                <w:szCs w:val="18"/>
                <w:lang w:eastAsia="en-US"/>
              </w:rPr>
            </w:pPr>
          </w:p>
        </w:tc>
        <w:tc>
          <w:tcPr>
            <w:tcW w:w="1474" w:type="dxa"/>
            <w:tcBorders>
              <w:bottom w:val="single" w:sz="4" w:space="0" w:color="auto"/>
            </w:tcBorders>
            <w:shd w:val="clear" w:color="auto" w:fill="D9D9D9"/>
            <w:noWrap/>
            <w:vAlign w:val="center"/>
            <w:hideMark/>
          </w:tcPr>
          <w:p w14:paraId="1D173172" w14:textId="77777777" w:rsidR="00547C1A" w:rsidRDefault="00547C1A">
            <w:pPr>
              <w:jc w:val="center"/>
              <w:rPr>
                <w:rFonts w:ascii="Calibri" w:hAnsi="Calibri" w:cs="Calibri"/>
                <w:color w:val="000000"/>
                <w:sz w:val="18"/>
                <w:szCs w:val="18"/>
                <w:lang w:eastAsia="en-US"/>
              </w:rPr>
            </w:pPr>
          </w:p>
        </w:tc>
      </w:tr>
      <w:tr w:rsidR="00547C1A" w14:paraId="2E0C1A36" w14:textId="77777777">
        <w:trPr>
          <w:trHeight w:val="20"/>
        </w:trPr>
        <w:tc>
          <w:tcPr>
            <w:tcW w:w="1077" w:type="dxa"/>
            <w:vMerge w:val="restart"/>
            <w:tcBorders>
              <w:top w:val="single" w:sz="4" w:space="0" w:color="auto"/>
            </w:tcBorders>
            <w:noWrap/>
            <w:vAlign w:val="center"/>
            <w:hideMark/>
          </w:tcPr>
          <w:p w14:paraId="661BBD1C"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 xml:space="preserve">ORF9 </w:t>
            </w:r>
            <w:proofErr w:type="spellStart"/>
            <w:r>
              <w:rPr>
                <w:rFonts w:ascii="Calibri" w:hAnsi="Calibri" w:cs="Calibri"/>
                <w:color w:val="000000"/>
                <w:sz w:val="18"/>
                <w:szCs w:val="18"/>
                <w:lang w:eastAsia="en-US"/>
              </w:rPr>
              <w:t>nuc</w:t>
            </w:r>
            <w:proofErr w:type="spellEnd"/>
          </w:p>
        </w:tc>
        <w:tc>
          <w:tcPr>
            <w:tcW w:w="1247" w:type="dxa"/>
            <w:tcBorders>
              <w:top w:val="single" w:sz="4" w:space="0" w:color="auto"/>
            </w:tcBorders>
            <w:noWrap/>
            <w:vAlign w:val="center"/>
            <w:hideMark/>
          </w:tcPr>
          <w:p w14:paraId="5132CE90"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3</w:t>
            </w:r>
          </w:p>
        </w:tc>
        <w:tc>
          <w:tcPr>
            <w:tcW w:w="1531" w:type="dxa"/>
            <w:tcBorders>
              <w:top w:val="single" w:sz="4" w:space="0" w:color="auto"/>
            </w:tcBorders>
            <w:noWrap/>
            <w:vAlign w:val="center"/>
            <w:hideMark/>
          </w:tcPr>
          <w:p w14:paraId="252B39AA"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D3L</w:t>
            </w:r>
          </w:p>
        </w:tc>
        <w:tc>
          <w:tcPr>
            <w:tcW w:w="1361" w:type="dxa"/>
            <w:tcBorders>
              <w:top w:val="single" w:sz="4" w:space="0" w:color="auto"/>
            </w:tcBorders>
            <w:noWrap/>
            <w:vAlign w:val="center"/>
            <w:hideMark/>
          </w:tcPr>
          <w:p w14:paraId="064FEFF3"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tcBorders>
              <w:top w:val="single" w:sz="4" w:space="0" w:color="auto"/>
            </w:tcBorders>
            <w:noWrap/>
            <w:vAlign w:val="center"/>
            <w:hideMark/>
          </w:tcPr>
          <w:p w14:paraId="43B4F1CD" w14:textId="77777777" w:rsidR="00547C1A" w:rsidRDefault="00547C1A">
            <w:pPr>
              <w:jc w:val="center"/>
              <w:rPr>
                <w:rFonts w:ascii="Calibri" w:hAnsi="Calibri" w:cs="Calibri"/>
                <w:color w:val="000000"/>
                <w:sz w:val="18"/>
                <w:szCs w:val="18"/>
                <w:lang w:eastAsia="en-US"/>
              </w:rPr>
            </w:pPr>
          </w:p>
        </w:tc>
        <w:tc>
          <w:tcPr>
            <w:tcW w:w="1361" w:type="dxa"/>
            <w:tcBorders>
              <w:top w:val="single" w:sz="4" w:space="0" w:color="auto"/>
            </w:tcBorders>
            <w:noWrap/>
            <w:vAlign w:val="center"/>
            <w:hideMark/>
          </w:tcPr>
          <w:p w14:paraId="0FAD2BFA" w14:textId="77777777" w:rsidR="00547C1A" w:rsidRDefault="00547C1A">
            <w:pPr>
              <w:jc w:val="center"/>
              <w:rPr>
                <w:rFonts w:ascii="Calibri" w:hAnsi="Calibri" w:cs="Calibri"/>
                <w:color w:val="000000"/>
                <w:sz w:val="18"/>
                <w:szCs w:val="18"/>
                <w:lang w:eastAsia="en-US"/>
              </w:rPr>
            </w:pPr>
          </w:p>
        </w:tc>
        <w:tc>
          <w:tcPr>
            <w:tcW w:w="1474" w:type="dxa"/>
            <w:tcBorders>
              <w:top w:val="single" w:sz="4" w:space="0" w:color="auto"/>
            </w:tcBorders>
            <w:noWrap/>
            <w:vAlign w:val="center"/>
            <w:hideMark/>
          </w:tcPr>
          <w:p w14:paraId="017CDBE2" w14:textId="77777777" w:rsidR="00547C1A" w:rsidRDefault="00547C1A">
            <w:pPr>
              <w:jc w:val="center"/>
              <w:rPr>
                <w:rFonts w:ascii="Calibri" w:hAnsi="Calibri" w:cs="Calibri"/>
                <w:color w:val="000000"/>
                <w:sz w:val="18"/>
                <w:szCs w:val="18"/>
                <w:lang w:eastAsia="en-US"/>
              </w:rPr>
            </w:pPr>
          </w:p>
        </w:tc>
      </w:tr>
      <w:tr w:rsidR="00547C1A" w14:paraId="530EE472" w14:textId="77777777">
        <w:trPr>
          <w:trHeight w:val="20"/>
        </w:trPr>
        <w:tc>
          <w:tcPr>
            <w:tcW w:w="1077" w:type="dxa"/>
            <w:vMerge/>
            <w:noWrap/>
            <w:vAlign w:val="center"/>
            <w:hideMark/>
          </w:tcPr>
          <w:p w14:paraId="21564A6F" w14:textId="77777777" w:rsidR="00547C1A" w:rsidRDefault="00547C1A">
            <w:pPr>
              <w:jc w:val="center"/>
              <w:rPr>
                <w:rFonts w:ascii="Calibri" w:hAnsi="Calibri" w:cs="Calibri"/>
                <w:color w:val="000000"/>
                <w:sz w:val="18"/>
                <w:szCs w:val="18"/>
                <w:lang w:eastAsia="en-US"/>
              </w:rPr>
            </w:pPr>
          </w:p>
        </w:tc>
        <w:tc>
          <w:tcPr>
            <w:tcW w:w="1247" w:type="dxa"/>
            <w:shd w:val="clear" w:color="auto" w:fill="D9D9D9"/>
            <w:noWrap/>
            <w:vAlign w:val="center"/>
            <w:hideMark/>
          </w:tcPr>
          <w:p w14:paraId="067247E0"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80</w:t>
            </w:r>
          </w:p>
        </w:tc>
        <w:tc>
          <w:tcPr>
            <w:tcW w:w="1531" w:type="dxa"/>
            <w:shd w:val="clear" w:color="auto" w:fill="D9D9D9"/>
            <w:noWrap/>
            <w:vAlign w:val="center"/>
            <w:hideMark/>
          </w:tcPr>
          <w:p w14:paraId="693C1967"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P80R</w:t>
            </w:r>
          </w:p>
        </w:tc>
        <w:tc>
          <w:tcPr>
            <w:tcW w:w="1361" w:type="dxa"/>
            <w:shd w:val="clear" w:color="auto" w:fill="D9D9D9"/>
            <w:noWrap/>
            <w:vAlign w:val="center"/>
            <w:hideMark/>
          </w:tcPr>
          <w:p w14:paraId="41A76F61"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4F68AE0F"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7DEA5CC6"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474" w:type="dxa"/>
            <w:shd w:val="clear" w:color="auto" w:fill="D9D9D9"/>
            <w:noWrap/>
            <w:vAlign w:val="center"/>
            <w:hideMark/>
          </w:tcPr>
          <w:p w14:paraId="22F60447" w14:textId="77777777" w:rsidR="00547C1A" w:rsidRDefault="00547C1A">
            <w:pPr>
              <w:jc w:val="center"/>
              <w:rPr>
                <w:rFonts w:ascii="Calibri" w:hAnsi="Calibri" w:cs="Calibri"/>
                <w:color w:val="000000"/>
                <w:sz w:val="18"/>
                <w:szCs w:val="18"/>
                <w:lang w:eastAsia="en-US"/>
              </w:rPr>
            </w:pPr>
          </w:p>
        </w:tc>
      </w:tr>
      <w:tr w:rsidR="00547C1A" w14:paraId="6E2BB1DE" w14:textId="77777777">
        <w:trPr>
          <w:trHeight w:val="20"/>
        </w:trPr>
        <w:tc>
          <w:tcPr>
            <w:tcW w:w="1077" w:type="dxa"/>
            <w:vMerge/>
            <w:noWrap/>
            <w:vAlign w:val="center"/>
            <w:hideMark/>
          </w:tcPr>
          <w:p w14:paraId="7D5EBC48" w14:textId="77777777" w:rsidR="00547C1A" w:rsidRDefault="00547C1A">
            <w:pPr>
              <w:jc w:val="center"/>
              <w:rPr>
                <w:rFonts w:ascii="Calibri" w:hAnsi="Calibri" w:cs="Calibri"/>
                <w:color w:val="000000"/>
                <w:sz w:val="18"/>
                <w:szCs w:val="18"/>
                <w:lang w:eastAsia="en-US"/>
              </w:rPr>
            </w:pPr>
          </w:p>
        </w:tc>
        <w:tc>
          <w:tcPr>
            <w:tcW w:w="1247" w:type="dxa"/>
            <w:noWrap/>
            <w:vAlign w:val="center"/>
            <w:hideMark/>
          </w:tcPr>
          <w:p w14:paraId="366A1250"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203</w:t>
            </w:r>
          </w:p>
        </w:tc>
        <w:tc>
          <w:tcPr>
            <w:tcW w:w="1531" w:type="dxa"/>
            <w:noWrap/>
            <w:vAlign w:val="center"/>
            <w:hideMark/>
          </w:tcPr>
          <w:p w14:paraId="1E4D6028"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R203M</w:t>
            </w:r>
          </w:p>
        </w:tc>
        <w:tc>
          <w:tcPr>
            <w:tcW w:w="1361" w:type="dxa"/>
            <w:noWrap/>
            <w:vAlign w:val="center"/>
            <w:hideMark/>
          </w:tcPr>
          <w:p w14:paraId="196E90E3" w14:textId="77777777" w:rsidR="00547C1A" w:rsidRDefault="00547C1A">
            <w:pPr>
              <w:jc w:val="center"/>
              <w:rPr>
                <w:rFonts w:ascii="Calibri" w:hAnsi="Calibri" w:cs="Calibri"/>
                <w:color w:val="000000"/>
                <w:sz w:val="18"/>
                <w:szCs w:val="18"/>
                <w:lang w:eastAsia="en-US"/>
              </w:rPr>
            </w:pPr>
          </w:p>
        </w:tc>
        <w:tc>
          <w:tcPr>
            <w:tcW w:w="1361" w:type="dxa"/>
            <w:noWrap/>
            <w:vAlign w:val="center"/>
            <w:hideMark/>
          </w:tcPr>
          <w:p w14:paraId="41B90A57" w14:textId="77777777" w:rsidR="00547C1A" w:rsidRDefault="00547C1A">
            <w:pPr>
              <w:jc w:val="center"/>
              <w:rPr>
                <w:rFonts w:ascii="Calibri" w:hAnsi="Calibri" w:cs="Calibri"/>
                <w:color w:val="000000"/>
                <w:sz w:val="18"/>
                <w:szCs w:val="18"/>
                <w:lang w:eastAsia="en-US"/>
              </w:rPr>
            </w:pPr>
          </w:p>
        </w:tc>
        <w:tc>
          <w:tcPr>
            <w:tcW w:w="1361" w:type="dxa"/>
            <w:noWrap/>
            <w:vAlign w:val="center"/>
            <w:hideMark/>
          </w:tcPr>
          <w:p w14:paraId="72CE7615" w14:textId="77777777" w:rsidR="00547C1A" w:rsidRDefault="00547C1A">
            <w:pPr>
              <w:jc w:val="center"/>
              <w:rPr>
                <w:rFonts w:ascii="Calibri" w:hAnsi="Calibri" w:cs="Calibri"/>
                <w:color w:val="000000"/>
                <w:sz w:val="18"/>
                <w:szCs w:val="18"/>
                <w:lang w:eastAsia="en-US"/>
              </w:rPr>
            </w:pPr>
          </w:p>
        </w:tc>
        <w:tc>
          <w:tcPr>
            <w:tcW w:w="1474" w:type="dxa"/>
            <w:noWrap/>
            <w:vAlign w:val="center"/>
            <w:hideMark/>
          </w:tcPr>
          <w:p w14:paraId="7594F298"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r>
      <w:tr w:rsidR="00547C1A" w14:paraId="3362996A" w14:textId="77777777">
        <w:trPr>
          <w:trHeight w:val="20"/>
        </w:trPr>
        <w:tc>
          <w:tcPr>
            <w:tcW w:w="1077" w:type="dxa"/>
            <w:vMerge/>
            <w:noWrap/>
            <w:vAlign w:val="center"/>
            <w:hideMark/>
          </w:tcPr>
          <w:p w14:paraId="1D538D35" w14:textId="77777777" w:rsidR="00547C1A" w:rsidRDefault="00547C1A">
            <w:pPr>
              <w:jc w:val="center"/>
              <w:rPr>
                <w:rFonts w:ascii="Calibri" w:hAnsi="Calibri" w:cs="Calibri"/>
                <w:color w:val="000000"/>
                <w:sz w:val="18"/>
                <w:szCs w:val="18"/>
                <w:lang w:eastAsia="en-US"/>
              </w:rPr>
            </w:pPr>
          </w:p>
        </w:tc>
        <w:tc>
          <w:tcPr>
            <w:tcW w:w="1247" w:type="dxa"/>
            <w:shd w:val="clear" w:color="auto" w:fill="D9D9D9"/>
            <w:noWrap/>
            <w:vAlign w:val="center"/>
            <w:hideMark/>
          </w:tcPr>
          <w:p w14:paraId="295CF1F6"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205</w:t>
            </w:r>
          </w:p>
        </w:tc>
        <w:tc>
          <w:tcPr>
            <w:tcW w:w="1531" w:type="dxa"/>
            <w:shd w:val="clear" w:color="auto" w:fill="D9D9D9"/>
            <w:noWrap/>
            <w:vAlign w:val="center"/>
            <w:hideMark/>
          </w:tcPr>
          <w:p w14:paraId="6DBB3DAF"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T205I</w:t>
            </w:r>
          </w:p>
        </w:tc>
        <w:tc>
          <w:tcPr>
            <w:tcW w:w="1361" w:type="dxa"/>
            <w:shd w:val="clear" w:color="auto" w:fill="D9D9D9"/>
            <w:noWrap/>
            <w:vAlign w:val="center"/>
            <w:hideMark/>
          </w:tcPr>
          <w:p w14:paraId="433A622D" w14:textId="77777777" w:rsidR="00547C1A" w:rsidRDefault="00547C1A">
            <w:pPr>
              <w:jc w:val="center"/>
              <w:rPr>
                <w:rFonts w:ascii="Calibri" w:hAnsi="Calibri" w:cs="Calibri"/>
                <w:color w:val="000000"/>
                <w:sz w:val="18"/>
                <w:szCs w:val="18"/>
                <w:lang w:eastAsia="en-US"/>
              </w:rPr>
            </w:pPr>
          </w:p>
        </w:tc>
        <w:tc>
          <w:tcPr>
            <w:tcW w:w="1361" w:type="dxa"/>
            <w:shd w:val="clear" w:color="auto" w:fill="D9D9D9"/>
            <w:noWrap/>
            <w:vAlign w:val="center"/>
            <w:hideMark/>
          </w:tcPr>
          <w:p w14:paraId="31D53F13"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shd w:val="clear" w:color="auto" w:fill="D9D9D9"/>
            <w:noWrap/>
            <w:vAlign w:val="center"/>
            <w:hideMark/>
          </w:tcPr>
          <w:p w14:paraId="5CE196DD" w14:textId="77777777" w:rsidR="00547C1A" w:rsidRDefault="00547C1A">
            <w:pPr>
              <w:jc w:val="center"/>
              <w:rPr>
                <w:rFonts w:ascii="Calibri" w:hAnsi="Calibri" w:cs="Calibri"/>
                <w:color w:val="000000"/>
                <w:sz w:val="18"/>
                <w:szCs w:val="18"/>
                <w:lang w:eastAsia="en-US"/>
              </w:rPr>
            </w:pPr>
          </w:p>
        </w:tc>
        <w:tc>
          <w:tcPr>
            <w:tcW w:w="1474" w:type="dxa"/>
            <w:shd w:val="clear" w:color="auto" w:fill="D9D9D9"/>
            <w:noWrap/>
            <w:vAlign w:val="center"/>
            <w:hideMark/>
          </w:tcPr>
          <w:p w14:paraId="556589C1" w14:textId="77777777" w:rsidR="00547C1A" w:rsidRDefault="00547C1A">
            <w:pPr>
              <w:jc w:val="center"/>
              <w:rPr>
                <w:rFonts w:ascii="Calibri" w:hAnsi="Calibri" w:cs="Calibri"/>
                <w:color w:val="000000"/>
                <w:sz w:val="18"/>
                <w:szCs w:val="18"/>
                <w:lang w:eastAsia="en-US"/>
              </w:rPr>
            </w:pPr>
          </w:p>
        </w:tc>
      </w:tr>
      <w:tr w:rsidR="00547C1A" w14:paraId="6E3048E3" w14:textId="77777777">
        <w:trPr>
          <w:trHeight w:val="20"/>
        </w:trPr>
        <w:tc>
          <w:tcPr>
            <w:tcW w:w="1077" w:type="dxa"/>
            <w:vMerge/>
            <w:noWrap/>
            <w:vAlign w:val="center"/>
            <w:hideMark/>
          </w:tcPr>
          <w:p w14:paraId="68A44B5A" w14:textId="77777777" w:rsidR="00547C1A" w:rsidRDefault="00547C1A">
            <w:pPr>
              <w:jc w:val="center"/>
              <w:rPr>
                <w:rFonts w:ascii="Calibri" w:hAnsi="Calibri" w:cs="Calibri"/>
                <w:color w:val="000000"/>
                <w:sz w:val="18"/>
                <w:szCs w:val="18"/>
                <w:lang w:eastAsia="en-US"/>
              </w:rPr>
            </w:pPr>
          </w:p>
        </w:tc>
        <w:tc>
          <w:tcPr>
            <w:tcW w:w="1247" w:type="dxa"/>
            <w:noWrap/>
            <w:vAlign w:val="center"/>
            <w:hideMark/>
          </w:tcPr>
          <w:p w14:paraId="01EB9F5B" w14:textId="77777777" w:rsidR="00547C1A" w:rsidRDefault="00DE2026">
            <w:pPr>
              <w:jc w:val="center"/>
              <w:rPr>
                <w:rFonts w:ascii="Calibri" w:hAnsi="Calibri" w:cs="Calibri"/>
                <w:b/>
                <w:color w:val="000000"/>
                <w:sz w:val="18"/>
                <w:szCs w:val="18"/>
                <w:lang w:eastAsia="en-US"/>
              </w:rPr>
            </w:pPr>
            <w:r>
              <w:rPr>
                <w:rFonts w:ascii="Calibri" w:hAnsi="Calibri" w:cs="Calibri"/>
                <w:b/>
                <w:color w:val="000000"/>
                <w:sz w:val="18"/>
                <w:szCs w:val="18"/>
                <w:lang w:eastAsia="en-US"/>
              </w:rPr>
              <w:t>235</w:t>
            </w:r>
          </w:p>
        </w:tc>
        <w:tc>
          <w:tcPr>
            <w:tcW w:w="1531" w:type="dxa"/>
            <w:noWrap/>
            <w:vAlign w:val="center"/>
            <w:hideMark/>
          </w:tcPr>
          <w:p w14:paraId="474D0980" w14:textId="77777777" w:rsidR="00547C1A" w:rsidRDefault="00DE2026">
            <w:pPr>
              <w:jc w:val="center"/>
              <w:rPr>
                <w:rFonts w:ascii="Calibri" w:hAnsi="Calibri" w:cs="Calibri"/>
                <w:b/>
                <w:color w:val="000000"/>
                <w:sz w:val="18"/>
                <w:szCs w:val="18"/>
                <w:lang w:eastAsia="en-US"/>
              </w:rPr>
            </w:pPr>
            <w:r>
              <w:rPr>
                <w:rFonts w:ascii="Calibri" w:hAnsi="Calibri" w:cs="Calibri"/>
                <w:b/>
                <w:color w:val="000000"/>
                <w:sz w:val="18"/>
                <w:szCs w:val="18"/>
                <w:lang w:eastAsia="en-US"/>
              </w:rPr>
              <w:t>S235F</w:t>
            </w:r>
          </w:p>
        </w:tc>
        <w:tc>
          <w:tcPr>
            <w:tcW w:w="1361" w:type="dxa"/>
            <w:noWrap/>
            <w:vAlign w:val="center"/>
            <w:hideMark/>
          </w:tcPr>
          <w:p w14:paraId="71724A1E" w14:textId="77777777" w:rsidR="00547C1A" w:rsidRDefault="00DE2026">
            <w:pPr>
              <w:jc w:val="center"/>
              <w:rPr>
                <w:rFonts w:ascii="Calibri" w:hAnsi="Calibri" w:cs="Calibri"/>
                <w:b/>
                <w:color w:val="000000"/>
                <w:sz w:val="18"/>
                <w:szCs w:val="18"/>
                <w:lang w:eastAsia="en-US"/>
              </w:rPr>
            </w:pPr>
            <w:r>
              <w:rPr>
                <w:rFonts w:ascii="Calibri" w:hAnsi="Calibri" w:cs="Calibri"/>
                <w:b/>
                <w:color w:val="000000"/>
                <w:sz w:val="18"/>
                <w:szCs w:val="18"/>
                <w:lang w:eastAsia="en-US"/>
              </w:rPr>
              <w:t>x</w:t>
            </w:r>
          </w:p>
        </w:tc>
        <w:tc>
          <w:tcPr>
            <w:tcW w:w="1361" w:type="dxa"/>
            <w:noWrap/>
            <w:vAlign w:val="center"/>
            <w:hideMark/>
          </w:tcPr>
          <w:p w14:paraId="489250D7" w14:textId="77777777" w:rsidR="00547C1A" w:rsidRDefault="00547C1A">
            <w:pPr>
              <w:jc w:val="center"/>
              <w:rPr>
                <w:rFonts w:ascii="Calibri" w:hAnsi="Calibri" w:cs="Calibri"/>
                <w:color w:val="000000"/>
                <w:sz w:val="18"/>
                <w:szCs w:val="18"/>
                <w:lang w:eastAsia="en-US"/>
              </w:rPr>
            </w:pPr>
          </w:p>
        </w:tc>
        <w:tc>
          <w:tcPr>
            <w:tcW w:w="1361" w:type="dxa"/>
            <w:noWrap/>
            <w:vAlign w:val="center"/>
            <w:hideMark/>
          </w:tcPr>
          <w:p w14:paraId="30343055" w14:textId="77777777" w:rsidR="00547C1A" w:rsidRDefault="00547C1A">
            <w:pPr>
              <w:jc w:val="center"/>
              <w:rPr>
                <w:rFonts w:ascii="Calibri" w:hAnsi="Calibri" w:cs="Calibri"/>
                <w:color w:val="000000"/>
                <w:sz w:val="18"/>
                <w:szCs w:val="18"/>
                <w:lang w:eastAsia="en-US"/>
              </w:rPr>
            </w:pPr>
          </w:p>
        </w:tc>
        <w:tc>
          <w:tcPr>
            <w:tcW w:w="1474" w:type="dxa"/>
            <w:noWrap/>
            <w:vAlign w:val="center"/>
            <w:hideMark/>
          </w:tcPr>
          <w:p w14:paraId="5D2EF9C1" w14:textId="77777777" w:rsidR="00547C1A" w:rsidRDefault="00547C1A">
            <w:pPr>
              <w:jc w:val="center"/>
              <w:rPr>
                <w:rFonts w:ascii="Calibri" w:hAnsi="Calibri" w:cs="Calibri"/>
                <w:color w:val="000000"/>
                <w:sz w:val="18"/>
                <w:szCs w:val="18"/>
                <w:lang w:eastAsia="en-US"/>
              </w:rPr>
            </w:pPr>
          </w:p>
        </w:tc>
      </w:tr>
      <w:tr w:rsidR="00547C1A" w14:paraId="2A738E25" w14:textId="77777777">
        <w:trPr>
          <w:trHeight w:val="20"/>
        </w:trPr>
        <w:tc>
          <w:tcPr>
            <w:tcW w:w="1077" w:type="dxa"/>
            <w:vMerge/>
            <w:tcBorders>
              <w:bottom w:val="single" w:sz="4" w:space="0" w:color="auto"/>
            </w:tcBorders>
            <w:noWrap/>
            <w:vAlign w:val="center"/>
            <w:hideMark/>
          </w:tcPr>
          <w:p w14:paraId="4D691C42" w14:textId="77777777" w:rsidR="00547C1A" w:rsidRDefault="00547C1A">
            <w:pPr>
              <w:jc w:val="center"/>
              <w:rPr>
                <w:rFonts w:ascii="Calibri" w:hAnsi="Calibri" w:cs="Calibri"/>
                <w:color w:val="000000"/>
                <w:sz w:val="18"/>
                <w:szCs w:val="18"/>
                <w:lang w:eastAsia="en-US"/>
              </w:rPr>
            </w:pPr>
          </w:p>
        </w:tc>
        <w:tc>
          <w:tcPr>
            <w:tcW w:w="1247" w:type="dxa"/>
            <w:tcBorders>
              <w:bottom w:val="single" w:sz="4" w:space="0" w:color="auto"/>
            </w:tcBorders>
            <w:shd w:val="clear" w:color="auto" w:fill="D9D9D9"/>
            <w:noWrap/>
            <w:vAlign w:val="center"/>
            <w:hideMark/>
          </w:tcPr>
          <w:p w14:paraId="546DEA1D"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377</w:t>
            </w:r>
          </w:p>
        </w:tc>
        <w:tc>
          <w:tcPr>
            <w:tcW w:w="1531" w:type="dxa"/>
            <w:tcBorders>
              <w:bottom w:val="single" w:sz="4" w:space="0" w:color="auto"/>
            </w:tcBorders>
            <w:shd w:val="clear" w:color="auto" w:fill="D9D9D9"/>
            <w:noWrap/>
            <w:vAlign w:val="center"/>
            <w:hideMark/>
          </w:tcPr>
          <w:p w14:paraId="17BB4815"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D377Y</w:t>
            </w:r>
          </w:p>
        </w:tc>
        <w:tc>
          <w:tcPr>
            <w:tcW w:w="1361" w:type="dxa"/>
            <w:tcBorders>
              <w:bottom w:val="single" w:sz="4" w:space="0" w:color="auto"/>
            </w:tcBorders>
            <w:shd w:val="clear" w:color="auto" w:fill="D9D9D9"/>
            <w:noWrap/>
            <w:vAlign w:val="center"/>
            <w:hideMark/>
          </w:tcPr>
          <w:p w14:paraId="06C9168A" w14:textId="77777777" w:rsidR="00547C1A" w:rsidRDefault="00547C1A">
            <w:pPr>
              <w:jc w:val="center"/>
              <w:rPr>
                <w:rFonts w:ascii="Calibri" w:hAnsi="Calibri" w:cs="Calibri"/>
                <w:color w:val="000000"/>
                <w:sz w:val="18"/>
                <w:szCs w:val="18"/>
                <w:lang w:eastAsia="en-US"/>
              </w:rPr>
            </w:pPr>
          </w:p>
        </w:tc>
        <w:tc>
          <w:tcPr>
            <w:tcW w:w="1361" w:type="dxa"/>
            <w:tcBorders>
              <w:bottom w:val="single" w:sz="4" w:space="0" w:color="auto"/>
            </w:tcBorders>
            <w:shd w:val="clear" w:color="auto" w:fill="D9D9D9"/>
            <w:noWrap/>
            <w:vAlign w:val="center"/>
            <w:hideMark/>
          </w:tcPr>
          <w:p w14:paraId="6B72557E" w14:textId="77777777" w:rsidR="00547C1A" w:rsidRDefault="00547C1A">
            <w:pPr>
              <w:jc w:val="center"/>
              <w:rPr>
                <w:rFonts w:ascii="Calibri" w:hAnsi="Calibri" w:cs="Calibri"/>
                <w:color w:val="000000"/>
                <w:sz w:val="18"/>
                <w:szCs w:val="18"/>
                <w:lang w:eastAsia="en-US"/>
              </w:rPr>
            </w:pPr>
          </w:p>
        </w:tc>
        <w:tc>
          <w:tcPr>
            <w:tcW w:w="1361" w:type="dxa"/>
            <w:tcBorders>
              <w:bottom w:val="single" w:sz="4" w:space="0" w:color="auto"/>
            </w:tcBorders>
            <w:shd w:val="clear" w:color="auto" w:fill="D9D9D9"/>
            <w:noWrap/>
            <w:vAlign w:val="center"/>
            <w:hideMark/>
          </w:tcPr>
          <w:p w14:paraId="1C46A6CE" w14:textId="77777777" w:rsidR="00547C1A" w:rsidRDefault="00547C1A">
            <w:pPr>
              <w:jc w:val="center"/>
              <w:rPr>
                <w:rFonts w:ascii="Calibri" w:hAnsi="Calibri" w:cs="Calibri"/>
                <w:color w:val="000000"/>
                <w:sz w:val="18"/>
                <w:szCs w:val="18"/>
                <w:lang w:eastAsia="en-US"/>
              </w:rPr>
            </w:pPr>
          </w:p>
        </w:tc>
        <w:tc>
          <w:tcPr>
            <w:tcW w:w="1474" w:type="dxa"/>
            <w:tcBorders>
              <w:bottom w:val="single" w:sz="4" w:space="0" w:color="auto"/>
            </w:tcBorders>
            <w:shd w:val="clear" w:color="auto" w:fill="D9D9D9"/>
            <w:noWrap/>
            <w:vAlign w:val="center"/>
            <w:hideMark/>
          </w:tcPr>
          <w:p w14:paraId="5D79F331"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r>
      <w:tr w:rsidR="00547C1A" w14:paraId="19E40D6F" w14:textId="77777777">
        <w:trPr>
          <w:trHeight w:val="20"/>
        </w:trPr>
        <w:tc>
          <w:tcPr>
            <w:tcW w:w="1077" w:type="dxa"/>
            <w:tcBorders>
              <w:top w:val="single" w:sz="4" w:space="0" w:color="auto"/>
              <w:bottom w:val="single" w:sz="4" w:space="0" w:color="auto"/>
            </w:tcBorders>
            <w:noWrap/>
            <w:vAlign w:val="center"/>
            <w:hideMark/>
          </w:tcPr>
          <w:p w14:paraId="2E20F823"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ORF9c</w:t>
            </w:r>
          </w:p>
        </w:tc>
        <w:tc>
          <w:tcPr>
            <w:tcW w:w="1247" w:type="dxa"/>
            <w:tcBorders>
              <w:top w:val="single" w:sz="4" w:space="0" w:color="auto"/>
              <w:bottom w:val="single" w:sz="4" w:space="0" w:color="auto"/>
            </w:tcBorders>
            <w:noWrap/>
            <w:vAlign w:val="center"/>
            <w:hideMark/>
          </w:tcPr>
          <w:p w14:paraId="41DC1043"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52</w:t>
            </w:r>
          </w:p>
        </w:tc>
        <w:tc>
          <w:tcPr>
            <w:tcW w:w="1531" w:type="dxa"/>
            <w:tcBorders>
              <w:top w:val="single" w:sz="4" w:space="0" w:color="auto"/>
              <w:bottom w:val="single" w:sz="4" w:space="0" w:color="auto"/>
            </w:tcBorders>
            <w:noWrap/>
            <w:vAlign w:val="center"/>
            <w:hideMark/>
          </w:tcPr>
          <w:p w14:paraId="3268A100"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L52F</w:t>
            </w:r>
          </w:p>
        </w:tc>
        <w:tc>
          <w:tcPr>
            <w:tcW w:w="1361" w:type="dxa"/>
            <w:tcBorders>
              <w:top w:val="single" w:sz="4" w:space="0" w:color="auto"/>
              <w:bottom w:val="single" w:sz="4" w:space="0" w:color="auto"/>
            </w:tcBorders>
            <w:noWrap/>
            <w:vAlign w:val="center"/>
            <w:hideMark/>
          </w:tcPr>
          <w:p w14:paraId="72F53B7D" w14:textId="77777777" w:rsidR="00547C1A" w:rsidRDefault="00547C1A">
            <w:pPr>
              <w:jc w:val="center"/>
              <w:rPr>
                <w:rFonts w:ascii="Calibri" w:hAnsi="Calibri" w:cs="Calibri"/>
                <w:color w:val="000000"/>
                <w:sz w:val="18"/>
                <w:szCs w:val="18"/>
                <w:lang w:eastAsia="en-US"/>
              </w:rPr>
            </w:pPr>
          </w:p>
        </w:tc>
        <w:tc>
          <w:tcPr>
            <w:tcW w:w="1361" w:type="dxa"/>
            <w:tcBorders>
              <w:top w:val="single" w:sz="4" w:space="0" w:color="auto"/>
              <w:bottom w:val="single" w:sz="4" w:space="0" w:color="auto"/>
            </w:tcBorders>
            <w:noWrap/>
            <w:vAlign w:val="center"/>
            <w:hideMark/>
          </w:tcPr>
          <w:p w14:paraId="44F816FB" w14:textId="77777777" w:rsidR="00547C1A" w:rsidRDefault="00DE2026">
            <w:pPr>
              <w:jc w:val="center"/>
              <w:rPr>
                <w:rFonts w:ascii="Calibri" w:hAnsi="Calibri" w:cs="Calibri"/>
                <w:color w:val="000000"/>
                <w:sz w:val="18"/>
                <w:szCs w:val="18"/>
                <w:lang w:eastAsia="en-US"/>
              </w:rPr>
            </w:pPr>
            <w:r>
              <w:rPr>
                <w:rFonts w:ascii="Calibri" w:hAnsi="Calibri" w:cs="Calibri"/>
                <w:color w:val="000000"/>
                <w:sz w:val="18"/>
                <w:szCs w:val="18"/>
                <w:lang w:eastAsia="en-US"/>
              </w:rPr>
              <w:t>x</w:t>
            </w:r>
          </w:p>
        </w:tc>
        <w:tc>
          <w:tcPr>
            <w:tcW w:w="1361" w:type="dxa"/>
            <w:tcBorders>
              <w:top w:val="single" w:sz="4" w:space="0" w:color="auto"/>
              <w:bottom w:val="single" w:sz="4" w:space="0" w:color="auto"/>
            </w:tcBorders>
            <w:noWrap/>
            <w:vAlign w:val="center"/>
            <w:hideMark/>
          </w:tcPr>
          <w:p w14:paraId="7C967CA9" w14:textId="77777777" w:rsidR="00547C1A" w:rsidRDefault="00547C1A">
            <w:pPr>
              <w:jc w:val="center"/>
              <w:rPr>
                <w:rFonts w:ascii="Calibri" w:hAnsi="Calibri" w:cs="Calibri"/>
                <w:color w:val="000000"/>
                <w:sz w:val="18"/>
                <w:szCs w:val="18"/>
                <w:lang w:eastAsia="en-US"/>
              </w:rPr>
            </w:pPr>
          </w:p>
        </w:tc>
        <w:tc>
          <w:tcPr>
            <w:tcW w:w="1474" w:type="dxa"/>
            <w:tcBorders>
              <w:top w:val="single" w:sz="4" w:space="0" w:color="auto"/>
              <w:bottom w:val="single" w:sz="4" w:space="0" w:color="auto"/>
            </w:tcBorders>
            <w:noWrap/>
            <w:vAlign w:val="center"/>
            <w:hideMark/>
          </w:tcPr>
          <w:p w14:paraId="34396BA9" w14:textId="77777777" w:rsidR="00547C1A" w:rsidRDefault="00547C1A">
            <w:pPr>
              <w:jc w:val="center"/>
              <w:rPr>
                <w:rFonts w:ascii="Calibri" w:hAnsi="Calibri" w:cs="Calibri"/>
                <w:color w:val="000000"/>
                <w:sz w:val="18"/>
                <w:szCs w:val="18"/>
                <w:lang w:eastAsia="en-US"/>
              </w:rPr>
            </w:pPr>
          </w:p>
        </w:tc>
      </w:tr>
    </w:tbl>
    <w:p w14:paraId="5CE42966" w14:textId="77777777" w:rsidR="00547C1A" w:rsidRDefault="00DE2026">
      <w:pPr>
        <w:spacing w:before="240"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 xml:space="preserve">List of variant-defining and -associated mutations included in the four SARS-CoV-2 variants of concern </w:t>
      </w:r>
      <w:r>
        <w:rPr>
          <w:rFonts w:ascii="Calibri" w:eastAsia="Calibri" w:hAnsi="Calibri" w:cs="Calibri"/>
          <w:color w:val="202122"/>
          <w:sz w:val="22"/>
          <w:szCs w:val="22"/>
          <w:shd w:val="clear" w:color="auto" w:fill="FFFFFF"/>
          <w:lang w:val="en-US" w:eastAsia="en-US"/>
        </w:rPr>
        <w:t xml:space="preserve">(B.1.1.7–Alpha, B.1.351–Beta, P.1–Gamma, B.1.617.2–Delta including mutations of B.1.617). Mutations marked in bold affect CoVac-1 peptides. </w:t>
      </w:r>
      <w:r>
        <w:rPr>
          <w:rFonts w:ascii="Calibri" w:eastAsia="Calibri" w:hAnsi="Calibri"/>
          <w:sz w:val="22"/>
          <w:szCs w:val="22"/>
          <w:lang w:val="en-US" w:eastAsia="en-US"/>
        </w:rPr>
        <w:t xml:space="preserve">Abbreviations: </w:t>
      </w:r>
      <w:proofErr w:type="spellStart"/>
      <w:r>
        <w:rPr>
          <w:rFonts w:ascii="Calibri" w:eastAsia="Calibri" w:hAnsi="Calibri"/>
          <w:sz w:val="22"/>
          <w:szCs w:val="22"/>
          <w:lang w:val="en-US" w:eastAsia="en-US"/>
        </w:rPr>
        <w:t>nuc</w:t>
      </w:r>
      <w:proofErr w:type="spellEnd"/>
      <w:r>
        <w:rPr>
          <w:rFonts w:ascii="Calibri" w:eastAsia="Calibri" w:hAnsi="Calibri"/>
          <w:sz w:val="22"/>
          <w:szCs w:val="22"/>
          <w:lang w:val="en-US" w:eastAsia="en-US"/>
        </w:rPr>
        <w:t xml:space="preserve">, nucleocapsid protein; </w:t>
      </w:r>
      <w:proofErr w:type="spellStart"/>
      <w:r>
        <w:rPr>
          <w:rFonts w:ascii="Calibri" w:eastAsia="Calibri" w:hAnsi="Calibri"/>
          <w:sz w:val="22"/>
          <w:szCs w:val="22"/>
          <w:lang w:val="en-US" w:eastAsia="en-US"/>
        </w:rPr>
        <w:t>spi</w:t>
      </w:r>
      <w:proofErr w:type="spellEnd"/>
      <w:r>
        <w:rPr>
          <w:rFonts w:ascii="Calibri" w:eastAsia="Calibri" w:hAnsi="Calibri"/>
          <w:sz w:val="22"/>
          <w:szCs w:val="22"/>
          <w:lang w:val="en-US" w:eastAsia="en-US"/>
        </w:rPr>
        <w:t>, spike protein; env, envelope protein; mem, membrane protein; no, number; ORF, open reading frame.</w:t>
      </w:r>
    </w:p>
    <w:p w14:paraId="3815123C" w14:textId="77777777" w:rsidR="00547C1A" w:rsidRDefault="00547C1A">
      <w:pPr>
        <w:spacing w:before="240" w:after="200" w:line="276" w:lineRule="auto"/>
        <w:jc w:val="both"/>
        <w:rPr>
          <w:rFonts w:ascii="Calibri" w:eastAsia="Calibri" w:hAnsi="Calibri" w:cs="Calibri"/>
          <w:color w:val="202122"/>
          <w:sz w:val="22"/>
          <w:szCs w:val="22"/>
          <w:shd w:val="clear" w:color="auto" w:fill="FFFFFF"/>
          <w:lang w:val="en-US" w:eastAsia="en-US"/>
        </w:rPr>
        <w:sectPr w:rsidR="00547C1A">
          <w:pgSz w:w="11906" w:h="16838"/>
          <w:pgMar w:top="1417" w:right="1417" w:bottom="1134" w:left="1417" w:header="708" w:footer="708" w:gutter="0"/>
          <w:cols w:space="708"/>
          <w:docGrid w:linePitch="360"/>
        </w:sectPr>
      </w:pPr>
    </w:p>
    <w:p w14:paraId="1B695C05" w14:textId="77777777" w:rsidR="00547C1A" w:rsidRDefault="00DE2026">
      <w:pPr>
        <w:pStyle w:val="berschrift2"/>
        <w:spacing w:line="480" w:lineRule="auto"/>
        <w:rPr>
          <w:rFonts w:ascii="Calibri" w:eastAsia="Calibri" w:hAnsi="Calibri"/>
          <w:b/>
          <w:color w:val="auto"/>
          <w:sz w:val="24"/>
          <w:szCs w:val="24"/>
          <w:lang w:val="en-US" w:eastAsia="en-US"/>
        </w:rPr>
      </w:pPr>
      <w:r>
        <w:rPr>
          <w:rFonts w:ascii="Calibri" w:eastAsia="Calibri" w:hAnsi="Calibri"/>
          <w:b/>
          <w:color w:val="auto"/>
          <w:sz w:val="24"/>
          <w:szCs w:val="24"/>
          <w:lang w:val="en-US" w:eastAsia="en-US"/>
        </w:rPr>
        <w:lastRenderedPageBreak/>
        <w:t xml:space="preserve">Supplementary Table S3: </w:t>
      </w:r>
      <w:r>
        <w:rPr>
          <w:rFonts w:ascii="Calibri" w:eastAsia="Calibri" w:hAnsi="Calibri"/>
          <w:color w:val="auto"/>
          <w:sz w:val="24"/>
          <w:szCs w:val="24"/>
          <w:lang w:val="en-US" w:eastAsia="en-US"/>
        </w:rPr>
        <w:t>Toxicity grading scale modified according to CTCAE V5.0.</w:t>
      </w:r>
    </w:p>
    <w:tbl>
      <w:tblPr>
        <w:tblW w:w="14231" w:type="dxa"/>
        <w:tblCellMar>
          <w:left w:w="0" w:type="dxa"/>
          <w:right w:w="0" w:type="dxa"/>
        </w:tblCellMar>
        <w:tblLook w:val="04A0" w:firstRow="1" w:lastRow="0" w:firstColumn="1" w:lastColumn="0" w:noHBand="0" w:noVBand="1"/>
      </w:tblPr>
      <w:tblGrid>
        <w:gridCol w:w="1531"/>
        <w:gridCol w:w="2211"/>
        <w:gridCol w:w="1276"/>
        <w:gridCol w:w="2409"/>
        <w:gridCol w:w="1701"/>
        <w:gridCol w:w="1531"/>
        <w:gridCol w:w="3572"/>
      </w:tblGrid>
      <w:tr w:rsidR="00547C1A" w14:paraId="71AF25EE" w14:textId="77777777">
        <w:trPr>
          <w:trHeight w:val="850"/>
        </w:trPr>
        <w:tc>
          <w:tcPr>
            <w:tcW w:w="1531" w:type="dxa"/>
            <w:tcBorders>
              <w:top w:val="single" w:sz="4" w:space="0" w:color="auto"/>
              <w:bottom w:val="single" w:sz="4" w:space="0" w:color="auto"/>
            </w:tcBorders>
            <w:shd w:val="clear" w:color="auto" w:fill="auto"/>
            <w:tcMar>
              <w:top w:w="15" w:type="dxa"/>
              <w:left w:w="75" w:type="dxa"/>
              <w:bottom w:w="0" w:type="dxa"/>
              <w:right w:w="75" w:type="dxa"/>
            </w:tcMar>
            <w:vAlign w:val="center"/>
            <w:hideMark/>
          </w:tcPr>
          <w:p w14:paraId="33FBE596" w14:textId="77777777" w:rsidR="00547C1A" w:rsidRDefault="00DE2026">
            <w:pPr>
              <w:jc w:val="center"/>
              <w:rPr>
                <w:rFonts w:ascii="Calibri" w:hAnsi="Calibri" w:cs="Calibri"/>
                <w:sz w:val="18"/>
                <w:szCs w:val="18"/>
                <w:lang w:val="en-US"/>
              </w:rPr>
            </w:pPr>
            <w:r>
              <w:rPr>
                <w:rFonts w:ascii="Calibri" w:eastAsia="Calibri" w:hAnsi="Calibri" w:cs="Calibri"/>
                <w:b/>
                <w:bCs/>
                <w:color w:val="000000"/>
                <w:kern w:val="24"/>
                <w:sz w:val="18"/>
                <w:szCs w:val="18"/>
                <w:lang w:val="en-US"/>
              </w:rPr>
              <w:t>Local solicited AEs</w:t>
            </w:r>
          </w:p>
        </w:tc>
        <w:tc>
          <w:tcPr>
            <w:tcW w:w="2211" w:type="dxa"/>
            <w:tcBorders>
              <w:top w:val="single" w:sz="4" w:space="0" w:color="auto"/>
              <w:bottom w:val="single" w:sz="4" w:space="0" w:color="auto"/>
            </w:tcBorders>
            <w:shd w:val="clear" w:color="auto" w:fill="auto"/>
            <w:tcMar>
              <w:top w:w="15" w:type="dxa"/>
              <w:left w:w="75" w:type="dxa"/>
              <w:bottom w:w="0" w:type="dxa"/>
              <w:right w:w="75" w:type="dxa"/>
            </w:tcMar>
            <w:vAlign w:val="center"/>
            <w:hideMark/>
          </w:tcPr>
          <w:p w14:paraId="61A3870E" w14:textId="77777777" w:rsidR="00547C1A" w:rsidRDefault="00DE2026">
            <w:pPr>
              <w:jc w:val="center"/>
              <w:rPr>
                <w:rFonts w:ascii="Calibri" w:hAnsi="Calibri" w:cs="Calibri"/>
                <w:sz w:val="18"/>
                <w:szCs w:val="18"/>
                <w:lang w:val="en-US"/>
              </w:rPr>
            </w:pPr>
            <w:r>
              <w:rPr>
                <w:rFonts w:ascii="Calibri" w:eastAsia="Calibri" w:hAnsi="Calibri" w:cs="Calibri"/>
                <w:b/>
                <w:bCs/>
                <w:color w:val="000000"/>
                <w:kern w:val="24"/>
                <w:sz w:val="18"/>
                <w:szCs w:val="18"/>
                <w:lang w:val="en-US"/>
              </w:rPr>
              <w:t>CTCAE Term</w:t>
            </w:r>
          </w:p>
        </w:tc>
        <w:tc>
          <w:tcPr>
            <w:tcW w:w="1276" w:type="dxa"/>
            <w:tcBorders>
              <w:top w:val="single" w:sz="4" w:space="0" w:color="auto"/>
              <w:bottom w:val="single" w:sz="4" w:space="0" w:color="auto"/>
            </w:tcBorders>
            <w:shd w:val="clear" w:color="auto" w:fill="auto"/>
            <w:tcMar>
              <w:top w:w="15" w:type="dxa"/>
              <w:left w:w="75" w:type="dxa"/>
              <w:bottom w:w="0" w:type="dxa"/>
              <w:right w:w="75" w:type="dxa"/>
            </w:tcMar>
            <w:vAlign w:val="center"/>
            <w:hideMark/>
          </w:tcPr>
          <w:p w14:paraId="5980FC93" w14:textId="77777777" w:rsidR="00547C1A" w:rsidRDefault="00DE2026">
            <w:pPr>
              <w:jc w:val="center"/>
              <w:rPr>
                <w:rFonts w:ascii="Calibri" w:hAnsi="Calibri" w:cs="Calibri"/>
                <w:sz w:val="18"/>
                <w:szCs w:val="18"/>
                <w:lang w:val="en-US"/>
              </w:rPr>
            </w:pPr>
            <w:r>
              <w:rPr>
                <w:rFonts w:ascii="Calibri" w:eastAsia="Calibri" w:hAnsi="Calibri" w:cs="Calibri"/>
                <w:b/>
                <w:bCs/>
                <w:color w:val="000000"/>
                <w:kern w:val="24"/>
                <w:sz w:val="18"/>
                <w:szCs w:val="18"/>
                <w:lang w:val="en-US"/>
              </w:rPr>
              <w:t>Grade 0</w:t>
            </w:r>
          </w:p>
          <w:p w14:paraId="44668119" w14:textId="77777777" w:rsidR="00547C1A" w:rsidRDefault="00DE2026">
            <w:pPr>
              <w:jc w:val="center"/>
              <w:rPr>
                <w:rFonts w:ascii="Calibri" w:hAnsi="Calibri" w:cs="Calibri"/>
                <w:sz w:val="18"/>
                <w:szCs w:val="18"/>
                <w:lang w:val="en-US"/>
              </w:rPr>
            </w:pPr>
            <w:r>
              <w:rPr>
                <w:rFonts w:ascii="Calibri" w:eastAsia="Calibri" w:hAnsi="Calibri" w:cs="Calibri"/>
                <w:b/>
                <w:bCs/>
                <w:color w:val="000000"/>
                <w:kern w:val="24"/>
                <w:sz w:val="18"/>
                <w:szCs w:val="18"/>
                <w:lang w:val="en-US"/>
              </w:rPr>
              <w:t>(normal)</w:t>
            </w:r>
          </w:p>
        </w:tc>
        <w:tc>
          <w:tcPr>
            <w:tcW w:w="2409" w:type="dxa"/>
            <w:tcBorders>
              <w:top w:val="single" w:sz="4" w:space="0" w:color="auto"/>
              <w:bottom w:val="single" w:sz="4" w:space="0" w:color="auto"/>
            </w:tcBorders>
            <w:shd w:val="clear" w:color="auto" w:fill="auto"/>
            <w:tcMar>
              <w:top w:w="15" w:type="dxa"/>
              <w:left w:w="75" w:type="dxa"/>
              <w:bottom w:w="0" w:type="dxa"/>
              <w:right w:w="75" w:type="dxa"/>
            </w:tcMar>
            <w:vAlign w:val="center"/>
            <w:hideMark/>
          </w:tcPr>
          <w:p w14:paraId="2B7372ED" w14:textId="77777777" w:rsidR="00547C1A" w:rsidRDefault="00DE2026">
            <w:pPr>
              <w:jc w:val="center"/>
              <w:rPr>
                <w:rFonts w:ascii="Calibri" w:hAnsi="Calibri" w:cs="Calibri"/>
                <w:sz w:val="18"/>
                <w:szCs w:val="18"/>
                <w:lang w:val="en-US"/>
              </w:rPr>
            </w:pPr>
            <w:r>
              <w:rPr>
                <w:rFonts w:ascii="Calibri" w:eastAsia="Calibri" w:hAnsi="Calibri" w:cs="Calibri"/>
                <w:b/>
                <w:bCs/>
                <w:color w:val="000000"/>
                <w:kern w:val="24"/>
                <w:sz w:val="18"/>
                <w:szCs w:val="18"/>
                <w:lang w:val="en-US"/>
              </w:rPr>
              <w:t>Grade 1</w:t>
            </w:r>
          </w:p>
          <w:p w14:paraId="070CB595" w14:textId="77777777" w:rsidR="00547C1A" w:rsidRDefault="00DE2026">
            <w:pPr>
              <w:jc w:val="center"/>
              <w:rPr>
                <w:rFonts w:ascii="Calibri" w:hAnsi="Calibri" w:cs="Calibri"/>
                <w:sz w:val="18"/>
                <w:szCs w:val="18"/>
                <w:lang w:val="en-US"/>
              </w:rPr>
            </w:pPr>
            <w:r>
              <w:rPr>
                <w:rFonts w:ascii="Calibri" w:eastAsia="Calibri" w:hAnsi="Calibri" w:cs="Calibri"/>
                <w:b/>
                <w:bCs/>
                <w:color w:val="000000"/>
                <w:kern w:val="24"/>
                <w:sz w:val="18"/>
                <w:szCs w:val="18"/>
                <w:lang w:val="en-US"/>
              </w:rPr>
              <w:t>(mild)</w:t>
            </w:r>
          </w:p>
        </w:tc>
        <w:tc>
          <w:tcPr>
            <w:tcW w:w="1701" w:type="dxa"/>
            <w:tcBorders>
              <w:top w:val="single" w:sz="4" w:space="0" w:color="auto"/>
              <w:bottom w:val="single" w:sz="4" w:space="0" w:color="auto"/>
            </w:tcBorders>
            <w:shd w:val="clear" w:color="auto" w:fill="auto"/>
            <w:tcMar>
              <w:top w:w="15" w:type="dxa"/>
              <w:left w:w="75" w:type="dxa"/>
              <w:bottom w:w="0" w:type="dxa"/>
              <w:right w:w="75" w:type="dxa"/>
            </w:tcMar>
            <w:vAlign w:val="center"/>
            <w:hideMark/>
          </w:tcPr>
          <w:p w14:paraId="0D9ED38C" w14:textId="77777777" w:rsidR="00547C1A" w:rsidRDefault="00DE2026">
            <w:pPr>
              <w:jc w:val="center"/>
              <w:rPr>
                <w:rFonts w:ascii="Calibri" w:hAnsi="Calibri" w:cs="Calibri"/>
                <w:sz w:val="18"/>
                <w:szCs w:val="18"/>
                <w:lang w:val="en-US"/>
              </w:rPr>
            </w:pPr>
            <w:r>
              <w:rPr>
                <w:rFonts w:ascii="Calibri" w:eastAsia="Calibri" w:hAnsi="Calibri" w:cs="Calibri"/>
                <w:b/>
                <w:bCs/>
                <w:color w:val="000000"/>
                <w:kern w:val="24"/>
                <w:sz w:val="18"/>
                <w:szCs w:val="18"/>
                <w:lang w:val="en-US"/>
              </w:rPr>
              <w:t>Grade 2</w:t>
            </w:r>
          </w:p>
          <w:p w14:paraId="2126611A" w14:textId="77777777" w:rsidR="00547C1A" w:rsidRDefault="00DE2026">
            <w:pPr>
              <w:jc w:val="center"/>
              <w:rPr>
                <w:rFonts w:ascii="Calibri" w:hAnsi="Calibri" w:cs="Calibri"/>
                <w:sz w:val="18"/>
                <w:szCs w:val="18"/>
                <w:lang w:val="en-US"/>
              </w:rPr>
            </w:pPr>
            <w:r>
              <w:rPr>
                <w:rFonts w:ascii="Calibri" w:eastAsia="Calibri" w:hAnsi="Calibri" w:cs="Calibri"/>
                <w:b/>
                <w:bCs/>
                <w:color w:val="000000"/>
                <w:kern w:val="24"/>
                <w:sz w:val="18"/>
                <w:szCs w:val="18"/>
                <w:lang w:val="en-US"/>
              </w:rPr>
              <w:t>(moderate)</w:t>
            </w:r>
          </w:p>
        </w:tc>
        <w:tc>
          <w:tcPr>
            <w:tcW w:w="1531" w:type="dxa"/>
            <w:tcBorders>
              <w:top w:val="single" w:sz="4" w:space="0" w:color="auto"/>
              <w:bottom w:val="single" w:sz="4" w:space="0" w:color="auto"/>
            </w:tcBorders>
            <w:shd w:val="clear" w:color="auto" w:fill="auto"/>
            <w:tcMar>
              <w:top w:w="15" w:type="dxa"/>
              <w:left w:w="75" w:type="dxa"/>
              <w:bottom w:w="0" w:type="dxa"/>
              <w:right w:w="75" w:type="dxa"/>
            </w:tcMar>
            <w:vAlign w:val="center"/>
            <w:hideMark/>
          </w:tcPr>
          <w:p w14:paraId="5867E19C" w14:textId="77777777" w:rsidR="00547C1A" w:rsidRDefault="00DE2026">
            <w:pPr>
              <w:jc w:val="center"/>
              <w:rPr>
                <w:rFonts w:ascii="Calibri" w:hAnsi="Calibri" w:cs="Calibri"/>
                <w:sz w:val="18"/>
                <w:szCs w:val="18"/>
                <w:lang w:val="en-US"/>
              </w:rPr>
            </w:pPr>
            <w:r>
              <w:rPr>
                <w:rFonts w:ascii="Calibri" w:eastAsia="Calibri" w:hAnsi="Calibri" w:cs="Calibri"/>
                <w:b/>
                <w:bCs/>
                <w:color w:val="000000"/>
                <w:kern w:val="24"/>
                <w:sz w:val="18"/>
                <w:szCs w:val="18"/>
                <w:lang w:val="en-US"/>
              </w:rPr>
              <w:t>Grade 3</w:t>
            </w:r>
          </w:p>
          <w:p w14:paraId="2446FC3C" w14:textId="77777777" w:rsidR="00547C1A" w:rsidRDefault="00DE2026">
            <w:pPr>
              <w:jc w:val="center"/>
              <w:rPr>
                <w:rFonts w:ascii="Calibri" w:hAnsi="Calibri" w:cs="Calibri"/>
                <w:sz w:val="18"/>
                <w:szCs w:val="18"/>
                <w:lang w:val="en-US"/>
              </w:rPr>
            </w:pPr>
            <w:r>
              <w:rPr>
                <w:rFonts w:ascii="Calibri" w:eastAsia="Calibri" w:hAnsi="Calibri" w:cs="Calibri"/>
                <w:b/>
                <w:bCs/>
                <w:color w:val="000000"/>
                <w:kern w:val="24"/>
                <w:sz w:val="18"/>
                <w:szCs w:val="18"/>
                <w:lang w:val="en-US"/>
              </w:rPr>
              <w:t>(severe)</w:t>
            </w:r>
          </w:p>
        </w:tc>
        <w:tc>
          <w:tcPr>
            <w:tcW w:w="3572" w:type="dxa"/>
            <w:tcBorders>
              <w:top w:val="single" w:sz="4" w:space="0" w:color="auto"/>
              <w:bottom w:val="single" w:sz="4" w:space="0" w:color="auto"/>
            </w:tcBorders>
            <w:shd w:val="clear" w:color="auto" w:fill="auto"/>
            <w:tcMar>
              <w:top w:w="15" w:type="dxa"/>
              <w:left w:w="75" w:type="dxa"/>
              <w:bottom w:w="0" w:type="dxa"/>
              <w:right w:w="75" w:type="dxa"/>
            </w:tcMar>
            <w:vAlign w:val="center"/>
            <w:hideMark/>
          </w:tcPr>
          <w:p w14:paraId="5247461D" w14:textId="77777777" w:rsidR="00547C1A" w:rsidRDefault="00DE2026">
            <w:pPr>
              <w:jc w:val="center"/>
              <w:rPr>
                <w:rFonts w:ascii="Calibri" w:hAnsi="Calibri" w:cs="Calibri"/>
                <w:sz w:val="18"/>
                <w:szCs w:val="18"/>
                <w:lang w:val="en-US"/>
              </w:rPr>
            </w:pPr>
            <w:r>
              <w:rPr>
                <w:rFonts w:ascii="Calibri" w:eastAsia="Calibri" w:hAnsi="Calibri" w:cs="Calibri"/>
                <w:b/>
                <w:bCs/>
                <w:color w:val="000000"/>
                <w:kern w:val="24"/>
                <w:sz w:val="18"/>
                <w:szCs w:val="18"/>
                <w:lang w:val="en-US"/>
              </w:rPr>
              <w:t>Grade 4</w:t>
            </w:r>
          </w:p>
          <w:p w14:paraId="1359A8D8" w14:textId="77777777" w:rsidR="00547C1A" w:rsidRDefault="00DE2026">
            <w:pPr>
              <w:jc w:val="center"/>
              <w:rPr>
                <w:rFonts w:ascii="Calibri" w:hAnsi="Calibri" w:cs="Calibri"/>
                <w:sz w:val="18"/>
                <w:szCs w:val="18"/>
                <w:lang w:val="en-US"/>
              </w:rPr>
            </w:pPr>
            <w:r>
              <w:rPr>
                <w:rFonts w:ascii="Calibri" w:eastAsia="Calibri" w:hAnsi="Calibri" w:cs="Calibri"/>
                <w:b/>
                <w:bCs/>
                <w:color w:val="000000"/>
                <w:kern w:val="24"/>
                <w:sz w:val="18"/>
                <w:szCs w:val="18"/>
                <w:lang w:val="en-US"/>
              </w:rPr>
              <w:t>(life-threatening)</w:t>
            </w:r>
          </w:p>
        </w:tc>
      </w:tr>
      <w:tr w:rsidR="00547C1A" w:rsidRPr="00F349D9" w14:paraId="1C6AD5D4" w14:textId="77777777">
        <w:trPr>
          <w:trHeight w:val="850"/>
        </w:trPr>
        <w:tc>
          <w:tcPr>
            <w:tcW w:w="1531" w:type="dxa"/>
            <w:tcBorders>
              <w:top w:val="single" w:sz="4" w:space="0" w:color="auto"/>
            </w:tcBorders>
            <w:shd w:val="clear" w:color="auto" w:fill="D9D9D9"/>
            <w:tcMar>
              <w:top w:w="15" w:type="dxa"/>
              <w:left w:w="75" w:type="dxa"/>
              <w:bottom w:w="0" w:type="dxa"/>
              <w:right w:w="75" w:type="dxa"/>
            </w:tcMar>
            <w:vAlign w:val="center"/>
            <w:hideMark/>
          </w:tcPr>
          <w:p w14:paraId="674F15E4" w14:textId="77777777" w:rsidR="00547C1A" w:rsidRDefault="00DE2026">
            <w:pPr>
              <w:jc w:val="center"/>
              <w:rPr>
                <w:rFonts w:ascii="Calibri" w:hAnsi="Calibri" w:cs="Calibri"/>
                <w:sz w:val="18"/>
                <w:szCs w:val="18"/>
                <w:lang w:val="en-US"/>
              </w:rPr>
            </w:pPr>
            <w:r>
              <w:rPr>
                <w:rFonts w:ascii="Calibri" w:eastAsia="Calibri" w:hAnsi="Calibri" w:cs="Calibri"/>
                <w:b/>
                <w:bCs/>
                <w:color w:val="000000"/>
                <w:kern w:val="24"/>
                <w:sz w:val="18"/>
                <w:szCs w:val="18"/>
                <w:lang w:val="en-US"/>
              </w:rPr>
              <w:t>Erythema</w:t>
            </w:r>
          </w:p>
        </w:tc>
        <w:tc>
          <w:tcPr>
            <w:tcW w:w="2211" w:type="dxa"/>
            <w:tcBorders>
              <w:top w:val="single" w:sz="4" w:space="0" w:color="auto"/>
            </w:tcBorders>
            <w:shd w:val="clear" w:color="auto" w:fill="D9D9D9"/>
            <w:tcMar>
              <w:top w:w="15" w:type="dxa"/>
              <w:left w:w="75" w:type="dxa"/>
              <w:bottom w:w="0" w:type="dxa"/>
              <w:right w:w="75" w:type="dxa"/>
            </w:tcMar>
            <w:vAlign w:val="center"/>
            <w:hideMark/>
          </w:tcPr>
          <w:p w14:paraId="6007C489" w14:textId="77777777" w:rsidR="00547C1A" w:rsidRDefault="00DE2026">
            <w:pPr>
              <w:jc w:val="center"/>
              <w:rPr>
                <w:rFonts w:ascii="Calibri" w:hAnsi="Calibri" w:cs="Calibri"/>
                <w:sz w:val="18"/>
                <w:szCs w:val="18"/>
                <w:lang w:val="en-US"/>
              </w:rPr>
            </w:pPr>
            <w:r>
              <w:rPr>
                <w:rFonts w:ascii="Calibri" w:eastAsia="Calibri" w:hAnsi="Calibri" w:cs="Calibri"/>
                <w:color w:val="000000"/>
                <w:kern w:val="24"/>
                <w:sz w:val="18"/>
                <w:szCs w:val="18"/>
                <w:lang w:val="en-US"/>
              </w:rPr>
              <w:t>Injection site reaction</w:t>
            </w:r>
          </w:p>
        </w:tc>
        <w:tc>
          <w:tcPr>
            <w:tcW w:w="1276" w:type="dxa"/>
            <w:tcBorders>
              <w:top w:val="single" w:sz="4" w:space="0" w:color="auto"/>
            </w:tcBorders>
            <w:shd w:val="clear" w:color="auto" w:fill="D9D9D9"/>
            <w:tcMar>
              <w:top w:w="15" w:type="dxa"/>
              <w:left w:w="75" w:type="dxa"/>
              <w:bottom w:w="0" w:type="dxa"/>
              <w:right w:w="75" w:type="dxa"/>
            </w:tcMar>
            <w:vAlign w:val="center"/>
            <w:hideMark/>
          </w:tcPr>
          <w:p w14:paraId="250BAD83" w14:textId="77777777" w:rsidR="00547C1A" w:rsidRDefault="00DE2026">
            <w:pPr>
              <w:jc w:val="center"/>
              <w:rPr>
                <w:rFonts w:ascii="Calibri" w:hAnsi="Calibri" w:cs="Calibri"/>
                <w:sz w:val="18"/>
                <w:szCs w:val="18"/>
                <w:lang w:val="en-US"/>
              </w:rPr>
            </w:pPr>
            <w:r>
              <w:rPr>
                <w:rFonts w:ascii="Calibri" w:eastAsia="Calibri" w:hAnsi="Calibri" w:cs="Calibri"/>
                <w:color w:val="000000"/>
                <w:kern w:val="24"/>
                <w:sz w:val="18"/>
                <w:szCs w:val="18"/>
                <w:lang w:val="en-US"/>
              </w:rPr>
              <w:t>&lt; 25 mm</w:t>
            </w:r>
          </w:p>
        </w:tc>
        <w:tc>
          <w:tcPr>
            <w:tcW w:w="2409" w:type="dxa"/>
            <w:tcBorders>
              <w:top w:val="single" w:sz="4" w:space="0" w:color="auto"/>
            </w:tcBorders>
            <w:shd w:val="clear" w:color="auto" w:fill="D9D9D9"/>
            <w:tcMar>
              <w:top w:w="15" w:type="dxa"/>
              <w:left w:w="75" w:type="dxa"/>
              <w:bottom w:w="0" w:type="dxa"/>
              <w:right w:w="75" w:type="dxa"/>
            </w:tcMar>
            <w:vAlign w:val="center"/>
            <w:hideMark/>
          </w:tcPr>
          <w:p w14:paraId="4C0C4A17" w14:textId="77777777" w:rsidR="00547C1A" w:rsidRDefault="00DE2026">
            <w:pPr>
              <w:jc w:val="center"/>
              <w:rPr>
                <w:rFonts w:ascii="Calibri" w:hAnsi="Calibri" w:cs="Calibri"/>
                <w:sz w:val="18"/>
                <w:szCs w:val="18"/>
                <w:lang w:val="en-US"/>
              </w:rPr>
            </w:pPr>
            <w:r>
              <w:rPr>
                <w:rFonts w:ascii="Calibri" w:eastAsia="Calibri" w:hAnsi="Calibri" w:cs="Calibri"/>
                <w:color w:val="000000"/>
                <w:kern w:val="24"/>
                <w:sz w:val="18"/>
                <w:szCs w:val="18"/>
                <w:lang w:val="en-US"/>
              </w:rPr>
              <w:t>25 - 50 mm</w:t>
            </w:r>
          </w:p>
        </w:tc>
        <w:tc>
          <w:tcPr>
            <w:tcW w:w="1701" w:type="dxa"/>
            <w:tcBorders>
              <w:top w:val="single" w:sz="4" w:space="0" w:color="auto"/>
            </w:tcBorders>
            <w:shd w:val="clear" w:color="auto" w:fill="D9D9D9"/>
            <w:tcMar>
              <w:top w:w="15" w:type="dxa"/>
              <w:left w:w="75" w:type="dxa"/>
              <w:bottom w:w="0" w:type="dxa"/>
              <w:right w:w="75" w:type="dxa"/>
            </w:tcMar>
            <w:vAlign w:val="center"/>
            <w:hideMark/>
          </w:tcPr>
          <w:p w14:paraId="0E83237C" w14:textId="77777777" w:rsidR="00547C1A" w:rsidRDefault="00DE2026">
            <w:pPr>
              <w:jc w:val="center"/>
              <w:rPr>
                <w:rFonts w:ascii="Calibri" w:hAnsi="Calibri" w:cs="Calibri"/>
                <w:sz w:val="18"/>
                <w:szCs w:val="18"/>
                <w:lang w:val="en-US"/>
              </w:rPr>
            </w:pPr>
            <w:r>
              <w:rPr>
                <w:rFonts w:ascii="Calibri" w:eastAsia="Calibri" w:hAnsi="Calibri" w:cs="Calibri"/>
                <w:color w:val="000000"/>
                <w:kern w:val="24"/>
                <w:sz w:val="18"/>
                <w:szCs w:val="18"/>
                <w:lang w:val="en-US"/>
              </w:rPr>
              <w:t>51 - 100 mm</w:t>
            </w:r>
          </w:p>
        </w:tc>
        <w:tc>
          <w:tcPr>
            <w:tcW w:w="1531" w:type="dxa"/>
            <w:tcBorders>
              <w:top w:val="single" w:sz="4" w:space="0" w:color="auto"/>
            </w:tcBorders>
            <w:shd w:val="clear" w:color="auto" w:fill="D9D9D9"/>
            <w:tcMar>
              <w:top w:w="15" w:type="dxa"/>
              <w:left w:w="75" w:type="dxa"/>
              <w:bottom w:w="0" w:type="dxa"/>
              <w:right w:w="75" w:type="dxa"/>
            </w:tcMar>
            <w:vAlign w:val="center"/>
            <w:hideMark/>
          </w:tcPr>
          <w:p w14:paraId="57F4F854" w14:textId="77777777" w:rsidR="00547C1A" w:rsidRDefault="00DE2026">
            <w:pPr>
              <w:jc w:val="center"/>
              <w:rPr>
                <w:rFonts w:ascii="Calibri" w:hAnsi="Calibri" w:cs="Calibri"/>
                <w:sz w:val="18"/>
                <w:szCs w:val="18"/>
                <w:lang w:val="en-US"/>
              </w:rPr>
            </w:pPr>
            <w:r>
              <w:rPr>
                <w:rFonts w:ascii="Calibri" w:eastAsia="Calibri" w:hAnsi="Calibri" w:cs="Calibri"/>
                <w:color w:val="000000"/>
                <w:kern w:val="24"/>
                <w:sz w:val="18"/>
                <w:szCs w:val="18"/>
                <w:lang w:val="en-US"/>
              </w:rPr>
              <w:t>&gt; 100 mm</w:t>
            </w:r>
          </w:p>
        </w:tc>
        <w:tc>
          <w:tcPr>
            <w:tcW w:w="3572" w:type="dxa"/>
            <w:tcBorders>
              <w:top w:val="single" w:sz="4" w:space="0" w:color="auto"/>
            </w:tcBorders>
            <w:shd w:val="clear" w:color="auto" w:fill="D9D9D9"/>
            <w:tcMar>
              <w:top w:w="15" w:type="dxa"/>
              <w:left w:w="75" w:type="dxa"/>
              <w:bottom w:w="0" w:type="dxa"/>
              <w:right w:w="75" w:type="dxa"/>
            </w:tcMar>
            <w:vAlign w:val="center"/>
            <w:hideMark/>
          </w:tcPr>
          <w:p w14:paraId="6BE795C4" w14:textId="77777777" w:rsidR="00547C1A" w:rsidRDefault="00DE2026">
            <w:pPr>
              <w:jc w:val="center"/>
              <w:rPr>
                <w:rFonts w:ascii="Calibri" w:eastAsia="Calibri" w:hAnsi="Calibri" w:cs="Calibri"/>
                <w:color w:val="000000"/>
                <w:kern w:val="24"/>
                <w:sz w:val="18"/>
                <w:szCs w:val="18"/>
                <w:lang w:val="en-US"/>
              </w:rPr>
            </w:pPr>
            <w:r>
              <w:rPr>
                <w:rFonts w:ascii="Calibri" w:eastAsia="Calibri" w:hAnsi="Calibri" w:cs="Calibri"/>
                <w:color w:val="000000"/>
                <w:kern w:val="24"/>
                <w:sz w:val="18"/>
                <w:szCs w:val="18"/>
                <w:lang w:val="en-US"/>
              </w:rPr>
              <w:t>Life-threatening consequences:</w:t>
            </w:r>
          </w:p>
          <w:p w14:paraId="2E696595" w14:textId="77777777" w:rsidR="00547C1A" w:rsidRDefault="00DE2026">
            <w:pPr>
              <w:jc w:val="center"/>
              <w:rPr>
                <w:rFonts w:ascii="Calibri" w:hAnsi="Calibri" w:cs="Calibri"/>
                <w:sz w:val="18"/>
                <w:szCs w:val="18"/>
                <w:lang w:val="en-US"/>
              </w:rPr>
            </w:pPr>
            <w:r>
              <w:rPr>
                <w:rFonts w:ascii="Calibri" w:eastAsia="Calibri" w:hAnsi="Calibri" w:cs="Calibri"/>
                <w:color w:val="000000"/>
                <w:kern w:val="24"/>
                <w:sz w:val="18"/>
                <w:szCs w:val="18"/>
                <w:lang w:val="en-US"/>
              </w:rPr>
              <w:t>urgent intervention indicated</w:t>
            </w:r>
          </w:p>
        </w:tc>
      </w:tr>
      <w:tr w:rsidR="00547C1A" w14:paraId="6954BB0E" w14:textId="77777777">
        <w:trPr>
          <w:trHeight w:val="567"/>
        </w:trPr>
        <w:tc>
          <w:tcPr>
            <w:tcW w:w="1531" w:type="dxa"/>
            <w:shd w:val="clear" w:color="auto" w:fill="auto"/>
            <w:tcMar>
              <w:top w:w="15" w:type="dxa"/>
              <w:left w:w="75" w:type="dxa"/>
              <w:bottom w:w="0" w:type="dxa"/>
              <w:right w:w="75" w:type="dxa"/>
            </w:tcMar>
            <w:vAlign w:val="center"/>
            <w:hideMark/>
          </w:tcPr>
          <w:p w14:paraId="4999F18B" w14:textId="77777777" w:rsidR="00547C1A" w:rsidRDefault="00DE2026">
            <w:pPr>
              <w:jc w:val="center"/>
              <w:rPr>
                <w:rFonts w:ascii="Calibri" w:hAnsi="Calibri" w:cs="Calibri"/>
                <w:sz w:val="18"/>
                <w:szCs w:val="18"/>
                <w:lang w:val="en-US"/>
              </w:rPr>
            </w:pPr>
            <w:r>
              <w:rPr>
                <w:rFonts w:ascii="Calibri" w:eastAsia="Calibri" w:hAnsi="Calibri" w:cs="Calibri"/>
                <w:b/>
                <w:bCs/>
                <w:color w:val="000000"/>
                <w:kern w:val="24"/>
                <w:sz w:val="18"/>
                <w:szCs w:val="18"/>
                <w:lang w:val="en-US"/>
              </w:rPr>
              <w:t>Swelling</w:t>
            </w:r>
          </w:p>
        </w:tc>
        <w:tc>
          <w:tcPr>
            <w:tcW w:w="2211" w:type="dxa"/>
            <w:shd w:val="clear" w:color="auto" w:fill="auto"/>
            <w:tcMar>
              <w:top w:w="15" w:type="dxa"/>
              <w:left w:w="75" w:type="dxa"/>
              <w:bottom w:w="0" w:type="dxa"/>
              <w:right w:w="75" w:type="dxa"/>
            </w:tcMar>
            <w:vAlign w:val="center"/>
            <w:hideMark/>
          </w:tcPr>
          <w:p w14:paraId="31D43EEF" w14:textId="77777777" w:rsidR="00547C1A" w:rsidRDefault="00DE2026">
            <w:pPr>
              <w:jc w:val="center"/>
              <w:rPr>
                <w:rFonts w:ascii="Calibri" w:hAnsi="Calibri" w:cs="Calibri"/>
                <w:sz w:val="18"/>
                <w:szCs w:val="18"/>
                <w:lang w:val="en-US"/>
              </w:rPr>
            </w:pPr>
            <w:r>
              <w:rPr>
                <w:rFonts w:ascii="Calibri" w:eastAsia="Calibri" w:hAnsi="Calibri" w:cs="Calibri"/>
                <w:color w:val="000000"/>
                <w:kern w:val="24"/>
                <w:sz w:val="18"/>
                <w:szCs w:val="18"/>
                <w:lang w:val="en-US"/>
              </w:rPr>
              <w:t>Injection site reaction</w:t>
            </w:r>
          </w:p>
        </w:tc>
        <w:tc>
          <w:tcPr>
            <w:tcW w:w="1276" w:type="dxa"/>
            <w:shd w:val="clear" w:color="auto" w:fill="auto"/>
            <w:tcMar>
              <w:top w:w="15" w:type="dxa"/>
              <w:left w:w="75" w:type="dxa"/>
              <w:bottom w:w="0" w:type="dxa"/>
              <w:right w:w="75" w:type="dxa"/>
            </w:tcMar>
            <w:vAlign w:val="center"/>
            <w:hideMark/>
          </w:tcPr>
          <w:p w14:paraId="367F1DB5" w14:textId="77777777" w:rsidR="00547C1A" w:rsidRDefault="00DE2026">
            <w:pPr>
              <w:jc w:val="center"/>
              <w:rPr>
                <w:rFonts w:ascii="Calibri" w:hAnsi="Calibri" w:cs="Calibri"/>
                <w:sz w:val="18"/>
                <w:szCs w:val="18"/>
                <w:lang w:val="en-US"/>
              </w:rPr>
            </w:pPr>
            <w:r>
              <w:rPr>
                <w:rFonts w:ascii="Calibri" w:eastAsia="Calibri" w:hAnsi="Calibri" w:cs="Calibri"/>
                <w:color w:val="000000"/>
                <w:kern w:val="24"/>
                <w:sz w:val="18"/>
                <w:szCs w:val="18"/>
                <w:lang w:val="en-US"/>
              </w:rPr>
              <w:t>&lt; 25 mm</w:t>
            </w:r>
          </w:p>
        </w:tc>
        <w:tc>
          <w:tcPr>
            <w:tcW w:w="2409" w:type="dxa"/>
            <w:shd w:val="clear" w:color="auto" w:fill="auto"/>
            <w:tcMar>
              <w:top w:w="15" w:type="dxa"/>
              <w:left w:w="75" w:type="dxa"/>
              <w:bottom w:w="0" w:type="dxa"/>
              <w:right w:w="75" w:type="dxa"/>
            </w:tcMar>
            <w:vAlign w:val="center"/>
            <w:hideMark/>
          </w:tcPr>
          <w:p w14:paraId="45A37C26" w14:textId="77777777" w:rsidR="00547C1A" w:rsidRDefault="00DE2026">
            <w:pPr>
              <w:jc w:val="center"/>
              <w:rPr>
                <w:rFonts w:ascii="Calibri" w:hAnsi="Calibri" w:cs="Calibri"/>
                <w:sz w:val="18"/>
                <w:szCs w:val="18"/>
                <w:lang w:val="en-US"/>
              </w:rPr>
            </w:pPr>
            <w:r>
              <w:rPr>
                <w:rFonts w:ascii="Calibri" w:eastAsia="Calibri" w:hAnsi="Calibri" w:cs="Calibri"/>
                <w:color w:val="000000"/>
                <w:kern w:val="24"/>
                <w:sz w:val="18"/>
                <w:szCs w:val="18"/>
                <w:lang w:val="en-US"/>
              </w:rPr>
              <w:t>25 - 50 mm</w:t>
            </w:r>
          </w:p>
        </w:tc>
        <w:tc>
          <w:tcPr>
            <w:tcW w:w="1701" w:type="dxa"/>
            <w:shd w:val="clear" w:color="auto" w:fill="auto"/>
            <w:tcMar>
              <w:top w:w="15" w:type="dxa"/>
              <w:left w:w="75" w:type="dxa"/>
              <w:bottom w:w="0" w:type="dxa"/>
              <w:right w:w="75" w:type="dxa"/>
            </w:tcMar>
            <w:vAlign w:val="center"/>
            <w:hideMark/>
          </w:tcPr>
          <w:p w14:paraId="2BDE9E04" w14:textId="77777777" w:rsidR="00547C1A" w:rsidRDefault="00DE2026">
            <w:pPr>
              <w:jc w:val="center"/>
              <w:rPr>
                <w:rFonts w:ascii="Calibri" w:hAnsi="Calibri" w:cs="Calibri"/>
                <w:sz w:val="18"/>
                <w:szCs w:val="18"/>
                <w:lang w:val="en-US"/>
              </w:rPr>
            </w:pPr>
            <w:r>
              <w:rPr>
                <w:rFonts w:ascii="Calibri" w:eastAsia="Calibri" w:hAnsi="Calibri" w:cs="Calibri"/>
                <w:color w:val="000000"/>
                <w:kern w:val="24"/>
                <w:sz w:val="18"/>
                <w:szCs w:val="18"/>
                <w:lang w:val="en-US"/>
              </w:rPr>
              <w:t>51 - 100 mm</w:t>
            </w:r>
          </w:p>
        </w:tc>
        <w:tc>
          <w:tcPr>
            <w:tcW w:w="1531" w:type="dxa"/>
            <w:shd w:val="clear" w:color="auto" w:fill="auto"/>
            <w:tcMar>
              <w:top w:w="15" w:type="dxa"/>
              <w:left w:w="75" w:type="dxa"/>
              <w:bottom w:w="0" w:type="dxa"/>
              <w:right w:w="75" w:type="dxa"/>
            </w:tcMar>
            <w:vAlign w:val="center"/>
            <w:hideMark/>
          </w:tcPr>
          <w:p w14:paraId="1660BBA0" w14:textId="77777777" w:rsidR="00547C1A" w:rsidRDefault="00DE2026">
            <w:pPr>
              <w:jc w:val="center"/>
              <w:rPr>
                <w:rFonts w:ascii="Calibri" w:hAnsi="Calibri" w:cs="Calibri"/>
                <w:sz w:val="18"/>
                <w:szCs w:val="18"/>
                <w:lang w:val="en-US"/>
              </w:rPr>
            </w:pPr>
            <w:r>
              <w:rPr>
                <w:rFonts w:ascii="Calibri" w:eastAsia="Calibri" w:hAnsi="Calibri" w:cs="Calibri"/>
                <w:color w:val="000000"/>
                <w:kern w:val="24"/>
                <w:sz w:val="18"/>
                <w:szCs w:val="18"/>
                <w:lang w:val="en-US"/>
              </w:rPr>
              <w:t>&gt; 100 mm</w:t>
            </w:r>
          </w:p>
        </w:tc>
        <w:tc>
          <w:tcPr>
            <w:tcW w:w="3572" w:type="dxa"/>
            <w:shd w:val="clear" w:color="auto" w:fill="auto"/>
            <w:tcMar>
              <w:top w:w="15" w:type="dxa"/>
              <w:left w:w="75" w:type="dxa"/>
              <w:bottom w:w="0" w:type="dxa"/>
              <w:right w:w="75" w:type="dxa"/>
            </w:tcMar>
            <w:vAlign w:val="center"/>
            <w:hideMark/>
          </w:tcPr>
          <w:p w14:paraId="180A9722" w14:textId="77777777" w:rsidR="00547C1A" w:rsidRDefault="00DE2026">
            <w:pPr>
              <w:jc w:val="center"/>
              <w:rPr>
                <w:rFonts w:ascii="Calibri" w:hAnsi="Calibri" w:cs="Calibri"/>
                <w:sz w:val="18"/>
                <w:szCs w:val="18"/>
                <w:lang w:val="en-US"/>
              </w:rPr>
            </w:pPr>
            <w:r>
              <w:rPr>
                <w:rFonts w:ascii="Calibri" w:eastAsia="Calibri" w:hAnsi="Calibri" w:cs="Calibri"/>
                <w:color w:val="000000"/>
                <w:kern w:val="24"/>
                <w:sz w:val="18"/>
                <w:szCs w:val="18"/>
                <w:lang w:val="en-US"/>
              </w:rPr>
              <w:t>Necrosis</w:t>
            </w:r>
          </w:p>
        </w:tc>
      </w:tr>
      <w:tr w:rsidR="00547C1A" w:rsidRPr="00F349D9" w14:paraId="6B49836E" w14:textId="77777777">
        <w:trPr>
          <w:trHeight w:val="1134"/>
        </w:trPr>
        <w:tc>
          <w:tcPr>
            <w:tcW w:w="1531" w:type="dxa"/>
            <w:shd w:val="clear" w:color="auto" w:fill="D9D9D9"/>
            <w:tcMar>
              <w:top w:w="15" w:type="dxa"/>
              <w:left w:w="75" w:type="dxa"/>
              <w:bottom w:w="0" w:type="dxa"/>
              <w:right w:w="75" w:type="dxa"/>
            </w:tcMar>
            <w:vAlign w:val="center"/>
            <w:hideMark/>
          </w:tcPr>
          <w:p w14:paraId="729901C4" w14:textId="77777777" w:rsidR="00547C1A" w:rsidRDefault="00DE2026">
            <w:pPr>
              <w:jc w:val="center"/>
              <w:rPr>
                <w:rFonts w:ascii="Calibri" w:hAnsi="Calibri" w:cs="Calibri"/>
                <w:sz w:val="18"/>
                <w:szCs w:val="18"/>
                <w:lang w:val="en-US"/>
              </w:rPr>
            </w:pPr>
            <w:r>
              <w:rPr>
                <w:rFonts w:ascii="Calibri" w:eastAsia="Calibri" w:hAnsi="Calibri" w:cs="Calibri"/>
                <w:b/>
                <w:bCs/>
                <w:color w:val="000000"/>
                <w:kern w:val="24"/>
                <w:sz w:val="18"/>
                <w:szCs w:val="18"/>
                <w:lang w:val="en-US"/>
              </w:rPr>
              <w:t>Pain</w:t>
            </w:r>
          </w:p>
        </w:tc>
        <w:tc>
          <w:tcPr>
            <w:tcW w:w="2211" w:type="dxa"/>
            <w:shd w:val="clear" w:color="auto" w:fill="D9D9D9"/>
            <w:tcMar>
              <w:top w:w="15" w:type="dxa"/>
              <w:left w:w="75" w:type="dxa"/>
              <w:bottom w:w="0" w:type="dxa"/>
              <w:right w:w="75" w:type="dxa"/>
            </w:tcMar>
            <w:vAlign w:val="center"/>
            <w:hideMark/>
          </w:tcPr>
          <w:p w14:paraId="72E5BBCE" w14:textId="77777777" w:rsidR="00547C1A" w:rsidRDefault="00DE2026">
            <w:pPr>
              <w:jc w:val="center"/>
              <w:rPr>
                <w:rFonts w:ascii="Calibri" w:hAnsi="Calibri" w:cs="Calibri"/>
                <w:sz w:val="18"/>
                <w:szCs w:val="18"/>
                <w:lang w:val="en-US"/>
              </w:rPr>
            </w:pPr>
            <w:r>
              <w:rPr>
                <w:rFonts w:ascii="Calibri" w:eastAsia="Calibri" w:hAnsi="Calibri" w:cs="Calibri"/>
                <w:color w:val="000000"/>
                <w:kern w:val="24"/>
                <w:sz w:val="18"/>
                <w:szCs w:val="18"/>
                <w:lang w:val="en-US"/>
              </w:rPr>
              <w:t>Injection site reaction</w:t>
            </w:r>
          </w:p>
        </w:tc>
        <w:tc>
          <w:tcPr>
            <w:tcW w:w="1276" w:type="dxa"/>
            <w:shd w:val="clear" w:color="auto" w:fill="D9D9D9"/>
            <w:tcMar>
              <w:top w:w="15" w:type="dxa"/>
              <w:left w:w="75" w:type="dxa"/>
              <w:bottom w:w="0" w:type="dxa"/>
              <w:right w:w="75" w:type="dxa"/>
            </w:tcMar>
            <w:vAlign w:val="center"/>
            <w:hideMark/>
          </w:tcPr>
          <w:p w14:paraId="7262B48F" w14:textId="77777777" w:rsidR="00547C1A" w:rsidRDefault="00DE2026">
            <w:pPr>
              <w:jc w:val="center"/>
              <w:rPr>
                <w:rFonts w:ascii="Calibri" w:hAnsi="Calibri" w:cs="Calibri"/>
                <w:sz w:val="18"/>
                <w:szCs w:val="18"/>
                <w:lang w:val="en-US"/>
              </w:rPr>
            </w:pPr>
            <w:r>
              <w:rPr>
                <w:rFonts w:ascii="Calibri" w:eastAsia="Calibri" w:hAnsi="Calibri" w:cs="Calibri"/>
                <w:color w:val="000000"/>
                <w:kern w:val="24"/>
                <w:sz w:val="18"/>
                <w:szCs w:val="18"/>
                <w:lang w:val="en-US"/>
              </w:rPr>
              <w:t>None</w:t>
            </w:r>
          </w:p>
        </w:tc>
        <w:tc>
          <w:tcPr>
            <w:tcW w:w="2409" w:type="dxa"/>
            <w:shd w:val="clear" w:color="auto" w:fill="D9D9D9"/>
            <w:tcMar>
              <w:top w:w="15" w:type="dxa"/>
              <w:left w:w="75" w:type="dxa"/>
              <w:bottom w:w="0" w:type="dxa"/>
              <w:right w:w="75" w:type="dxa"/>
            </w:tcMar>
            <w:vAlign w:val="center"/>
            <w:hideMark/>
          </w:tcPr>
          <w:p w14:paraId="4FB5D35A" w14:textId="77777777" w:rsidR="00547C1A" w:rsidRDefault="00DE2026">
            <w:pPr>
              <w:jc w:val="center"/>
              <w:rPr>
                <w:rFonts w:ascii="Calibri" w:hAnsi="Calibri" w:cs="Calibri"/>
                <w:sz w:val="18"/>
                <w:szCs w:val="18"/>
                <w:lang w:val="en-US"/>
              </w:rPr>
            </w:pPr>
            <w:r>
              <w:rPr>
                <w:rFonts w:ascii="Calibri" w:eastAsia="Calibri" w:hAnsi="Calibri" w:cs="Calibri"/>
                <w:color w:val="000000"/>
                <w:kern w:val="24"/>
                <w:sz w:val="18"/>
                <w:szCs w:val="18"/>
                <w:lang w:val="en-US"/>
              </w:rPr>
              <w:t>Tenderness with or without associated symptoms</w:t>
            </w:r>
          </w:p>
        </w:tc>
        <w:tc>
          <w:tcPr>
            <w:tcW w:w="1701" w:type="dxa"/>
            <w:shd w:val="clear" w:color="auto" w:fill="D9D9D9"/>
            <w:tcMar>
              <w:top w:w="15" w:type="dxa"/>
              <w:left w:w="75" w:type="dxa"/>
              <w:bottom w:w="0" w:type="dxa"/>
              <w:right w:w="75" w:type="dxa"/>
            </w:tcMar>
            <w:vAlign w:val="center"/>
            <w:hideMark/>
          </w:tcPr>
          <w:p w14:paraId="0D79F1D9" w14:textId="77777777" w:rsidR="00547C1A" w:rsidRDefault="00DE2026">
            <w:pPr>
              <w:jc w:val="center"/>
              <w:rPr>
                <w:rFonts w:ascii="Calibri" w:hAnsi="Calibri" w:cs="Calibri"/>
                <w:sz w:val="18"/>
                <w:szCs w:val="18"/>
                <w:lang w:val="en-US"/>
              </w:rPr>
            </w:pPr>
            <w:r>
              <w:rPr>
                <w:rFonts w:ascii="Calibri" w:eastAsia="Calibri" w:hAnsi="Calibri" w:cs="Calibri"/>
                <w:color w:val="000000"/>
                <w:kern w:val="24"/>
                <w:sz w:val="18"/>
                <w:szCs w:val="18"/>
                <w:lang w:val="en-US"/>
              </w:rPr>
              <w:t>Interferes with activity</w:t>
            </w:r>
          </w:p>
        </w:tc>
        <w:tc>
          <w:tcPr>
            <w:tcW w:w="1531" w:type="dxa"/>
            <w:shd w:val="clear" w:color="auto" w:fill="D9D9D9"/>
            <w:tcMar>
              <w:top w:w="15" w:type="dxa"/>
              <w:left w:w="75" w:type="dxa"/>
              <w:bottom w:w="0" w:type="dxa"/>
              <w:right w:w="75" w:type="dxa"/>
            </w:tcMar>
            <w:vAlign w:val="center"/>
            <w:hideMark/>
          </w:tcPr>
          <w:p w14:paraId="1A3FD69E" w14:textId="77777777" w:rsidR="00547C1A" w:rsidRDefault="00DE2026">
            <w:pPr>
              <w:jc w:val="center"/>
              <w:rPr>
                <w:rFonts w:ascii="Calibri" w:hAnsi="Calibri" w:cs="Calibri"/>
                <w:sz w:val="18"/>
                <w:szCs w:val="18"/>
                <w:lang w:val="en-US"/>
              </w:rPr>
            </w:pPr>
            <w:r>
              <w:rPr>
                <w:rFonts w:ascii="Calibri" w:eastAsia="Calibri" w:hAnsi="Calibri" w:cs="Calibri"/>
                <w:color w:val="000000"/>
                <w:kern w:val="24"/>
                <w:sz w:val="18"/>
                <w:szCs w:val="18"/>
                <w:lang w:val="en-US"/>
              </w:rPr>
              <w:t>Prevents daily activity</w:t>
            </w:r>
          </w:p>
        </w:tc>
        <w:tc>
          <w:tcPr>
            <w:tcW w:w="3572" w:type="dxa"/>
            <w:shd w:val="clear" w:color="auto" w:fill="D9D9D9"/>
            <w:tcMar>
              <w:top w:w="15" w:type="dxa"/>
              <w:left w:w="75" w:type="dxa"/>
              <w:bottom w:w="0" w:type="dxa"/>
              <w:right w:w="75" w:type="dxa"/>
            </w:tcMar>
            <w:vAlign w:val="center"/>
            <w:hideMark/>
          </w:tcPr>
          <w:p w14:paraId="1E193B80" w14:textId="77777777" w:rsidR="00547C1A" w:rsidRDefault="00DE2026">
            <w:pPr>
              <w:jc w:val="center"/>
              <w:rPr>
                <w:rFonts w:ascii="Calibri" w:eastAsia="Calibri" w:hAnsi="Calibri" w:cs="Calibri"/>
                <w:color w:val="000000"/>
                <w:kern w:val="24"/>
                <w:sz w:val="18"/>
                <w:szCs w:val="18"/>
                <w:lang w:val="en-US"/>
              </w:rPr>
            </w:pPr>
            <w:r>
              <w:rPr>
                <w:rFonts w:ascii="Calibri" w:eastAsia="Calibri" w:hAnsi="Calibri" w:cs="Calibri"/>
                <w:color w:val="000000"/>
                <w:kern w:val="24"/>
                <w:sz w:val="18"/>
                <w:szCs w:val="18"/>
                <w:lang w:val="en-US"/>
              </w:rPr>
              <w:t>Life-threatening consequences:</w:t>
            </w:r>
          </w:p>
          <w:p w14:paraId="490C57A5" w14:textId="77777777" w:rsidR="00547C1A" w:rsidRDefault="00DE2026">
            <w:pPr>
              <w:jc w:val="center"/>
              <w:rPr>
                <w:rFonts w:ascii="Calibri" w:hAnsi="Calibri" w:cs="Calibri"/>
                <w:sz w:val="18"/>
                <w:szCs w:val="18"/>
                <w:lang w:val="en-US"/>
              </w:rPr>
            </w:pPr>
            <w:r>
              <w:rPr>
                <w:rFonts w:ascii="Calibri" w:eastAsia="Calibri" w:hAnsi="Calibri" w:cs="Calibri"/>
                <w:color w:val="000000"/>
                <w:kern w:val="24"/>
                <w:sz w:val="18"/>
                <w:szCs w:val="18"/>
                <w:lang w:val="en-US"/>
              </w:rPr>
              <w:t>urgent intervention indicated</w:t>
            </w:r>
          </w:p>
          <w:p w14:paraId="798B2CFB" w14:textId="77777777" w:rsidR="00547C1A" w:rsidRDefault="00DE2026">
            <w:pPr>
              <w:jc w:val="center"/>
              <w:rPr>
                <w:rFonts w:ascii="Calibri" w:hAnsi="Calibri" w:cs="Calibri"/>
                <w:sz w:val="18"/>
                <w:szCs w:val="18"/>
                <w:lang w:val="en-US"/>
              </w:rPr>
            </w:pPr>
            <w:r>
              <w:rPr>
                <w:rFonts w:ascii="Calibri" w:eastAsia="Calibri" w:hAnsi="Calibri" w:cs="Calibri"/>
                <w:color w:val="000000"/>
                <w:kern w:val="24"/>
                <w:sz w:val="18"/>
                <w:szCs w:val="18"/>
                <w:lang w:val="en-US"/>
              </w:rPr>
              <w:t>emergency room visit or hospitalization</w:t>
            </w:r>
          </w:p>
        </w:tc>
      </w:tr>
      <w:tr w:rsidR="00547C1A" w:rsidRPr="00F349D9" w14:paraId="5F937A50" w14:textId="77777777">
        <w:trPr>
          <w:trHeight w:val="850"/>
        </w:trPr>
        <w:tc>
          <w:tcPr>
            <w:tcW w:w="1531" w:type="dxa"/>
            <w:shd w:val="clear" w:color="auto" w:fill="auto"/>
            <w:tcMar>
              <w:top w:w="15" w:type="dxa"/>
              <w:left w:w="75" w:type="dxa"/>
              <w:bottom w:w="0" w:type="dxa"/>
              <w:right w:w="75" w:type="dxa"/>
            </w:tcMar>
            <w:vAlign w:val="center"/>
            <w:hideMark/>
          </w:tcPr>
          <w:p w14:paraId="7E4402AD" w14:textId="77777777" w:rsidR="00547C1A" w:rsidRDefault="00DE2026">
            <w:pPr>
              <w:jc w:val="center"/>
              <w:rPr>
                <w:rFonts w:ascii="Calibri" w:eastAsia="Calibri" w:hAnsi="Calibri" w:cs="Calibri"/>
                <w:b/>
                <w:bCs/>
                <w:color w:val="000000"/>
                <w:kern w:val="24"/>
                <w:sz w:val="18"/>
                <w:szCs w:val="18"/>
                <w:lang w:val="en-US"/>
              </w:rPr>
            </w:pPr>
            <w:r>
              <w:rPr>
                <w:rFonts w:ascii="Calibri" w:eastAsia="Calibri" w:hAnsi="Calibri" w:cs="Calibri"/>
                <w:b/>
                <w:bCs/>
                <w:color w:val="000000"/>
                <w:kern w:val="24"/>
                <w:sz w:val="18"/>
                <w:szCs w:val="18"/>
                <w:lang w:val="en-US"/>
              </w:rPr>
              <w:t>Induration/</w:t>
            </w:r>
          </w:p>
          <w:p w14:paraId="1227A076" w14:textId="77777777" w:rsidR="00547C1A" w:rsidRDefault="00DE2026">
            <w:pPr>
              <w:jc w:val="center"/>
              <w:rPr>
                <w:rFonts w:ascii="Calibri" w:hAnsi="Calibri" w:cs="Calibri"/>
                <w:sz w:val="18"/>
                <w:szCs w:val="18"/>
                <w:lang w:val="en-US"/>
              </w:rPr>
            </w:pPr>
            <w:r>
              <w:rPr>
                <w:rFonts w:ascii="Calibri" w:eastAsia="Calibri" w:hAnsi="Calibri" w:cs="Calibri"/>
                <w:b/>
                <w:bCs/>
                <w:color w:val="000000"/>
                <w:kern w:val="24"/>
                <w:sz w:val="18"/>
                <w:szCs w:val="18"/>
                <w:lang w:val="en-US"/>
              </w:rPr>
              <w:t>granuloma</w:t>
            </w:r>
          </w:p>
        </w:tc>
        <w:tc>
          <w:tcPr>
            <w:tcW w:w="2211" w:type="dxa"/>
            <w:shd w:val="clear" w:color="auto" w:fill="auto"/>
            <w:tcMar>
              <w:top w:w="15" w:type="dxa"/>
              <w:left w:w="75" w:type="dxa"/>
              <w:bottom w:w="0" w:type="dxa"/>
              <w:right w:w="75" w:type="dxa"/>
            </w:tcMar>
            <w:vAlign w:val="center"/>
            <w:hideMark/>
          </w:tcPr>
          <w:p w14:paraId="15437ADA" w14:textId="77777777" w:rsidR="00547C1A" w:rsidRDefault="00DE2026">
            <w:pPr>
              <w:jc w:val="center"/>
              <w:rPr>
                <w:rFonts w:ascii="Calibri" w:hAnsi="Calibri" w:cs="Calibri"/>
                <w:sz w:val="18"/>
                <w:szCs w:val="18"/>
                <w:lang w:val="en-US"/>
              </w:rPr>
            </w:pPr>
            <w:r>
              <w:rPr>
                <w:rFonts w:ascii="Calibri" w:eastAsia="Calibri" w:hAnsi="Calibri" w:cs="Calibri"/>
                <w:color w:val="000000"/>
                <w:kern w:val="24"/>
                <w:sz w:val="18"/>
                <w:szCs w:val="18"/>
                <w:lang w:val="en-US"/>
              </w:rPr>
              <w:t>Injection site reaction</w:t>
            </w:r>
          </w:p>
        </w:tc>
        <w:tc>
          <w:tcPr>
            <w:tcW w:w="1276" w:type="dxa"/>
            <w:shd w:val="clear" w:color="auto" w:fill="auto"/>
            <w:tcMar>
              <w:top w:w="15" w:type="dxa"/>
              <w:left w:w="75" w:type="dxa"/>
              <w:bottom w:w="0" w:type="dxa"/>
              <w:right w:w="75" w:type="dxa"/>
            </w:tcMar>
            <w:vAlign w:val="center"/>
            <w:hideMark/>
          </w:tcPr>
          <w:p w14:paraId="58CCC892" w14:textId="77777777" w:rsidR="00547C1A" w:rsidRDefault="00DE2026">
            <w:pPr>
              <w:jc w:val="center"/>
              <w:rPr>
                <w:rFonts w:ascii="Calibri" w:hAnsi="Calibri" w:cs="Calibri"/>
                <w:sz w:val="18"/>
                <w:szCs w:val="18"/>
                <w:lang w:val="en-US"/>
              </w:rPr>
            </w:pPr>
            <w:r>
              <w:rPr>
                <w:rFonts w:ascii="Calibri" w:eastAsia="Calibri" w:hAnsi="Calibri" w:cs="Calibri"/>
                <w:color w:val="000000"/>
                <w:kern w:val="24"/>
                <w:sz w:val="18"/>
                <w:szCs w:val="18"/>
                <w:lang w:val="en-US"/>
              </w:rPr>
              <w:t>None</w:t>
            </w:r>
          </w:p>
        </w:tc>
        <w:tc>
          <w:tcPr>
            <w:tcW w:w="2409" w:type="dxa"/>
            <w:shd w:val="clear" w:color="auto" w:fill="auto"/>
            <w:tcMar>
              <w:top w:w="15" w:type="dxa"/>
              <w:left w:w="75" w:type="dxa"/>
              <w:bottom w:w="0" w:type="dxa"/>
              <w:right w:w="75" w:type="dxa"/>
            </w:tcMar>
            <w:vAlign w:val="center"/>
            <w:hideMark/>
          </w:tcPr>
          <w:p w14:paraId="43377EE7" w14:textId="77777777" w:rsidR="00547C1A" w:rsidRDefault="00DE2026">
            <w:pPr>
              <w:jc w:val="center"/>
              <w:rPr>
                <w:rFonts w:ascii="Calibri" w:hAnsi="Calibri" w:cs="Calibri"/>
                <w:sz w:val="18"/>
                <w:szCs w:val="18"/>
                <w:lang w:val="en-US"/>
              </w:rPr>
            </w:pPr>
            <w:r>
              <w:rPr>
                <w:rFonts w:ascii="Calibri" w:eastAsia="Calibri" w:hAnsi="Calibri" w:cs="Calibri"/>
                <w:color w:val="000000"/>
                <w:kern w:val="24"/>
                <w:sz w:val="18"/>
                <w:szCs w:val="18"/>
                <w:lang w:val="en-US"/>
              </w:rPr>
              <w:t>25 - 50 mm</w:t>
            </w:r>
          </w:p>
        </w:tc>
        <w:tc>
          <w:tcPr>
            <w:tcW w:w="1701" w:type="dxa"/>
            <w:shd w:val="clear" w:color="auto" w:fill="auto"/>
            <w:tcMar>
              <w:top w:w="15" w:type="dxa"/>
              <w:left w:w="75" w:type="dxa"/>
              <w:bottom w:w="0" w:type="dxa"/>
              <w:right w:w="75" w:type="dxa"/>
            </w:tcMar>
            <w:vAlign w:val="center"/>
            <w:hideMark/>
          </w:tcPr>
          <w:p w14:paraId="430C330B" w14:textId="77777777" w:rsidR="00547C1A" w:rsidRDefault="00DE2026">
            <w:pPr>
              <w:jc w:val="center"/>
              <w:rPr>
                <w:rFonts w:ascii="Calibri" w:hAnsi="Calibri" w:cs="Calibri"/>
                <w:sz w:val="18"/>
                <w:szCs w:val="18"/>
                <w:lang w:val="en-US"/>
              </w:rPr>
            </w:pPr>
            <w:r>
              <w:rPr>
                <w:rFonts w:ascii="Calibri" w:eastAsia="Calibri" w:hAnsi="Calibri" w:cs="Calibri"/>
                <w:color w:val="000000"/>
                <w:kern w:val="24"/>
                <w:sz w:val="18"/>
                <w:szCs w:val="18"/>
                <w:lang w:val="en-US"/>
              </w:rPr>
              <w:t>51 - 100 mm</w:t>
            </w:r>
          </w:p>
        </w:tc>
        <w:tc>
          <w:tcPr>
            <w:tcW w:w="1531" w:type="dxa"/>
            <w:shd w:val="clear" w:color="auto" w:fill="auto"/>
            <w:tcMar>
              <w:top w:w="15" w:type="dxa"/>
              <w:left w:w="75" w:type="dxa"/>
              <w:bottom w:w="0" w:type="dxa"/>
              <w:right w:w="75" w:type="dxa"/>
            </w:tcMar>
            <w:vAlign w:val="center"/>
            <w:hideMark/>
          </w:tcPr>
          <w:p w14:paraId="460EFFA4" w14:textId="77777777" w:rsidR="00547C1A" w:rsidRDefault="00DE2026">
            <w:pPr>
              <w:jc w:val="center"/>
              <w:rPr>
                <w:rFonts w:ascii="Calibri" w:hAnsi="Calibri" w:cs="Calibri"/>
                <w:sz w:val="18"/>
                <w:szCs w:val="18"/>
                <w:lang w:val="en-US"/>
              </w:rPr>
            </w:pPr>
            <w:r>
              <w:rPr>
                <w:rFonts w:ascii="Calibri" w:eastAsia="Calibri" w:hAnsi="Calibri" w:cs="Calibri"/>
                <w:color w:val="000000"/>
                <w:kern w:val="24"/>
                <w:sz w:val="18"/>
                <w:szCs w:val="18"/>
                <w:lang w:val="en-US"/>
              </w:rPr>
              <w:t>&gt; 100 mm</w:t>
            </w:r>
          </w:p>
        </w:tc>
        <w:tc>
          <w:tcPr>
            <w:tcW w:w="3572" w:type="dxa"/>
            <w:shd w:val="clear" w:color="auto" w:fill="auto"/>
            <w:tcMar>
              <w:top w:w="15" w:type="dxa"/>
              <w:left w:w="75" w:type="dxa"/>
              <w:bottom w:w="0" w:type="dxa"/>
              <w:right w:w="75" w:type="dxa"/>
            </w:tcMar>
            <w:vAlign w:val="center"/>
            <w:hideMark/>
          </w:tcPr>
          <w:p w14:paraId="48721DD4" w14:textId="77777777" w:rsidR="00547C1A" w:rsidRDefault="00DE2026">
            <w:pPr>
              <w:jc w:val="center"/>
              <w:rPr>
                <w:rFonts w:ascii="Calibri" w:eastAsia="Calibri" w:hAnsi="Calibri" w:cs="Calibri"/>
                <w:color w:val="000000"/>
                <w:kern w:val="24"/>
                <w:sz w:val="18"/>
                <w:szCs w:val="18"/>
                <w:lang w:val="en-US"/>
              </w:rPr>
            </w:pPr>
            <w:r>
              <w:rPr>
                <w:rFonts w:ascii="Calibri" w:eastAsia="Calibri" w:hAnsi="Calibri" w:cs="Calibri"/>
                <w:color w:val="000000"/>
                <w:kern w:val="24"/>
                <w:sz w:val="18"/>
                <w:szCs w:val="18"/>
                <w:lang w:val="en-US"/>
              </w:rPr>
              <w:t>Life-threatening consequences:</w:t>
            </w:r>
          </w:p>
          <w:p w14:paraId="5CEF3364" w14:textId="77777777" w:rsidR="00547C1A" w:rsidRDefault="00DE2026">
            <w:pPr>
              <w:jc w:val="center"/>
              <w:rPr>
                <w:rFonts w:ascii="Calibri" w:hAnsi="Calibri" w:cs="Calibri"/>
                <w:sz w:val="18"/>
                <w:szCs w:val="18"/>
                <w:lang w:val="en-US"/>
              </w:rPr>
            </w:pPr>
            <w:r>
              <w:rPr>
                <w:rFonts w:ascii="Calibri" w:eastAsia="Calibri" w:hAnsi="Calibri" w:cs="Calibri"/>
                <w:color w:val="000000"/>
                <w:kern w:val="24"/>
                <w:sz w:val="18"/>
                <w:szCs w:val="18"/>
                <w:lang w:val="en-US"/>
              </w:rPr>
              <w:t>urgent intervention indicated</w:t>
            </w:r>
          </w:p>
        </w:tc>
      </w:tr>
      <w:tr w:rsidR="00547C1A" w14:paraId="7F58FBC0" w14:textId="77777777">
        <w:trPr>
          <w:trHeight w:val="850"/>
        </w:trPr>
        <w:tc>
          <w:tcPr>
            <w:tcW w:w="1531" w:type="dxa"/>
            <w:tcBorders>
              <w:bottom w:val="single" w:sz="4" w:space="0" w:color="auto"/>
            </w:tcBorders>
            <w:shd w:val="clear" w:color="auto" w:fill="D9D9D9"/>
            <w:tcMar>
              <w:top w:w="15" w:type="dxa"/>
              <w:left w:w="75" w:type="dxa"/>
              <w:bottom w:w="0" w:type="dxa"/>
              <w:right w:w="75" w:type="dxa"/>
            </w:tcMar>
            <w:vAlign w:val="center"/>
            <w:hideMark/>
          </w:tcPr>
          <w:p w14:paraId="37C839FC" w14:textId="77777777" w:rsidR="00547C1A" w:rsidRDefault="00DE2026">
            <w:pPr>
              <w:jc w:val="center"/>
              <w:rPr>
                <w:rFonts w:ascii="Calibri" w:hAnsi="Calibri" w:cs="Calibri"/>
                <w:sz w:val="18"/>
                <w:szCs w:val="18"/>
                <w:lang w:val="en-US"/>
              </w:rPr>
            </w:pPr>
            <w:r>
              <w:rPr>
                <w:rFonts w:ascii="Calibri" w:eastAsia="Calibri" w:hAnsi="Calibri" w:cs="Calibri"/>
                <w:b/>
                <w:bCs/>
                <w:color w:val="000000"/>
                <w:kern w:val="24"/>
                <w:sz w:val="18"/>
                <w:szCs w:val="18"/>
                <w:lang w:val="en-US"/>
              </w:rPr>
              <w:t>Ulceration</w:t>
            </w:r>
          </w:p>
        </w:tc>
        <w:tc>
          <w:tcPr>
            <w:tcW w:w="2211" w:type="dxa"/>
            <w:tcBorders>
              <w:bottom w:val="single" w:sz="4" w:space="0" w:color="auto"/>
            </w:tcBorders>
            <w:shd w:val="clear" w:color="auto" w:fill="D9D9D9"/>
            <w:tcMar>
              <w:top w:w="15" w:type="dxa"/>
              <w:left w:w="75" w:type="dxa"/>
              <w:bottom w:w="0" w:type="dxa"/>
              <w:right w:w="75" w:type="dxa"/>
            </w:tcMar>
            <w:vAlign w:val="center"/>
            <w:hideMark/>
          </w:tcPr>
          <w:p w14:paraId="17655A1B" w14:textId="77777777" w:rsidR="00547C1A" w:rsidRDefault="00DE2026">
            <w:pPr>
              <w:jc w:val="center"/>
              <w:rPr>
                <w:rFonts w:ascii="Calibri" w:hAnsi="Calibri" w:cs="Calibri"/>
                <w:sz w:val="18"/>
                <w:szCs w:val="18"/>
                <w:lang w:val="en-US"/>
              </w:rPr>
            </w:pPr>
            <w:r>
              <w:rPr>
                <w:rFonts w:ascii="Calibri" w:eastAsia="Calibri" w:hAnsi="Calibri" w:cs="Calibri"/>
                <w:color w:val="000000"/>
                <w:kern w:val="24"/>
                <w:sz w:val="18"/>
                <w:szCs w:val="18"/>
                <w:lang w:val="en-US"/>
              </w:rPr>
              <w:t>Injection site reaction</w:t>
            </w:r>
          </w:p>
        </w:tc>
        <w:tc>
          <w:tcPr>
            <w:tcW w:w="1276" w:type="dxa"/>
            <w:tcBorders>
              <w:bottom w:val="single" w:sz="4" w:space="0" w:color="auto"/>
            </w:tcBorders>
            <w:shd w:val="clear" w:color="auto" w:fill="D9D9D9"/>
            <w:tcMar>
              <w:top w:w="15" w:type="dxa"/>
              <w:left w:w="75" w:type="dxa"/>
              <w:bottom w:w="0" w:type="dxa"/>
              <w:right w:w="75" w:type="dxa"/>
            </w:tcMar>
            <w:vAlign w:val="center"/>
            <w:hideMark/>
          </w:tcPr>
          <w:p w14:paraId="263E8451" w14:textId="77777777" w:rsidR="00547C1A" w:rsidRDefault="00DE2026">
            <w:pPr>
              <w:jc w:val="center"/>
              <w:rPr>
                <w:rFonts w:ascii="Calibri" w:hAnsi="Calibri" w:cs="Calibri"/>
                <w:sz w:val="18"/>
                <w:szCs w:val="18"/>
                <w:lang w:val="en-US"/>
              </w:rPr>
            </w:pPr>
            <w:r>
              <w:rPr>
                <w:rFonts w:ascii="Calibri" w:eastAsia="Calibri" w:hAnsi="Calibri" w:cs="Calibri"/>
                <w:color w:val="000000"/>
                <w:kern w:val="24"/>
                <w:sz w:val="18"/>
                <w:szCs w:val="18"/>
                <w:lang w:val="en-US"/>
              </w:rPr>
              <w:t>None</w:t>
            </w:r>
          </w:p>
        </w:tc>
        <w:tc>
          <w:tcPr>
            <w:tcW w:w="2409" w:type="dxa"/>
            <w:tcBorders>
              <w:bottom w:val="single" w:sz="4" w:space="0" w:color="auto"/>
            </w:tcBorders>
            <w:shd w:val="clear" w:color="auto" w:fill="D9D9D9"/>
            <w:tcMar>
              <w:top w:w="15" w:type="dxa"/>
              <w:left w:w="75" w:type="dxa"/>
              <w:bottom w:w="0" w:type="dxa"/>
              <w:right w:w="75" w:type="dxa"/>
            </w:tcMar>
            <w:vAlign w:val="center"/>
            <w:hideMark/>
          </w:tcPr>
          <w:p w14:paraId="4766EE58" w14:textId="77777777" w:rsidR="00547C1A" w:rsidRDefault="00DE2026">
            <w:pPr>
              <w:jc w:val="center"/>
              <w:rPr>
                <w:rFonts w:ascii="Calibri" w:eastAsia="Calibri" w:hAnsi="Calibri" w:cs="Calibri"/>
                <w:color w:val="000000"/>
                <w:kern w:val="24"/>
                <w:sz w:val="18"/>
                <w:szCs w:val="18"/>
                <w:lang w:val="en-US"/>
              </w:rPr>
            </w:pPr>
            <w:r>
              <w:rPr>
                <w:rFonts w:ascii="Calibri" w:eastAsia="Calibri" w:hAnsi="Calibri" w:cs="Calibri"/>
                <w:color w:val="000000"/>
                <w:kern w:val="24"/>
                <w:sz w:val="18"/>
                <w:szCs w:val="18"/>
                <w:lang w:val="en-US"/>
              </w:rPr>
              <w:t>Combined area</w:t>
            </w:r>
          </w:p>
          <w:p w14:paraId="52D2746B" w14:textId="77777777" w:rsidR="00547C1A" w:rsidRDefault="00DE2026">
            <w:pPr>
              <w:jc w:val="center"/>
              <w:rPr>
                <w:rFonts w:ascii="Calibri" w:hAnsi="Calibri" w:cs="Calibri"/>
                <w:sz w:val="18"/>
                <w:szCs w:val="18"/>
                <w:lang w:val="en-US"/>
              </w:rPr>
            </w:pPr>
            <w:r>
              <w:rPr>
                <w:rFonts w:ascii="Calibri" w:eastAsia="Calibri" w:hAnsi="Calibri" w:cs="Calibri"/>
                <w:color w:val="000000"/>
                <w:kern w:val="24"/>
                <w:sz w:val="18"/>
                <w:szCs w:val="18"/>
                <w:lang w:val="en-US"/>
              </w:rPr>
              <w:t>of ulcers &lt; 1 cm</w:t>
            </w:r>
          </w:p>
        </w:tc>
        <w:tc>
          <w:tcPr>
            <w:tcW w:w="1701" w:type="dxa"/>
            <w:tcBorders>
              <w:bottom w:val="single" w:sz="4" w:space="0" w:color="auto"/>
            </w:tcBorders>
            <w:shd w:val="clear" w:color="auto" w:fill="D9D9D9"/>
            <w:tcMar>
              <w:top w:w="15" w:type="dxa"/>
              <w:left w:w="75" w:type="dxa"/>
              <w:bottom w:w="0" w:type="dxa"/>
              <w:right w:w="75" w:type="dxa"/>
            </w:tcMar>
            <w:vAlign w:val="center"/>
            <w:hideMark/>
          </w:tcPr>
          <w:p w14:paraId="6EC90D87" w14:textId="77777777" w:rsidR="00547C1A" w:rsidRDefault="00DE2026">
            <w:pPr>
              <w:jc w:val="center"/>
              <w:rPr>
                <w:rFonts w:ascii="Calibri" w:eastAsia="Calibri" w:hAnsi="Calibri" w:cs="Calibri"/>
                <w:color w:val="000000"/>
                <w:kern w:val="24"/>
                <w:sz w:val="18"/>
                <w:szCs w:val="18"/>
                <w:lang w:val="en-US"/>
              </w:rPr>
            </w:pPr>
            <w:r>
              <w:rPr>
                <w:rFonts w:ascii="Calibri" w:eastAsia="Calibri" w:hAnsi="Calibri" w:cs="Calibri"/>
                <w:color w:val="000000"/>
                <w:kern w:val="24"/>
                <w:sz w:val="18"/>
                <w:szCs w:val="18"/>
                <w:lang w:val="en-US"/>
              </w:rPr>
              <w:t>Combined area</w:t>
            </w:r>
          </w:p>
          <w:p w14:paraId="3218DA06" w14:textId="77777777" w:rsidR="00547C1A" w:rsidRDefault="00DE2026">
            <w:pPr>
              <w:jc w:val="center"/>
              <w:rPr>
                <w:rFonts w:ascii="Calibri" w:hAnsi="Calibri" w:cs="Calibri"/>
                <w:sz w:val="18"/>
                <w:szCs w:val="18"/>
                <w:lang w:val="en-US"/>
              </w:rPr>
            </w:pPr>
            <w:r>
              <w:rPr>
                <w:rFonts w:ascii="Calibri" w:eastAsia="Calibri" w:hAnsi="Calibri" w:cs="Calibri"/>
                <w:color w:val="000000"/>
                <w:kern w:val="24"/>
                <w:sz w:val="18"/>
                <w:szCs w:val="18"/>
                <w:lang w:val="en-US"/>
              </w:rPr>
              <w:t>of ulcers 1 - 2 cm</w:t>
            </w:r>
          </w:p>
        </w:tc>
        <w:tc>
          <w:tcPr>
            <w:tcW w:w="1531" w:type="dxa"/>
            <w:tcBorders>
              <w:bottom w:val="single" w:sz="4" w:space="0" w:color="auto"/>
            </w:tcBorders>
            <w:shd w:val="clear" w:color="auto" w:fill="D9D9D9"/>
            <w:tcMar>
              <w:top w:w="15" w:type="dxa"/>
              <w:left w:w="75" w:type="dxa"/>
              <w:bottom w:w="0" w:type="dxa"/>
              <w:right w:w="75" w:type="dxa"/>
            </w:tcMar>
            <w:vAlign w:val="center"/>
            <w:hideMark/>
          </w:tcPr>
          <w:p w14:paraId="7E70D3E5" w14:textId="77777777" w:rsidR="00547C1A" w:rsidRDefault="00DE2026">
            <w:pPr>
              <w:jc w:val="center"/>
              <w:rPr>
                <w:rFonts w:ascii="Calibri" w:hAnsi="Calibri" w:cs="Calibri"/>
                <w:sz w:val="18"/>
                <w:szCs w:val="18"/>
                <w:lang w:val="en-US"/>
              </w:rPr>
            </w:pPr>
            <w:r>
              <w:rPr>
                <w:rFonts w:ascii="Calibri" w:eastAsia="Calibri" w:hAnsi="Calibri" w:cs="Calibri"/>
                <w:color w:val="000000"/>
                <w:kern w:val="24"/>
                <w:sz w:val="18"/>
                <w:szCs w:val="18"/>
                <w:lang w:val="en-US"/>
              </w:rPr>
              <w:t>Combined area of ulcers &gt; 2 cm</w:t>
            </w:r>
          </w:p>
        </w:tc>
        <w:tc>
          <w:tcPr>
            <w:tcW w:w="3572" w:type="dxa"/>
            <w:tcBorders>
              <w:bottom w:val="single" w:sz="4" w:space="0" w:color="auto"/>
            </w:tcBorders>
            <w:shd w:val="clear" w:color="auto" w:fill="D9D9D9"/>
            <w:tcMar>
              <w:top w:w="15" w:type="dxa"/>
              <w:left w:w="75" w:type="dxa"/>
              <w:bottom w:w="0" w:type="dxa"/>
              <w:right w:w="75" w:type="dxa"/>
            </w:tcMar>
            <w:vAlign w:val="center"/>
            <w:hideMark/>
          </w:tcPr>
          <w:p w14:paraId="497DEF7A" w14:textId="77777777" w:rsidR="00547C1A" w:rsidRDefault="00DE2026">
            <w:pPr>
              <w:jc w:val="center"/>
              <w:rPr>
                <w:rFonts w:ascii="Calibri" w:hAnsi="Calibri" w:cs="Calibri"/>
                <w:sz w:val="18"/>
                <w:szCs w:val="18"/>
                <w:lang w:val="en-US"/>
              </w:rPr>
            </w:pPr>
            <w:r>
              <w:rPr>
                <w:rFonts w:ascii="Calibri" w:eastAsia="Calibri" w:hAnsi="Calibri" w:cs="Calibri"/>
                <w:color w:val="000000"/>
                <w:kern w:val="24"/>
                <w:sz w:val="18"/>
                <w:szCs w:val="18"/>
                <w:lang w:val="en-US"/>
              </w:rPr>
              <w:t>Necrosis</w:t>
            </w:r>
          </w:p>
        </w:tc>
      </w:tr>
    </w:tbl>
    <w:p w14:paraId="13BEEC30" w14:textId="77777777" w:rsidR="00547C1A" w:rsidRDefault="00DE2026">
      <w:pPr>
        <w:spacing w:before="240" w:after="120" w:line="276" w:lineRule="auto"/>
        <w:rPr>
          <w:rFonts w:ascii="Calibri" w:eastAsia="Calibri" w:hAnsi="Calibri"/>
          <w:b/>
          <w:sz w:val="22"/>
          <w:szCs w:val="22"/>
          <w:lang w:val="en-US" w:eastAsia="en-US"/>
        </w:rPr>
      </w:pPr>
      <w:r>
        <w:rPr>
          <w:rFonts w:ascii="Calibri" w:eastAsia="Calibri" w:hAnsi="Calibri"/>
          <w:sz w:val="22"/>
          <w:szCs w:val="22"/>
          <w:lang w:val="en-US" w:eastAsia="en-US"/>
        </w:rPr>
        <w:t xml:space="preserve">Abbreviations: AE, adverse event; CTCAE, </w:t>
      </w:r>
      <w:r>
        <w:rPr>
          <w:rFonts w:asciiTheme="minorHAnsi" w:hAnsiTheme="minorHAnsi" w:cstheme="minorHAnsi"/>
          <w:bCs/>
          <w:sz w:val="22"/>
          <w:szCs w:val="22"/>
          <w:lang w:val="en-US"/>
        </w:rPr>
        <w:t>Common Terminology Criteria for Adverse Events.</w:t>
      </w:r>
    </w:p>
    <w:p w14:paraId="1E77B599" w14:textId="77777777" w:rsidR="00547C1A" w:rsidRDefault="00547C1A">
      <w:pPr>
        <w:spacing w:after="120" w:line="276" w:lineRule="auto"/>
        <w:rPr>
          <w:rFonts w:ascii="Calibri" w:eastAsia="Calibri" w:hAnsi="Calibri"/>
          <w:b/>
          <w:sz w:val="22"/>
          <w:szCs w:val="22"/>
          <w:lang w:val="en-US" w:eastAsia="en-US"/>
        </w:rPr>
      </w:pPr>
    </w:p>
    <w:p w14:paraId="717E5EFC" w14:textId="77777777" w:rsidR="00547C1A" w:rsidRDefault="00DE2026">
      <w:pPr>
        <w:spacing w:after="160" w:line="259" w:lineRule="auto"/>
        <w:rPr>
          <w:rFonts w:ascii="Calibri" w:eastAsia="Calibri" w:hAnsi="Calibri"/>
          <w:b/>
          <w:sz w:val="22"/>
          <w:szCs w:val="22"/>
          <w:lang w:val="en-US" w:eastAsia="en-US"/>
        </w:rPr>
      </w:pPr>
      <w:r>
        <w:rPr>
          <w:rFonts w:ascii="Calibri" w:eastAsia="Calibri" w:hAnsi="Calibri"/>
          <w:b/>
          <w:sz w:val="22"/>
          <w:szCs w:val="22"/>
          <w:lang w:val="en-US" w:eastAsia="en-US"/>
        </w:rPr>
        <w:br w:type="page"/>
      </w:r>
    </w:p>
    <w:p w14:paraId="180ED06D" w14:textId="77777777" w:rsidR="00547C1A" w:rsidRDefault="00DE2026">
      <w:pPr>
        <w:pStyle w:val="berschrift2"/>
        <w:spacing w:line="480" w:lineRule="auto"/>
        <w:rPr>
          <w:rFonts w:ascii="Calibri" w:eastAsia="Calibri" w:hAnsi="Calibri"/>
          <w:color w:val="auto"/>
          <w:sz w:val="24"/>
          <w:szCs w:val="24"/>
          <w:lang w:val="en-US" w:eastAsia="en-US"/>
        </w:rPr>
      </w:pPr>
      <w:bookmarkStart w:id="0" w:name="_Hlk77685585"/>
      <w:r>
        <w:rPr>
          <w:rFonts w:ascii="Calibri" w:eastAsia="Calibri" w:hAnsi="Calibri"/>
          <w:b/>
          <w:color w:val="auto"/>
          <w:sz w:val="24"/>
          <w:szCs w:val="24"/>
          <w:lang w:val="en-US" w:eastAsia="en-US"/>
        </w:rPr>
        <w:lastRenderedPageBreak/>
        <w:t xml:space="preserve">Supplementary Table S4: </w:t>
      </w:r>
      <w:r>
        <w:rPr>
          <w:rFonts w:ascii="Calibri" w:eastAsia="Calibri" w:hAnsi="Calibri"/>
          <w:color w:val="auto"/>
          <w:sz w:val="24"/>
          <w:szCs w:val="24"/>
          <w:lang w:val="en-US" w:eastAsia="en-US"/>
        </w:rPr>
        <w:t>Potential immune mediated conditions</w:t>
      </w:r>
      <w:r>
        <w:rPr>
          <w:rFonts w:ascii="Calibri" w:eastAsia="Calibri" w:hAnsi="Calibri"/>
          <w:color w:val="auto"/>
          <w:sz w:val="24"/>
          <w:szCs w:val="24"/>
          <w:lang w:val="en-US" w:eastAsia="en-US"/>
        </w:rPr>
        <w:fldChar w:fldCharType="begin"/>
      </w:r>
      <w:r>
        <w:rPr>
          <w:rFonts w:ascii="Calibri" w:eastAsia="Calibri" w:hAnsi="Calibri"/>
          <w:color w:val="auto"/>
          <w:sz w:val="24"/>
          <w:szCs w:val="24"/>
          <w:lang w:val="en-US" w:eastAsia="en-US"/>
        </w:rPr>
        <w:instrText xml:space="preserve"> ADDIN EN.CITE &lt;EndNote&gt;&lt;Cite&gt;&lt;Author&gt;Tavares Da Silva&lt;/Author&gt;&lt;Year&gt;2013&lt;/Year&gt;&lt;RecNum&gt;81&lt;/RecNum&gt;&lt;DisplayText&gt;&lt;style face="superscript"&gt;3&lt;/style&gt;&lt;/DisplayText&gt;&lt;record&gt;&lt;rec-number&gt;81&lt;/rec-number&gt;&lt;foreign-keys&gt;&lt;key app="EN" db-id="ft0r0vr5p2xza4ex2x05dwp2deaxdzp0r9pw" timestamp="1628773231"&gt;81&lt;/key&gt;&lt;/foreign-keys&gt;&lt;ref-type name="Journal Article"&gt;17&lt;/ref-type&gt;&lt;contributors&gt;&lt;authors&gt;&lt;author&gt;Tavares Da Silva, F.&lt;/author&gt;&lt;author&gt;De Keyser, F.&lt;/author&gt;&lt;author&gt;Lambert, P. H.&lt;/author&gt;&lt;author&gt;Robinson, W. H.&lt;/author&gt;&lt;author&gt;Westhovens, R.&lt;/author&gt;&lt;author&gt;Sindic, C.&lt;/author&gt;&lt;/authors&gt;&lt;/contributors&gt;&lt;auth-address&gt;GlaxoSmithKline Vaccines, Avenue Fleming 20, 1300 Wavre, Belgium. fernanda.tavares@gsk.com&lt;/auth-address&gt;&lt;titles&gt;&lt;title&gt;Optimal approaches to data collection and analysis of potential immune mediated disorders in clinical trials of new vaccines&lt;/title&gt;&lt;secondary-title&gt;Vaccine&lt;/secondary-title&gt;&lt;/titles&gt;&lt;periodical&gt;&lt;full-title&gt;Vaccine&lt;/full-title&gt;&lt;/periodical&gt;&lt;pages&gt;1870-6&lt;/pages&gt;&lt;volume&gt;31&lt;/volume&gt;&lt;number&gt;14&lt;/number&gt;&lt;edition&gt;2013/02/09&lt;/edition&gt;&lt;keywords&gt;&lt;keyword&gt;Adjuvants, Immunologic/*adverse effects&lt;/keyword&gt;&lt;keyword&gt;Adverse Drug Reaction Reporting Systems&lt;/keyword&gt;&lt;keyword&gt;Autoimmune Diseases/*diagnosis/*immunology&lt;/keyword&gt;&lt;keyword&gt;*Clinical Trials as Topic&lt;/keyword&gt;&lt;keyword&gt;Data Collection/*methods/standards&lt;/keyword&gt;&lt;keyword&gt;Humans&lt;/keyword&gt;&lt;keyword&gt;Practice Guidelines as Topic&lt;/keyword&gt;&lt;keyword&gt;Vaccination&lt;/keyword&gt;&lt;keyword&gt;Vaccines/*adverse effects/immunology&lt;/keyword&gt;&lt;/keywords&gt;&lt;dates&gt;&lt;year&gt;2013&lt;/year&gt;&lt;pub-dates&gt;&lt;date&gt;Apr 3&lt;/date&gt;&lt;/pub-dates&gt;&lt;/dates&gt;&lt;isbn&gt;1873-2518 (Electronic)&amp;#xD;0264-410X (Linking)&lt;/isbn&gt;&lt;accession-num&gt;23391600&lt;/accession-num&gt;&lt;urls&gt;&lt;related-urls&gt;&lt;url&gt;https://www.ncbi.nlm.nih.gov/pubmed/23391600&lt;/url&gt;&lt;/related-urls&gt;&lt;/urls&gt;&lt;electronic-resource-num&gt;10.1016/j.vaccine.2013.01.042&lt;/electronic-resource-num&gt;&lt;/record&gt;&lt;/Cite&gt;&lt;/EndNote&gt;</w:instrText>
      </w:r>
      <w:r>
        <w:rPr>
          <w:rFonts w:ascii="Calibri" w:eastAsia="Calibri" w:hAnsi="Calibri"/>
          <w:color w:val="auto"/>
          <w:sz w:val="24"/>
          <w:szCs w:val="24"/>
          <w:lang w:val="en-US" w:eastAsia="en-US"/>
        </w:rPr>
        <w:fldChar w:fldCharType="separate"/>
      </w:r>
      <w:r>
        <w:rPr>
          <w:rFonts w:ascii="Calibri" w:eastAsia="Calibri" w:hAnsi="Calibri"/>
          <w:noProof/>
          <w:color w:val="auto"/>
          <w:sz w:val="24"/>
          <w:szCs w:val="24"/>
          <w:vertAlign w:val="superscript"/>
          <w:lang w:val="en-US" w:eastAsia="en-US"/>
        </w:rPr>
        <w:t>3</w:t>
      </w:r>
      <w:r>
        <w:rPr>
          <w:rFonts w:ascii="Calibri" w:eastAsia="Calibri" w:hAnsi="Calibri"/>
          <w:color w:val="auto"/>
          <w:sz w:val="24"/>
          <w:szCs w:val="24"/>
          <w:lang w:val="en-US" w:eastAsia="en-US"/>
        </w:rPr>
        <w:fldChar w:fldCharType="end"/>
      </w:r>
      <w:r>
        <w:rPr>
          <w:rFonts w:ascii="Calibri" w:eastAsia="Calibri" w:hAnsi="Calibri"/>
          <w:color w:val="auto"/>
          <w:sz w:val="24"/>
          <w:szCs w:val="24"/>
          <w:lang w:val="en-US" w:eastAsia="en-US"/>
        </w:rPr>
        <w:t>.</w:t>
      </w:r>
    </w:p>
    <w:tbl>
      <w:tblPr>
        <w:tblStyle w:val="Tabellenraster3"/>
        <w:tblW w:w="0" w:type="auto"/>
        <w:tblLook w:val="04A0" w:firstRow="1" w:lastRow="0" w:firstColumn="1" w:lastColumn="0" w:noHBand="0" w:noVBand="1"/>
      </w:tblPr>
      <w:tblGrid>
        <w:gridCol w:w="2328"/>
        <w:gridCol w:w="1817"/>
        <w:gridCol w:w="1354"/>
        <w:gridCol w:w="1814"/>
        <w:gridCol w:w="1661"/>
        <w:gridCol w:w="1717"/>
        <w:gridCol w:w="1736"/>
        <w:gridCol w:w="1793"/>
      </w:tblGrid>
      <w:tr w:rsidR="00547C1A" w14:paraId="239964B0" w14:textId="77777777">
        <w:tc>
          <w:tcPr>
            <w:tcW w:w="2328" w:type="dxa"/>
            <w:tcBorders>
              <w:left w:val="nil"/>
              <w:bottom w:val="single" w:sz="4" w:space="0" w:color="auto"/>
              <w:right w:val="nil"/>
            </w:tcBorders>
            <w:shd w:val="clear" w:color="auto" w:fill="auto"/>
          </w:tcPr>
          <w:bookmarkEnd w:id="0"/>
          <w:p w14:paraId="0B5EA836" w14:textId="77777777" w:rsidR="00547C1A" w:rsidRDefault="00DE2026">
            <w:pPr>
              <w:jc w:val="center"/>
              <w:rPr>
                <w:rFonts w:ascii="Calibri" w:eastAsia="Calibri" w:hAnsi="Calibri" w:cs="Calibri"/>
                <w:b/>
                <w:bCs/>
                <w:color w:val="000000"/>
                <w:kern w:val="24"/>
                <w:sz w:val="20"/>
                <w:szCs w:val="20"/>
                <w:lang w:val="en-US"/>
              </w:rPr>
            </w:pPr>
            <w:r>
              <w:rPr>
                <w:rFonts w:ascii="Calibri" w:eastAsia="Calibri" w:hAnsi="Calibri" w:cs="Calibri"/>
                <w:b/>
                <w:bCs/>
                <w:color w:val="000000"/>
                <w:kern w:val="24"/>
                <w:sz w:val="20"/>
                <w:szCs w:val="20"/>
                <w:lang w:val="en-US"/>
              </w:rPr>
              <w:t>Neuroinflammatory disorders</w:t>
            </w:r>
          </w:p>
        </w:tc>
        <w:tc>
          <w:tcPr>
            <w:tcW w:w="1817" w:type="dxa"/>
            <w:tcBorders>
              <w:left w:val="nil"/>
              <w:bottom w:val="single" w:sz="4" w:space="0" w:color="auto"/>
              <w:right w:val="nil"/>
            </w:tcBorders>
            <w:shd w:val="clear" w:color="auto" w:fill="auto"/>
          </w:tcPr>
          <w:p w14:paraId="4967E573" w14:textId="77777777" w:rsidR="00547C1A" w:rsidRDefault="00DE2026">
            <w:pPr>
              <w:jc w:val="center"/>
              <w:rPr>
                <w:rFonts w:ascii="Calibri" w:eastAsia="Calibri" w:hAnsi="Calibri" w:cs="Calibri"/>
                <w:b/>
                <w:bCs/>
                <w:color w:val="000000"/>
                <w:kern w:val="24"/>
                <w:sz w:val="20"/>
                <w:szCs w:val="20"/>
                <w:lang w:val="en-US"/>
              </w:rPr>
            </w:pPr>
            <w:r>
              <w:rPr>
                <w:rFonts w:ascii="Calibri" w:eastAsia="Calibri" w:hAnsi="Calibri" w:cs="Calibri"/>
                <w:b/>
                <w:bCs/>
                <w:color w:val="000000"/>
                <w:kern w:val="24"/>
                <w:sz w:val="20"/>
                <w:szCs w:val="20"/>
                <w:lang w:val="en-US"/>
              </w:rPr>
              <w:t>Musculoskeletal disorders</w:t>
            </w:r>
          </w:p>
        </w:tc>
        <w:tc>
          <w:tcPr>
            <w:tcW w:w="1354" w:type="dxa"/>
            <w:tcBorders>
              <w:left w:val="nil"/>
              <w:bottom w:val="single" w:sz="4" w:space="0" w:color="auto"/>
              <w:right w:val="nil"/>
            </w:tcBorders>
            <w:shd w:val="clear" w:color="auto" w:fill="auto"/>
          </w:tcPr>
          <w:p w14:paraId="31DA51B5" w14:textId="77777777" w:rsidR="00547C1A" w:rsidRDefault="00DE2026">
            <w:pPr>
              <w:jc w:val="center"/>
              <w:rPr>
                <w:rFonts w:ascii="Calibri" w:eastAsia="Calibri" w:hAnsi="Calibri" w:cs="Calibri"/>
                <w:b/>
                <w:bCs/>
                <w:color w:val="000000"/>
                <w:kern w:val="24"/>
                <w:sz w:val="20"/>
                <w:szCs w:val="20"/>
                <w:lang w:val="en-US"/>
              </w:rPr>
            </w:pPr>
            <w:r>
              <w:rPr>
                <w:rFonts w:ascii="Calibri" w:eastAsia="Calibri" w:hAnsi="Calibri" w:cs="Calibri"/>
                <w:b/>
                <w:bCs/>
                <w:color w:val="000000"/>
                <w:kern w:val="24"/>
                <w:sz w:val="20"/>
                <w:szCs w:val="20"/>
                <w:lang w:val="en-US"/>
              </w:rPr>
              <w:t>Skin disorders</w:t>
            </w:r>
          </w:p>
        </w:tc>
        <w:tc>
          <w:tcPr>
            <w:tcW w:w="1814" w:type="dxa"/>
            <w:tcBorders>
              <w:left w:val="nil"/>
              <w:bottom w:val="single" w:sz="4" w:space="0" w:color="auto"/>
              <w:right w:val="nil"/>
            </w:tcBorders>
            <w:shd w:val="clear" w:color="auto" w:fill="auto"/>
          </w:tcPr>
          <w:p w14:paraId="1F7D59EF" w14:textId="77777777" w:rsidR="00547C1A" w:rsidRDefault="00DE2026">
            <w:pPr>
              <w:jc w:val="center"/>
              <w:rPr>
                <w:rFonts w:ascii="Calibri" w:eastAsia="Calibri" w:hAnsi="Calibri" w:cs="Calibri"/>
                <w:b/>
                <w:bCs/>
                <w:color w:val="000000"/>
                <w:kern w:val="24"/>
                <w:sz w:val="20"/>
                <w:szCs w:val="20"/>
                <w:lang w:val="en-US"/>
              </w:rPr>
            </w:pPr>
            <w:r>
              <w:rPr>
                <w:rFonts w:ascii="Calibri" w:eastAsia="Calibri" w:hAnsi="Calibri" w:cs="Calibri"/>
                <w:b/>
                <w:bCs/>
                <w:color w:val="000000"/>
                <w:kern w:val="24"/>
                <w:sz w:val="20"/>
                <w:szCs w:val="20"/>
                <w:lang w:val="en-US"/>
              </w:rPr>
              <w:t>Liver disorder</w:t>
            </w:r>
          </w:p>
        </w:tc>
        <w:tc>
          <w:tcPr>
            <w:tcW w:w="1661" w:type="dxa"/>
            <w:tcBorders>
              <w:left w:val="nil"/>
              <w:bottom w:val="single" w:sz="4" w:space="0" w:color="auto"/>
              <w:right w:val="nil"/>
            </w:tcBorders>
            <w:shd w:val="clear" w:color="auto" w:fill="auto"/>
          </w:tcPr>
          <w:p w14:paraId="26EFDCC0" w14:textId="77777777" w:rsidR="00547C1A" w:rsidRDefault="00DE2026">
            <w:pPr>
              <w:jc w:val="center"/>
              <w:rPr>
                <w:rFonts w:ascii="Calibri" w:eastAsia="Calibri" w:hAnsi="Calibri" w:cs="Calibri"/>
                <w:b/>
                <w:bCs/>
                <w:color w:val="000000"/>
                <w:kern w:val="24"/>
                <w:sz w:val="20"/>
                <w:szCs w:val="20"/>
                <w:lang w:val="en-US"/>
              </w:rPr>
            </w:pPr>
            <w:r>
              <w:rPr>
                <w:rFonts w:ascii="Calibri" w:eastAsia="Calibri" w:hAnsi="Calibri" w:cs="Calibri"/>
                <w:b/>
                <w:bCs/>
                <w:color w:val="000000"/>
                <w:kern w:val="24"/>
                <w:sz w:val="20"/>
                <w:szCs w:val="20"/>
                <w:lang w:val="en-US"/>
              </w:rPr>
              <w:t>Gastrointestinal disorders</w:t>
            </w:r>
          </w:p>
        </w:tc>
        <w:tc>
          <w:tcPr>
            <w:tcW w:w="1717" w:type="dxa"/>
            <w:tcBorders>
              <w:left w:val="nil"/>
              <w:bottom w:val="single" w:sz="4" w:space="0" w:color="auto"/>
              <w:right w:val="nil"/>
            </w:tcBorders>
            <w:shd w:val="clear" w:color="auto" w:fill="auto"/>
          </w:tcPr>
          <w:p w14:paraId="5AF46AB2" w14:textId="77777777" w:rsidR="00547C1A" w:rsidRDefault="00DE2026">
            <w:pPr>
              <w:jc w:val="center"/>
              <w:rPr>
                <w:rFonts w:ascii="Calibri" w:eastAsia="Calibri" w:hAnsi="Calibri" w:cs="Calibri"/>
                <w:b/>
                <w:bCs/>
                <w:color w:val="000000"/>
                <w:kern w:val="24"/>
                <w:sz w:val="20"/>
                <w:szCs w:val="20"/>
                <w:lang w:val="en-US"/>
              </w:rPr>
            </w:pPr>
            <w:r>
              <w:rPr>
                <w:rFonts w:ascii="Calibri" w:eastAsia="Calibri" w:hAnsi="Calibri" w:cs="Calibri"/>
                <w:b/>
                <w:bCs/>
                <w:color w:val="000000"/>
                <w:kern w:val="24"/>
                <w:sz w:val="20"/>
                <w:szCs w:val="20"/>
                <w:lang w:val="en-US"/>
              </w:rPr>
              <w:t>Metabolic &amp; endocrine disorders</w:t>
            </w:r>
          </w:p>
        </w:tc>
        <w:tc>
          <w:tcPr>
            <w:tcW w:w="1736" w:type="dxa"/>
            <w:tcBorders>
              <w:left w:val="nil"/>
              <w:bottom w:val="single" w:sz="4" w:space="0" w:color="auto"/>
              <w:right w:val="nil"/>
            </w:tcBorders>
            <w:shd w:val="clear" w:color="auto" w:fill="auto"/>
          </w:tcPr>
          <w:p w14:paraId="6DAE0A4D" w14:textId="77777777" w:rsidR="00547C1A" w:rsidRDefault="00DE2026">
            <w:pPr>
              <w:jc w:val="center"/>
              <w:rPr>
                <w:rFonts w:ascii="Calibri" w:eastAsia="Calibri" w:hAnsi="Calibri" w:cs="Calibri"/>
                <w:b/>
                <w:bCs/>
                <w:color w:val="000000"/>
                <w:kern w:val="24"/>
                <w:sz w:val="20"/>
                <w:szCs w:val="20"/>
                <w:lang w:val="en-US"/>
              </w:rPr>
            </w:pPr>
            <w:proofErr w:type="spellStart"/>
            <w:r>
              <w:rPr>
                <w:rFonts w:ascii="Calibri" w:eastAsia="Calibri" w:hAnsi="Calibri" w:cs="Calibri"/>
                <w:b/>
                <w:bCs/>
                <w:color w:val="000000"/>
                <w:kern w:val="24"/>
                <w:sz w:val="20"/>
                <w:szCs w:val="20"/>
                <w:lang w:val="en-US"/>
              </w:rPr>
              <w:t>Vasculitides</w:t>
            </w:r>
            <w:proofErr w:type="spellEnd"/>
          </w:p>
        </w:tc>
        <w:tc>
          <w:tcPr>
            <w:tcW w:w="1793" w:type="dxa"/>
            <w:tcBorders>
              <w:left w:val="nil"/>
              <w:bottom w:val="single" w:sz="4" w:space="0" w:color="auto"/>
              <w:right w:val="nil"/>
            </w:tcBorders>
            <w:shd w:val="clear" w:color="auto" w:fill="auto"/>
          </w:tcPr>
          <w:p w14:paraId="48CE0B6E" w14:textId="77777777" w:rsidR="00547C1A" w:rsidRDefault="00DE2026">
            <w:pPr>
              <w:jc w:val="center"/>
              <w:rPr>
                <w:rFonts w:ascii="Calibri" w:eastAsia="Calibri" w:hAnsi="Calibri" w:cs="Calibri"/>
                <w:b/>
                <w:bCs/>
                <w:color w:val="000000"/>
                <w:kern w:val="24"/>
                <w:sz w:val="20"/>
                <w:szCs w:val="20"/>
                <w:lang w:val="en-US"/>
              </w:rPr>
            </w:pPr>
            <w:r>
              <w:rPr>
                <w:rFonts w:ascii="Calibri" w:eastAsia="Calibri" w:hAnsi="Calibri" w:cs="Calibri"/>
                <w:b/>
                <w:bCs/>
                <w:color w:val="000000"/>
                <w:kern w:val="24"/>
                <w:sz w:val="20"/>
                <w:szCs w:val="20"/>
                <w:lang w:val="en-US"/>
              </w:rPr>
              <w:t>Others</w:t>
            </w:r>
          </w:p>
        </w:tc>
      </w:tr>
      <w:tr w:rsidR="00547C1A" w14:paraId="2FEAC9A3" w14:textId="77777777">
        <w:tc>
          <w:tcPr>
            <w:tcW w:w="2328" w:type="dxa"/>
            <w:tcBorders>
              <w:left w:val="nil"/>
              <w:bottom w:val="nil"/>
              <w:right w:val="nil"/>
            </w:tcBorders>
            <w:shd w:val="clear" w:color="auto" w:fill="D9D9D9"/>
          </w:tcPr>
          <w:p w14:paraId="4EB872BA" w14:textId="77777777" w:rsidR="00547C1A" w:rsidRDefault="00DE2026">
            <w:pPr>
              <w:rPr>
                <w:rFonts w:ascii="Calibri" w:eastAsia="Calibri" w:hAnsi="Calibri" w:cs="Calibri"/>
                <w:bCs/>
                <w:color w:val="000000"/>
                <w:kern w:val="24"/>
                <w:sz w:val="13"/>
                <w:szCs w:val="13"/>
                <w:lang w:val="en-US"/>
              </w:rPr>
            </w:pPr>
            <w:r>
              <w:rPr>
                <w:rFonts w:ascii="Calibri" w:eastAsia="Calibri" w:hAnsi="Calibri" w:cs="Calibri"/>
                <w:bCs/>
                <w:color w:val="000000"/>
                <w:kern w:val="24"/>
                <w:sz w:val="13"/>
                <w:szCs w:val="13"/>
                <w:lang w:val="en-US"/>
              </w:rPr>
              <w:t>Cranial nerve inflammatory disorders, including paralyses/paresis (e.g., Bell’s palsy)</w:t>
            </w:r>
          </w:p>
        </w:tc>
        <w:tc>
          <w:tcPr>
            <w:tcW w:w="1817" w:type="dxa"/>
            <w:tcBorders>
              <w:left w:val="nil"/>
              <w:bottom w:val="nil"/>
              <w:right w:val="nil"/>
            </w:tcBorders>
            <w:shd w:val="clear" w:color="auto" w:fill="D9D9D9"/>
          </w:tcPr>
          <w:p w14:paraId="15162BA8" w14:textId="77777777" w:rsidR="00547C1A" w:rsidRDefault="00DE2026">
            <w:pPr>
              <w:rPr>
                <w:rFonts w:ascii="Calibri" w:eastAsia="Calibri" w:hAnsi="Calibri" w:cs="Calibri"/>
                <w:bCs/>
                <w:color w:val="000000"/>
                <w:kern w:val="24"/>
                <w:sz w:val="13"/>
                <w:szCs w:val="13"/>
                <w:lang w:val="en-US"/>
              </w:rPr>
            </w:pPr>
            <w:r>
              <w:rPr>
                <w:rFonts w:ascii="Calibri" w:eastAsia="Calibri" w:hAnsi="Calibri" w:cs="Calibri"/>
                <w:bCs/>
                <w:color w:val="000000"/>
                <w:kern w:val="24"/>
                <w:sz w:val="13"/>
                <w:szCs w:val="13"/>
                <w:lang w:val="en-US"/>
              </w:rPr>
              <w:t>Systemic lupus erythematosus</w:t>
            </w:r>
          </w:p>
        </w:tc>
        <w:tc>
          <w:tcPr>
            <w:tcW w:w="1354" w:type="dxa"/>
            <w:tcBorders>
              <w:left w:val="nil"/>
              <w:bottom w:val="nil"/>
              <w:right w:val="nil"/>
            </w:tcBorders>
            <w:shd w:val="clear" w:color="auto" w:fill="D9D9D9"/>
          </w:tcPr>
          <w:p w14:paraId="0E957698" w14:textId="77777777" w:rsidR="00547C1A" w:rsidRDefault="00DE2026">
            <w:pPr>
              <w:rPr>
                <w:rFonts w:ascii="Calibri" w:eastAsia="Calibri" w:hAnsi="Calibri" w:cs="Calibri"/>
                <w:bCs/>
                <w:color w:val="000000"/>
                <w:kern w:val="24"/>
                <w:sz w:val="13"/>
                <w:szCs w:val="13"/>
                <w:lang w:val="en-US"/>
              </w:rPr>
            </w:pPr>
            <w:r>
              <w:rPr>
                <w:rFonts w:ascii="Calibri" w:eastAsia="Calibri" w:hAnsi="Calibri" w:cs="Calibri"/>
                <w:bCs/>
                <w:color w:val="000000"/>
                <w:kern w:val="24"/>
                <w:sz w:val="13"/>
                <w:szCs w:val="13"/>
                <w:lang w:val="en-US"/>
              </w:rPr>
              <w:t>Psoriasis</w:t>
            </w:r>
          </w:p>
        </w:tc>
        <w:tc>
          <w:tcPr>
            <w:tcW w:w="1814" w:type="dxa"/>
            <w:tcBorders>
              <w:left w:val="nil"/>
              <w:bottom w:val="nil"/>
              <w:right w:val="nil"/>
            </w:tcBorders>
            <w:shd w:val="clear" w:color="auto" w:fill="D9D9D9"/>
          </w:tcPr>
          <w:p w14:paraId="16F35F4A" w14:textId="77777777" w:rsidR="00547C1A" w:rsidRDefault="00DE2026">
            <w:pPr>
              <w:rPr>
                <w:rFonts w:ascii="Calibri" w:eastAsia="Calibri" w:hAnsi="Calibri" w:cs="Calibri"/>
                <w:bCs/>
                <w:color w:val="000000"/>
                <w:kern w:val="24"/>
                <w:sz w:val="13"/>
                <w:szCs w:val="13"/>
                <w:lang w:val="en-US"/>
              </w:rPr>
            </w:pPr>
            <w:r>
              <w:rPr>
                <w:rFonts w:ascii="Calibri" w:eastAsia="Calibri" w:hAnsi="Calibri" w:cs="Calibri"/>
                <w:bCs/>
                <w:color w:val="000000"/>
                <w:kern w:val="24"/>
                <w:sz w:val="13"/>
                <w:szCs w:val="13"/>
                <w:lang w:val="en-US"/>
              </w:rPr>
              <w:t>Autoimmune hepatitis</w:t>
            </w:r>
          </w:p>
        </w:tc>
        <w:tc>
          <w:tcPr>
            <w:tcW w:w="1661" w:type="dxa"/>
            <w:tcBorders>
              <w:left w:val="nil"/>
              <w:bottom w:val="nil"/>
              <w:right w:val="nil"/>
            </w:tcBorders>
            <w:shd w:val="clear" w:color="auto" w:fill="D9D9D9"/>
          </w:tcPr>
          <w:p w14:paraId="119B6AF5" w14:textId="77777777" w:rsidR="00547C1A" w:rsidRDefault="00DE2026">
            <w:pPr>
              <w:rPr>
                <w:rFonts w:ascii="Calibri" w:eastAsia="Calibri" w:hAnsi="Calibri" w:cs="Calibri"/>
                <w:bCs/>
                <w:color w:val="000000"/>
                <w:kern w:val="24"/>
                <w:sz w:val="13"/>
                <w:szCs w:val="13"/>
                <w:lang w:val="en-US"/>
              </w:rPr>
            </w:pPr>
            <w:r>
              <w:rPr>
                <w:rFonts w:ascii="Calibri" w:eastAsia="Calibri" w:hAnsi="Calibri" w:cs="Calibri"/>
                <w:bCs/>
                <w:color w:val="000000"/>
                <w:kern w:val="24"/>
                <w:sz w:val="13"/>
                <w:szCs w:val="13"/>
                <w:lang w:val="en-US"/>
              </w:rPr>
              <w:t>Crohn’s disease</w:t>
            </w:r>
          </w:p>
        </w:tc>
        <w:tc>
          <w:tcPr>
            <w:tcW w:w="1717" w:type="dxa"/>
            <w:tcBorders>
              <w:left w:val="nil"/>
              <w:bottom w:val="nil"/>
              <w:right w:val="nil"/>
            </w:tcBorders>
            <w:shd w:val="clear" w:color="auto" w:fill="D9D9D9"/>
          </w:tcPr>
          <w:p w14:paraId="12630103" w14:textId="77777777" w:rsidR="00547C1A" w:rsidRDefault="00DE2026">
            <w:pPr>
              <w:rPr>
                <w:rFonts w:ascii="Calibri" w:eastAsia="Calibri" w:hAnsi="Calibri" w:cs="Calibri"/>
                <w:bCs/>
                <w:color w:val="000000"/>
                <w:kern w:val="24"/>
                <w:sz w:val="13"/>
                <w:szCs w:val="13"/>
                <w:lang w:val="en-US"/>
              </w:rPr>
            </w:pPr>
            <w:r>
              <w:rPr>
                <w:rFonts w:ascii="Calibri" w:eastAsia="Calibri" w:hAnsi="Calibri" w:cs="Calibri"/>
                <w:bCs/>
                <w:color w:val="000000"/>
                <w:kern w:val="24"/>
                <w:sz w:val="13"/>
                <w:szCs w:val="13"/>
                <w:lang w:val="en-US"/>
              </w:rPr>
              <w:t>Autoimmune thyroiditis including Hashimoto thyroiditis</w:t>
            </w:r>
          </w:p>
        </w:tc>
        <w:tc>
          <w:tcPr>
            <w:tcW w:w="1736" w:type="dxa"/>
            <w:tcBorders>
              <w:left w:val="nil"/>
              <w:bottom w:val="nil"/>
              <w:right w:val="nil"/>
            </w:tcBorders>
            <w:shd w:val="clear" w:color="auto" w:fill="D9D9D9"/>
          </w:tcPr>
          <w:p w14:paraId="7B2A98EB" w14:textId="77777777" w:rsidR="00547C1A" w:rsidRDefault="00DE2026">
            <w:pPr>
              <w:autoSpaceDE w:val="0"/>
              <w:autoSpaceDN w:val="0"/>
              <w:adjustRightInd w:val="0"/>
              <w:rPr>
                <w:rFonts w:ascii="Calibri" w:eastAsia="Calibri" w:hAnsi="Calibri" w:cs="Calibri"/>
                <w:bCs/>
                <w:color w:val="000000"/>
                <w:kern w:val="24"/>
                <w:sz w:val="13"/>
                <w:szCs w:val="13"/>
                <w:lang w:val="en-US"/>
              </w:rPr>
            </w:pPr>
            <w:r>
              <w:rPr>
                <w:rFonts w:ascii="Calibri" w:eastAsia="Calibri" w:hAnsi="Calibri" w:cs="Calibri"/>
                <w:bCs/>
                <w:color w:val="000000"/>
                <w:kern w:val="24"/>
                <w:sz w:val="13"/>
                <w:szCs w:val="13"/>
                <w:lang w:val="en-US"/>
              </w:rPr>
              <w:t>Large vessels vasculitis including: giant cell arteritis such as Takayasu’s arteritis and temporal arteritis</w:t>
            </w:r>
          </w:p>
        </w:tc>
        <w:tc>
          <w:tcPr>
            <w:tcW w:w="1793" w:type="dxa"/>
            <w:tcBorders>
              <w:left w:val="nil"/>
              <w:bottom w:val="nil"/>
              <w:right w:val="nil"/>
            </w:tcBorders>
            <w:shd w:val="clear" w:color="auto" w:fill="D9D9D9"/>
          </w:tcPr>
          <w:p w14:paraId="2C395E7E" w14:textId="77777777" w:rsidR="00547C1A" w:rsidRDefault="00DE2026">
            <w:pPr>
              <w:rPr>
                <w:rFonts w:ascii="Calibri" w:eastAsia="Calibri" w:hAnsi="Calibri" w:cs="Calibri"/>
                <w:bCs/>
                <w:color w:val="000000"/>
                <w:kern w:val="24"/>
                <w:sz w:val="13"/>
                <w:szCs w:val="13"/>
                <w:lang w:val="en-US"/>
              </w:rPr>
            </w:pPr>
            <w:r>
              <w:rPr>
                <w:rFonts w:ascii="Calibri" w:eastAsia="Calibri" w:hAnsi="Calibri" w:cs="Calibri"/>
                <w:bCs/>
                <w:color w:val="000000"/>
                <w:kern w:val="24"/>
                <w:sz w:val="13"/>
                <w:szCs w:val="13"/>
                <w:lang w:val="en-US"/>
              </w:rPr>
              <w:t xml:space="preserve">Autoimmune </w:t>
            </w:r>
            <w:proofErr w:type="spellStart"/>
            <w:r>
              <w:rPr>
                <w:rFonts w:ascii="Calibri" w:eastAsia="Calibri" w:hAnsi="Calibri" w:cs="Calibri"/>
                <w:bCs/>
                <w:color w:val="000000"/>
                <w:kern w:val="24"/>
                <w:sz w:val="13"/>
                <w:szCs w:val="13"/>
                <w:lang w:val="en-US"/>
              </w:rPr>
              <w:t>haemolytic</w:t>
            </w:r>
            <w:proofErr w:type="spellEnd"/>
            <w:r>
              <w:rPr>
                <w:rFonts w:ascii="Calibri" w:eastAsia="Calibri" w:hAnsi="Calibri" w:cs="Calibri"/>
                <w:bCs/>
                <w:color w:val="000000"/>
                <w:kern w:val="24"/>
                <w:sz w:val="13"/>
                <w:szCs w:val="13"/>
                <w:lang w:val="en-US"/>
              </w:rPr>
              <w:t xml:space="preserve"> </w:t>
            </w:r>
            <w:proofErr w:type="spellStart"/>
            <w:r>
              <w:rPr>
                <w:rFonts w:ascii="Calibri" w:eastAsia="Calibri" w:hAnsi="Calibri" w:cs="Calibri"/>
                <w:bCs/>
                <w:color w:val="000000"/>
                <w:kern w:val="24"/>
                <w:sz w:val="13"/>
                <w:szCs w:val="13"/>
                <w:lang w:val="en-US"/>
              </w:rPr>
              <w:t>anaemia</w:t>
            </w:r>
            <w:proofErr w:type="spellEnd"/>
          </w:p>
        </w:tc>
      </w:tr>
      <w:tr w:rsidR="00547C1A" w14:paraId="76B0C95A" w14:textId="77777777">
        <w:tc>
          <w:tcPr>
            <w:tcW w:w="2328" w:type="dxa"/>
            <w:tcBorders>
              <w:top w:val="nil"/>
              <w:left w:val="nil"/>
              <w:bottom w:val="nil"/>
              <w:right w:val="nil"/>
            </w:tcBorders>
          </w:tcPr>
          <w:p w14:paraId="5D463F17" w14:textId="77777777" w:rsidR="00547C1A" w:rsidRDefault="00DE2026">
            <w:pPr>
              <w:rPr>
                <w:rFonts w:ascii="Calibri" w:eastAsiaTheme="minorHAnsi" w:hAnsi="Calibri" w:cs="Calibri"/>
                <w:sz w:val="13"/>
                <w:szCs w:val="13"/>
                <w:lang w:val="en-US"/>
              </w:rPr>
            </w:pPr>
            <w:r>
              <w:rPr>
                <w:rFonts w:ascii="Calibri" w:eastAsiaTheme="minorHAnsi" w:hAnsi="Calibri" w:cs="Calibri"/>
                <w:sz w:val="13"/>
                <w:szCs w:val="13"/>
                <w:lang w:val="en-US"/>
              </w:rPr>
              <w:t xml:space="preserve">Acute disseminated encephalomyelitis including site-specific variants: encephalitis, encephalomyelitis, myelitis, </w:t>
            </w:r>
            <w:proofErr w:type="spellStart"/>
            <w:r>
              <w:rPr>
                <w:rFonts w:ascii="Calibri" w:eastAsiaTheme="minorHAnsi" w:hAnsi="Calibri" w:cs="Calibri"/>
                <w:sz w:val="13"/>
                <w:szCs w:val="13"/>
                <w:lang w:val="en-US"/>
              </w:rPr>
              <w:t>myeloradiculoneuritis</w:t>
            </w:r>
            <w:proofErr w:type="spellEnd"/>
            <w:r>
              <w:rPr>
                <w:rFonts w:ascii="Calibri" w:eastAsiaTheme="minorHAnsi" w:hAnsi="Calibri" w:cs="Calibri"/>
                <w:sz w:val="13"/>
                <w:szCs w:val="13"/>
                <w:lang w:val="en-US"/>
              </w:rPr>
              <w:t xml:space="preserve">, </w:t>
            </w:r>
            <w:proofErr w:type="spellStart"/>
            <w:r>
              <w:rPr>
                <w:rFonts w:ascii="Calibri" w:eastAsiaTheme="minorHAnsi" w:hAnsi="Calibri" w:cs="Calibri"/>
                <w:sz w:val="13"/>
                <w:szCs w:val="13"/>
                <w:lang w:val="en-US"/>
              </w:rPr>
              <w:t>cerebellitis</w:t>
            </w:r>
            <w:proofErr w:type="spellEnd"/>
            <w:r>
              <w:rPr>
                <w:rFonts w:ascii="Calibri" w:eastAsiaTheme="minorHAnsi" w:hAnsi="Calibri" w:cs="Calibri"/>
                <w:sz w:val="13"/>
                <w:szCs w:val="13"/>
                <w:lang w:val="en-US"/>
              </w:rPr>
              <w:t xml:space="preserve"> </w:t>
            </w:r>
          </w:p>
        </w:tc>
        <w:tc>
          <w:tcPr>
            <w:tcW w:w="1817" w:type="dxa"/>
            <w:tcBorders>
              <w:top w:val="nil"/>
              <w:left w:val="nil"/>
              <w:bottom w:val="nil"/>
              <w:right w:val="nil"/>
            </w:tcBorders>
          </w:tcPr>
          <w:p w14:paraId="6AEF3D21" w14:textId="77777777" w:rsidR="00547C1A" w:rsidRDefault="00DE2026">
            <w:pPr>
              <w:rPr>
                <w:rFonts w:ascii="Calibri" w:eastAsiaTheme="minorHAnsi" w:hAnsi="Calibri" w:cs="Calibri"/>
                <w:sz w:val="13"/>
                <w:szCs w:val="13"/>
                <w:lang w:val="en-US"/>
              </w:rPr>
            </w:pPr>
            <w:r>
              <w:rPr>
                <w:rFonts w:ascii="Calibri" w:eastAsiaTheme="minorHAnsi" w:hAnsi="Calibri" w:cs="Calibri"/>
                <w:sz w:val="13"/>
                <w:szCs w:val="13"/>
                <w:lang w:val="en-US"/>
              </w:rPr>
              <w:t>Systemic sclerosis (with limited or diffuse cutaneous involvement)</w:t>
            </w:r>
          </w:p>
        </w:tc>
        <w:tc>
          <w:tcPr>
            <w:tcW w:w="1354" w:type="dxa"/>
            <w:tcBorders>
              <w:top w:val="nil"/>
              <w:left w:val="nil"/>
              <w:bottom w:val="nil"/>
              <w:right w:val="nil"/>
            </w:tcBorders>
          </w:tcPr>
          <w:p w14:paraId="77090AC7" w14:textId="77777777" w:rsidR="00547C1A" w:rsidRDefault="00DE2026">
            <w:pPr>
              <w:rPr>
                <w:rFonts w:ascii="Calibri" w:eastAsiaTheme="minorHAnsi" w:hAnsi="Calibri" w:cs="Calibri"/>
                <w:sz w:val="13"/>
                <w:szCs w:val="13"/>
                <w:lang w:val="en-US"/>
              </w:rPr>
            </w:pPr>
            <w:r>
              <w:rPr>
                <w:rFonts w:ascii="Calibri" w:eastAsiaTheme="minorHAnsi" w:hAnsi="Calibri" w:cs="Calibri"/>
                <w:sz w:val="13"/>
                <w:szCs w:val="13"/>
              </w:rPr>
              <w:t>Vitiligo</w:t>
            </w:r>
          </w:p>
        </w:tc>
        <w:tc>
          <w:tcPr>
            <w:tcW w:w="1814" w:type="dxa"/>
            <w:tcBorders>
              <w:top w:val="nil"/>
              <w:left w:val="nil"/>
              <w:bottom w:val="nil"/>
              <w:right w:val="nil"/>
            </w:tcBorders>
          </w:tcPr>
          <w:p w14:paraId="30EF74CC" w14:textId="77777777" w:rsidR="00547C1A" w:rsidRDefault="00DE2026">
            <w:pPr>
              <w:rPr>
                <w:rFonts w:ascii="Calibri" w:eastAsiaTheme="minorHAnsi" w:hAnsi="Calibri" w:cs="Calibri"/>
                <w:sz w:val="13"/>
                <w:szCs w:val="13"/>
                <w:lang w:val="en-US"/>
              </w:rPr>
            </w:pPr>
            <w:r>
              <w:rPr>
                <w:rFonts w:ascii="Calibri" w:eastAsiaTheme="minorHAnsi" w:hAnsi="Calibri" w:cs="Calibri"/>
                <w:sz w:val="13"/>
                <w:szCs w:val="13"/>
              </w:rPr>
              <w:t xml:space="preserve">Primary </w:t>
            </w:r>
            <w:proofErr w:type="spellStart"/>
            <w:r>
              <w:rPr>
                <w:rFonts w:ascii="Calibri" w:eastAsiaTheme="minorHAnsi" w:hAnsi="Calibri" w:cs="Calibri"/>
                <w:sz w:val="13"/>
                <w:szCs w:val="13"/>
              </w:rPr>
              <w:t>biliary</w:t>
            </w:r>
            <w:proofErr w:type="spellEnd"/>
            <w:r>
              <w:rPr>
                <w:rFonts w:ascii="Calibri" w:eastAsiaTheme="minorHAnsi" w:hAnsi="Calibri" w:cs="Calibri"/>
                <w:sz w:val="13"/>
                <w:szCs w:val="13"/>
              </w:rPr>
              <w:t xml:space="preserve"> </w:t>
            </w:r>
            <w:proofErr w:type="spellStart"/>
            <w:r>
              <w:rPr>
                <w:rFonts w:ascii="Calibri" w:eastAsiaTheme="minorHAnsi" w:hAnsi="Calibri" w:cs="Calibri"/>
                <w:sz w:val="13"/>
                <w:szCs w:val="13"/>
              </w:rPr>
              <w:t>cirrhosis</w:t>
            </w:r>
            <w:proofErr w:type="spellEnd"/>
          </w:p>
        </w:tc>
        <w:tc>
          <w:tcPr>
            <w:tcW w:w="1661" w:type="dxa"/>
            <w:tcBorders>
              <w:top w:val="nil"/>
              <w:left w:val="nil"/>
              <w:bottom w:val="nil"/>
              <w:right w:val="nil"/>
            </w:tcBorders>
          </w:tcPr>
          <w:p w14:paraId="6D607D5D" w14:textId="77777777" w:rsidR="00547C1A" w:rsidRDefault="00DE2026">
            <w:pPr>
              <w:rPr>
                <w:rFonts w:ascii="Calibri" w:eastAsiaTheme="minorHAnsi" w:hAnsi="Calibri" w:cs="Calibri"/>
                <w:sz w:val="13"/>
                <w:szCs w:val="13"/>
                <w:lang w:val="en-US"/>
              </w:rPr>
            </w:pPr>
            <w:proofErr w:type="spellStart"/>
            <w:r>
              <w:rPr>
                <w:rFonts w:ascii="Calibri" w:eastAsiaTheme="minorHAnsi" w:hAnsi="Calibri" w:cs="Calibri"/>
                <w:sz w:val="13"/>
                <w:szCs w:val="13"/>
              </w:rPr>
              <w:t>Ulcerative</w:t>
            </w:r>
            <w:proofErr w:type="spellEnd"/>
            <w:r>
              <w:rPr>
                <w:rFonts w:ascii="Calibri" w:eastAsiaTheme="minorHAnsi" w:hAnsi="Calibri" w:cs="Calibri"/>
                <w:sz w:val="13"/>
                <w:szCs w:val="13"/>
              </w:rPr>
              <w:t xml:space="preserve"> </w:t>
            </w:r>
            <w:proofErr w:type="spellStart"/>
            <w:r>
              <w:rPr>
                <w:rFonts w:ascii="Calibri" w:eastAsiaTheme="minorHAnsi" w:hAnsi="Calibri" w:cs="Calibri"/>
                <w:sz w:val="13"/>
                <w:szCs w:val="13"/>
              </w:rPr>
              <w:t>colitis</w:t>
            </w:r>
            <w:proofErr w:type="spellEnd"/>
          </w:p>
        </w:tc>
        <w:tc>
          <w:tcPr>
            <w:tcW w:w="1717" w:type="dxa"/>
            <w:tcBorders>
              <w:top w:val="nil"/>
              <w:left w:val="nil"/>
              <w:bottom w:val="nil"/>
              <w:right w:val="nil"/>
            </w:tcBorders>
          </w:tcPr>
          <w:p w14:paraId="29B64F06" w14:textId="77777777" w:rsidR="00547C1A" w:rsidRDefault="00DE2026">
            <w:pPr>
              <w:rPr>
                <w:rFonts w:ascii="Calibri" w:eastAsiaTheme="minorHAnsi" w:hAnsi="Calibri" w:cs="Calibri"/>
                <w:sz w:val="13"/>
                <w:szCs w:val="13"/>
                <w:lang w:val="en-US"/>
              </w:rPr>
            </w:pPr>
            <w:proofErr w:type="spellStart"/>
            <w:r>
              <w:rPr>
                <w:rFonts w:ascii="Calibri" w:eastAsiaTheme="minorHAnsi" w:hAnsi="Calibri" w:cs="Calibri"/>
                <w:sz w:val="13"/>
                <w:szCs w:val="13"/>
              </w:rPr>
              <w:t>Grave’s</w:t>
            </w:r>
            <w:proofErr w:type="spellEnd"/>
            <w:r>
              <w:rPr>
                <w:rFonts w:ascii="Calibri" w:eastAsiaTheme="minorHAnsi" w:hAnsi="Calibri" w:cs="Calibri"/>
                <w:sz w:val="13"/>
                <w:szCs w:val="13"/>
              </w:rPr>
              <w:t xml:space="preserve"> </w:t>
            </w:r>
            <w:proofErr w:type="spellStart"/>
            <w:r>
              <w:rPr>
                <w:rFonts w:ascii="Calibri" w:eastAsiaTheme="minorHAnsi" w:hAnsi="Calibri" w:cs="Calibri"/>
                <w:sz w:val="13"/>
                <w:szCs w:val="13"/>
              </w:rPr>
              <w:t>or</w:t>
            </w:r>
            <w:proofErr w:type="spellEnd"/>
            <w:r>
              <w:rPr>
                <w:rFonts w:ascii="Calibri" w:eastAsiaTheme="minorHAnsi" w:hAnsi="Calibri" w:cs="Calibri"/>
                <w:sz w:val="13"/>
                <w:szCs w:val="13"/>
              </w:rPr>
              <w:t xml:space="preserve"> </w:t>
            </w:r>
            <w:proofErr w:type="spellStart"/>
            <w:r>
              <w:rPr>
                <w:rFonts w:ascii="Calibri" w:eastAsiaTheme="minorHAnsi" w:hAnsi="Calibri" w:cs="Calibri"/>
                <w:sz w:val="13"/>
                <w:szCs w:val="13"/>
              </w:rPr>
              <w:t>Basedow’s</w:t>
            </w:r>
            <w:proofErr w:type="spellEnd"/>
            <w:r>
              <w:rPr>
                <w:rFonts w:ascii="Calibri" w:eastAsiaTheme="minorHAnsi" w:hAnsi="Calibri" w:cs="Calibri"/>
                <w:sz w:val="13"/>
                <w:szCs w:val="13"/>
              </w:rPr>
              <w:t xml:space="preserve"> </w:t>
            </w:r>
            <w:proofErr w:type="spellStart"/>
            <w:r>
              <w:rPr>
                <w:rFonts w:ascii="Calibri" w:eastAsiaTheme="minorHAnsi" w:hAnsi="Calibri" w:cs="Calibri"/>
                <w:sz w:val="13"/>
                <w:szCs w:val="13"/>
              </w:rPr>
              <w:t>disease</w:t>
            </w:r>
            <w:proofErr w:type="spellEnd"/>
          </w:p>
        </w:tc>
        <w:tc>
          <w:tcPr>
            <w:tcW w:w="1736" w:type="dxa"/>
            <w:tcBorders>
              <w:top w:val="nil"/>
              <w:left w:val="nil"/>
              <w:bottom w:val="nil"/>
              <w:right w:val="nil"/>
            </w:tcBorders>
          </w:tcPr>
          <w:p w14:paraId="520264EE" w14:textId="77777777" w:rsidR="00547C1A" w:rsidRDefault="00547C1A">
            <w:pPr>
              <w:rPr>
                <w:rFonts w:ascii="Calibri" w:eastAsiaTheme="minorHAnsi" w:hAnsi="Calibri" w:cs="Calibri"/>
                <w:sz w:val="13"/>
                <w:szCs w:val="13"/>
                <w:lang w:val="en-US"/>
              </w:rPr>
            </w:pPr>
          </w:p>
        </w:tc>
        <w:tc>
          <w:tcPr>
            <w:tcW w:w="1793" w:type="dxa"/>
            <w:tcBorders>
              <w:top w:val="nil"/>
              <w:left w:val="nil"/>
              <w:bottom w:val="nil"/>
              <w:right w:val="nil"/>
            </w:tcBorders>
          </w:tcPr>
          <w:p w14:paraId="40E6F0CD" w14:textId="77777777" w:rsidR="00547C1A" w:rsidRDefault="00DE2026">
            <w:pPr>
              <w:rPr>
                <w:rFonts w:ascii="Calibri" w:eastAsiaTheme="minorHAnsi" w:hAnsi="Calibri" w:cs="Calibri"/>
                <w:sz w:val="13"/>
                <w:szCs w:val="13"/>
                <w:lang w:val="en-US"/>
              </w:rPr>
            </w:pPr>
            <w:r>
              <w:rPr>
                <w:rFonts w:ascii="Calibri" w:eastAsiaTheme="minorHAnsi" w:hAnsi="Calibri" w:cs="Calibri"/>
                <w:sz w:val="13"/>
                <w:szCs w:val="13"/>
              </w:rPr>
              <w:t xml:space="preserve">Autoimmune </w:t>
            </w:r>
            <w:proofErr w:type="spellStart"/>
            <w:r>
              <w:rPr>
                <w:rFonts w:ascii="Calibri" w:eastAsiaTheme="minorHAnsi" w:hAnsi="Calibri" w:cs="Calibri"/>
                <w:sz w:val="13"/>
                <w:szCs w:val="13"/>
              </w:rPr>
              <w:t>thrombocytopenia</w:t>
            </w:r>
            <w:proofErr w:type="spellEnd"/>
          </w:p>
        </w:tc>
      </w:tr>
      <w:tr w:rsidR="00547C1A" w14:paraId="21068A95" w14:textId="77777777">
        <w:tc>
          <w:tcPr>
            <w:tcW w:w="2328" w:type="dxa"/>
            <w:tcBorders>
              <w:top w:val="nil"/>
              <w:left w:val="nil"/>
              <w:bottom w:val="nil"/>
              <w:right w:val="nil"/>
            </w:tcBorders>
            <w:shd w:val="clear" w:color="auto" w:fill="D9D9D9"/>
          </w:tcPr>
          <w:p w14:paraId="77297C93" w14:textId="77777777" w:rsidR="00547C1A" w:rsidRDefault="00DE2026">
            <w:pPr>
              <w:rPr>
                <w:rFonts w:ascii="Calibri" w:eastAsiaTheme="minorHAnsi" w:hAnsi="Calibri" w:cs="Calibri"/>
                <w:sz w:val="13"/>
                <w:szCs w:val="13"/>
              </w:rPr>
            </w:pPr>
            <w:r>
              <w:rPr>
                <w:rFonts w:ascii="Calibri" w:eastAsiaTheme="minorHAnsi" w:hAnsi="Calibri" w:cs="Calibri"/>
                <w:sz w:val="13"/>
                <w:szCs w:val="13"/>
              </w:rPr>
              <w:t xml:space="preserve">Multiple </w:t>
            </w:r>
            <w:proofErr w:type="spellStart"/>
            <w:r>
              <w:rPr>
                <w:rFonts w:ascii="Calibri" w:eastAsiaTheme="minorHAnsi" w:hAnsi="Calibri" w:cs="Calibri"/>
                <w:sz w:val="13"/>
                <w:szCs w:val="13"/>
              </w:rPr>
              <w:t>sclerosis</w:t>
            </w:r>
            <w:proofErr w:type="spellEnd"/>
          </w:p>
        </w:tc>
        <w:tc>
          <w:tcPr>
            <w:tcW w:w="1817" w:type="dxa"/>
            <w:tcBorders>
              <w:top w:val="nil"/>
              <w:left w:val="nil"/>
              <w:bottom w:val="nil"/>
              <w:right w:val="nil"/>
            </w:tcBorders>
            <w:shd w:val="clear" w:color="auto" w:fill="D9D9D9"/>
          </w:tcPr>
          <w:p w14:paraId="0D9D0F69" w14:textId="77777777" w:rsidR="00547C1A" w:rsidRDefault="00DE2026">
            <w:pPr>
              <w:rPr>
                <w:rFonts w:ascii="Calibri" w:eastAsiaTheme="minorHAnsi" w:hAnsi="Calibri" w:cs="Calibri"/>
                <w:sz w:val="13"/>
                <w:szCs w:val="13"/>
              </w:rPr>
            </w:pPr>
            <w:r>
              <w:rPr>
                <w:rFonts w:ascii="Calibri" w:eastAsiaTheme="minorHAnsi" w:hAnsi="Calibri" w:cs="Calibri"/>
                <w:sz w:val="13"/>
                <w:szCs w:val="13"/>
              </w:rPr>
              <w:t>Dermatomyositis</w:t>
            </w:r>
          </w:p>
        </w:tc>
        <w:tc>
          <w:tcPr>
            <w:tcW w:w="1354" w:type="dxa"/>
            <w:tcBorders>
              <w:top w:val="nil"/>
              <w:left w:val="nil"/>
              <w:bottom w:val="nil"/>
              <w:right w:val="nil"/>
            </w:tcBorders>
            <w:shd w:val="clear" w:color="auto" w:fill="D9D9D9"/>
          </w:tcPr>
          <w:p w14:paraId="5D64FA4C" w14:textId="77777777" w:rsidR="00547C1A" w:rsidRDefault="00DE2026">
            <w:pPr>
              <w:rPr>
                <w:rFonts w:ascii="Calibri" w:eastAsiaTheme="minorHAnsi" w:hAnsi="Calibri" w:cs="Calibri"/>
                <w:sz w:val="13"/>
                <w:szCs w:val="13"/>
              </w:rPr>
            </w:pPr>
            <w:r>
              <w:rPr>
                <w:rFonts w:ascii="Calibri" w:eastAsiaTheme="minorHAnsi" w:hAnsi="Calibri" w:cs="Calibri"/>
                <w:sz w:val="13"/>
                <w:szCs w:val="13"/>
              </w:rPr>
              <w:t xml:space="preserve">Erythema </w:t>
            </w:r>
            <w:proofErr w:type="spellStart"/>
            <w:r>
              <w:rPr>
                <w:rFonts w:ascii="Calibri" w:eastAsiaTheme="minorHAnsi" w:hAnsi="Calibri" w:cs="Calibri"/>
                <w:sz w:val="13"/>
                <w:szCs w:val="13"/>
              </w:rPr>
              <w:t>nodosum</w:t>
            </w:r>
            <w:proofErr w:type="spellEnd"/>
          </w:p>
        </w:tc>
        <w:tc>
          <w:tcPr>
            <w:tcW w:w="1814" w:type="dxa"/>
            <w:tcBorders>
              <w:top w:val="nil"/>
              <w:left w:val="nil"/>
              <w:bottom w:val="nil"/>
              <w:right w:val="nil"/>
            </w:tcBorders>
            <w:shd w:val="clear" w:color="auto" w:fill="D9D9D9"/>
          </w:tcPr>
          <w:p w14:paraId="05E31692" w14:textId="77777777" w:rsidR="00547C1A" w:rsidRDefault="00DE2026">
            <w:pPr>
              <w:rPr>
                <w:rFonts w:ascii="Calibri" w:eastAsiaTheme="minorHAnsi" w:hAnsi="Calibri" w:cs="Calibri"/>
                <w:sz w:val="13"/>
                <w:szCs w:val="13"/>
              </w:rPr>
            </w:pPr>
            <w:r>
              <w:rPr>
                <w:rFonts w:ascii="Calibri" w:eastAsiaTheme="minorHAnsi" w:hAnsi="Calibri" w:cs="Calibri"/>
                <w:sz w:val="13"/>
                <w:szCs w:val="13"/>
              </w:rPr>
              <w:t xml:space="preserve">Primary </w:t>
            </w:r>
            <w:proofErr w:type="spellStart"/>
            <w:r>
              <w:rPr>
                <w:rFonts w:ascii="Calibri" w:eastAsiaTheme="minorHAnsi" w:hAnsi="Calibri" w:cs="Calibri"/>
                <w:sz w:val="13"/>
                <w:szCs w:val="13"/>
              </w:rPr>
              <w:t>sclerosing</w:t>
            </w:r>
            <w:proofErr w:type="spellEnd"/>
            <w:r>
              <w:rPr>
                <w:rFonts w:ascii="Calibri" w:eastAsiaTheme="minorHAnsi" w:hAnsi="Calibri" w:cs="Calibri"/>
                <w:sz w:val="13"/>
                <w:szCs w:val="13"/>
              </w:rPr>
              <w:t xml:space="preserve"> </w:t>
            </w:r>
            <w:proofErr w:type="spellStart"/>
            <w:r>
              <w:rPr>
                <w:rFonts w:ascii="Calibri" w:eastAsiaTheme="minorHAnsi" w:hAnsi="Calibri" w:cs="Calibri"/>
                <w:sz w:val="13"/>
                <w:szCs w:val="13"/>
              </w:rPr>
              <w:t>cholangitis</w:t>
            </w:r>
            <w:proofErr w:type="spellEnd"/>
          </w:p>
        </w:tc>
        <w:tc>
          <w:tcPr>
            <w:tcW w:w="1661" w:type="dxa"/>
            <w:tcBorders>
              <w:top w:val="nil"/>
              <w:left w:val="nil"/>
              <w:bottom w:val="nil"/>
              <w:right w:val="nil"/>
            </w:tcBorders>
            <w:shd w:val="clear" w:color="auto" w:fill="D9D9D9"/>
          </w:tcPr>
          <w:p w14:paraId="73E59429" w14:textId="77777777" w:rsidR="00547C1A" w:rsidRDefault="00DE2026">
            <w:pPr>
              <w:rPr>
                <w:rFonts w:ascii="Calibri" w:eastAsiaTheme="minorHAnsi" w:hAnsi="Calibri" w:cs="Calibri"/>
                <w:sz w:val="13"/>
                <w:szCs w:val="13"/>
              </w:rPr>
            </w:pPr>
            <w:proofErr w:type="spellStart"/>
            <w:r>
              <w:rPr>
                <w:rFonts w:ascii="Calibri" w:eastAsiaTheme="minorHAnsi" w:hAnsi="Calibri" w:cs="Calibri"/>
                <w:sz w:val="13"/>
                <w:szCs w:val="13"/>
              </w:rPr>
              <w:t>Ulcerative</w:t>
            </w:r>
            <w:proofErr w:type="spellEnd"/>
            <w:r>
              <w:rPr>
                <w:rFonts w:ascii="Calibri" w:eastAsiaTheme="minorHAnsi" w:hAnsi="Calibri" w:cs="Calibri"/>
                <w:sz w:val="13"/>
                <w:szCs w:val="13"/>
              </w:rPr>
              <w:t xml:space="preserve"> </w:t>
            </w:r>
            <w:proofErr w:type="spellStart"/>
            <w:r>
              <w:rPr>
                <w:rFonts w:ascii="Calibri" w:eastAsiaTheme="minorHAnsi" w:hAnsi="Calibri" w:cs="Calibri"/>
                <w:sz w:val="13"/>
                <w:szCs w:val="13"/>
              </w:rPr>
              <w:t>proctitis</w:t>
            </w:r>
            <w:proofErr w:type="spellEnd"/>
          </w:p>
        </w:tc>
        <w:tc>
          <w:tcPr>
            <w:tcW w:w="1717" w:type="dxa"/>
            <w:tcBorders>
              <w:top w:val="nil"/>
              <w:left w:val="nil"/>
              <w:bottom w:val="nil"/>
              <w:right w:val="nil"/>
            </w:tcBorders>
            <w:shd w:val="clear" w:color="auto" w:fill="D9D9D9"/>
          </w:tcPr>
          <w:p w14:paraId="4971E0C8" w14:textId="77777777" w:rsidR="00547C1A" w:rsidRDefault="00DE2026">
            <w:pPr>
              <w:rPr>
                <w:rFonts w:ascii="Calibri" w:eastAsiaTheme="minorHAnsi" w:hAnsi="Calibri" w:cs="Calibri"/>
                <w:sz w:val="13"/>
                <w:szCs w:val="13"/>
              </w:rPr>
            </w:pPr>
            <w:r>
              <w:rPr>
                <w:rFonts w:ascii="Calibri" w:eastAsiaTheme="minorHAnsi" w:hAnsi="Calibri" w:cs="Calibri"/>
                <w:sz w:val="13"/>
                <w:szCs w:val="13"/>
              </w:rPr>
              <w:t>Diabetes mellitus type I</w:t>
            </w:r>
          </w:p>
        </w:tc>
        <w:tc>
          <w:tcPr>
            <w:tcW w:w="1736" w:type="dxa"/>
            <w:tcBorders>
              <w:top w:val="nil"/>
              <w:left w:val="nil"/>
              <w:bottom w:val="nil"/>
              <w:right w:val="nil"/>
            </w:tcBorders>
            <w:shd w:val="clear" w:color="auto" w:fill="D9D9D9"/>
          </w:tcPr>
          <w:p w14:paraId="30C9241C" w14:textId="77777777" w:rsidR="00547C1A" w:rsidRDefault="00547C1A">
            <w:pPr>
              <w:rPr>
                <w:rFonts w:ascii="Calibri" w:eastAsiaTheme="minorHAnsi" w:hAnsi="Calibri" w:cs="Calibri"/>
                <w:sz w:val="13"/>
                <w:szCs w:val="13"/>
              </w:rPr>
            </w:pPr>
          </w:p>
        </w:tc>
        <w:tc>
          <w:tcPr>
            <w:tcW w:w="1793" w:type="dxa"/>
            <w:tcBorders>
              <w:top w:val="nil"/>
              <w:left w:val="nil"/>
              <w:bottom w:val="nil"/>
              <w:right w:val="nil"/>
            </w:tcBorders>
            <w:shd w:val="clear" w:color="auto" w:fill="D9D9D9"/>
          </w:tcPr>
          <w:p w14:paraId="2F7B1CA4" w14:textId="77777777" w:rsidR="00547C1A" w:rsidRDefault="00DE2026">
            <w:pPr>
              <w:rPr>
                <w:rFonts w:ascii="Calibri" w:eastAsiaTheme="minorHAnsi" w:hAnsi="Calibri" w:cs="Calibri"/>
                <w:sz w:val="13"/>
                <w:szCs w:val="13"/>
              </w:rPr>
            </w:pPr>
            <w:proofErr w:type="spellStart"/>
            <w:r>
              <w:rPr>
                <w:rFonts w:ascii="Calibri" w:eastAsiaTheme="minorHAnsi" w:hAnsi="Calibri" w:cs="Calibri"/>
                <w:sz w:val="13"/>
                <w:szCs w:val="13"/>
              </w:rPr>
              <w:t>Antiphospholipid</w:t>
            </w:r>
            <w:proofErr w:type="spellEnd"/>
            <w:r>
              <w:rPr>
                <w:rFonts w:ascii="Calibri" w:eastAsiaTheme="minorHAnsi" w:hAnsi="Calibri" w:cs="Calibri"/>
                <w:sz w:val="13"/>
                <w:szCs w:val="13"/>
              </w:rPr>
              <w:t xml:space="preserve"> </w:t>
            </w:r>
            <w:proofErr w:type="spellStart"/>
            <w:r>
              <w:rPr>
                <w:rFonts w:ascii="Calibri" w:eastAsiaTheme="minorHAnsi" w:hAnsi="Calibri" w:cs="Calibri"/>
                <w:sz w:val="13"/>
                <w:szCs w:val="13"/>
              </w:rPr>
              <w:t>syndrome</w:t>
            </w:r>
            <w:proofErr w:type="spellEnd"/>
          </w:p>
        </w:tc>
      </w:tr>
      <w:tr w:rsidR="00547C1A" w14:paraId="78479FCA" w14:textId="77777777">
        <w:tc>
          <w:tcPr>
            <w:tcW w:w="2328" w:type="dxa"/>
            <w:tcBorders>
              <w:top w:val="nil"/>
              <w:left w:val="nil"/>
              <w:bottom w:val="nil"/>
              <w:right w:val="nil"/>
            </w:tcBorders>
          </w:tcPr>
          <w:p w14:paraId="12FF4927" w14:textId="77777777" w:rsidR="00547C1A" w:rsidRDefault="00DE2026">
            <w:pPr>
              <w:rPr>
                <w:rFonts w:ascii="Calibri" w:eastAsiaTheme="minorHAnsi" w:hAnsi="Calibri" w:cs="Calibri"/>
                <w:sz w:val="13"/>
                <w:szCs w:val="13"/>
              </w:rPr>
            </w:pPr>
            <w:r>
              <w:rPr>
                <w:rFonts w:ascii="Calibri" w:eastAsiaTheme="minorHAnsi" w:hAnsi="Calibri" w:cs="Calibri"/>
                <w:sz w:val="13"/>
                <w:szCs w:val="13"/>
              </w:rPr>
              <w:t xml:space="preserve">Transverse </w:t>
            </w:r>
            <w:proofErr w:type="spellStart"/>
            <w:r>
              <w:rPr>
                <w:rFonts w:ascii="Calibri" w:eastAsiaTheme="minorHAnsi" w:hAnsi="Calibri" w:cs="Calibri"/>
                <w:sz w:val="13"/>
                <w:szCs w:val="13"/>
              </w:rPr>
              <w:t>myelitis</w:t>
            </w:r>
            <w:proofErr w:type="spellEnd"/>
          </w:p>
        </w:tc>
        <w:tc>
          <w:tcPr>
            <w:tcW w:w="1817" w:type="dxa"/>
            <w:tcBorders>
              <w:top w:val="nil"/>
              <w:left w:val="nil"/>
              <w:bottom w:val="nil"/>
              <w:right w:val="nil"/>
            </w:tcBorders>
          </w:tcPr>
          <w:p w14:paraId="66A61A88" w14:textId="77777777" w:rsidR="00547C1A" w:rsidRDefault="00DE2026">
            <w:pPr>
              <w:rPr>
                <w:rFonts w:ascii="Calibri" w:eastAsiaTheme="minorHAnsi" w:hAnsi="Calibri" w:cs="Calibri"/>
                <w:sz w:val="13"/>
                <w:szCs w:val="13"/>
              </w:rPr>
            </w:pPr>
            <w:r>
              <w:rPr>
                <w:rFonts w:ascii="Calibri" w:eastAsiaTheme="minorHAnsi" w:hAnsi="Calibri" w:cs="Calibri"/>
                <w:sz w:val="13"/>
                <w:szCs w:val="13"/>
              </w:rPr>
              <w:t>Polymyositis</w:t>
            </w:r>
          </w:p>
        </w:tc>
        <w:tc>
          <w:tcPr>
            <w:tcW w:w="1354" w:type="dxa"/>
            <w:tcBorders>
              <w:top w:val="nil"/>
              <w:left w:val="nil"/>
              <w:bottom w:val="nil"/>
              <w:right w:val="nil"/>
            </w:tcBorders>
          </w:tcPr>
          <w:p w14:paraId="0D54CA8C" w14:textId="77777777" w:rsidR="00547C1A" w:rsidRDefault="00547C1A">
            <w:pPr>
              <w:autoSpaceDE w:val="0"/>
              <w:autoSpaceDN w:val="0"/>
              <w:adjustRightInd w:val="0"/>
              <w:rPr>
                <w:rFonts w:ascii="Calibri" w:eastAsiaTheme="minorHAnsi" w:hAnsi="Calibri" w:cs="Calibri"/>
                <w:sz w:val="13"/>
                <w:szCs w:val="13"/>
                <w:lang w:val="en-US"/>
              </w:rPr>
            </w:pPr>
          </w:p>
        </w:tc>
        <w:tc>
          <w:tcPr>
            <w:tcW w:w="1814" w:type="dxa"/>
            <w:tcBorders>
              <w:top w:val="nil"/>
              <w:left w:val="nil"/>
              <w:bottom w:val="nil"/>
              <w:right w:val="nil"/>
            </w:tcBorders>
          </w:tcPr>
          <w:p w14:paraId="08EB08FF" w14:textId="77777777" w:rsidR="00547C1A" w:rsidRDefault="00DE2026">
            <w:pPr>
              <w:rPr>
                <w:rFonts w:ascii="Calibri" w:eastAsiaTheme="minorHAnsi" w:hAnsi="Calibri" w:cs="Calibri"/>
                <w:sz w:val="13"/>
                <w:szCs w:val="13"/>
              </w:rPr>
            </w:pPr>
            <w:r>
              <w:rPr>
                <w:rFonts w:ascii="Calibri" w:eastAsiaTheme="minorHAnsi" w:hAnsi="Calibri" w:cs="Calibri"/>
                <w:sz w:val="13"/>
                <w:szCs w:val="13"/>
              </w:rPr>
              <w:t xml:space="preserve">Autoimmune </w:t>
            </w:r>
            <w:proofErr w:type="spellStart"/>
            <w:r>
              <w:rPr>
                <w:rFonts w:ascii="Calibri" w:eastAsiaTheme="minorHAnsi" w:hAnsi="Calibri" w:cs="Calibri"/>
                <w:sz w:val="13"/>
                <w:szCs w:val="13"/>
              </w:rPr>
              <w:t>cholangitis</w:t>
            </w:r>
            <w:proofErr w:type="spellEnd"/>
            <w:r>
              <w:rPr>
                <w:rFonts w:ascii="Calibri" w:eastAsiaTheme="minorHAnsi" w:hAnsi="Calibri" w:cs="Calibri"/>
                <w:sz w:val="13"/>
                <w:szCs w:val="13"/>
              </w:rPr>
              <w:t>.</w:t>
            </w:r>
          </w:p>
        </w:tc>
        <w:tc>
          <w:tcPr>
            <w:tcW w:w="1661" w:type="dxa"/>
            <w:tcBorders>
              <w:top w:val="nil"/>
              <w:left w:val="nil"/>
              <w:bottom w:val="nil"/>
              <w:right w:val="nil"/>
            </w:tcBorders>
          </w:tcPr>
          <w:p w14:paraId="3BC4D197" w14:textId="77777777" w:rsidR="00547C1A" w:rsidRDefault="00DE2026">
            <w:pPr>
              <w:rPr>
                <w:rFonts w:ascii="Calibri" w:eastAsiaTheme="minorHAnsi" w:hAnsi="Calibri" w:cs="Calibri"/>
                <w:sz w:val="13"/>
                <w:szCs w:val="13"/>
              </w:rPr>
            </w:pPr>
            <w:proofErr w:type="spellStart"/>
            <w:r>
              <w:rPr>
                <w:rFonts w:ascii="Calibri" w:eastAsiaTheme="minorHAnsi" w:hAnsi="Calibri" w:cs="Calibri"/>
                <w:sz w:val="13"/>
                <w:szCs w:val="13"/>
              </w:rPr>
              <w:t>Celiac</w:t>
            </w:r>
            <w:proofErr w:type="spellEnd"/>
            <w:r>
              <w:rPr>
                <w:rFonts w:ascii="Calibri" w:eastAsiaTheme="minorHAnsi" w:hAnsi="Calibri" w:cs="Calibri"/>
                <w:sz w:val="13"/>
                <w:szCs w:val="13"/>
              </w:rPr>
              <w:t xml:space="preserve"> </w:t>
            </w:r>
            <w:proofErr w:type="spellStart"/>
            <w:r>
              <w:rPr>
                <w:rFonts w:ascii="Calibri" w:eastAsiaTheme="minorHAnsi" w:hAnsi="Calibri" w:cs="Calibri"/>
                <w:sz w:val="13"/>
                <w:szCs w:val="13"/>
              </w:rPr>
              <w:t>disease</w:t>
            </w:r>
            <w:proofErr w:type="spellEnd"/>
          </w:p>
        </w:tc>
        <w:tc>
          <w:tcPr>
            <w:tcW w:w="1717" w:type="dxa"/>
            <w:tcBorders>
              <w:top w:val="nil"/>
              <w:left w:val="nil"/>
              <w:bottom w:val="nil"/>
              <w:right w:val="nil"/>
            </w:tcBorders>
          </w:tcPr>
          <w:p w14:paraId="08A9551E" w14:textId="77777777" w:rsidR="00547C1A" w:rsidRDefault="00DE2026">
            <w:pPr>
              <w:rPr>
                <w:rFonts w:ascii="Calibri" w:eastAsiaTheme="minorHAnsi" w:hAnsi="Calibri" w:cs="Calibri"/>
                <w:sz w:val="13"/>
                <w:szCs w:val="13"/>
              </w:rPr>
            </w:pPr>
            <w:proofErr w:type="spellStart"/>
            <w:r>
              <w:rPr>
                <w:rFonts w:ascii="Calibri" w:eastAsiaTheme="minorHAnsi" w:hAnsi="Calibri" w:cs="Calibri"/>
                <w:sz w:val="13"/>
                <w:szCs w:val="13"/>
              </w:rPr>
              <w:t>Addison’s</w:t>
            </w:r>
            <w:proofErr w:type="spellEnd"/>
            <w:r>
              <w:rPr>
                <w:rFonts w:ascii="Calibri" w:eastAsiaTheme="minorHAnsi" w:hAnsi="Calibri" w:cs="Calibri"/>
                <w:sz w:val="13"/>
                <w:szCs w:val="13"/>
              </w:rPr>
              <w:t xml:space="preserve"> </w:t>
            </w:r>
            <w:proofErr w:type="spellStart"/>
            <w:r>
              <w:rPr>
                <w:rFonts w:ascii="Calibri" w:eastAsiaTheme="minorHAnsi" w:hAnsi="Calibri" w:cs="Calibri"/>
                <w:sz w:val="13"/>
                <w:szCs w:val="13"/>
              </w:rPr>
              <w:t>disease</w:t>
            </w:r>
            <w:proofErr w:type="spellEnd"/>
          </w:p>
        </w:tc>
        <w:tc>
          <w:tcPr>
            <w:tcW w:w="1736" w:type="dxa"/>
            <w:tcBorders>
              <w:top w:val="nil"/>
              <w:left w:val="nil"/>
              <w:bottom w:val="nil"/>
              <w:right w:val="nil"/>
            </w:tcBorders>
          </w:tcPr>
          <w:p w14:paraId="63330968" w14:textId="77777777" w:rsidR="00547C1A" w:rsidRDefault="00547C1A">
            <w:pPr>
              <w:rPr>
                <w:rFonts w:ascii="Calibri" w:eastAsiaTheme="minorHAnsi" w:hAnsi="Calibri" w:cs="Calibri"/>
                <w:sz w:val="13"/>
                <w:szCs w:val="13"/>
              </w:rPr>
            </w:pPr>
          </w:p>
        </w:tc>
        <w:tc>
          <w:tcPr>
            <w:tcW w:w="1793" w:type="dxa"/>
            <w:tcBorders>
              <w:top w:val="nil"/>
              <w:left w:val="nil"/>
              <w:bottom w:val="nil"/>
              <w:right w:val="nil"/>
            </w:tcBorders>
          </w:tcPr>
          <w:p w14:paraId="37FCCCBF" w14:textId="77777777" w:rsidR="00547C1A" w:rsidRDefault="00DE2026">
            <w:pPr>
              <w:rPr>
                <w:rFonts w:ascii="Calibri" w:eastAsiaTheme="minorHAnsi" w:hAnsi="Calibri" w:cs="Calibri"/>
                <w:sz w:val="13"/>
                <w:szCs w:val="13"/>
              </w:rPr>
            </w:pPr>
            <w:proofErr w:type="spellStart"/>
            <w:r>
              <w:rPr>
                <w:rFonts w:ascii="Calibri" w:eastAsiaTheme="minorHAnsi" w:hAnsi="Calibri" w:cs="Calibri"/>
                <w:sz w:val="13"/>
                <w:szCs w:val="13"/>
              </w:rPr>
              <w:t>Pernicious</w:t>
            </w:r>
            <w:proofErr w:type="spellEnd"/>
            <w:r>
              <w:rPr>
                <w:rFonts w:ascii="Calibri" w:eastAsiaTheme="minorHAnsi" w:hAnsi="Calibri" w:cs="Calibri"/>
                <w:sz w:val="13"/>
                <w:szCs w:val="13"/>
              </w:rPr>
              <w:t xml:space="preserve"> </w:t>
            </w:r>
            <w:proofErr w:type="spellStart"/>
            <w:r>
              <w:rPr>
                <w:rFonts w:ascii="Calibri" w:eastAsiaTheme="minorHAnsi" w:hAnsi="Calibri" w:cs="Calibri"/>
                <w:sz w:val="13"/>
                <w:szCs w:val="13"/>
              </w:rPr>
              <w:t>anaemia</w:t>
            </w:r>
            <w:proofErr w:type="spellEnd"/>
          </w:p>
        </w:tc>
      </w:tr>
      <w:tr w:rsidR="00547C1A" w14:paraId="2EDEAE1C" w14:textId="77777777">
        <w:tc>
          <w:tcPr>
            <w:tcW w:w="2328" w:type="dxa"/>
            <w:tcBorders>
              <w:top w:val="nil"/>
              <w:left w:val="nil"/>
              <w:bottom w:val="nil"/>
              <w:right w:val="nil"/>
            </w:tcBorders>
            <w:shd w:val="clear" w:color="auto" w:fill="D9D9D9"/>
          </w:tcPr>
          <w:p w14:paraId="6EC9F181" w14:textId="77777777" w:rsidR="00547C1A" w:rsidRDefault="00DE2026">
            <w:pPr>
              <w:rPr>
                <w:rFonts w:ascii="Calibri" w:eastAsiaTheme="minorHAnsi" w:hAnsi="Calibri" w:cs="Calibri"/>
                <w:sz w:val="13"/>
                <w:szCs w:val="13"/>
                <w:lang w:val="en-US"/>
              </w:rPr>
            </w:pPr>
            <w:r>
              <w:rPr>
                <w:rFonts w:ascii="Calibri" w:eastAsiaTheme="minorHAnsi" w:hAnsi="Calibri" w:cs="Calibri"/>
                <w:sz w:val="13"/>
                <w:szCs w:val="13"/>
                <w:lang w:val="en-US"/>
              </w:rPr>
              <w:t>Optic neuritis</w:t>
            </w:r>
          </w:p>
        </w:tc>
        <w:tc>
          <w:tcPr>
            <w:tcW w:w="1817" w:type="dxa"/>
            <w:tcBorders>
              <w:top w:val="nil"/>
              <w:left w:val="nil"/>
              <w:bottom w:val="nil"/>
              <w:right w:val="nil"/>
            </w:tcBorders>
            <w:shd w:val="clear" w:color="auto" w:fill="D9D9D9"/>
          </w:tcPr>
          <w:p w14:paraId="5442DC12" w14:textId="77777777" w:rsidR="00547C1A" w:rsidRDefault="00DE2026">
            <w:pPr>
              <w:rPr>
                <w:rFonts w:ascii="Calibri" w:eastAsiaTheme="minorHAnsi" w:hAnsi="Calibri" w:cs="Calibri"/>
                <w:sz w:val="13"/>
                <w:szCs w:val="13"/>
              </w:rPr>
            </w:pPr>
            <w:r>
              <w:rPr>
                <w:rFonts w:ascii="Calibri" w:eastAsiaTheme="minorHAnsi" w:hAnsi="Calibri" w:cs="Calibri"/>
                <w:sz w:val="13"/>
                <w:szCs w:val="13"/>
              </w:rPr>
              <w:t>Anti-</w:t>
            </w:r>
            <w:proofErr w:type="spellStart"/>
            <w:r>
              <w:rPr>
                <w:rFonts w:ascii="Calibri" w:eastAsiaTheme="minorHAnsi" w:hAnsi="Calibri" w:cs="Calibri"/>
                <w:sz w:val="13"/>
                <w:szCs w:val="13"/>
              </w:rPr>
              <w:t>synthetase</w:t>
            </w:r>
            <w:proofErr w:type="spellEnd"/>
            <w:r>
              <w:rPr>
                <w:rFonts w:ascii="Calibri" w:eastAsiaTheme="minorHAnsi" w:hAnsi="Calibri" w:cs="Calibri"/>
                <w:sz w:val="13"/>
                <w:szCs w:val="13"/>
              </w:rPr>
              <w:t xml:space="preserve"> </w:t>
            </w:r>
            <w:proofErr w:type="spellStart"/>
            <w:r>
              <w:rPr>
                <w:rFonts w:ascii="Calibri" w:eastAsiaTheme="minorHAnsi" w:hAnsi="Calibri" w:cs="Calibri"/>
                <w:sz w:val="13"/>
                <w:szCs w:val="13"/>
              </w:rPr>
              <w:t>syndrome</w:t>
            </w:r>
            <w:proofErr w:type="spellEnd"/>
          </w:p>
        </w:tc>
        <w:tc>
          <w:tcPr>
            <w:tcW w:w="1354" w:type="dxa"/>
            <w:tcBorders>
              <w:top w:val="nil"/>
              <w:left w:val="nil"/>
              <w:bottom w:val="nil"/>
              <w:right w:val="nil"/>
            </w:tcBorders>
            <w:shd w:val="clear" w:color="auto" w:fill="D9D9D9"/>
          </w:tcPr>
          <w:p w14:paraId="24018245" w14:textId="77777777" w:rsidR="00547C1A" w:rsidRDefault="00DE2026">
            <w:pPr>
              <w:rPr>
                <w:rFonts w:ascii="Calibri" w:eastAsiaTheme="minorHAnsi" w:hAnsi="Calibri" w:cs="Calibri"/>
                <w:sz w:val="13"/>
                <w:szCs w:val="13"/>
              </w:rPr>
            </w:pPr>
            <w:proofErr w:type="spellStart"/>
            <w:r>
              <w:rPr>
                <w:rFonts w:ascii="Calibri" w:eastAsiaTheme="minorHAnsi" w:hAnsi="Calibri" w:cs="Calibri"/>
                <w:sz w:val="13"/>
                <w:szCs w:val="13"/>
              </w:rPr>
              <w:t>Cutaneous</w:t>
            </w:r>
            <w:proofErr w:type="spellEnd"/>
            <w:r>
              <w:rPr>
                <w:rFonts w:ascii="Calibri" w:eastAsiaTheme="minorHAnsi" w:hAnsi="Calibri" w:cs="Calibri"/>
                <w:sz w:val="13"/>
                <w:szCs w:val="13"/>
              </w:rPr>
              <w:t xml:space="preserve"> </w:t>
            </w:r>
            <w:proofErr w:type="spellStart"/>
            <w:r>
              <w:rPr>
                <w:rFonts w:ascii="Calibri" w:eastAsiaTheme="minorHAnsi" w:hAnsi="Calibri" w:cs="Calibri"/>
                <w:sz w:val="13"/>
                <w:szCs w:val="13"/>
              </w:rPr>
              <w:t>lupus</w:t>
            </w:r>
            <w:proofErr w:type="spellEnd"/>
            <w:r>
              <w:rPr>
                <w:rFonts w:ascii="Calibri" w:eastAsiaTheme="minorHAnsi" w:hAnsi="Calibri" w:cs="Calibri"/>
                <w:sz w:val="13"/>
                <w:szCs w:val="13"/>
              </w:rPr>
              <w:t xml:space="preserve"> </w:t>
            </w:r>
            <w:proofErr w:type="spellStart"/>
            <w:r>
              <w:rPr>
                <w:rFonts w:ascii="Calibri" w:eastAsiaTheme="minorHAnsi" w:hAnsi="Calibri" w:cs="Calibri"/>
                <w:sz w:val="13"/>
                <w:szCs w:val="13"/>
              </w:rPr>
              <w:t>erythematosus</w:t>
            </w:r>
            <w:proofErr w:type="spellEnd"/>
          </w:p>
        </w:tc>
        <w:tc>
          <w:tcPr>
            <w:tcW w:w="1814" w:type="dxa"/>
            <w:tcBorders>
              <w:top w:val="nil"/>
              <w:left w:val="nil"/>
              <w:bottom w:val="nil"/>
              <w:right w:val="nil"/>
            </w:tcBorders>
            <w:shd w:val="clear" w:color="auto" w:fill="D9D9D9"/>
          </w:tcPr>
          <w:p w14:paraId="68EF61D6" w14:textId="77777777" w:rsidR="00547C1A" w:rsidRDefault="00547C1A">
            <w:pPr>
              <w:rPr>
                <w:rFonts w:ascii="Calibri" w:eastAsiaTheme="minorHAnsi" w:hAnsi="Calibri" w:cs="Calibri"/>
                <w:sz w:val="13"/>
                <w:szCs w:val="13"/>
              </w:rPr>
            </w:pPr>
          </w:p>
        </w:tc>
        <w:tc>
          <w:tcPr>
            <w:tcW w:w="1661" w:type="dxa"/>
            <w:tcBorders>
              <w:top w:val="nil"/>
              <w:left w:val="nil"/>
              <w:bottom w:val="nil"/>
              <w:right w:val="nil"/>
            </w:tcBorders>
            <w:shd w:val="clear" w:color="auto" w:fill="D9D9D9"/>
          </w:tcPr>
          <w:p w14:paraId="4289479A" w14:textId="77777777" w:rsidR="00547C1A" w:rsidRDefault="00547C1A">
            <w:pPr>
              <w:rPr>
                <w:rFonts w:ascii="Calibri" w:eastAsiaTheme="minorHAnsi" w:hAnsi="Calibri" w:cs="Calibri"/>
                <w:sz w:val="13"/>
                <w:szCs w:val="13"/>
              </w:rPr>
            </w:pPr>
          </w:p>
        </w:tc>
        <w:tc>
          <w:tcPr>
            <w:tcW w:w="1717" w:type="dxa"/>
            <w:tcBorders>
              <w:top w:val="nil"/>
              <w:left w:val="nil"/>
              <w:bottom w:val="nil"/>
              <w:right w:val="nil"/>
            </w:tcBorders>
            <w:shd w:val="clear" w:color="auto" w:fill="D9D9D9"/>
          </w:tcPr>
          <w:p w14:paraId="278CB843" w14:textId="77777777" w:rsidR="00547C1A" w:rsidRDefault="00547C1A">
            <w:pPr>
              <w:rPr>
                <w:rFonts w:ascii="Calibri" w:eastAsiaTheme="minorHAnsi" w:hAnsi="Calibri" w:cs="Calibri"/>
                <w:sz w:val="13"/>
                <w:szCs w:val="13"/>
              </w:rPr>
            </w:pPr>
          </w:p>
        </w:tc>
        <w:tc>
          <w:tcPr>
            <w:tcW w:w="1736" w:type="dxa"/>
            <w:tcBorders>
              <w:top w:val="nil"/>
              <w:left w:val="nil"/>
              <w:bottom w:val="nil"/>
              <w:right w:val="nil"/>
            </w:tcBorders>
            <w:shd w:val="clear" w:color="auto" w:fill="D9D9D9"/>
          </w:tcPr>
          <w:p w14:paraId="5C85A998" w14:textId="77777777" w:rsidR="00547C1A" w:rsidRDefault="00547C1A">
            <w:pPr>
              <w:rPr>
                <w:rFonts w:ascii="Calibri" w:eastAsiaTheme="minorHAnsi" w:hAnsi="Calibri" w:cs="Calibri"/>
                <w:sz w:val="13"/>
                <w:szCs w:val="13"/>
              </w:rPr>
            </w:pPr>
          </w:p>
        </w:tc>
        <w:tc>
          <w:tcPr>
            <w:tcW w:w="1793" w:type="dxa"/>
            <w:tcBorders>
              <w:top w:val="nil"/>
              <w:left w:val="nil"/>
              <w:bottom w:val="nil"/>
              <w:right w:val="nil"/>
            </w:tcBorders>
            <w:shd w:val="clear" w:color="auto" w:fill="D9D9D9"/>
          </w:tcPr>
          <w:p w14:paraId="0EC82275" w14:textId="77777777" w:rsidR="00547C1A" w:rsidRDefault="00DE2026">
            <w:pPr>
              <w:rPr>
                <w:rFonts w:ascii="Calibri" w:eastAsiaTheme="minorHAnsi" w:hAnsi="Calibri" w:cs="Calibri"/>
                <w:sz w:val="13"/>
                <w:szCs w:val="13"/>
              </w:rPr>
            </w:pPr>
            <w:proofErr w:type="spellStart"/>
            <w:r>
              <w:rPr>
                <w:rFonts w:ascii="Calibri" w:eastAsiaTheme="minorHAnsi" w:hAnsi="Calibri" w:cs="Calibri"/>
                <w:sz w:val="13"/>
                <w:szCs w:val="13"/>
              </w:rPr>
              <w:t>Raynaud’s</w:t>
            </w:r>
            <w:proofErr w:type="spellEnd"/>
            <w:r>
              <w:rPr>
                <w:rFonts w:ascii="Calibri" w:eastAsiaTheme="minorHAnsi" w:hAnsi="Calibri" w:cs="Calibri"/>
                <w:sz w:val="13"/>
                <w:szCs w:val="13"/>
              </w:rPr>
              <w:t xml:space="preserve"> </w:t>
            </w:r>
            <w:proofErr w:type="spellStart"/>
            <w:r>
              <w:rPr>
                <w:rFonts w:ascii="Calibri" w:eastAsiaTheme="minorHAnsi" w:hAnsi="Calibri" w:cs="Calibri"/>
                <w:sz w:val="13"/>
                <w:szCs w:val="13"/>
              </w:rPr>
              <w:t>phenomenon</w:t>
            </w:r>
            <w:proofErr w:type="spellEnd"/>
          </w:p>
        </w:tc>
      </w:tr>
      <w:tr w:rsidR="00547C1A" w14:paraId="246DB906" w14:textId="77777777">
        <w:tc>
          <w:tcPr>
            <w:tcW w:w="2328" w:type="dxa"/>
            <w:tcBorders>
              <w:top w:val="nil"/>
              <w:left w:val="nil"/>
              <w:bottom w:val="nil"/>
              <w:right w:val="nil"/>
            </w:tcBorders>
          </w:tcPr>
          <w:p w14:paraId="2FCA2637" w14:textId="77777777" w:rsidR="00547C1A" w:rsidRDefault="00DE2026">
            <w:pPr>
              <w:rPr>
                <w:rFonts w:ascii="Calibri" w:eastAsiaTheme="minorHAnsi" w:hAnsi="Calibri" w:cs="Calibri"/>
                <w:sz w:val="13"/>
                <w:szCs w:val="13"/>
                <w:lang w:val="en-US"/>
              </w:rPr>
            </w:pPr>
            <w:r>
              <w:rPr>
                <w:rFonts w:ascii="Calibri" w:eastAsiaTheme="minorHAnsi" w:hAnsi="Calibri" w:cs="Calibri"/>
                <w:sz w:val="13"/>
                <w:szCs w:val="13"/>
                <w:lang w:val="en-US"/>
              </w:rPr>
              <w:t>Narcolepsy</w:t>
            </w:r>
          </w:p>
        </w:tc>
        <w:tc>
          <w:tcPr>
            <w:tcW w:w="1817" w:type="dxa"/>
            <w:tcBorders>
              <w:top w:val="nil"/>
              <w:left w:val="nil"/>
              <w:bottom w:val="nil"/>
              <w:right w:val="nil"/>
            </w:tcBorders>
          </w:tcPr>
          <w:p w14:paraId="7928CEBD" w14:textId="77777777" w:rsidR="00547C1A" w:rsidRDefault="00DE2026">
            <w:pPr>
              <w:rPr>
                <w:rFonts w:ascii="Calibri" w:eastAsiaTheme="minorHAnsi" w:hAnsi="Calibri" w:cs="Calibri"/>
                <w:sz w:val="13"/>
                <w:szCs w:val="13"/>
                <w:lang w:val="en-US"/>
              </w:rPr>
            </w:pPr>
            <w:r>
              <w:rPr>
                <w:rFonts w:ascii="Calibri" w:eastAsiaTheme="minorHAnsi" w:hAnsi="Calibri" w:cs="Calibri"/>
                <w:sz w:val="13"/>
                <w:szCs w:val="13"/>
                <w:lang w:val="en-US"/>
              </w:rPr>
              <w:t>Rheumatoid arthritis</w:t>
            </w:r>
          </w:p>
        </w:tc>
        <w:tc>
          <w:tcPr>
            <w:tcW w:w="1354" w:type="dxa"/>
            <w:tcBorders>
              <w:top w:val="nil"/>
              <w:left w:val="nil"/>
              <w:bottom w:val="nil"/>
              <w:right w:val="nil"/>
            </w:tcBorders>
          </w:tcPr>
          <w:p w14:paraId="2D9022CB" w14:textId="77777777" w:rsidR="00547C1A" w:rsidRDefault="00DE2026">
            <w:pPr>
              <w:rPr>
                <w:rFonts w:ascii="Calibri" w:eastAsiaTheme="minorHAnsi" w:hAnsi="Calibri" w:cs="Calibri"/>
                <w:sz w:val="13"/>
                <w:szCs w:val="13"/>
                <w:lang w:val="en-US"/>
              </w:rPr>
            </w:pPr>
            <w:r>
              <w:rPr>
                <w:rFonts w:ascii="Calibri" w:eastAsiaTheme="minorHAnsi" w:hAnsi="Calibri" w:cs="Calibri"/>
                <w:sz w:val="13"/>
                <w:szCs w:val="13"/>
              </w:rPr>
              <w:t>Alopecia areata</w:t>
            </w:r>
          </w:p>
        </w:tc>
        <w:tc>
          <w:tcPr>
            <w:tcW w:w="1814" w:type="dxa"/>
            <w:tcBorders>
              <w:top w:val="nil"/>
              <w:left w:val="nil"/>
              <w:bottom w:val="nil"/>
              <w:right w:val="nil"/>
            </w:tcBorders>
          </w:tcPr>
          <w:p w14:paraId="0D93A296" w14:textId="77777777" w:rsidR="00547C1A" w:rsidRDefault="00547C1A">
            <w:pPr>
              <w:rPr>
                <w:rFonts w:ascii="Calibri" w:eastAsiaTheme="minorHAnsi" w:hAnsi="Calibri" w:cs="Calibri"/>
                <w:sz w:val="13"/>
                <w:szCs w:val="13"/>
                <w:lang w:val="en-US"/>
              </w:rPr>
            </w:pPr>
          </w:p>
        </w:tc>
        <w:tc>
          <w:tcPr>
            <w:tcW w:w="1661" w:type="dxa"/>
            <w:tcBorders>
              <w:top w:val="nil"/>
              <w:left w:val="nil"/>
              <w:bottom w:val="nil"/>
              <w:right w:val="nil"/>
            </w:tcBorders>
          </w:tcPr>
          <w:p w14:paraId="73D109FD" w14:textId="77777777" w:rsidR="00547C1A" w:rsidRDefault="00547C1A">
            <w:pPr>
              <w:rPr>
                <w:rFonts w:ascii="Calibri" w:eastAsiaTheme="minorHAnsi" w:hAnsi="Calibri" w:cs="Calibri"/>
                <w:sz w:val="13"/>
                <w:szCs w:val="13"/>
                <w:lang w:val="en-US"/>
              </w:rPr>
            </w:pPr>
          </w:p>
        </w:tc>
        <w:tc>
          <w:tcPr>
            <w:tcW w:w="1717" w:type="dxa"/>
            <w:tcBorders>
              <w:top w:val="nil"/>
              <w:left w:val="nil"/>
              <w:bottom w:val="nil"/>
              <w:right w:val="nil"/>
            </w:tcBorders>
          </w:tcPr>
          <w:p w14:paraId="35792346" w14:textId="77777777" w:rsidR="00547C1A" w:rsidRDefault="00547C1A">
            <w:pPr>
              <w:rPr>
                <w:rFonts w:ascii="Calibri" w:eastAsiaTheme="minorHAnsi" w:hAnsi="Calibri" w:cs="Calibri"/>
                <w:sz w:val="13"/>
                <w:szCs w:val="13"/>
                <w:lang w:val="en-US"/>
              </w:rPr>
            </w:pPr>
          </w:p>
        </w:tc>
        <w:tc>
          <w:tcPr>
            <w:tcW w:w="1736" w:type="dxa"/>
            <w:tcBorders>
              <w:top w:val="nil"/>
              <w:left w:val="nil"/>
              <w:bottom w:val="nil"/>
              <w:right w:val="nil"/>
            </w:tcBorders>
          </w:tcPr>
          <w:p w14:paraId="034B11B8" w14:textId="77777777" w:rsidR="00547C1A" w:rsidRDefault="00547C1A">
            <w:pPr>
              <w:rPr>
                <w:rFonts w:ascii="Calibri" w:eastAsiaTheme="minorHAnsi" w:hAnsi="Calibri" w:cs="Calibri"/>
                <w:sz w:val="13"/>
                <w:szCs w:val="13"/>
                <w:lang w:val="en-US"/>
              </w:rPr>
            </w:pPr>
          </w:p>
        </w:tc>
        <w:tc>
          <w:tcPr>
            <w:tcW w:w="1793" w:type="dxa"/>
            <w:tcBorders>
              <w:top w:val="nil"/>
              <w:left w:val="nil"/>
              <w:bottom w:val="nil"/>
              <w:right w:val="nil"/>
            </w:tcBorders>
          </w:tcPr>
          <w:p w14:paraId="71F378C9" w14:textId="77777777" w:rsidR="00547C1A" w:rsidRDefault="00DE2026">
            <w:pPr>
              <w:rPr>
                <w:rFonts w:ascii="Calibri" w:eastAsiaTheme="minorHAnsi" w:hAnsi="Calibri" w:cs="Calibri"/>
                <w:sz w:val="13"/>
                <w:szCs w:val="13"/>
                <w:lang w:val="en-US"/>
              </w:rPr>
            </w:pPr>
            <w:proofErr w:type="spellStart"/>
            <w:r>
              <w:rPr>
                <w:rFonts w:ascii="Calibri" w:eastAsiaTheme="minorHAnsi" w:hAnsi="Calibri" w:cs="Calibri"/>
                <w:sz w:val="13"/>
                <w:szCs w:val="13"/>
              </w:rPr>
              <w:t>Uveitis</w:t>
            </w:r>
            <w:proofErr w:type="spellEnd"/>
          </w:p>
        </w:tc>
      </w:tr>
      <w:tr w:rsidR="00547C1A" w14:paraId="2AE4F248" w14:textId="77777777">
        <w:tc>
          <w:tcPr>
            <w:tcW w:w="2328" w:type="dxa"/>
            <w:tcBorders>
              <w:top w:val="nil"/>
              <w:left w:val="nil"/>
              <w:bottom w:val="nil"/>
              <w:right w:val="nil"/>
            </w:tcBorders>
            <w:shd w:val="clear" w:color="auto" w:fill="D9D9D9"/>
          </w:tcPr>
          <w:p w14:paraId="205FEB48" w14:textId="77777777" w:rsidR="00547C1A" w:rsidRDefault="00547C1A">
            <w:pPr>
              <w:rPr>
                <w:rFonts w:ascii="Calibri" w:eastAsiaTheme="minorHAnsi" w:hAnsi="Calibri" w:cs="Calibri"/>
                <w:sz w:val="13"/>
                <w:szCs w:val="13"/>
              </w:rPr>
            </w:pPr>
          </w:p>
        </w:tc>
        <w:tc>
          <w:tcPr>
            <w:tcW w:w="1817" w:type="dxa"/>
            <w:tcBorders>
              <w:top w:val="nil"/>
              <w:left w:val="nil"/>
              <w:bottom w:val="nil"/>
              <w:right w:val="nil"/>
            </w:tcBorders>
            <w:shd w:val="clear" w:color="auto" w:fill="D9D9D9"/>
          </w:tcPr>
          <w:p w14:paraId="1AD1E34E" w14:textId="77777777" w:rsidR="00547C1A" w:rsidRDefault="00DE2026">
            <w:pPr>
              <w:rPr>
                <w:rFonts w:ascii="Calibri" w:eastAsiaTheme="minorHAnsi" w:hAnsi="Calibri" w:cs="Calibri"/>
                <w:sz w:val="13"/>
                <w:szCs w:val="13"/>
                <w:lang w:val="en-US"/>
              </w:rPr>
            </w:pPr>
            <w:r>
              <w:rPr>
                <w:rFonts w:ascii="Calibri" w:eastAsiaTheme="minorHAnsi" w:hAnsi="Calibri" w:cs="Calibri"/>
                <w:sz w:val="13"/>
                <w:szCs w:val="13"/>
                <w:lang w:val="en-US"/>
              </w:rPr>
              <w:t>Juvenile chronic arthritis including Still’s disease</w:t>
            </w:r>
          </w:p>
        </w:tc>
        <w:tc>
          <w:tcPr>
            <w:tcW w:w="1354" w:type="dxa"/>
            <w:tcBorders>
              <w:top w:val="nil"/>
              <w:left w:val="nil"/>
              <w:bottom w:val="nil"/>
              <w:right w:val="nil"/>
            </w:tcBorders>
            <w:shd w:val="clear" w:color="auto" w:fill="D9D9D9"/>
          </w:tcPr>
          <w:p w14:paraId="0109D904" w14:textId="77777777" w:rsidR="00547C1A" w:rsidRDefault="00DE2026">
            <w:pPr>
              <w:rPr>
                <w:rFonts w:ascii="Calibri" w:eastAsiaTheme="minorHAnsi" w:hAnsi="Calibri" w:cs="Calibri"/>
                <w:sz w:val="13"/>
                <w:szCs w:val="13"/>
                <w:lang w:val="en-US"/>
              </w:rPr>
            </w:pPr>
            <w:r>
              <w:rPr>
                <w:rFonts w:ascii="Calibri" w:eastAsiaTheme="minorHAnsi" w:hAnsi="Calibri" w:cs="Calibri"/>
                <w:sz w:val="13"/>
                <w:szCs w:val="13"/>
              </w:rPr>
              <w:t xml:space="preserve">Lichen </w:t>
            </w:r>
            <w:proofErr w:type="spellStart"/>
            <w:r>
              <w:rPr>
                <w:rFonts w:ascii="Calibri" w:eastAsiaTheme="minorHAnsi" w:hAnsi="Calibri" w:cs="Calibri"/>
                <w:sz w:val="13"/>
                <w:szCs w:val="13"/>
              </w:rPr>
              <w:t>planus</w:t>
            </w:r>
            <w:proofErr w:type="spellEnd"/>
          </w:p>
        </w:tc>
        <w:tc>
          <w:tcPr>
            <w:tcW w:w="1814" w:type="dxa"/>
            <w:tcBorders>
              <w:top w:val="nil"/>
              <w:left w:val="nil"/>
              <w:bottom w:val="nil"/>
              <w:right w:val="nil"/>
            </w:tcBorders>
            <w:shd w:val="clear" w:color="auto" w:fill="D9D9D9"/>
          </w:tcPr>
          <w:p w14:paraId="71D73256" w14:textId="77777777" w:rsidR="00547C1A" w:rsidRDefault="00547C1A">
            <w:pPr>
              <w:rPr>
                <w:rFonts w:ascii="Calibri" w:eastAsiaTheme="minorHAnsi" w:hAnsi="Calibri" w:cs="Calibri"/>
                <w:sz w:val="13"/>
                <w:szCs w:val="13"/>
                <w:lang w:val="en-US"/>
              </w:rPr>
            </w:pPr>
          </w:p>
        </w:tc>
        <w:tc>
          <w:tcPr>
            <w:tcW w:w="1661" w:type="dxa"/>
            <w:tcBorders>
              <w:top w:val="nil"/>
              <w:left w:val="nil"/>
              <w:bottom w:val="nil"/>
              <w:right w:val="nil"/>
            </w:tcBorders>
            <w:shd w:val="clear" w:color="auto" w:fill="D9D9D9"/>
          </w:tcPr>
          <w:p w14:paraId="67B2FCCF" w14:textId="77777777" w:rsidR="00547C1A" w:rsidRDefault="00547C1A">
            <w:pPr>
              <w:rPr>
                <w:rFonts w:ascii="Calibri" w:eastAsiaTheme="minorHAnsi" w:hAnsi="Calibri" w:cs="Calibri"/>
                <w:sz w:val="13"/>
                <w:szCs w:val="13"/>
                <w:lang w:val="en-US"/>
              </w:rPr>
            </w:pPr>
          </w:p>
        </w:tc>
        <w:tc>
          <w:tcPr>
            <w:tcW w:w="1717" w:type="dxa"/>
            <w:tcBorders>
              <w:top w:val="nil"/>
              <w:left w:val="nil"/>
              <w:bottom w:val="nil"/>
              <w:right w:val="nil"/>
            </w:tcBorders>
            <w:shd w:val="clear" w:color="auto" w:fill="D9D9D9"/>
          </w:tcPr>
          <w:p w14:paraId="58998869" w14:textId="77777777" w:rsidR="00547C1A" w:rsidRDefault="00547C1A">
            <w:pPr>
              <w:rPr>
                <w:rFonts w:ascii="Calibri" w:eastAsiaTheme="minorHAnsi" w:hAnsi="Calibri" w:cs="Calibri"/>
                <w:sz w:val="13"/>
                <w:szCs w:val="13"/>
                <w:lang w:val="en-US"/>
              </w:rPr>
            </w:pPr>
          </w:p>
        </w:tc>
        <w:tc>
          <w:tcPr>
            <w:tcW w:w="1736" w:type="dxa"/>
            <w:tcBorders>
              <w:top w:val="nil"/>
              <w:left w:val="nil"/>
              <w:bottom w:val="nil"/>
              <w:right w:val="nil"/>
            </w:tcBorders>
            <w:shd w:val="clear" w:color="auto" w:fill="D9D9D9"/>
          </w:tcPr>
          <w:p w14:paraId="1512FD9D" w14:textId="77777777" w:rsidR="00547C1A" w:rsidRDefault="00547C1A">
            <w:pPr>
              <w:rPr>
                <w:rFonts w:ascii="Calibri" w:eastAsiaTheme="minorHAnsi" w:hAnsi="Calibri" w:cs="Calibri"/>
                <w:sz w:val="13"/>
                <w:szCs w:val="13"/>
                <w:lang w:val="en-US"/>
              </w:rPr>
            </w:pPr>
          </w:p>
        </w:tc>
        <w:tc>
          <w:tcPr>
            <w:tcW w:w="1793" w:type="dxa"/>
            <w:tcBorders>
              <w:top w:val="nil"/>
              <w:left w:val="nil"/>
              <w:bottom w:val="nil"/>
              <w:right w:val="nil"/>
            </w:tcBorders>
            <w:shd w:val="clear" w:color="auto" w:fill="D9D9D9"/>
          </w:tcPr>
          <w:p w14:paraId="14981EDE" w14:textId="77777777" w:rsidR="00547C1A" w:rsidRDefault="00DE2026">
            <w:pPr>
              <w:rPr>
                <w:rFonts w:ascii="Calibri" w:eastAsiaTheme="minorHAnsi" w:hAnsi="Calibri" w:cs="Calibri"/>
                <w:sz w:val="13"/>
                <w:szCs w:val="13"/>
                <w:lang w:val="en-US"/>
              </w:rPr>
            </w:pPr>
            <w:r>
              <w:rPr>
                <w:rFonts w:ascii="Calibri" w:eastAsiaTheme="minorHAnsi" w:hAnsi="Calibri" w:cs="Calibri"/>
                <w:sz w:val="13"/>
                <w:szCs w:val="13"/>
              </w:rPr>
              <w:t xml:space="preserve">Autoimmune </w:t>
            </w:r>
            <w:proofErr w:type="spellStart"/>
            <w:r>
              <w:rPr>
                <w:rFonts w:ascii="Calibri" w:eastAsiaTheme="minorHAnsi" w:hAnsi="Calibri" w:cs="Calibri"/>
                <w:sz w:val="13"/>
                <w:szCs w:val="13"/>
              </w:rPr>
              <w:t>myocarditis</w:t>
            </w:r>
            <w:proofErr w:type="spellEnd"/>
            <w:r>
              <w:rPr>
                <w:rFonts w:ascii="Calibri" w:eastAsiaTheme="minorHAnsi" w:hAnsi="Calibri" w:cs="Calibri"/>
                <w:sz w:val="13"/>
                <w:szCs w:val="13"/>
              </w:rPr>
              <w:t>/</w:t>
            </w:r>
            <w:proofErr w:type="spellStart"/>
            <w:r>
              <w:rPr>
                <w:rFonts w:ascii="Calibri" w:eastAsiaTheme="minorHAnsi" w:hAnsi="Calibri" w:cs="Calibri"/>
                <w:sz w:val="13"/>
                <w:szCs w:val="13"/>
              </w:rPr>
              <w:t>cardiomyopathy</w:t>
            </w:r>
            <w:proofErr w:type="spellEnd"/>
          </w:p>
        </w:tc>
      </w:tr>
      <w:tr w:rsidR="00547C1A" w14:paraId="7517A62F" w14:textId="77777777">
        <w:tc>
          <w:tcPr>
            <w:tcW w:w="2328" w:type="dxa"/>
            <w:tcBorders>
              <w:top w:val="nil"/>
              <w:left w:val="nil"/>
              <w:bottom w:val="nil"/>
              <w:right w:val="nil"/>
            </w:tcBorders>
          </w:tcPr>
          <w:p w14:paraId="2C2F8082" w14:textId="77777777" w:rsidR="00547C1A" w:rsidRDefault="00547C1A">
            <w:pPr>
              <w:rPr>
                <w:rFonts w:ascii="Calibri" w:eastAsiaTheme="minorHAnsi" w:hAnsi="Calibri" w:cs="Calibri"/>
                <w:sz w:val="13"/>
                <w:szCs w:val="13"/>
                <w:lang w:val="en-US"/>
              </w:rPr>
            </w:pPr>
          </w:p>
        </w:tc>
        <w:tc>
          <w:tcPr>
            <w:tcW w:w="1817" w:type="dxa"/>
            <w:tcBorders>
              <w:top w:val="nil"/>
              <w:left w:val="nil"/>
              <w:bottom w:val="nil"/>
              <w:right w:val="nil"/>
            </w:tcBorders>
          </w:tcPr>
          <w:p w14:paraId="3561D897" w14:textId="77777777" w:rsidR="00547C1A" w:rsidRDefault="00DE2026">
            <w:pPr>
              <w:rPr>
                <w:rFonts w:ascii="Calibri" w:eastAsiaTheme="minorHAnsi" w:hAnsi="Calibri" w:cs="Calibri"/>
                <w:sz w:val="13"/>
                <w:szCs w:val="13"/>
                <w:lang w:val="en-US"/>
              </w:rPr>
            </w:pPr>
            <w:r>
              <w:rPr>
                <w:rFonts w:ascii="Calibri" w:eastAsiaTheme="minorHAnsi" w:hAnsi="Calibri" w:cs="Calibri"/>
                <w:sz w:val="13"/>
                <w:szCs w:val="13"/>
                <w:lang w:val="en-US"/>
              </w:rPr>
              <w:t>Polymyalgia rheumatica</w:t>
            </w:r>
          </w:p>
        </w:tc>
        <w:tc>
          <w:tcPr>
            <w:tcW w:w="1354" w:type="dxa"/>
            <w:tcBorders>
              <w:top w:val="nil"/>
              <w:left w:val="nil"/>
              <w:bottom w:val="nil"/>
              <w:right w:val="nil"/>
            </w:tcBorders>
          </w:tcPr>
          <w:p w14:paraId="05BED8C6" w14:textId="77777777" w:rsidR="00547C1A" w:rsidRDefault="00DE2026">
            <w:pPr>
              <w:rPr>
                <w:rFonts w:ascii="Calibri" w:eastAsiaTheme="minorHAnsi" w:hAnsi="Calibri" w:cs="Calibri"/>
                <w:sz w:val="13"/>
                <w:szCs w:val="13"/>
                <w:lang w:val="en-US"/>
              </w:rPr>
            </w:pPr>
            <w:proofErr w:type="spellStart"/>
            <w:r>
              <w:rPr>
                <w:rFonts w:ascii="Calibri" w:eastAsiaTheme="minorHAnsi" w:hAnsi="Calibri" w:cs="Calibri"/>
                <w:sz w:val="13"/>
                <w:szCs w:val="13"/>
              </w:rPr>
              <w:t>Sweet’s</w:t>
            </w:r>
            <w:proofErr w:type="spellEnd"/>
            <w:r>
              <w:rPr>
                <w:rFonts w:ascii="Calibri" w:eastAsiaTheme="minorHAnsi" w:hAnsi="Calibri" w:cs="Calibri"/>
                <w:sz w:val="13"/>
                <w:szCs w:val="13"/>
              </w:rPr>
              <w:t xml:space="preserve"> </w:t>
            </w:r>
            <w:proofErr w:type="spellStart"/>
            <w:r>
              <w:rPr>
                <w:rFonts w:ascii="Calibri" w:eastAsiaTheme="minorHAnsi" w:hAnsi="Calibri" w:cs="Calibri"/>
                <w:sz w:val="13"/>
                <w:szCs w:val="13"/>
              </w:rPr>
              <w:t>syndrome</w:t>
            </w:r>
            <w:proofErr w:type="spellEnd"/>
          </w:p>
        </w:tc>
        <w:tc>
          <w:tcPr>
            <w:tcW w:w="1814" w:type="dxa"/>
            <w:tcBorders>
              <w:top w:val="nil"/>
              <w:left w:val="nil"/>
              <w:bottom w:val="nil"/>
              <w:right w:val="nil"/>
            </w:tcBorders>
          </w:tcPr>
          <w:p w14:paraId="058ED516" w14:textId="77777777" w:rsidR="00547C1A" w:rsidRDefault="00547C1A">
            <w:pPr>
              <w:rPr>
                <w:rFonts w:ascii="Calibri" w:eastAsiaTheme="minorHAnsi" w:hAnsi="Calibri" w:cs="Calibri"/>
                <w:sz w:val="13"/>
                <w:szCs w:val="13"/>
                <w:lang w:val="en-US"/>
              </w:rPr>
            </w:pPr>
          </w:p>
        </w:tc>
        <w:tc>
          <w:tcPr>
            <w:tcW w:w="1661" w:type="dxa"/>
            <w:tcBorders>
              <w:top w:val="nil"/>
              <w:left w:val="nil"/>
              <w:bottom w:val="nil"/>
              <w:right w:val="nil"/>
            </w:tcBorders>
          </w:tcPr>
          <w:p w14:paraId="53916676" w14:textId="77777777" w:rsidR="00547C1A" w:rsidRDefault="00547C1A">
            <w:pPr>
              <w:rPr>
                <w:rFonts w:ascii="Calibri" w:eastAsiaTheme="minorHAnsi" w:hAnsi="Calibri" w:cs="Calibri"/>
                <w:sz w:val="13"/>
                <w:szCs w:val="13"/>
                <w:lang w:val="en-US"/>
              </w:rPr>
            </w:pPr>
          </w:p>
        </w:tc>
        <w:tc>
          <w:tcPr>
            <w:tcW w:w="1717" w:type="dxa"/>
            <w:tcBorders>
              <w:top w:val="nil"/>
              <w:left w:val="nil"/>
              <w:bottom w:val="nil"/>
              <w:right w:val="nil"/>
            </w:tcBorders>
          </w:tcPr>
          <w:p w14:paraId="0C14A2EC" w14:textId="77777777" w:rsidR="00547C1A" w:rsidRDefault="00547C1A">
            <w:pPr>
              <w:rPr>
                <w:rFonts w:ascii="Calibri" w:eastAsiaTheme="minorHAnsi" w:hAnsi="Calibri" w:cs="Calibri"/>
                <w:sz w:val="13"/>
                <w:szCs w:val="13"/>
                <w:lang w:val="en-US"/>
              </w:rPr>
            </w:pPr>
          </w:p>
        </w:tc>
        <w:tc>
          <w:tcPr>
            <w:tcW w:w="1736" w:type="dxa"/>
            <w:tcBorders>
              <w:top w:val="nil"/>
              <w:left w:val="nil"/>
              <w:bottom w:val="nil"/>
              <w:right w:val="nil"/>
            </w:tcBorders>
          </w:tcPr>
          <w:p w14:paraId="0EBAFA59" w14:textId="77777777" w:rsidR="00547C1A" w:rsidRDefault="00547C1A">
            <w:pPr>
              <w:rPr>
                <w:rFonts w:ascii="Calibri" w:eastAsiaTheme="minorHAnsi" w:hAnsi="Calibri" w:cs="Calibri"/>
                <w:sz w:val="13"/>
                <w:szCs w:val="13"/>
                <w:lang w:val="en-US"/>
              </w:rPr>
            </w:pPr>
          </w:p>
        </w:tc>
        <w:tc>
          <w:tcPr>
            <w:tcW w:w="1793" w:type="dxa"/>
            <w:tcBorders>
              <w:top w:val="nil"/>
              <w:left w:val="nil"/>
              <w:bottom w:val="nil"/>
              <w:right w:val="nil"/>
            </w:tcBorders>
          </w:tcPr>
          <w:p w14:paraId="3622EE2B" w14:textId="77777777" w:rsidR="00547C1A" w:rsidRDefault="00DE2026">
            <w:pPr>
              <w:rPr>
                <w:rFonts w:ascii="Calibri" w:eastAsiaTheme="minorHAnsi" w:hAnsi="Calibri" w:cs="Calibri"/>
                <w:sz w:val="13"/>
                <w:szCs w:val="13"/>
                <w:lang w:val="en-US"/>
              </w:rPr>
            </w:pPr>
            <w:proofErr w:type="spellStart"/>
            <w:r>
              <w:rPr>
                <w:rFonts w:ascii="Calibri" w:eastAsiaTheme="minorHAnsi" w:hAnsi="Calibri" w:cs="Calibri"/>
                <w:sz w:val="13"/>
                <w:szCs w:val="13"/>
              </w:rPr>
              <w:t>Sarcoidosis</w:t>
            </w:r>
            <w:proofErr w:type="spellEnd"/>
          </w:p>
        </w:tc>
      </w:tr>
      <w:tr w:rsidR="00547C1A" w14:paraId="44642F54" w14:textId="77777777">
        <w:tc>
          <w:tcPr>
            <w:tcW w:w="2328" w:type="dxa"/>
            <w:tcBorders>
              <w:top w:val="nil"/>
              <w:left w:val="nil"/>
              <w:bottom w:val="nil"/>
              <w:right w:val="nil"/>
            </w:tcBorders>
            <w:shd w:val="clear" w:color="auto" w:fill="D9D9D9"/>
          </w:tcPr>
          <w:p w14:paraId="274F4C9E" w14:textId="77777777" w:rsidR="00547C1A" w:rsidRDefault="00547C1A">
            <w:pPr>
              <w:rPr>
                <w:rFonts w:ascii="Calibri" w:eastAsiaTheme="minorHAnsi" w:hAnsi="Calibri" w:cs="Calibri"/>
                <w:sz w:val="13"/>
                <w:szCs w:val="13"/>
                <w:lang w:val="en-US"/>
              </w:rPr>
            </w:pPr>
          </w:p>
        </w:tc>
        <w:tc>
          <w:tcPr>
            <w:tcW w:w="1817" w:type="dxa"/>
            <w:tcBorders>
              <w:top w:val="nil"/>
              <w:left w:val="nil"/>
              <w:bottom w:val="nil"/>
              <w:right w:val="nil"/>
            </w:tcBorders>
            <w:shd w:val="clear" w:color="auto" w:fill="D9D9D9"/>
          </w:tcPr>
          <w:p w14:paraId="283B0079" w14:textId="77777777" w:rsidR="00547C1A" w:rsidRDefault="00DE2026">
            <w:pPr>
              <w:rPr>
                <w:rFonts w:ascii="Calibri" w:eastAsiaTheme="minorHAnsi" w:hAnsi="Calibri" w:cs="Calibri"/>
                <w:sz w:val="13"/>
                <w:szCs w:val="13"/>
                <w:lang w:val="en-US"/>
              </w:rPr>
            </w:pPr>
            <w:r>
              <w:rPr>
                <w:rFonts w:ascii="Calibri" w:eastAsiaTheme="minorHAnsi" w:hAnsi="Calibri" w:cs="Calibri"/>
                <w:sz w:val="13"/>
                <w:szCs w:val="13"/>
                <w:lang w:val="en-US"/>
              </w:rPr>
              <w:t>Psoriatic arthropathy</w:t>
            </w:r>
          </w:p>
        </w:tc>
        <w:tc>
          <w:tcPr>
            <w:tcW w:w="1354" w:type="dxa"/>
            <w:tcBorders>
              <w:top w:val="nil"/>
              <w:left w:val="nil"/>
              <w:bottom w:val="nil"/>
              <w:right w:val="nil"/>
            </w:tcBorders>
            <w:shd w:val="clear" w:color="auto" w:fill="D9D9D9"/>
          </w:tcPr>
          <w:p w14:paraId="7A8DE8D6" w14:textId="77777777" w:rsidR="00547C1A" w:rsidRDefault="00DE2026">
            <w:pPr>
              <w:rPr>
                <w:rFonts w:ascii="Calibri" w:eastAsiaTheme="minorHAnsi" w:hAnsi="Calibri" w:cs="Calibri"/>
                <w:sz w:val="13"/>
                <w:szCs w:val="13"/>
                <w:lang w:val="en-US"/>
              </w:rPr>
            </w:pPr>
            <w:proofErr w:type="spellStart"/>
            <w:r>
              <w:rPr>
                <w:rFonts w:ascii="Calibri" w:eastAsiaTheme="minorHAnsi" w:hAnsi="Calibri" w:cs="Calibri"/>
                <w:sz w:val="13"/>
                <w:szCs w:val="13"/>
              </w:rPr>
              <w:t>Morphoea</w:t>
            </w:r>
            <w:proofErr w:type="spellEnd"/>
          </w:p>
        </w:tc>
        <w:tc>
          <w:tcPr>
            <w:tcW w:w="1814" w:type="dxa"/>
            <w:tcBorders>
              <w:top w:val="nil"/>
              <w:left w:val="nil"/>
              <w:bottom w:val="nil"/>
              <w:right w:val="nil"/>
            </w:tcBorders>
            <w:shd w:val="clear" w:color="auto" w:fill="D9D9D9"/>
          </w:tcPr>
          <w:p w14:paraId="312A5380" w14:textId="77777777" w:rsidR="00547C1A" w:rsidRDefault="00547C1A">
            <w:pPr>
              <w:rPr>
                <w:rFonts w:ascii="Calibri" w:eastAsiaTheme="minorHAnsi" w:hAnsi="Calibri" w:cs="Calibri"/>
                <w:sz w:val="13"/>
                <w:szCs w:val="13"/>
                <w:lang w:val="en-US"/>
              </w:rPr>
            </w:pPr>
          </w:p>
        </w:tc>
        <w:tc>
          <w:tcPr>
            <w:tcW w:w="1661" w:type="dxa"/>
            <w:tcBorders>
              <w:top w:val="nil"/>
              <w:left w:val="nil"/>
              <w:bottom w:val="nil"/>
              <w:right w:val="nil"/>
            </w:tcBorders>
            <w:shd w:val="clear" w:color="auto" w:fill="D9D9D9"/>
          </w:tcPr>
          <w:p w14:paraId="3FD235C8" w14:textId="77777777" w:rsidR="00547C1A" w:rsidRDefault="00547C1A">
            <w:pPr>
              <w:rPr>
                <w:rFonts w:ascii="Calibri" w:eastAsiaTheme="minorHAnsi" w:hAnsi="Calibri" w:cs="Calibri"/>
                <w:sz w:val="13"/>
                <w:szCs w:val="13"/>
                <w:lang w:val="en-US"/>
              </w:rPr>
            </w:pPr>
          </w:p>
        </w:tc>
        <w:tc>
          <w:tcPr>
            <w:tcW w:w="1717" w:type="dxa"/>
            <w:tcBorders>
              <w:top w:val="nil"/>
              <w:left w:val="nil"/>
              <w:bottom w:val="nil"/>
              <w:right w:val="nil"/>
            </w:tcBorders>
            <w:shd w:val="clear" w:color="auto" w:fill="D9D9D9"/>
          </w:tcPr>
          <w:p w14:paraId="7E662327" w14:textId="77777777" w:rsidR="00547C1A" w:rsidRDefault="00547C1A">
            <w:pPr>
              <w:rPr>
                <w:rFonts w:ascii="Calibri" w:eastAsiaTheme="minorHAnsi" w:hAnsi="Calibri" w:cs="Calibri"/>
                <w:sz w:val="13"/>
                <w:szCs w:val="13"/>
                <w:lang w:val="en-US"/>
              </w:rPr>
            </w:pPr>
          </w:p>
        </w:tc>
        <w:tc>
          <w:tcPr>
            <w:tcW w:w="1736" w:type="dxa"/>
            <w:tcBorders>
              <w:top w:val="nil"/>
              <w:left w:val="nil"/>
              <w:bottom w:val="nil"/>
              <w:right w:val="nil"/>
            </w:tcBorders>
            <w:shd w:val="clear" w:color="auto" w:fill="D9D9D9"/>
          </w:tcPr>
          <w:p w14:paraId="2F5F85C8" w14:textId="77777777" w:rsidR="00547C1A" w:rsidRDefault="00547C1A">
            <w:pPr>
              <w:rPr>
                <w:rFonts w:ascii="Calibri" w:eastAsiaTheme="minorHAnsi" w:hAnsi="Calibri" w:cs="Calibri"/>
                <w:sz w:val="13"/>
                <w:szCs w:val="13"/>
                <w:lang w:val="en-US"/>
              </w:rPr>
            </w:pPr>
          </w:p>
        </w:tc>
        <w:tc>
          <w:tcPr>
            <w:tcW w:w="1793" w:type="dxa"/>
            <w:tcBorders>
              <w:top w:val="nil"/>
              <w:left w:val="nil"/>
              <w:bottom w:val="nil"/>
              <w:right w:val="nil"/>
            </w:tcBorders>
            <w:shd w:val="clear" w:color="auto" w:fill="D9D9D9"/>
          </w:tcPr>
          <w:p w14:paraId="7E9C11CF" w14:textId="77777777" w:rsidR="00547C1A" w:rsidRDefault="00DE2026">
            <w:pPr>
              <w:rPr>
                <w:rFonts w:ascii="Calibri" w:eastAsiaTheme="minorHAnsi" w:hAnsi="Calibri" w:cs="Calibri"/>
                <w:sz w:val="13"/>
                <w:szCs w:val="13"/>
                <w:lang w:val="en-US"/>
              </w:rPr>
            </w:pPr>
            <w:r>
              <w:rPr>
                <w:rFonts w:ascii="Calibri" w:eastAsiaTheme="minorHAnsi" w:hAnsi="Calibri" w:cs="Calibri"/>
                <w:sz w:val="13"/>
                <w:szCs w:val="13"/>
              </w:rPr>
              <w:t xml:space="preserve">Stevens-Johnson </w:t>
            </w:r>
            <w:proofErr w:type="spellStart"/>
            <w:r>
              <w:rPr>
                <w:rFonts w:ascii="Calibri" w:eastAsiaTheme="minorHAnsi" w:hAnsi="Calibri" w:cs="Calibri"/>
                <w:sz w:val="13"/>
                <w:szCs w:val="13"/>
              </w:rPr>
              <w:t>syndrome</w:t>
            </w:r>
            <w:proofErr w:type="spellEnd"/>
          </w:p>
        </w:tc>
      </w:tr>
      <w:tr w:rsidR="00547C1A" w14:paraId="329167FB" w14:textId="77777777">
        <w:tc>
          <w:tcPr>
            <w:tcW w:w="2328" w:type="dxa"/>
            <w:tcBorders>
              <w:top w:val="nil"/>
              <w:left w:val="nil"/>
              <w:bottom w:val="nil"/>
              <w:right w:val="nil"/>
            </w:tcBorders>
          </w:tcPr>
          <w:p w14:paraId="5278908B" w14:textId="77777777" w:rsidR="00547C1A" w:rsidRDefault="00547C1A">
            <w:pPr>
              <w:rPr>
                <w:rFonts w:ascii="Calibri" w:eastAsiaTheme="minorHAnsi" w:hAnsi="Calibri" w:cs="Calibri"/>
                <w:sz w:val="13"/>
                <w:szCs w:val="13"/>
                <w:lang w:val="en-US"/>
              </w:rPr>
            </w:pPr>
          </w:p>
        </w:tc>
        <w:tc>
          <w:tcPr>
            <w:tcW w:w="1817" w:type="dxa"/>
            <w:tcBorders>
              <w:top w:val="nil"/>
              <w:left w:val="nil"/>
              <w:bottom w:val="nil"/>
              <w:right w:val="nil"/>
            </w:tcBorders>
          </w:tcPr>
          <w:p w14:paraId="764DF4F7" w14:textId="77777777" w:rsidR="00547C1A" w:rsidRDefault="00DE2026">
            <w:pPr>
              <w:rPr>
                <w:rFonts w:ascii="Calibri" w:eastAsiaTheme="minorHAnsi" w:hAnsi="Calibri" w:cs="Calibri"/>
                <w:sz w:val="13"/>
                <w:szCs w:val="13"/>
                <w:lang w:val="en-US"/>
              </w:rPr>
            </w:pPr>
            <w:r>
              <w:rPr>
                <w:rFonts w:ascii="Calibri" w:eastAsiaTheme="minorHAnsi" w:hAnsi="Calibri" w:cs="Calibri"/>
                <w:sz w:val="13"/>
                <w:szCs w:val="13"/>
                <w:lang w:val="en-US"/>
              </w:rPr>
              <w:t xml:space="preserve">Relapsing </w:t>
            </w:r>
            <w:proofErr w:type="spellStart"/>
            <w:r>
              <w:rPr>
                <w:rFonts w:ascii="Calibri" w:eastAsiaTheme="minorHAnsi" w:hAnsi="Calibri" w:cs="Calibri"/>
                <w:sz w:val="13"/>
                <w:szCs w:val="13"/>
                <w:lang w:val="en-US"/>
              </w:rPr>
              <w:t>polychondritis</w:t>
            </w:r>
            <w:proofErr w:type="spellEnd"/>
          </w:p>
        </w:tc>
        <w:tc>
          <w:tcPr>
            <w:tcW w:w="1354" w:type="dxa"/>
            <w:tcBorders>
              <w:top w:val="nil"/>
              <w:left w:val="nil"/>
              <w:bottom w:val="nil"/>
              <w:right w:val="nil"/>
            </w:tcBorders>
          </w:tcPr>
          <w:p w14:paraId="27BBAB15" w14:textId="77777777" w:rsidR="00547C1A" w:rsidRDefault="00547C1A">
            <w:pPr>
              <w:rPr>
                <w:rFonts w:ascii="Calibri" w:eastAsiaTheme="minorHAnsi" w:hAnsi="Calibri" w:cs="Calibri"/>
                <w:sz w:val="13"/>
                <w:szCs w:val="13"/>
                <w:lang w:val="en-US"/>
              </w:rPr>
            </w:pPr>
          </w:p>
        </w:tc>
        <w:tc>
          <w:tcPr>
            <w:tcW w:w="1814" w:type="dxa"/>
            <w:tcBorders>
              <w:top w:val="nil"/>
              <w:left w:val="nil"/>
              <w:bottom w:val="nil"/>
              <w:right w:val="nil"/>
            </w:tcBorders>
          </w:tcPr>
          <w:p w14:paraId="659F0823" w14:textId="77777777" w:rsidR="00547C1A" w:rsidRDefault="00547C1A">
            <w:pPr>
              <w:rPr>
                <w:rFonts w:ascii="Calibri" w:eastAsiaTheme="minorHAnsi" w:hAnsi="Calibri" w:cs="Calibri"/>
                <w:sz w:val="13"/>
                <w:szCs w:val="13"/>
                <w:lang w:val="en-US"/>
              </w:rPr>
            </w:pPr>
          </w:p>
        </w:tc>
        <w:tc>
          <w:tcPr>
            <w:tcW w:w="1661" w:type="dxa"/>
            <w:tcBorders>
              <w:top w:val="nil"/>
              <w:left w:val="nil"/>
              <w:bottom w:val="nil"/>
              <w:right w:val="nil"/>
            </w:tcBorders>
          </w:tcPr>
          <w:p w14:paraId="210819CF" w14:textId="77777777" w:rsidR="00547C1A" w:rsidRDefault="00547C1A">
            <w:pPr>
              <w:rPr>
                <w:rFonts w:ascii="Calibri" w:eastAsiaTheme="minorHAnsi" w:hAnsi="Calibri" w:cs="Calibri"/>
                <w:sz w:val="13"/>
                <w:szCs w:val="13"/>
                <w:lang w:val="en-US"/>
              </w:rPr>
            </w:pPr>
          </w:p>
        </w:tc>
        <w:tc>
          <w:tcPr>
            <w:tcW w:w="1717" w:type="dxa"/>
            <w:tcBorders>
              <w:top w:val="nil"/>
              <w:left w:val="nil"/>
              <w:bottom w:val="nil"/>
              <w:right w:val="nil"/>
            </w:tcBorders>
          </w:tcPr>
          <w:p w14:paraId="4ED2CDAD" w14:textId="77777777" w:rsidR="00547C1A" w:rsidRDefault="00547C1A">
            <w:pPr>
              <w:rPr>
                <w:rFonts w:ascii="Calibri" w:eastAsiaTheme="minorHAnsi" w:hAnsi="Calibri" w:cs="Calibri"/>
                <w:sz w:val="13"/>
                <w:szCs w:val="13"/>
                <w:lang w:val="en-US"/>
              </w:rPr>
            </w:pPr>
          </w:p>
        </w:tc>
        <w:tc>
          <w:tcPr>
            <w:tcW w:w="1736" w:type="dxa"/>
            <w:tcBorders>
              <w:top w:val="nil"/>
              <w:left w:val="nil"/>
              <w:bottom w:val="nil"/>
              <w:right w:val="nil"/>
            </w:tcBorders>
          </w:tcPr>
          <w:p w14:paraId="08293786" w14:textId="77777777" w:rsidR="00547C1A" w:rsidRDefault="00547C1A">
            <w:pPr>
              <w:rPr>
                <w:rFonts w:ascii="Calibri" w:eastAsiaTheme="minorHAnsi" w:hAnsi="Calibri" w:cs="Calibri"/>
                <w:sz w:val="13"/>
                <w:szCs w:val="13"/>
                <w:lang w:val="en-US"/>
              </w:rPr>
            </w:pPr>
          </w:p>
        </w:tc>
        <w:tc>
          <w:tcPr>
            <w:tcW w:w="1793" w:type="dxa"/>
            <w:tcBorders>
              <w:top w:val="nil"/>
              <w:left w:val="nil"/>
              <w:bottom w:val="nil"/>
              <w:right w:val="nil"/>
            </w:tcBorders>
          </w:tcPr>
          <w:p w14:paraId="3043C2B5" w14:textId="77777777" w:rsidR="00547C1A" w:rsidRDefault="00DE2026">
            <w:pPr>
              <w:rPr>
                <w:rFonts w:ascii="Calibri" w:eastAsiaTheme="minorHAnsi" w:hAnsi="Calibri" w:cs="Calibri"/>
                <w:sz w:val="13"/>
                <w:szCs w:val="13"/>
                <w:lang w:val="en-US"/>
              </w:rPr>
            </w:pPr>
            <w:proofErr w:type="spellStart"/>
            <w:r>
              <w:rPr>
                <w:rFonts w:ascii="Calibri" w:eastAsiaTheme="minorHAnsi" w:hAnsi="Calibri" w:cs="Calibri"/>
                <w:sz w:val="13"/>
                <w:szCs w:val="13"/>
              </w:rPr>
              <w:t>Sjögren’s</w:t>
            </w:r>
            <w:proofErr w:type="spellEnd"/>
            <w:r>
              <w:rPr>
                <w:rFonts w:ascii="Calibri" w:eastAsiaTheme="minorHAnsi" w:hAnsi="Calibri" w:cs="Calibri"/>
                <w:sz w:val="13"/>
                <w:szCs w:val="13"/>
              </w:rPr>
              <w:t xml:space="preserve"> </w:t>
            </w:r>
            <w:proofErr w:type="spellStart"/>
            <w:r>
              <w:rPr>
                <w:rFonts w:ascii="Calibri" w:eastAsiaTheme="minorHAnsi" w:hAnsi="Calibri" w:cs="Calibri"/>
                <w:sz w:val="13"/>
                <w:szCs w:val="13"/>
              </w:rPr>
              <w:t>syndrome</w:t>
            </w:r>
            <w:proofErr w:type="spellEnd"/>
          </w:p>
        </w:tc>
      </w:tr>
      <w:tr w:rsidR="00547C1A" w14:paraId="073C1815" w14:textId="77777777">
        <w:tc>
          <w:tcPr>
            <w:tcW w:w="2328" w:type="dxa"/>
            <w:tcBorders>
              <w:top w:val="nil"/>
              <w:left w:val="nil"/>
              <w:bottom w:val="nil"/>
              <w:right w:val="nil"/>
            </w:tcBorders>
            <w:shd w:val="clear" w:color="auto" w:fill="D9D9D9"/>
          </w:tcPr>
          <w:p w14:paraId="0F4ED3F0" w14:textId="77777777" w:rsidR="00547C1A" w:rsidRDefault="00DE2026">
            <w:pPr>
              <w:rPr>
                <w:rFonts w:ascii="Calibri" w:eastAsiaTheme="minorHAnsi" w:hAnsi="Calibri" w:cs="Calibri"/>
                <w:sz w:val="13"/>
                <w:szCs w:val="13"/>
                <w:lang w:val="en-US"/>
              </w:rPr>
            </w:pPr>
            <w:r>
              <w:rPr>
                <w:rFonts w:ascii="Calibri" w:eastAsiaTheme="minorHAnsi" w:hAnsi="Calibri" w:cs="Calibri"/>
                <w:sz w:val="13"/>
                <w:szCs w:val="13"/>
                <w:lang w:val="en-US"/>
              </w:rPr>
              <w:t>Myasthenia gravis including Lambert-Eaton myasthenic syndrome</w:t>
            </w:r>
          </w:p>
        </w:tc>
        <w:tc>
          <w:tcPr>
            <w:tcW w:w="1817" w:type="dxa"/>
            <w:tcBorders>
              <w:top w:val="nil"/>
              <w:left w:val="nil"/>
              <w:bottom w:val="nil"/>
              <w:right w:val="nil"/>
            </w:tcBorders>
            <w:shd w:val="clear" w:color="auto" w:fill="D9D9D9"/>
          </w:tcPr>
          <w:p w14:paraId="5E256A2A" w14:textId="77777777" w:rsidR="00547C1A" w:rsidRDefault="00DE2026">
            <w:pPr>
              <w:rPr>
                <w:rFonts w:ascii="Calibri" w:eastAsiaTheme="minorHAnsi" w:hAnsi="Calibri" w:cs="Calibri"/>
                <w:sz w:val="13"/>
                <w:szCs w:val="13"/>
                <w:lang w:val="en-US"/>
              </w:rPr>
            </w:pPr>
            <w:r>
              <w:rPr>
                <w:rFonts w:ascii="Calibri" w:eastAsiaTheme="minorHAnsi" w:hAnsi="Calibri" w:cs="Calibri"/>
                <w:sz w:val="13"/>
                <w:szCs w:val="13"/>
                <w:lang w:val="en-US"/>
              </w:rPr>
              <w:t>Mixed connective tissue disorder</w:t>
            </w:r>
          </w:p>
        </w:tc>
        <w:tc>
          <w:tcPr>
            <w:tcW w:w="1354" w:type="dxa"/>
            <w:tcBorders>
              <w:top w:val="nil"/>
              <w:left w:val="nil"/>
              <w:bottom w:val="nil"/>
              <w:right w:val="nil"/>
            </w:tcBorders>
            <w:shd w:val="clear" w:color="auto" w:fill="D9D9D9"/>
          </w:tcPr>
          <w:p w14:paraId="5C66AE24" w14:textId="77777777" w:rsidR="00547C1A" w:rsidRDefault="00547C1A">
            <w:pPr>
              <w:rPr>
                <w:rFonts w:ascii="Calibri" w:eastAsiaTheme="minorHAnsi" w:hAnsi="Calibri" w:cs="Calibri"/>
                <w:sz w:val="13"/>
                <w:szCs w:val="13"/>
                <w:lang w:val="en-US"/>
              </w:rPr>
            </w:pPr>
          </w:p>
        </w:tc>
        <w:tc>
          <w:tcPr>
            <w:tcW w:w="1814" w:type="dxa"/>
            <w:tcBorders>
              <w:top w:val="nil"/>
              <w:left w:val="nil"/>
              <w:bottom w:val="nil"/>
              <w:right w:val="nil"/>
            </w:tcBorders>
            <w:shd w:val="clear" w:color="auto" w:fill="D9D9D9"/>
          </w:tcPr>
          <w:p w14:paraId="6A336F98" w14:textId="77777777" w:rsidR="00547C1A" w:rsidRDefault="00547C1A">
            <w:pPr>
              <w:rPr>
                <w:rFonts w:ascii="Calibri" w:eastAsiaTheme="minorHAnsi" w:hAnsi="Calibri" w:cs="Calibri"/>
                <w:sz w:val="13"/>
                <w:szCs w:val="13"/>
                <w:lang w:val="en-US"/>
              </w:rPr>
            </w:pPr>
          </w:p>
        </w:tc>
        <w:tc>
          <w:tcPr>
            <w:tcW w:w="1661" w:type="dxa"/>
            <w:tcBorders>
              <w:top w:val="nil"/>
              <w:left w:val="nil"/>
              <w:bottom w:val="nil"/>
              <w:right w:val="nil"/>
            </w:tcBorders>
            <w:shd w:val="clear" w:color="auto" w:fill="D9D9D9"/>
          </w:tcPr>
          <w:p w14:paraId="524D1639" w14:textId="77777777" w:rsidR="00547C1A" w:rsidRDefault="00547C1A">
            <w:pPr>
              <w:rPr>
                <w:rFonts w:ascii="Calibri" w:eastAsiaTheme="minorHAnsi" w:hAnsi="Calibri" w:cs="Calibri"/>
                <w:sz w:val="13"/>
                <w:szCs w:val="13"/>
                <w:lang w:val="en-US"/>
              </w:rPr>
            </w:pPr>
          </w:p>
        </w:tc>
        <w:tc>
          <w:tcPr>
            <w:tcW w:w="1717" w:type="dxa"/>
            <w:tcBorders>
              <w:top w:val="nil"/>
              <w:left w:val="nil"/>
              <w:bottom w:val="nil"/>
              <w:right w:val="nil"/>
            </w:tcBorders>
            <w:shd w:val="clear" w:color="auto" w:fill="D9D9D9"/>
          </w:tcPr>
          <w:p w14:paraId="725A7A25" w14:textId="77777777" w:rsidR="00547C1A" w:rsidRDefault="00547C1A">
            <w:pPr>
              <w:rPr>
                <w:rFonts w:ascii="Calibri" w:eastAsiaTheme="minorHAnsi" w:hAnsi="Calibri" w:cs="Calibri"/>
                <w:sz w:val="13"/>
                <w:szCs w:val="13"/>
                <w:lang w:val="en-US"/>
              </w:rPr>
            </w:pPr>
          </w:p>
        </w:tc>
        <w:tc>
          <w:tcPr>
            <w:tcW w:w="1736" w:type="dxa"/>
            <w:tcBorders>
              <w:top w:val="nil"/>
              <w:left w:val="nil"/>
              <w:bottom w:val="nil"/>
              <w:right w:val="nil"/>
            </w:tcBorders>
            <w:shd w:val="clear" w:color="auto" w:fill="D9D9D9"/>
          </w:tcPr>
          <w:p w14:paraId="140CDDCC" w14:textId="77777777" w:rsidR="00547C1A" w:rsidRDefault="00547C1A">
            <w:pPr>
              <w:rPr>
                <w:rFonts w:ascii="Calibri" w:eastAsiaTheme="minorHAnsi" w:hAnsi="Calibri" w:cs="Calibri"/>
                <w:sz w:val="13"/>
                <w:szCs w:val="13"/>
                <w:lang w:val="en-US"/>
              </w:rPr>
            </w:pPr>
          </w:p>
        </w:tc>
        <w:tc>
          <w:tcPr>
            <w:tcW w:w="1793" w:type="dxa"/>
            <w:tcBorders>
              <w:top w:val="nil"/>
              <w:left w:val="nil"/>
              <w:bottom w:val="nil"/>
              <w:right w:val="nil"/>
            </w:tcBorders>
            <w:shd w:val="clear" w:color="auto" w:fill="D9D9D9"/>
          </w:tcPr>
          <w:p w14:paraId="4CA5946E" w14:textId="77777777" w:rsidR="00547C1A" w:rsidRDefault="00DE2026">
            <w:pPr>
              <w:rPr>
                <w:rFonts w:ascii="Calibri" w:eastAsiaTheme="minorHAnsi" w:hAnsi="Calibri" w:cs="Calibri"/>
                <w:sz w:val="13"/>
                <w:szCs w:val="13"/>
                <w:lang w:val="en-US"/>
              </w:rPr>
            </w:pPr>
            <w:proofErr w:type="spellStart"/>
            <w:r>
              <w:rPr>
                <w:rFonts w:ascii="Calibri" w:eastAsiaTheme="minorHAnsi" w:hAnsi="Calibri" w:cs="Calibri"/>
                <w:sz w:val="13"/>
                <w:szCs w:val="13"/>
              </w:rPr>
              <w:t>Idiopathic</w:t>
            </w:r>
            <w:proofErr w:type="spellEnd"/>
            <w:r>
              <w:rPr>
                <w:rFonts w:ascii="Calibri" w:eastAsiaTheme="minorHAnsi" w:hAnsi="Calibri" w:cs="Calibri"/>
                <w:sz w:val="13"/>
                <w:szCs w:val="13"/>
              </w:rPr>
              <w:t xml:space="preserve"> </w:t>
            </w:r>
            <w:proofErr w:type="spellStart"/>
            <w:r>
              <w:rPr>
                <w:rFonts w:ascii="Calibri" w:eastAsiaTheme="minorHAnsi" w:hAnsi="Calibri" w:cs="Calibri"/>
                <w:sz w:val="13"/>
                <w:szCs w:val="13"/>
              </w:rPr>
              <w:t>pulmonary</w:t>
            </w:r>
            <w:proofErr w:type="spellEnd"/>
            <w:r>
              <w:rPr>
                <w:rFonts w:ascii="Calibri" w:eastAsiaTheme="minorHAnsi" w:hAnsi="Calibri" w:cs="Calibri"/>
                <w:sz w:val="13"/>
                <w:szCs w:val="13"/>
              </w:rPr>
              <w:t xml:space="preserve"> </w:t>
            </w:r>
            <w:proofErr w:type="spellStart"/>
            <w:r>
              <w:rPr>
                <w:rFonts w:ascii="Calibri" w:eastAsiaTheme="minorHAnsi" w:hAnsi="Calibri" w:cs="Calibri"/>
                <w:sz w:val="13"/>
                <w:szCs w:val="13"/>
              </w:rPr>
              <w:t>fibrosis</w:t>
            </w:r>
            <w:proofErr w:type="spellEnd"/>
          </w:p>
        </w:tc>
      </w:tr>
      <w:tr w:rsidR="00547C1A" w14:paraId="3C1C752A" w14:textId="77777777">
        <w:tc>
          <w:tcPr>
            <w:tcW w:w="2328" w:type="dxa"/>
            <w:tcBorders>
              <w:top w:val="nil"/>
              <w:left w:val="nil"/>
              <w:bottom w:val="nil"/>
              <w:right w:val="nil"/>
            </w:tcBorders>
          </w:tcPr>
          <w:p w14:paraId="2774821F" w14:textId="77777777" w:rsidR="00547C1A" w:rsidRDefault="00547C1A">
            <w:pPr>
              <w:rPr>
                <w:rFonts w:ascii="Calibri" w:eastAsiaTheme="minorHAnsi" w:hAnsi="Calibri" w:cs="Calibri"/>
                <w:sz w:val="13"/>
                <w:szCs w:val="13"/>
                <w:lang w:val="en-US"/>
              </w:rPr>
            </w:pPr>
          </w:p>
        </w:tc>
        <w:tc>
          <w:tcPr>
            <w:tcW w:w="1817" w:type="dxa"/>
            <w:tcBorders>
              <w:top w:val="nil"/>
              <w:left w:val="nil"/>
              <w:bottom w:val="nil"/>
              <w:right w:val="nil"/>
            </w:tcBorders>
          </w:tcPr>
          <w:p w14:paraId="3BB0A459" w14:textId="77777777" w:rsidR="00547C1A" w:rsidRDefault="00547C1A">
            <w:pPr>
              <w:rPr>
                <w:rFonts w:ascii="Calibri" w:eastAsiaTheme="minorHAnsi" w:hAnsi="Calibri" w:cs="Calibri"/>
                <w:sz w:val="13"/>
                <w:szCs w:val="13"/>
                <w:lang w:val="en-US"/>
              </w:rPr>
            </w:pPr>
          </w:p>
        </w:tc>
        <w:tc>
          <w:tcPr>
            <w:tcW w:w="1354" w:type="dxa"/>
            <w:tcBorders>
              <w:top w:val="nil"/>
              <w:left w:val="nil"/>
              <w:bottom w:val="nil"/>
              <w:right w:val="nil"/>
            </w:tcBorders>
          </w:tcPr>
          <w:p w14:paraId="029DAFF2" w14:textId="77777777" w:rsidR="00547C1A" w:rsidRDefault="00547C1A">
            <w:pPr>
              <w:rPr>
                <w:rFonts w:ascii="Calibri" w:eastAsiaTheme="minorHAnsi" w:hAnsi="Calibri" w:cs="Calibri"/>
                <w:sz w:val="13"/>
                <w:szCs w:val="13"/>
                <w:lang w:val="en-US"/>
              </w:rPr>
            </w:pPr>
          </w:p>
        </w:tc>
        <w:tc>
          <w:tcPr>
            <w:tcW w:w="1814" w:type="dxa"/>
            <w:tcBorders>
              <w:top w:val="nil"/>
              <w:left w:val="nil"/>
              <w:bottom w:val="nil"/>
              <w:right w:val="nil"/>
            </w:tcBorders>
          </w:tcPr>
          <w:p w14:paraId="76738092" w14:textId="77777777" w:rsidR="00547C1A" w:rsidRDefault="00547C1A">
            <w:pPr>
              <w:rPr>
                <w:rFonts w:ascii="Calibri" w:eastAsiaTheme="minorHAnsi" w:hAnsi="Calibri" w:cs="Calibri"/>
                <w:sz w:val="13"/>
                <w:szCs w:val="13"/>
                <w:lang w:val="en-US"/>
              </w:rPr>
            </w:pPr>
          </w:p>
        </w:tc>
        <w:tc>
          <w:tcPr>
            <w:tcW w:w="1661" w:type="dxa"/>
            <w:tcBorders>
              <w:top w:val="nil"/>
              <w:left w:val="nil"/>
              <w:bottom w:val="nil"/>
              <w:right w:val="nil"/>
            </w:tcBorders>
          </w:tcPr>
          <w:p w14:paraId="481860F2" w14:textId="77777777" w:rsidR="00547C1A" w:rsidRDefault="00547C1A">
            <w:pPr>
              <w:rPr>
                <w:rFonts w:ascii="Calibri" w:eastAsiaTheme="minorHAnsi" w:hAnsi="Calibri" w:cs="Calibri"/>
                <w:sz w:val="13"/>
                <w:szCs w:val="13"/>
                <w:lang w:val="en-US"/>
              </w:rPr>
            </w:pPr>
          </w:p>
        </w:tc>
        <w:tc>
          <w:tcPr>
            <w:tcW w:w="1717" w:type="dxa"/>
            <w:tcBorders>
              <w:top w:val="nil"/>
              <w:left w:val="nil"/>
              <w:bottom w:val="nil"/>
              <w:right w:val="nil"/>
            </w:tcBorders>
          </w:tcPr>
          <w:p w14:paraId="6A4BF0B7" w14:textId="77777777" w:rsidR="00547C1A" w:rsidRDefault="00547C1A">
            <w:pPr>
              <w:rPr>
                <w:rFonts w:ascii="Calibri" w:eastAsiaTheme="minorHAnsi" w:hAnsi="Calibri" w:cs="Calibri"/>
                <w:sz w:val="13"/>
                <w:szCs w:val="13"/>
                <w:lang w:val="en-US"/>
              </w:rPr>
            </w:pPr>
          </w:p>
        </w:tc>
        <w:tc>
          <w:tcPr>
            <w:tcW w:w="1736" w:type="dxa"/>
            <w:tcBorders>
              <w:top w:val="nil"/>
              <w:left w:val="nil"/>
              <w:bottom w:val="nil"/>
              <w:right w:val="nil"/>
            </w:tcBorders>
          </w:tcPr>
          <w:p w14:paraId="7E5E7D49" w14:textId="77777777" w:rsidR="00547C1A" w:rsidRDefault="00547C1A">
            <w:pPr>
              <w:rPr>
                <w:rFonts w:ascii="Calibri" w:eastAsiaTheme="minorHAnsi" w:hAnsi="Calibri" w:cs="Calibri"/>
                <w:sz w:val="13"/>
                <w:szCs w:val="13"/>
                <w:lang w:val="en-US"/>
              </w:rPr>
            </w:pPr>
          </w:p>
        </w:tc>
        <w:tc>
          <w:tcPr>
            <w:tcW w:w="1793" w:type="dxa"/>
            <w:tcBorders>
              <w:top w:val="nil"/>
              <w:left w:val="nil"/>
              <w:bottom w:val="nil"/>
              <w:right w:val="nil"/>
            </w:tcBorders>
          </w:tcPr>
          <w:p w14:paraId="09F94D70" w14:textId="77777777" w:rsidR="00547C1A" w:rsidRDefault="00DE2026">
            <w:pPr>
              <w:rPr>
                <w:rFonts w:ascii="Calibri" w:eastAsiaTheme="minorHAnsi" w:hAnsi="Calibri" w:cs="Calibri"/>
                <w:sz w:val="13"/>
                <w:szCs w:val="13"/>
                <w:lang w:val="en-US"/>
              </w:rPr>
            </w:pPr>
            <w:proofErr w:type="spellStart"/>
            <w:r>
              <w:rPr>
                <w:rFonts w:ascii="Calibri" w:eastAsiaTheme="minorHAnsi" w:hAnsi="Calibri" w:cs="Calibri"/>
                <w:sz w:val="13"/>
                <w:szCs w:val="13"/>
              </w:rPr>
              <w:t>Goodpasture</w:t>
            </w:r>
            <w:proofErr w:type="spellEnd"/>
            <w:r>
              <w:rPr>
                <w:rFonts w:ascii="Calibri" w:eastAsiaTheme="minorHAnsi" w:hAnsi="Calibri" w:cs="Calibri"/>
                <w:sz w:val="13"/>
                <w:szCs w:val="13"/>
              </w:rPr>
              <w:t xml:space="preserve"> </w:t>
            </w:r>
            <w:proofErr w:type="spellStart"/>
            <w:r>
              <w:rPr>
                <w:rFonts w:ascii="Calibri" w:eastAsiaTheme="minorHAnsi" w:hAnsi="Calibri" w:cs="Calibri"/>
                <w:sz w:val="13"/>
                <w:szCs w:val="13"/>
              </w:rPr>
              <w:t>syndrome</w:t>
            </w:r>
            <w:proofErr w:type="spellEnd"/>
          </w:p>
        </w:tc>
      </w:tr>
      <w:tr w:rsidR="00547C1A" w:rsidRPr="00F349D9" w14:paraId="04166A25" w14:textId="77777777">
        <w:tc>
          <w:tcPr>
            <w:tcW w:w="2328" w:type="dxa"/>
            <w:tcBorders>
              <w:top w:val="nil"/>
              <w:left w:val="nil"/>
              <w:right w:val="nil"/>
            </w:tcBorders>
            <w:shd w:val="clear" w:color="auto" w:fill="D9D9D9"/>
          </w:tcPr>
          <w:p w14:paraId="2AC79DEE" w14:textId="77777777" w:rsidR="00547C1A" w:rsidRDefault="00DE2026">
            <w:pPr>
              <w:rPr>
                <w:rFonts w:ascii="Calibri" w:eastAsiaTheme="minorHAnsi" w:hAnsi="Calibri" w:cs="Calibri"/>
                <w:sz w:val="13"/>
                <w:szCs w:val="13"/>
                <w:lang w:val="en-US"/>
              </w:rPr>
            </w:pPr>
            <w:r>
              <w:rPr>
                <w:rFonts w:ascii="Calibri" w:eastAsiaTheme="minorHAnsi" w:hAnsi="Calibri" w:cs="Calibri"/>
                <w:sz w:val="13"/>
                <w:szCs w:val="13"/>
                <w:lang w:val="en-US"/>
              </w:rPr>
              <w:t>Immune mediated peripheral neuropathies and plexopathies, (including Guillain-Barré syndrome, Miller Fisher syndrome and other variants, chronic inflammatory demyelinating polyneuropathy, multifocal motor neuropathy and polyneuropathies associated with monoclonal gammopathy</w:t>
            </w:r>
          </w:p>
        </w:tc>
        <w:tc>
          <w:tcPr>
            <w:tcW w:w="1817" w:type="dxa"/>
            <w:tcBorders>
              <w:top w:val="nil"/>
              <w:left w:val="nil"/>
              <w:right w:val="nil"/>
            </w:tcBorders>
            <w:shd w:val="clear" w:color="auto" w:fill="D9D9D9"/>
          </w:tcPr>
          <w:p w14:paraId="47028CDA" w14:textId="77777777" w:rsidR="00547C1A" w:rsidRDefault="00DE2026">
            <w:pPr>
              <w:rPr>
                <w:rFonts w:ascii="Calibri" w:eastAsiaTheme="minorHAnsi" w:hAnsi="Calibri" w:cs="Calibri"/>
                <w:sz w:val="13"/>
                <w:szCs w:val="13"/>
                <w:lang w:val="en-US"/>
              </w:rPr>
            </w:pPr>
            <w:proofErr w:type="spellStart"/>
            <w:r>
              <w:rPr>
                <w:rFonts w:ascii="Calibri" w:eastAsiaTheme="minorHAnsi" w:hAnsi="Calibri" w:cs="Calibri"/>
                <w:sz w:val="13"/>
                <w:szCs w:val="13"/>
                <w:lang w:val="en-US"/>
              </w:rPr>
              <w:t>Spondyloarthritis</w:t>
            </w:r>
            <w:proofErr w:type="spellEnd"/>
            <w:r>
              <w:rPr>
                <w:rFonts w:ascii="Calibri" w:eastAsiaTheme="minorHAnsi" w:hAnsi="Calibri" w:cs="Calibri"/>
                <w:sz w:val="13"/>
                <w:szCs w:val="13"/>
                <w:lang w:val="en-US"/>
              </w:rPr>
              <w:t>, including ankylosing spondylitis, reactive arthritis</w:t>
            </w:r>
          </w:p>
          <w:p w14:paraId="47E2556C" w14:textId="77777777" w:rsidR="00547C1A" w:rsidRDefault="00DE2026">
            <w:pPr>
              <w:rPr>
                <w:rFonts w:ascii="Calibri" w:eastAsiaTheme="minorHAnsi" w:hAnsi="Calibri" w:cs="Calibri"/>
                <w:sz w:val="13"/>
                <w:szCs w:val="13"/>
                <w:lang w:val="en-US"/>
              </w:rPr>
            </w:pPr>
            <w:r>
              <w:rPr>
                <w:rFonts w:ascii="Calibri" w:eastAsiaTheme="minorHAnsi" w:hAnsi="Calibri" w:cs="Calibri"/>
                <w:sz w:val="13"/>
                <w:szCs w:val="13"/>
                <w:lang w:val="en-US"/>
              </w:rPr>
              <w:t xml:space="preserve">(Reiter’s Syndrome) and undifferentiated </w:t>
            </w:r>
            <w:proofErr w:type="spellStart"/>
            <w:r>
              <w:rPr>
                <w:rFonts w:ascii="Calibri" w:eastAsiaTheme="minorHAnsi" w:hAnsi="Calibri" w:cs="Calibri"/>
                <w:sz w:val="13"/>
                <w:szCs w:val="13"/>
                <w:lang w:val="en-US"/>
              </w:rPr>
              <w:t>spondyloarthritis</w:t>
            </w:r>
            <w:proofErr w:type="spellEnd"/>
          </w:p>
        </w:tc>
        <w:tc>
          <w:tcPr>
            <w:tcW w:w="1354" w:type="dxa"/>
            <w:tcBorders>
              <w:top w:val="nil"/>
              <w:left w:val="nil"/>
              <w:right w:val="nil"/>
            </w:tcBorders>
            <w:shd w:val="clear" w:color="auto" w:fill="D9D9D9"/>
          </w:tcPr>
          <w:p w14:paraId="50F3DBFC" w14:textId="77777777" w:rsidR="00547C1A" w:rsidRDefault="00DE2026">
            <w:pPr>
              <w:rPr>
                <w:rFonts w:ascii="Calibri" w:eastAsiaTheme="minorHAnsi" w:hAnsi="Calibri" w:cs="Calibri"/>
                <w:sz w:val="13"/>
                <w:szCs w:val="13"/>
                <w:lang w:val="en-US"/>
              </w:rPr>
            </w:pPr>
            <w:r>
              <w:rPr>
                <w:rFonts w:ascii="Calibri" w:eastAsiaTheme="minorHAnsi" w:hAnsi="Calibri" w:cs="Calibri"/>
                <w:sz w:val="13"/>
                <w:szCs w:val="13"/>
                <w:lang w:val="en-US"/>
              </w:rPr>
              <w:t>Autoimmune bullous skin diseases including pemphigus, pemphigoid and dermatitis herpetiformis</w:t>
            </w:r>
          </w:p>
        </w:tc>
        <w:tc>
          <w:tcPr>
            <w:tcW w:w="1814" w:type="dxa"/>
            <w:tcBorders>
              <w:top w:val="nil"/>
              <w:left w:val="nil"/>
              <w:right w:val="nil"/>
            </w:tcBorders>
            <w:shd w:val="clear" w:color="auto" w:fill="D9D9D9"/>
          </w:tcPr>
          <w:p w14:paraId="364B44E3" w14:textId="77777777" w:rsidR="00547C1A" w:rsidRDefault="00547C1A">
            <w:pPr>
              <w:rPr>
                <w:rFonts w:ascii="Calibri" w:eastAsiaTheme="minorHAnsi" w:hAnsi="Calibri" w:cs="Calibri"/>
                <w:sz w:val="13"/>
                <w:szCs w:val="13"/>
                <w:lang w:val="en-US"/>
              </w:rPr>
            </w:pPr>
          </w:p>
        </w:tc>
        <w:tc>
          <w:tcPr>
            <w:tcW w:w="1661" w:type="dxa"/>
            <w:tcBorders>
              <w:top w:val="nil"/>
              <w:left w:val="nil"/>
              <w:right w:val="nil"/>
            </w:tcBorders>
            <w:shd w:val="clear" w:color="auto" w:fill="D9D9D9"/>
          </w:tcPr>
          <w:p w14:paraId="009E995A" w14:textId="77777777" w:rsidR="00547C1A" w:rsidRDefault="00547C1A">
            <w:pPr>
              <w:rPr>
                <w:rFonts w:ascii="Calibri" w:eastAsiaTheme="minorHAnsi" w:hAnsi="Calibri" w:cs="Calibri"/>
                <w:sz w:val="13"/>
                <w:szCs w:val="13"/>
                <w:lang w:val="en-US"/>
              </w:rPr>
            </w:pPr>
          </w:p>
        </w:tc>
        <w:tc>
          <w:tcPr>
            <w:tcW w:w="1717" w:type="dxa"/>
            <w:tcBorders>
              <w:top w:val="nil"/>
              <w:left w:val="nil"/>
              <w:right w:val="nil"/>
            </w:tcBorders>
            <w:shd w:val="clear" w:color="auto" w:fill="D9D9D9"/>
          </w:tcPr>
          <w:p w14:paraId="5F6DBFD9" w14:textId="77777777" w:rsidR="00547C1A" w:rsidRDefault="00547C1A">
            <w:pPr>
              <w:rPr>
                <w:rFonts w:ascii="Calibri" w:eastAsiaTheme="minorHAnsi" w:hAnsi="Calibri" w:cs="Calibri"/>
                <w:sz w:val="13"/>
                <w:szCs w:val="13"/>
                <w:lang w:val="en-US"/>
              </w:rPr>
            </w:pPr>
          </w:p>
        </w:tc>
        <w:tc>
          <w:tcPr>
            <w:tcW w:w="1736" w:type="dxa"/>
            <w:tcBorders>
              <w:top w:val="nil"/>
              <w:left w:val="nil"/>
              <w:right w:val="nil"/>
            </w:tcBorders>
            <w:shd w:val="clear" w:color="auto" w:fill="D9D9D9"/>
          </w:tcPr>
          <w:p w14:paraId="1065E3D8" w14:textId="77777777" w:rsidR="00547C1A" w:rsidRDefault="00DE2026">
            <w:pPr>
              <w:autoSpaceDE w:val="0"/>
              <w:autoSpaceDN w:val="0"/>
              <w:adjustRightInd w:val="0"/>
              <w:rPr>
                <w:rFonts w:ascii="Calibri" w:eastAsiaTheme="minorHAnsi" w:hAnsi="Calibri" w:cs="Calibri"/>
                <w:sz w:val="13"/>
                <w:szCs w:val="13"/>
                <w:lang w:val="en-US"/>
              </w:rPr>
            </w:pPr>
            <w:r>
              <w:rPr>
                <w:rFonts w:ascii="Calibri" w:eastAsiaTheme="minorHAnsi" w:hAnsi="Calibri" w:cs="Calibri"/>
                <w:sz w:val="13"/>
                <w:szCs w:val="13"/>
                <w:lang w:val="en-US"/>
              </w:rPr>
              <w:t>Medium sized and/or small vessels vasculitis including:</w:t>
            </w:r>
          </w:p>
          <w:p w14:paraId="2FE285A6" w14:textId="77777777" w:rsidR="00547C1A" w:rsidRDefault="00DE2026">
            <w:pPr>
              <w:autoSpaceDE w:val="0"/>
              <w:autoSpaceDN w:val="0"/>
              <w:adjustRightInd w:val="0"/>
              <w:rPr>
                <w:rFonts w:ascii="Calibri" w:eastAsiaTheme="minorHAnsi" w:hAnsi="Calibri" w:cs="Calibri"/>
                <w:sz w:val="13"/>
                <w:szCs w:val="13"/>
                <w:lang w:val="en-US"/>
              </w:rPr>
            </w:pPr>
            <w:r>
              <w:rPr>
                <w:rFonts w:ascii="Calibri" w:eastAsiaTheme="minorHAnsi" w:hAnsi="Calibri" w:cs="Calibri"/>
                <w:sz w:val="13"/>
                <w:szCs w:val="13"/>
                <w:lang w:val="en-US"/>
              </w:rPr>
              <w:t xml:space="preserve">polyarteritis nodosa, Kawasaki’s disease, microscopic polyangiitis, Wegener’s granulomatosis, Churg–Strauss syndrome (allergic granulomatous angiitis), </w:t>
            </w:r>
            <w:proofErr w:type="spellStart"/>
            <w:r>
              <w:rPr>
                <w:rFonts w:ascii="Calibri" w:eastAsiaTheme="minorHAnsi" w:hAnsi="Calibri" w:cs="Calibri"/>
                <w:sz w:val="13"/>
                <w:szCs w:val="13"/>
                <w:lang w:val="en-US"/>
              </w:rPr>
              <w:t>Buerger’s</w:t>
            </w:r>
            <w:proofErr w:type="spellEnd"/>
            <w:r>
              <w:rPr>
                <w:rFonts w:ascii="Calibri" w:eastAsiaTheme="minorHAnsi" w:hAnsi="Calibri" w:cs="Calibri"/>
                <w:sz w:val="13"/>
                <w:szCs w:val="13"/>
                <w:lang w:val="en-US"/>
              </w:rPr>
              <w:t xml:space="preserve"> disease</w:t>
            </w:r>
          </w:p>
          <w:p w14:paraId="202E0347" w14:textId="77777777" w:rsidR="00547C1A" w:rsidRDefault="00DE2026">
            <w:pPr>
              <w:autoSpaceDE w:val="0"/>
              <w:autoSpaceDN w:val="0"/>
              <w:adjustRightInd w:val="0"/>
              <w:rPr>
                <w:rFonts w:ascii="Calibri" w:eastAsiaTheme="minorHAnsi" w:hAnsi="Calibri" w:cs="Calibri"/>
                <w:sz w:val="13"/>
                <w:szCs w:val="13"/>
                <w:lang w:val="en-US"/>
              </w:rPr>
            </w:pPr>
            <w:r>
              <w:rPr>
                <w:rFonts w:ascii="Calibri" w:eastAsiaTheme="minorHAnsi" w:hAnsi="Calibri" w:cs="Calibri"/>
                <w:sz w:val="13"/>
                <w:szCs w:val="13"/>
                <w:lang w:val="en-US"/>
              </w:rPr>
              <w:t>(</w:t>
            </w:r>
            <w:proofErr w:type="spellStart"/>
            <w:r>
              <w:rPr>
                <w:rFonts w:ascii="Calibri" w:eastAsiaTheme="minorHAnsi" w:hAnsi="Calibri" w:cs="Calibri"/>
                <w:sz w:val="13"/>
                <w:szCs w:val="13"/>
                <w:lang w:val="en-US"/>
              </w:rPr>
              <w:t>thromboangiitis</w:t>
            </w:r>
            <w:proofErr w:type="spellEnd"/>
            <w:r>
              <w:rPr>
                <w:rFonts w:ascii="Calibri" w:eastAsiaTheme="minorHAnsi" w:hAnsi="Calibri" w:cs="Calibri"/>
                <w:sz w:val="13"/>
                <w:szCs w:val="13"/>
                <w:lang w:val="en-US"/>
              </w:rPr>
              <w:t xml:space="preserve"> obliterans), </w:t>
            </w:r>
            <w:proofErr w:type="spellStart"/>
            <w:r>
              <w:rPr>
                <w:rFonts w:ascii="Calibri" w:eastAsiaTheme="minorHAnsi" w:hAnsi="Calibri" w:cs="Calibri"/>
                <w:sz w:val="13"/>
                <w:szCs w:val="13"/>
                <w:lang w:val="en-US"/>
              </w:rPr>
              <w:t>necrotising</w:t>
            </w:r>
            <w:proofErr w:type="spellEnd"/>
            <w:r>
              <w:rPr>
                <w:rFonts w:ascii="Calibri" w:eastAsiaTheme="minorHAnsi" w:hAnsi="Calibri" w:cs="Calibri"/>
                <w:sz w:val="13"/>
                <w:szCs w:val="13"/>
                <w:lang w:val="en-US"/>
              </w:rPr>
              <w:t xml:space="preserve"> vasculitis and</w:t>
            </w:r>
          </w:p>
          <w:p w14:paraId="204089B2" w14:textId="77777777" w:rsidR="00547C1A" w:rsidRDefault="00DE2026">
            <w:pPr>
              <w:autoSpaceDE w:val="0"/>
              <w:autoSpaceDN w:val="0"/>
              <w:adjustRightInd w:val="0"/>
              <w:rPr>
                <w:rFonts w:ascii="Calibri" w:eastAsiaTheme="minorHAnsi" w:hAnsi="Calibri" w:cs="Calibri"/>
                <w:sz w:val="13"/>
                <w:szCs w:val="13"/>
                <w:lang w:val="en-US"/>
              </w:rPr>
            </w:pPr>
            <w:r>
              <w:rPr>
                <w:rFonts w:ascii="Calibri" w:eastAsiaTheme="minorHAnsi" w:hAnsi="Calibri" w:cs="Calibri"/>
                <w:sz w:val="13"/>
                <w:szCs w:val="13"/>
                <w:lang w:val="en-US"/>
              </w:rPr>
              <w:t>anti-neutrophil cytoplasmic antibody (ANCA) positive vasculitis (type unspecified), Henoch-</w:t>
            </w:r>
            <w:proofErr w:type="spellStart"/>
            <w:r>
              <w:rPr>
                <w:rFonts w:ascii="Calibri" w:eastAsiaTheme="minorHAnsi" w:hAnsi="Calibri" w:cs="Calibri"/>
                <w:sz w:val="13"/>
                <w:szCs w:val="13"/>
                <w:lang w:val="en-US"/>
              </w:rPr>
              <w:t>Schonlein</w:t>
            </w:r>
            <w:proofErr w:type="spellEnd"/>
            <w:r>
              <w:rPr>
                <w:rFonts w:ascii="Calibri" w:eastAsiaTheme="minorHAnsi" w:hAnsi="Calibri" w:cs="Calibri"/>
                <w:sz w:val="13"/>
                <w:szCs w:val="13"/>
                <w:lang w:val="en-US"/>
              </w:rPr>
              <w:t xml:space="preserve"> purpura, </w:t>
            </w:r>
            <w:proofErr w:type="spellStart"/>
            <w:r>
              <w:rPr>
                <w:rFonts w:ascii="Calibri" w:eastAsiaTheme="minorHAnsi" w:hAnsi="Calibri" w:cs="Calibri"/>
                <w:sz w:val="13"/>
                <w:szCs w:val="13"/>
                <w:lang w:val="en-US"/>
              </w:rPr>
              <w:t>Behcet’s</w:t>
            </w:r>
            <w:proofErr w:type="spellEnd"/>
            <w:r>
              <w:rPr>
                <w:rFonts w:ascii="Calibri" w:eastAsiaTheme="minorHAnsi" w:hAnsi="Calibri" w:cs="Calibri"/>
                <w:sz w:val="13"/>
                <w:szCs w:val="13"/>
                <w:lang w:val="en-US"/>
              </w:rPr>
              <w:t xml:space="preserve"> syndrome, </w:t>
            </w:r>
            <w:proofErr w:type="spellStart"/>
            <w:r>
              <w:rPr>
                <w:rFonts w:ascii="Calibri" w:eastAsiaTheme="minorHAnsi" w:hAnsi="Calibri" w:cs="Calibri"/>
                <w:sz w:val="13"/>
                <w:szCs w:val="13"/>
                <w:lang w:val="en-US"/>
              </w:rPr>
              <w:t>leukocytoclastic</w:t>
            </w:r>
            <w:proofErr w:type="spellEnd"/>
            <w:r>
              <w:rPr>
                <w:rFonts w:ascii="Calibri" w:eastAsiaTheme="minorHAnsi" w:hAnsi="Calibri" w:cs="Calibri"/>
                <w:sz w:val="13"/>
                <w:szCs w:val="13"/>
                <w:lang w:val="en-US"/>
              </w:rPr>
              <w:t xml:space="preserve"> vasculitis</w:t>
            </w:r>
          </w:p>
        </w:tc>
        <w:tc>
          <w:tcPr>
            <w:tcW w:w="1793" w:type="dxa"/>
            <w:tcBorders>
              <w:top w:val="nil"/>
              <w:left w:val="nil"/>
              <w:right w:val="nil"/>
            </w:tcBorders>
            <w:shd w:val="clear" w:color="auto" w:fill="D9D9D9"/>
          </w:tcPr>
          <w:p w14:paraId="66EF2F67" w14:textId="77777777" w:rsidR="00547C1A" w:rsidRDefault="00DE2026">
            <w:pPr>
              <w:autoSpaceDE w:val="0"/>
              <w:autoSpaceDN w:val="0"/>
              <w:adjustRightInd w:val="0"/>
              <w:rPr>
                <w:rFonts w:ascii="Calibri" w:eastAsiaTheme="minorHAnsi" w:hAnsi="Calibri" w:cs="Calibri"/>
                <w:sz w:val="13"/>
                <w:szCs w:val="13"/>
                <w:lang w:val="en-US"/>
              </w:rPr>
            </w:pPr>
            <w:r>
              <w:rPr>
                <w:rFonts w:ascii="Calibri" w:eastAsiaTheme="minorHAnsi" w:hAnsi="Calibri" w:cs="Calibri"/>
                <w:sz w:val="13"/>
                <w:szCs w:val="13"/>
                <w:lang w:val="en-US"/>
              </w:rPr>
              <w:t>Autoimmune glomerulonephritis including IgA nephropathy,</w:t>
            </w:r>
          </w:p>
          <w:p w14:paraId="00FA7609" w14:textId="77777777" w:rsidR="00547C1A" w:rsidRDefault="00DE2026">
            <w:pPr>
              <w:autoSpaceDE w:val="0"/>
              <w:autoSpaceDN w:val="0"/>
              <w:adjustRightInd w:val="0"/>
              <w:rPr>
                <w:rFonts w:ascii="Calibri" w:eastAsiaTheme="minorHAnsi" w:hAnsi="Calibri" w:cs="Calibri"/>
                <w:sz w:val="13"/>
                <w:szCs w:val="13"/>
                <w:lang w:val="en-US"/>
              </w:rPr>
            </w:pPr>
            <w:r>
              <w:rPr>
                <w:rFonts w:ascii="Calibri" w:eastAsiaTheme="minorHAnsi" w:hAnsi="Calibri" w:cs="Calibri"/>
                <w:sz w:val="13"/>
                <w:szCs w:val="13"/>
                <w:lang w:val="en-US"/>
              </w:rPr>
              <w:t>glomerulonephritis rapidly progressive, membranous glomerulonephritis,</w:t>
            </w:r>
          </w:p>
          <w:p w14:paraId="238EF52A" w14:textId="77777777" w:rsidR="00547C1A" w:rsidRDefault="00DE2026">
            <w:pPr>
              <w:autoSpaceDE w:val="0"/>
              <w:autoSpaceDN w:val="0"/>
              <w:adjustRightInd w:val="0"/>
              <w:rPr>
                <w:rFonts w:ascii="Calibri" w:eastAsiaTheme="minorHAnsi" w:hAnsi="Calibri" w:cs="Calibri"/>
                <w:sz w:val="13"/>
                <w:szCs w:val="13"/>
                <w:lang w:val="en-US"/>
              </w:rPr>
            </w:pPr>
            <w:r>
              <w:rPr>
                <w:rFonts w:ascii="Calibri" w:eastAsiaTheme="minorHAnsi" w:hAnsi="Calibri" w:cs="Calibri"/>
                <w:sz w:val="13"/>
                <w:szCs w:val="13"/>
                <w:lang w:val="en-US"/>
              </w:rPr>
              <w:t xml:space="preserve">membranoproliferative glomerulonephritis, and </w:t>
            </w:r>
            <w:proofErr w:type="spellStart"/>
            <w:r>
              <w:rPr>
                <w:rFonts w:ascii="Calibri" w:eastAsiaTheme="minorHAnsi" w:hAnsi="Calibri" w:cs="Calibri"/>
                <w:sz w:val="13"/>
                <w:szCs w:val="13"/>
                <w:lang w:val="en-US"/>
              </w:rPr>
              <w:t>mesangioproliferative</w:t>
            </w:r>
            <w:proofErr w:type="spellEnd"/>
          </w:p>
          <w:p w14:paraId="3E600115" w14:textId="77777777" w:rsidR="00547C1A" w:rsidRDefault="00DE2026">
            <w:pPr>
              <w:rPr>
                <w:rFonts w:ascii="Calibri" w:eastAsiaTheme="minorHAnsi" w:hAnsi="Calibri" w:cs="Calibri"/>
                <w:sz w:val="13"/>
                <w:szCs w:val="13"/>
                <w:lang w:val="en-US"/>
              </w:rPr>
            </w:pPr>
            <w:r>
              <w:rPr>
                <w:rFonts w:ascii="Calibri" w:eastAsiaTheme="minorHAnsi" w:hAnsi="Calibri" w:cs="Calibri"/>
                <w:sz w:val="13"/>
                <w:szCs w:val="13"/>
                <w:lang w:val="en-US"/>
              </w:rPr>
              <w:t>glomerulonephritis</w:t>
            </w:r>
          </w:p>
        </w:tc>
      </w:tr>
    </w:tbl>
    <w:p w14:paraId="6AF2D1A0" w14:textId="77777777" w:rsidR="00547C1A" w:rsidRDefault="00547C1A">
      <w:pPr>
        <w:rPr>
          <w:rFonts w:eastAsia="Calibri"/>
          <w:lang w:val="en-US" w:eastAsia="en-US"/>
        </w:rPr>
      </w:pPr>
    </w:p>
    <w:p w14:paraId="0060CC35" w14:textId="77777777" w:rsidR="00547C1A" w:rsidRDefault="00547C1A">
      <w:pPr>
        <w:rPr>
          <w:rFonts w:eastAsia="Calibri"/>
          <w:lang w:val="en-US" w:eastAsia="en-US"/>
        </w:rPr>
      </w:pPr>
    </w:p>
    <w:p w14:paraId="1C86C215" w14:textId="77777777" w:rsidR="00547C1A" w:rsidRPr="00547C1A" w:rsidRDefault="00547C1A">
      <w:pPr>
        <w:spacing w:after="200" w:line="276" w:lineRule="auto"/>
        <w:rPr>
          <w:rFonts w:ascii="Calibri" w:eastAsia="Calibri" w:hAnsi="Calibri"/>
          <w:b/>
          <w:szCs w:val="22"/>
          <w:lang w:val="en-US" w:eastAsia="en-US"/>
          <w:rPrChange w:id="1" w:author="Claudia Tandler" w:date="2021-08-10T21:39:00Z">
            <w:rPr>
              <w:rFonts w:ascii="Calibri" w:eastAsia="Calibri" w:hAnsi="Calibri"/>
              <w:b/>
              <w:sz w:val="22"/>
              <w:szCs w:val="22"/>
              <w:lang w:val="en-US" w:eastAsia="en-US"/>
            </w:rPr>
          </w:rPrChange>
        </w:rPr>
        <w:sectPr w:rsidR="00547C1A" w:rsidRPr="00547C1A">
          <w:pgSz w:w="16838" w:h="11906" w:orient="landscape"/>
          <w:pgMar w:top="1417" w:right="1134" w:bottom="1417" w:left="1417" w:header="708" w:footer="708" w:gutter="0"/>
          <w:cols w:space="708"/>
          <w:docGrid w:linePitch="360"/>
        </w:sectPr>
      </w:pPr>
    </w:p>
    <w:tbl>
      <w:tblPr>
        <w:tblpPr w:leftFromText="141" w:rightFromText="141" w:vertAnchor="page" w:horzAnchor="margin" w:tblpY="1944"/>
        <w:tblW w:w="9189" w:type="dxa"/>
        <w:tblLayout w:type="fixed"/>
        <w:tblCellMar>
          <w:left w:w="70" w:type="dxa"/>
          <w:right w:w="70" w:type="dxa"/>
        </w:tblCellMar>
        <w:tblLook w:val="04A0" w:firstRow="1" w:lastRow="0" w:firstColumn="1" w:lastColumn="0" w:noHBand="0" w:noVBand="1"/>
      </w:tblPr>
      <w:tblGrid>
        <w:gridCol w:w="9189"/>
      </w:tblGrid>
      <w:tr w:rsidR="00547C1A" w14:paraId="6B646F1D" w14:textId="77777777">
        <w:trPr>
          <w:trHeight w:val="454"/>
        </w:trPr>
        <w:tc>
          <w:tcPr>
            <w:tcW w:w="9189" w:type="dxa"/>
            <w:tcBorders>
              <w:top w:val="single" w:sz="4" w:space="0" w:color="auto"/>
              <w:bottom w:val="single" w:sz="4" w:space="0" w:color="auto"/>
            </w:tcBorders>
            <w:shd w:val="clear" w:color="auto" w:fill="auto"/>
            <w:vAlign w:val="center"/>
            <w:hideMark/>
          </w:tcPr>
          <w:p w14:paraId="78D05547" w14:textId="77777777" w:rsidR="00547C1A" w:rsidRDefault="00DE2026">
            <w:pPr>
              <w:jc w:val="center"/>
              <w:rPr>
                <w:rFonts w:ascii="Calibri" w:hAnsi="Calibri" w:cs="Calibri"/>
                <w:b/>
                <w:bCs/>
                <w:color w:val="000000"/>
                <w:sz w:val="18"/>
                <w:szCs w:val="18"/>
                <w:lang w:val="en-US"/>
              </w:rPr>
            </w:pPr>
            <w:r>
              <w:rPr>
                <w:rFonts w:ascii="Calibri" w:hAnsi="Calibri" w:cs="Calibri"/>
                <w:b/>
                <w:bCs/>
                <w:color w:val="000000"/>
                <w:sz w:val="18"/>
                <w:szCs w:val="18"/>
                <w:lang w:val="en-US"/>
              </w:rPr>
              <w:lastRenderedPageBreak/>
              <w:t>AESI term</w:t>
            </w:r>
          </w:p>
        </w:tc>
      </w:tr>
      <w:tr w:rsidR="00547C1A" w:rsidRPr="00F349D9" w14:paraId="4AE453F6" w14:textId="77777777">
        <w:trPr>
          <w:trHeight w:val="397"/>
        </w:trPr>
        <w:tc>
          <w:tcPr>
            <w:tcW w:w="9189" w:type="dxa"/>
            <w:tcBorders>
              <w:top w:val="single" w:sz="4" w:space="0" w:color="auto"/>
            </w:tcBorders>
            <w:shd w:val="clear" w:color="auto" w:fill="D9D9D9" w:themeFill="background1" w:themeFillShade="D9"/>
            <w:noWrap/>
            <w:vAlign w:val="center"/>
          </w:tcPr>
          <w:p w14:paraId="0707A227" w14:textId="77777777" w:rsidR="00547C1A" w:rsidRDefault="00DE2026">
            <w:pPr>
              <w:rPr>
                <w:rFonts w:ascii="Calibri" w:hAnsi="Calibri" w:cs="Calibri"/>
                <w:color w:val="000000"/>
                <w:sz w:val="18"/>
                <w:szCs w:val="18"/>
                <w:lang w:val="en-US"/>
              </w:rPr>
            </w:pPr>
            <w:r>
              <w:rPr>
                <w:rFonts w:ascii="Calibri" w:hAnsi="Calibri" w:cs="Calibri"/>
                <w:color w:val="000000"/>
                <w:sz w:val="18"/>
                <w:szCs w:val="18"/>
                <w:lang w:val="en-US"/>
              </w:rPr>
              <w:t>Novel proven (PCR-based) SARS-CoV-2 infection accompanied by symptoms</w:t>
            </w:r>
          </w:p>
        </w:tc>
      </w:tr>
      <w:tr w:rsidR="00547C1A" w:rsidRPr="00F349D9" w14:paraId="28648E3B" w14:textId="77777777">
        <w:trPr>
          <w:trHeight w:val="397"/>
        </w:trPr>
        <w:tc>
          <w:tcPr>
            <w:tcW w:w="9189" w:type="dxa"/>
            <w:shd w:val="clear" w:color="auto" w:fill="auto"/>
            <w:noWrap/>
            <w:vAlign w:val="center"/>
          </w:tcPr>
          <w:p w14:paraId="3475DB23" w14:textId="77777777" w:rsidR="00547C1A" w:rsidRDefault="00DE2026">
            <w:pPr>
              <w:rPr>
                <w:rFonts w:ascii="Calibri" w:hAnsi="Calibri" w:cs="Calibri"/>
                <w:color w:val="000000"/>
                <w:sz w:val="18"/>
                <w:szCs w:val="18"/>
                <w:lang w:val="en-US"/>
              </w:rPr>
            </w:pPr>
            <w:r>
              <w:rPr>
                <w:rFonts w:ascii="Calibri" w:hAnsi="Calibri" w:cs="Calibri"/>
                <w:color w:val="000000"/>
                <w:sz w:val="18"/>
                <w:szCs w:val="18"/>
                <w:lang w:val="en-US"/>
              </w:rPr>
              <w:t>Novel proven (PCR-based) SARS-CoV-2 positivity without symptoms</w:t>
            </w:r>
          </w:p>
        </w:tc>
      </w:tr>
      <w:tr w:rsidR="00547C1A" w:rsidRPr="00F349D9" w14:paraId="0C8A2253" w14:textId="77777777">
        <w:trPr>
          <w:trHeight w:val="397"/>
        </w:trPr>
        <w:tc>
          <w:tcPr>
            <w:tcW w:w="9189" w:type="dxa"/>
            <w:shd w:val="clear" w:color="auto" w:fill="D9D9D9" w:themeFill="background1" w:themeFillShade="D9"/>
            <w:noWrap/>
            <w:vAlign w:val="center"/>
          </w:tcPr>
          <w:p w14:paraId="34B12FF9" w14:textId="77777777" w:rsidR="00547C1A" w:rsidRDefault="00DE2026">
            <w:pPr>
              <w:rPr>
                <w:rFonts w:ascii="Calibri" w:hAnsi="Calibri" w:cs="Calibri"/>
                <w:color w:val="000000"/>
                <w:sz w:val="18"/>
                <w:szCs w:val="18"/>
                <w:lang w:val="en-US"/>
              </w:rPr>
            </w:pPr>
            <w:r>
              <w:rPr>
                <w:rFonts w:ascii="Calibri" w:hAnsi="Calibri" w:cs="Calibri"/>
                <w:color w:val="000000"/>
                <w:sz w:val="18"/>
                <w:szCs w:val="18"/>
                <w:lang w:val="en-US"/>
              </w:rPr>
              <w:t>Novel potential immune mediated condition</w:t>
            </w:r>
          </w:p>
        </w:tc>
      </w:tr>
      <w:tr w:rsidR="00547C1A" w:rsidRPr="00F349D9" w14:paraId="624EE0E8" w14:textId="77777777">
        <w:trPr>
          <w:trHeight w:val="397"/>
        </w:trPr>
        <w:tc>
          <w:tcPr>
            <w:tcW w:w="9189" w:type="dxa"/>
            <w:tcBorders>
              <w:bottom w:val="single" w:sz="4" w:space="0" w:color="auto"/>
            </w:tcBorders>
            <w:shd w:val="clear" w:color="auto" w:fill="auto"/>
            <w:noWrap/>
            <w:vAlign w:val="center"/>
          </w:tcPr>
          <w:p w14:paraId="2A538CD7" w14:textId="77777777" w:rsidR="00547C1A" w:rsidRDefault="00DE2026">
            <w:pPr>
              <w:rPr>
                <w:rFonts w:ascii="Calibri" w:hAnsi="Calibri" w:cs="Calibri"/>
                <w:color w:val="000000"/>
                <w:sz w:val="18"/>
                <w:szCs w:val="18"/>
                <w:lang w:val="en-US"/>
              </w:rPr>
            </w:pPr>
            <w:r>
              <w:rPr>
                <w:rFonts w:ascii="Calibri" w:hAnsi="Calibri" w:cs="Calibri"/>
                <w:color w:val="000000"/>
                <w:sz w:val="18"/>
                <w:szCs w:val="18"/>
                <w:lang w:val="en-US"/>
              </w:rPr>
              <w:t>Formation of granuloma at the injection site</w:t>
            </w:r>
          </w:p>
        </w:tc>
      </w:tr>
    </w:tbl>
    <w:p w14:paraId="07170518" w14:textId="77777777" w:rsidR="00547C1A" w:rsidRDefault="00DE2026">
      <w:pPr>
        <w:pStyle w:val="berschrift2"/>
        <w:spacing w:after="120"/>
        <w:rPr>
          <w:rFonts w:ascii="Calibri" w:eastAsia="Calibri" w:hAnsi="Calibri"/>
          <w:color w:val="auto"/>
          <w:sz w:val="24"/>
          <w:szCs w:val="24"/>
          <w:lang w:val="en-US" w:eastAsia="en-US"/>
        </w:rPr>
      </w:pPr>
      <w:r>
        <w:rPr>
          <w:rFonts w:ascii="Calibri" w:eastAsia="Calibri" w:hAnsi="Calibri"/>
          <w:b/>
          <w:color w:val="auto"/>
          <w:sz w:val="24"/>
          <w:szCs w:val="24"/>
          <w:lang w:val="en-US" w:eastAsia="en-US"/>
        </w:rPr>
        <w:t xml:space="preserve">Supplementary Table S5: </w:t>
      </w:r>
      <w:r>
        <w:rPr>
          <w:rFonts w:ascii="Calibri" w:eastAsia="Calibri" w:hAnsi="Calibri"/>
          <w:color w:val="auto"/>
          <w:sz w:val="24"/>
          <w:szCs w:val="24"/>
          <w:lang w:val="en-US" w:eastAsia="en-US"/>
        </w:rPr>
        <w:t>Adverse events of special interest (AESI).</w:t>
      </w:r>
    </w:p>
    <w:p w14:paraId="192B10E9" w14:textId="77777777" w:rsidR="00547C1A" w:rsidRDefault="00DE2026">
      <w:pPr>
        <w:spacing w:before="240" w:after="480" w:line="259" w:lineRule="auto"/>
        <w:rPr>
          <w:rFonts w:asciiTheme="minorHAnsi" w:hAnsiTheme="minorHAnsi" w:cstheme="minorHAnsi"/>
          <w:bCs/>
          <w:sz w:val="22"/>
          <w:szCs w:val="22"/>
          <w:lang w:val="en-US"/>
        </w:rPr>
      </w:pPr>
      <w:r>
        <w:rPr>
          <w:rFonts w:ascii="Calibri" w:eastAsia="Calibri" w:hAnsi="Calibri"/>
          <w:sz w:val="22"/>
          <w:szCs w:val="22"/>
          <w:lang w:val="en-US" w:eastAsia="en-US"/>
        </w:rPr>
        <w:t xml:space="preserve">Abbreviation: PCR, </w:t>
      </w:r>
      <w:r>
        <w:rPr>
          <w:rFonts w:asciiTheme="minorHAnsi" w:hAnsiTheme="minorHAnsi" w:cstheme="minorHAnsi"/>
          <w:bCs/>
          <w:sz w:val="22"/>
          <w:szCs w:val="22"/>
          <w:lang w:val="en-US"/>
        </w:rPr>
        <w:t>polymerase chain reaction.</w:t>
      </w:r>
    </w:p>
    <w:p w14:paraId="24346E0C" w14:textId="77777777" w:rsidR="00547C1A" w:rsidRDefault="00DE2026">
      <w:pPr>
        <w:pStyle w:val="berschrift2"/>
        <w:spacing w:line="480" w:lineRule="auto"/>
        <w:rPr>
          <w:rFonts w:ascii="Calibri" w:eastAsia="Calibri" w:hAnsi="Calibri"/>
          <w:color w:val="auto"/>
          <w:sz w:val="24"/>
          <w:szCs w:val="24"/>
          <w:lang w:val="en-US" w:eastAsia="en-US"/>
        </w:rPr>
      </w:pPr>
      <w:r>
        <w:rPr>
          <w:rFonts w:ascii="Calibri" w:eastAsia="Calibri" w:hAnsi="Calibri"/>
          <w:b/>
          <w:color w:val="auto"/>
          <w:sz w:val="24"/>
          <w:szCs w:val="24"/>
          <w:lang w:val="en-US" w:eastAsia="en-US"/>
        </w:rPr>
        <w:t xml:space="preserve">Supplementary Table S6: </w:t>
      </w:r>
      <w:r>
        <w:rPr>
          <w:rFonts w:ascii="Calibri" w:eastAsia="Calibri" w:hAnsi="Calibri"/>
          <w:color w:val="auto"/>
          <w:sz w:val="24"/>
          <w:szCs w:val="24"/>
          <w:lang w:val="en-US" w:eastAsia="en-US"/>
        </w:rPr>
        <w:t>Characteristics of convalescents after SARS-CoV-2 infection.</w:t>
      </w:r>
    </w:p>
    <w:tbl>
      <w:tblPr>
        <w:tblpPr w:leftFromText="142" w:rightFromText="142" w:vertAnchor="text" w:horzAnchor="margin" w:tblpY="1"/>
        <w:tblW w:w="9184" w:type="dxa"/>
        <w:tblLayout w:type="fixed"/>
        <w:tblCellMar>
          <w:left w:w="70" w:type="dxa"/>
          <w:right w:w="70" w:type="dxa"/>
        </w:tblCellMar>
        <w:tblLook w:val="04A0" w:firstRow="1" w:lastRow="0" w:firstColumn="1" w:lastColumn="0" w:noHBand="0" w:noVBand="1"/>
      </w:tblPr>
      <w:tblGrid>
        <w:gridCol w:w="3628"/>
        <w:gridCol w:w="1417"/>
        <w:gridCol w:w="1417"/>
        <w:gridCol w:w="1531"/>
        <w:gridCol w:w="1191"/>
      </w:tblGrid>
      <w:tr w:rsidR="00547C1A" w14:paraId="7C2FD7A2" w14:textId="77777777">
        <w:trPr>
          <w:trHeight w:val="22"/>
        </w:trPr>
        <w:tc>
          <w:tcPr>
            <w:tcW w:w="3628" w:type="dxa"/>
            <w:vMerge w:val="restart"/>
            <w:tcBorders>
              <w:top w:val="single" w:sz="4" w:space="0" w:color="auto"/>
              <w:bottom w:val="single" w:sz="4" w:space="0" w:color="auto"/>
            </w:tcBorders>
            <w:shd w:val="clear" w:color="auto" w:fill="auto"/>
            <w:vAlign w:val="center"/>
          </w:tcPr>
          <w:p w14:paraId="0A6E8D11" w14:textId="77777777" w:rsidR="00547C1A" w:rsidRDefault="00DE2026">
            <w:pPr>
              <w:rPr>
                <w:rFonts w:asciiTheme="minorHAnsi" w:hAnsiTheme="minorHAnsi" w:cstheme="minorHAnsi"/>
                <w:b/>
                <w:bCs/>
                <w:color w:val="000000"/>
                <w:sz w:val="18"/>
                <w:szCs w:val="18"/>
                <w:lang w:val="en-US"/>
              </w:rPr>
            </w:pPr>
            <w:r>
              <w:rPr>
                <w:rFonts w:asciiTheme="minorHAnsi" w:hAnsiTheme="minorHAnsi" w:cstheme="minorHAnsi"/>
                <w:b/>
                <w:bCs/>
                <w:color w:val="000000"/>
                <w:sz w:val="18"/>
                <w:szCs w:val="18"/>
                <w:lang w:val="en-US"/>
              </w:rPr>
              <w:t>Characteristics</w:t>
            </w:r>
          </w:p>
        </w:tc>
        <w:tc>
          <w:tcPr>
            <w:tcW w:w="4365" w:type="dxa"/>
            <w:gridSpan w:val="3"/>
            <w:tcBorders>
              <w:top w:val="single" w:sz="4" w:space="0" w:color="auto"/>
              <w:bottom w:val="single" w:sz="4" w:space="0" w:color="auto"/>
            </w:tcBorders>
            <w:shd w:val="clear" w:color="auto" w:fill="auto"/>
            <w:vAlign w:val="center"/>
          </w:tcPr>
          <w:p w14:paraId="4E267C53" w14:textId="77777777" w:rsidR="00547C1A" w:rsidRDefault="00DE2026">
            <w:pPr>
              <w:jc w:val="center"/>
              <w:rPr>
                <w:rFonts w:asciiTheme="minorHAnsi" w:hAnsiTheme="minorHAnsi" w:cstheme="minorHAnsi"/>
                <w:b/>
                <w:bCs/>
                <w:color w:val="000000"/>
                <w:sz w:val="18"/>
                <w:szCs w:val="18"/>
                <w:lang w:val="en-US"/>
              </w:rPr>
            </w:pPr>
            <w:r>
              <w:rPr>
                <w:rFonts w:asciiTheme="minorHAnsi" w:hAnsiTheme="minorHAnsi" w:cstheme="minorHAnsi"/>
                <w:b/>
                <w:bCs/>
                <w:color w:val="000000"/>
                <w:sz w:val="18"/>
                <w:szCs w:val="18"/>
                <w:lang w:val="en-US"/>
              </w:rPr>
              <w:t>ELISPOT</w:t>
            </w:r>
          </w:p>
        </w:tc>
        <w:tc>
          <w:tcPr>
            <w:tcW w:w="1191" w:type="dxa"/>
            <w:tcBorders>
              <w:top w:val="single" w:sz="4" w:space="0" w:color="auto"/>
              <w:bottom w:val="single" w:sz="4" w:space="0" w:color="auto"/>
            </w:tcBorders>
            <w:shd w:val="clear" w:color="auto" w:fill="auto"/>
            <w:vAlign w:val="center"/>
          </w:tcPr>
          <w:p w14:paraId="357C4A01" w14:textId="77777777" w:rsidR="00547C1A" w:rsidRDefault="00DE2026">
            <w:pPr>
              <w:jc w:val="center"/>
              <w:rPr>
                <w:rFonts w:asciiTheme="minorHAnsi" w:hAnsiTheme="minorHAnsi" w:cstheme="minorHAnsi"/>
                <w:b/>
                <w:bCs/>
                <w:color w:val="000000"/>
                <w:sz w:val="18"/>
                <w:szCs w:val="18"/>
                <w:lang w:val="en-US"/>
              </w:rPr>
            </w:pPr>
            <w:r>
              <w:rPr>
                <w:rFonts w:asciiTheme="minorHAnsi" w:hAnsiTheme="minorHAnsi" w:cstheme="minorHAnsi"/>
                <w:b/>
                <w:bCs/>
                <w:color w:val="000000"/>
                <w:sz w:val="18"/>
                <w:szCs w:val="18"/>
                <w:lang w:val="en-US"/>
              </w:rPr>
              <w:t>ICS</w:t>
            </w:r>
          </w:p>
        </w:tc>
      </w:tr>
      <w:tr w:rsidR="00547C1A" w14:paraId="2F6FCC6C" w14:textId="77777777">
        <w:trPr>
          <w:trHeight w:val="22"/>
        </w:trPr>
        <w:tc>
          <w:tcPr>
            <w:tcW w:w="3628" w:type="dxa"/>
            <w:vMerge/>
            <w:tcBorders>
              <w:bottom w:val="single" w:sz="4" w:space="0" w:color="auto"/>
            </w:tcBorders>
            <w:shd w:val="clear" w:color="auto" w:fill="auto"/>
            <w:vAlign w:val="center"/>
            <w:hideMark/>
          </w:tcPr>
          <w:p w14:paraId="527068CC" w14:textId="77777777" w:rsidR="00547C1A" w:rsidRDefault="00547C1A">
            <w:pPr>
              <w:jc w:val="center"/>
              <w:rPr>
                <w:rFonts w:asciiTheme="minorHAnsi" w:hAnsiTheme="minorHAnsi" w:cstheme="minorHAnsi"/>
                <w:b/>
                <w:bCs/>
                <w:color w:val="000000"/>
                <w:sz w:val="18"/>
                <w:szCs w:val="18"/>
                <w:lang w:val="en-US"/>
              </w:rPr>
            </w:pPr>
          </w:p>
        </w:tc>
        <w:tc>
          <w:tcPr>
            <w:tcW w:w="1417" w:type="dxa"/>
            <w:tcBorders>
              <w:top w:val="single" w:sz="4" w:space="0" w:color="auto"/>
              <w:bottom w:val="single" w:sz="4" w:space="0" w:color="auto"/>
            </w:tcBorders>
            <w:shd w:val="clear" w:color="auto" w:fill="auto"/>
            <w:vAlign w:val="center"/>
            <w:hideMark/>
          </w:tcPr>
          <w:p w14:paraId="3D713932" w14:textId="77777777" w:rsidR="00547C1A" w:rsidRDefault="00DE2026">
            <w:pPr>
              <w:jc w:val="center"/>
              <w:rPr>
                <w:rFonts w:asciiTheme="minorHAnsi" w:hAnsiTheme="minorHAnsi" w:cstheme="minorHAnsi"/>
                <w:b/>
                <w:bCs/>
                <w:color w:val="000000"/>
                <w:sz w:val="18"/>
                <w:szCs w:val="18"/>
                <w:lang w:val="en-US"/>
              </w:rPr>
            </w:pPr>
            <w:r>
              <w:rPr>
                <w:rFonts w:asciiTheme="minorHAnsi" w:hAnsiTheme="minorHAnsi" w:cstheme="minorHAnsi"/>
                <w:b/>
                <w:bCs/>
                <w:color w:val="000000"/>
                <w:sz w:val="18"/>
                <w:szCs w:val="18"/>
                <w:lang w:val="en-US"/>
              </w:rPr>
              <w:t>CoVac-1</w:t>
            </w:r>
          </w:p>
        </w:tc>
        <w:tc>
          <w:tcPr>
            <w:tcW w:w="1417" w:type="dxa"/>
            <w:tcBorders>
              <w:top w:val="single" w:sz="4" w:space="0" w:color="auto"/>
              <w:bottom w:val="single" w:sz="4" w:space="0" w:color="auto"/>
            </w:tcBorders>
            <w:shd w:val="clear" w:color="auto" w:fill="auto"/>
            <w:vAlign w:val="center"/>
          </w:tcPr>
          <w:p w14:paraId="3BABF9E6" w14:textId="77777777" w:rsidR="00547C1A" w:rsidRDefault="00DE2026">
            <w:pPr>
              <w:jc w:val="center"/>
              <w:rPr>
                <w:rFonts w:asciiTheme="minorHAnsi" w:hAnsiTheme="minorHAnsi" w:cstheme="minorHAnsi"/>
                <w:b/>
                <w:bCs/>
                <w:color w:val="000000"/>
                <w:sz w:val="18"/>
                <w:szCs w:val="18"/>
                <w:lang w:val="en-US"/>
              </w:rPr>
            </w:pPr>
            <w:r>
              <w:rPr>
                <w:rFonts w:asciiTheme="minorHAnsi" w:hAnsiTheme="minorHAnsi" w:cstheme="minorHAnsi"/>
                <w:b/>
                <w:bCs/>
                <w:color w:val="000000"/>
                <w:sz w:val="18"/>
                <w:szCs w:val="18"/>
                <w:lang w:val="en-US"/>
              </w:rPr>
              <w:t>cross-reactive</w:t>
            </w:r>
          </w:p>
          <w:p w14:paraId="4F9EB203" w14:textId="77777777" w:rsidR="00547C1A" w:rsidRDefault="00DE2026">
            <w:pPr>
              <w:jc w:val="center"/>
              <w:rPr>
                <w:rFonts w:asciiTheme="minorHAnsi" w:hAnsiTheme="minorHAnsi" w:cstheme="minorHAnsi"/>
                <w:b/>
                <w:bCs/>
                <w:color w:val="000000"/>
                <w:sz w:val="18"/>
                <w:szCs w:val="18"/>
                <w:lang w:val="en-US"/>
              </w:rPr>
            </w:pPr>
            <w:r>
              <w:rPr>
                <w:rFonts w:asciiTheme="minorHAnsi" w:hAnsiTheme="minorHAnsi" w:cstheme="minorHAnsi"/>
                <w:b/>
                <w:bCs/>
                <w:color w:val="000000"/>
                <w:sz w:val="18"/>
                <w:szCs w:val="18"/>
                <w:lang w:val="en-US"/>
              </w:rPr>
              <w:t>EC</w:t>
            </w:r>
          </w:p>
        </w:tc>
        <w:tc>
          <w:tcPr>
            <w:tcW w:w="1531" w:type="dxa"/>
            <w:tcBorders>
              <w:top w:val="single" w:sz="4" w:space="0" w:color="auto"/>
              <w:bottom w:val="single" w:sz="4" w:space="0" w:color="auto"/>
            </w:tcBorders>
            <w:shd w:val="clear" w:color="auto" w:fill="auto"/>
            <w:vAlign w:val="center"/>
          </w:tcPr>
          <w:p w14:paraId="1620058B" w14:textId="77777777" w:rsidR="00547C1A" w:rsidRDefault="00DE2026">
            <w:pPr>
              <w:jc w:val="center"/>
              <w:rPr>
                <w:rFonts w:asciiTheme="minorHAnsi" w:hAnsiTheme="minorHAnsi" w:cstheme="minorHAnsi"/>
                <w:b/>
                <w:bCs/>
                <w:color w:val="000000"/>
                <w:sz w:val="18"/>
                <w:szCs w:val="18"/>
                <w:lang w:val="en-US"/>
              </w:rPr>
            </w:pPr>
            <w:r>
              <w:rPr>
                <w:rFonts w:asciiTheme="minorHAnsi" w:hAnsiTheme="minorHAnsi" w:cstheme="minorHAnsi"/>
                <w:b/>
                <w:bCs/>
                <w:color w:val="000000"/>
                <w:sz w:val="18"/>
                <w:szCs w:val="18"/>
                <w:lang w:val="en-US"/>
              </w:rPr>
              <w:t>SARS-CoV-2-specific EC</w:t>
            </w:r>
          </w:p>
        </w:tc>
        <w:tc>
          <w:tcPr>
            <w:tcW w:w="1191" w:type="dxa"/>
            <w:tcBorders>
              <w:top w:val="single" w:sz="4" w:space="0" w:color="auto"/>
              <w:bottom w:val="single" w:sz="4" w:space="0" w:color="auto"/>
            </w:tcBorders>
            <w:shd w:val="clear" w:color="auto" w:fill="auto"/>
            <w:vAlign w:val="center"/>
          </w:tcPr>
          <w:p w14:paraId="658160EA" w14:textId="77777777" w:rsidR="00547C1A" w:rsidRDefault="00DE2026">
            <w:pPr>
              <w:jc w:val="center"/>
              <w:rPr>
                <w:rFonts w:asciiTheme="minorHAnsi" w:hAnsiTheme="minorHAnsi" w:cstheme="minorHAnsi"/>
                <w:b/>
                <w:bCs/>
                <w:color w:val="000000"/>
                <w:sz w:val="18"/>
                <w:szCs w:val="18"/>
                <w:lang w:val="en-US"/>
              </w:rPr>
            </w:pPr>
            <w:r>
              <w:rPr>
                <w:rFonts w:asciiTheme="minorHAnsi" w:hAnsiTheme="minorHAnsi" w:cstheme="minorHAnsi"/>
                <w:b/>
                <w:bCs/>
                <w:color w:val="000000"/>
                <w:sz w:val="18"/>
                <w:szCs w:val="18"/>
                <w:lang w:val="en-US"/>
              </w:rPr>
              <w:t>CoVac-1</w:t>
            </w:r>
          </w:p>
        </w:tc>
      </w:tr>
      <w:tr w:rsidR="00547C1A" w14:paraId="10978B17" w14:textId="77777777">
        <w:trPr>
          <w:trHeight w:val="397"/>
        </w:trPr>
        <w:tc>
          <w:tcPr>
            <w:tcW w:w="3628" w:type="dxa"/>
            <w:tcBorders>
              <w:top w:val="single" w:sz="4" w:space="0" w:color="auto"/>
            </w:tcBorders>
            <w:shd w:val="clear" w:color="auto" w:fill="D9D9D9" w:themeFill="background1" w:themeFillShade="D9"/>
            <w:noWrap/>
            <w:vAlign w:val="center"/>
          </w:tcPr>
          <w:p w14:paraId="6F0215C9" w14:textId="77777777" w:rsidR="00547C1A" w:rsidRDefault="00DE2026">
            <w:pP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Samples – n</w:t>
            </w:r>
          </w:p>
        </w:tc>
        <w:tc>
          <w:tcPr>
            <w:tcW w:w="1417" w:type="dxa"/>
            <w:tcBorders>
              <w:top w:val="single" w:sz="4" w:space="0" w:color="auto"/>
            </w:tcBorders>
            <w:shd w:val="clear" w:color="auto" w:fill="D9D9D9" w:themeFill="background1" w:themeFillShade="D9"/>
            <w:vAlign w:val="center"/>
          </w:tcPr>
          <w:p w14:paraId="3E0AB5F5" w14:textId="77777777" w:rsidR="00547C1A" w:rsidRDefault="00DE2026">
            <w:pPr>
              <w:jc w:val="cente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24</w:t>
            </w:r>
          </w:p>
        </w:tc>
        <w:tc>
          <w:tcPr>
            <w:tcW w:w="1417" w:type="dxa"/>
            <w:tcBorders>
              <w:top w:val="single" w:sz="4" w:space="0" w:color="auto"/>
            </w:tcBorders>
            <w:shd w:val="clear" w:color="auto" w:fill="D9D9D9" w:themeFill="background1" w:themeFillShade="D9"/>
            <w:vAlign w:val="center"/>
          </w:tcPr>
          <w:p w14:paraId="3BF34E3F" w14:textId="77777777" w:rsidR="00547C1A" w:rsidRDefault="00DE2026">
            <w:pPr>
              <w:jc w:val="cente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27</w:t>
            </w:r>
          </w:p>
        </w:tc>
        <w:tc>
          <w:tcPr>
            <w:tcW w:w="1531" w:type="dxa"/>
            <w:tcBorders>
              <w:top w:val="single" w:sz="4" w:space="0" w:color="auto"/>
            </w:tcBorders>
            <w:shd w:val="clear" w:color="auto" w:fill="D9D9D9" w:themeFill="background1" w:themeFillShade="D9"/>
            <w:vAlign w:val="center"/>
          </w:tcPr>
          <w:p w14:paraId="000DA35A" w14:textId="77777777" w:rsidR="00547C1A" w:rsidRDefault="00DE2026">
            <w:pPr>
              <w:jc w:val="cente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26</w:t>
            </w:r>
          </w:p>
        </w:tc>
        <w:tc>
          <w:tcPr>
            <w:tcW w:w="1191" w:type="dxa"/>
            <w:tcBorders>
              <w:top w:val="single" w:sz="4" w:space="0" w:color="auto"/>
            </w:tcBorders>
            <w:shd w:val="clear" w:color="auto" w:fill="D9D9D9" w:themeFill="background1" w:themeFillShade="D9"/>
            <w:vAlign w:val="center"/>
          </w:tcPr>
          <w:p w14:paraId="26406CB8" w14:textId="77777777" w:rsidR="00547C1A" w:rsidRDefault="00DE2026">
            <w:pPr>
              <w:jc w:val="cente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19</w:t>
            </w:r>
          </w:p>
        </w:tc>
      </w:tr>
      <w:tr w:rsidR="00547C1A" w14:paraId="18912F31" w14:textId="77777777">
        <w:trPr>
          <w:trHeight w:val="397"/>
        </w:trPr>
        <w:tc>
          <w:tcPr>
            <w:tcW w:w="3628" w:type="dxa"/>
            <w:shd w:val="clear" w:color="auto" w:fill="auto"/>
            <w:noWrap/>
            <w:vAlign w:val="center"/>
          </w:tcPr>
          <w:p w14:paraId="20BFB3F8" w14:textId="77777777" w:rsidR="00547C1A" w:rsidRDefault="00DE2026">
            <w:pP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Age range – n (%)</w:t>
            </w:r>
          </w:p>
        </w:tc>
        <w:tc>
          <w:tcPr>
            <w:tcW w:w="1417" w:type="dxa"/>
            <w:shd w:val="clear" w:color="auto" w:fill="auto"/>
            <w:vAlign w:val="center"/>
          </w:tcPr>
          <w:p w14:paraId="7567F6ED" w14:textId="77777777" w:rsidR="00547C1A" w:rsidRDefault="00547C1A">
            <w:pPr>
              <w:jc w:val="center"/>
              <w:rPr>
                <w:rFonts w:asciiTheme="minorHAnsi" w:hAnsiTheme="minorHAnsi" w:cstheme="minorHAnsi"/>
                <w:color w:val="000000"/>
                <w:sz w:val="18"/>
                <w:szCs w:val="18"/>
                <w:lang w:val="en-US"/>
              </w:rPr>
            </w:pPr>
          </w:p>
        </w:tc>
        <w:tc>
          <w:tcPr>
            <w:tcW w:w="1417" w:type="dxa"/>
            <w:vAlign w:val="center"/>
          </w:tcPr>
          <w:p w14:paraId="3078C707" w14:textId="77777777" w:rsidR="00547C1A" w:rsidRDefault="00547C1A">
            <w:pPr>
              <w:jc w:val="center"/>
              <w:rPr>
                <w:rFonts w:asciiTheme="minorHAnsi" w:hAnsiTheme="minorHAnsi" w:cstheme="minorHAnsi"/>
                <w:color w:val="000000"/>
                <w:sz w:val="18"/>
                <w:szCs w:val="18"/>
                <w:lang w:val="en-US"/>
              </w:rPr>
            </w:pPr>
          </w:p>
        </w:tc>
        <w:tc>
          <w:tcPr>
            <w:tcW w:w="1531" w:type="dxa"/>
            <w:vAlign w:val="center"/>
          </w:tcPr>
          <w:p w14:paraId="247824CC" w14:textId="77777777" w:rsidR="00547C1A" w:rsidRDefault="00547C1A">
            <w:pPr>
              <w:jc w:val="center"/>
              <w:rPr>
                <w:rFonts w:asciiTheme="minorHAnsi" w:hAnsiTheme="minorHAnsi" w:cstheme="minorHAnsi"/>
                <w:color w:val="000000"/>
                <w:sz w:val="18"/>
                <w:szCs w:val="18"/>
                <w:lang w:val="en-US"/>
              </w:rPr>
            </w:pPr>
          </w:p>
        </w:tc>
        <w:tc>
          <w:tcPr>
            <w:tcW w:w="1191" w:type="dxa"/>
            <w:vAlign w:val="center"/>
          </w:tcPr>
          <w:p w14:paraId="30286400" w14:textId="77777777" w:rsidR="00547C1A" w:rsidRDefault="00547C1A">
            <w:pPr>
              <w:jc w:val="center"/>
              <w:rPr>
                <w:rFonts w:asciiTheme="minorHAnsi" w:hAnsiTheme="minorHAnsi" w:cstheme="minorHAnsi"/>
                <w:color w:val="000000"/>
                <w:sz w:val="18"/>
                <w:szCs w:val="18"/>
                <w:lang w:val="en-US"/>
              </w:rPr>
            </w:pPr>
          </w:p>
        </w:tc>
      </w:tr>
      <w:tr w:rsidR="00547C1A" w14:paraId="2FF488CE" w14:textId="77777777">
        <w:trPr>
          <w:trHeight w:val="397"/>
        </w:trPr>
        <w:tc>
          <w:tcPr>
            <w:tcW w:w="3628" w:type="dxa"/>
            <w:shd w:val="clear" w:color="auto" w:fill="auto"/>
            <w:noWrap/>
            <w:vAlign w:val="center"/>
          </w:tcPr>
          <w:p w14:paraId="14CC2074" w14:textId="77777777" w:rsidR="00547C1A" w:rsidRDefault="00DE2026">
            <w:pPr>
              <w:ind w:left="426"/>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21 - 40 years</w:t>
            </w:r>
          </w:p>
        </w:tc>
        <w:tc>
          <w:tcPr>
            <w:tcW w:w="1417" w:type="dxa"/>
            <w:shd w:val="clear" w:color="auto" w:fill="auto"/>
            <w:vAlign w:val="center"/>
          </w:tcPr>
          <w:p w14:paraId="7605B7B6" w14:textId="77777777" w:rsidR="00547C1A" w:rsidRDefault="00DE2026">
            <w:pPr>
              <w:jc w:val="cente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9 (37.5)</w:t>
            </w:r>
          </w:p>
        </w:tc>
        <w:tc>
          <w:tcPr>
            <w:tcW w:w="1417" w:type="dxa"/>
            <w:vAlign w:val="center"/>
          </w:tcPr>
          <w:p w14:paraId="5465BC73" w14:textId="77777777" w:rsidR="00547C1A" w:rsidRDefault="00DE2026">
            <w:pPr>
              <w:jc w:val="cente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10 (37)</w:t>
            </w:r>
          </w:p>
        </w:tc>
        <w:tc>
          <w:tcPr>
            <w:tcW w:w="1531" w:type="dxa"/>
            <w:vAlign w:val="center"/>
          </w:tcPr>
          <w:p w14:paraId="5DFB6104" w14:textId="77777777" w:rsidR="00547C1A" w:rsidRDefault="00DE2026">
            <w:pPr>
              <w:jc w:val="cente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8 (31)</w:t>
            </w:r>
          </w:p>
        </w:tc>
        <w:tc>
          <w:tcPr>
            <w:tcW w:w="1191" w:type="dxa"/>
            <w:vAlign w:val="center"/>
          </w:tcPr>
          <w:p w14:paraId="0FC5BD1C" w14:textId="77777777" w:rsidR="00547C1A" w:rsidRDefault="00DE2026">
            <w:pPr>
              <w:jc w:val="cente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8 (42)</w:t>
            </w:r>
          </w:p>
        </w:tc>
      </w:tr>
      <w:tr w:rsidR="00547C1A" w14:paraId="72874A68" w14:textId="77777777">
        <w:trPr>
          <w:trHeight w:val="397"/>
        </w:trPr>
        <w:tc>
          <w:tcPr>
            <w:tcW w:w="3628" w:type="dxa"/>
            <w:shd w:val="clear" w:color="auto" w:fill="auto"/>
            <w:noWrap/>
            <w:vAlign w:val="center"/>
          </w:tcPr>
          <w:p w14:paraId="53311210" w14:textId="77777777" w:rsidR="00547C1A" w:rsidRDefault="00DE2026">
            <w:pPr>
              <w:ind w:left="426"/>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41 - 55 years</w:t>
            </w:r>
          </w:p>
        </w:tc>
        <w:tc>
          <w:tcPr>
            <w:tcW w:w="1417" w:type="dxa"/>
            <w:shd w:val="clear" w:color="auto" w:fill="auto"/>
            <w:vAlign w:val="center"/>
          </w:tcPr>
          <w:p w14:paraId="1C8ED7BE" w14:textId="77777777" w:rsidR="00547C1A" w:rsidRDefault="00DE2026">
            <w:pPr>
              <w:jc w:val="cente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10 (41.7)</w:t>
            </w:r>
          </w:p>
        </w:tc>
        <w:tc>
          <w:tcPr>
            <w:tcW w:w="1417" w:type="dxa"/>
            <w:vAlign w:val="center"/>
          </w:tcPr>
          <w:p w14:paraId="2EF74507" w14:textId="77777777" w:rsidR="00547C1A" w:rsidRDefault="00DE2026">
            <w:pPr>
              <w:jc w:val="cente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8 (30)</w:t>
            </w:r>
          </w:p>
        </w:tc>
        <w:tc>
          <w:tcPr>
            <w:tcW w:w="1531" w:type="dxa"/>
            <w:vAlign w:val="center"/>
          </w:tcPr>
          <w:p w14:paraId="5F1FEF70" w14:textId="77777777" w:rsidR="00547C1A" w:rsidRDefault="00DE2026">
            <w:pPr>
              <w:jc w:val="cente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8 (31)</w:t>
            </w:r>
          </w:p>
        </w:tc>
        <w:tc>
          <w:tcPr>
            <w:tcW w:w="1191" w:type="dxa"/>
            <w:vAlign w:val="center"/>
          </w:tcPr>
          <w:p w14:paraId="673189FB" w14:textId="77777777" w:rsidR="00547C1A" w:rsidRDefault="00DE2026">
            <w:pPr>
              <w:jc w:val="cente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8 (42)</w:t>
            </w:r>
          </w:p>
        </w:tc>
      </w:tr>
      <w:tr w:rsidR="00547C1A" w14:paraId="0FBF712D" w14:textId="77777777">
        <w:trPr>
          <w:trHeight w:val="397"/>
        </w:trPr>
        <w:tc>
          <w:tcPr>
            <w:tcW w:w="3628" w:type="dxa"/>
            <w:shd w:val="clear" w:color="auto" w:fill="auto"/>
            <w:noWrap/>
            <w:vAlign w:val="center"/>
          </w:tcPr>
          <w:p w14:paraId="4B3E6B05" w14:textId="77777777" w:rsidR="00547C1A" w:rsidRDefault="00DE2026">
            <w:pPr>
              <w:ind w:left="426"/>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56 - 72 years</w:t>
            </w:r>
          </w:p>
        </w:tc>
        <w:tc>
          <w:tcPr>
            <w:tcW w:w="1417" w:type="dxa"/>
            <w:shd w:val="clear" w:color="auto" w:fill="auto"/>
            <w:vAlign w:val="center"/>
          </w:tcPr>
          <w:p w14:paraId="349C86BE" w14:textId="77777777" w:rsidR="00547C1A" w:rsidRDefault="00DE2026">
            <w:pPr>
              <w:jc w:val="cente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5 (20.8)</w:t>
            </w:r>
          </w:p>
        </w:tc>
        <w:tc>
          <w:tcPr>
            <w:tcW w:w="1417" w:type="dxa"/>
            <w:vAlign w:val="center"/>
          </w:tcPr>
          <w:p w14:paraId="73E9FE63" w14:textId="77777777" w:rsidR="00547C1A" w:rsidRDefault="00DE2026">
            <w:pPr>
              <w:jc w:val="cente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9 (33)</w:t>
            </w:r>
          </w:p>
        </w:tc>
        <w:tc>
          <w:tcPr>
            <w:tcW w:w="1531" w:type="dxa"/>
            <w:vAlign w:val="center"/>
          </w:tcPr>
          <w:p w14:paraId="72D11439" w14:textId="77777777" w:rsidR="00547C1A" w:rsidRDefault="00DE2026">
            <w:pPr>
              <w:jc w:val="cente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10 (39)</w:t>
            </w:r>
          </w:p>
        </w:tc>
        <w:tc>
          <w:tcPr>
            <w:tcW w:w="1191" w:type="dxa"/>
            <w:vAlign w:val="center"/>
          </w:tcPr>
          <w:p w14:paraId="5A01BD13" w14:textId="77777777" w:rsidR="00547C1A" w:rsidRDefault="00DE2026">
            <w:pPr>
              <w:jc w:val="cente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3 (16)</w:t>
            </w:r>
          </w:p>
        </w:tc>
      </w:tr>
      <w:tr w:rsidR="00547C1A" w14:paraId="42F209FA" w14:textId="77777777">
        <w:trPr>
          <w:trHeight w:val="397"/>
        </w:trPr>
        <w:tc>
          <w:tcPr>
            <w:tcW w:w="3628" w:type="dxa"/>
            <w:shd w:val="clear" w:color="auto" w:fill="D9D9D9" w:themeFill="background1" w:themeFillShade="D9"/>
            <w:noWrap/>
            <w:vAlign w:val="center"/>
          </w:tcPr>
          <w:p w14:paraId="3E6574B5" w14:textId="77777777" w:rsidR="00547C1A" w:rsidRDefault="00DE2026">
            <w:pP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Female – n (%)</w:t>
            </w:r>
          </w:p>
        </w:tc>
        <w:tc>
          <w:tcPr>
            <w:tcW w:w="1417" w:type="dxa"/>
            <w:shd w:val="clear" w:color="auto" w:fill="D9D9D9" w:themeFill="background1" w:themeFillShade="D9"/>
            <w:vAlign w:val="center"/>
          </w:tcPr>
          <w:p w14:paraId="553B27C8" w14:textId="77777777" w:rsidR="00547C1A" w:rsidRDefault="00DE2026">
            <w:pPr>
              <w:jc w:val="cente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12 (50)</w:t>
            </w:r>
          </w:p>
        </w:tc>
        <w:tc>
          <w:tcPr>
            <w:tcW w:w="1417" w:type="dxa"/>
            <w:shd w:val="clear" w:color="auto" w:fill="D9D9D9" w:themeFill="background1" w:themeFillShade="D9"/>
            <w:vAlign w:val="center"/>
          </w:tcPr>
          <w:p w14:paraId="5972104D" w14:textId="77777777" w:rsidR="00547C1A" w:rsidRDefault="00DE2026">
            <w:pPr>
              <w:jc w:val="cente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17 (63)</w:t>
            </w:r>
          </w:p>
        </w:tc>
        <w:tc>
          <w:tcPr>
            <w:tcW w:w="1531" w:type="dxa"/>
            <w:shd w:val="clear" w:color="auto" w:fill="D9D9D9" w:themeFill="background1" w:themeFillShade="D9"/>
            <w:vAlign w:val="center"/>
          </w:tcPr>
          <w:p w14:paraId="07E8425A" w14:textId="77777777" w:rsidR="00547C1A" w:rsidRDefault="00DE2026">
            <w:pPr>
              <w:jc w:val="cente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15 (58)</w:t>
            </w:r>
          </w:p>
        </w:tc>
        <w:tc>
          <w:tcPr>
            <w:tcW w:w="1191" w:type="dxa"/>
            <w:shd w:val="clear" w:color="auto" w:fill="D9D9D9" w:themeFill="background1" w:themeFillShade="D9"/>
            <w:vAlign w:val="center"/>
          </w:tcPr>
          <w:p w14:paraId="74462B24" w14:textId="77777777" w:rsidR="00547C1A" w:rsidRDefault="00DE2026">
            <w:pPr>
              <w:jc w:val="cente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9 (47)</w:t>
            </w:r>
          </w:p>
        </w:tc>
      </w:tr>
      <w:tr w:rsidR="00547C1A" w14:paraId="44E741EC" w14:textId="77777777">
        <w:trPr>
          <w:trHeight w:val="397"/>
        </w:trPr>
        <w:tc>
          <w:tcPr>
            <w:tcW w:w="3628" w:type="dxa"/>
            <w:shd w:val="clear" w:color="auto" w:fill="auto"/>
            <w:noWrap/>
            <w:vAlign w:val="center"/>
          </w:tcPr>
          <w:p w14:paraId="5A758613" w14:textId="77777777" w:rsidR="00547C1A" w:rsidRDefault="00DE2026">
            <w:pP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Days PCR to sample collection - median (range)</w:t>
            </w:r>
          </w:p>
        </w:tc>
        <w:tc>
          <w:tcPr>
            <w:tcW w:w="1417" w:type="dxa"/>
            <w:shd w:val="clear" w:color="auto" w:fill="auto"/>
            <w:vAlign w:val="center"/>
          </w:tcPr>
          <w:p w14:paraId="69A560F7" w14:textId="77777777" w:rsidR="00547C1A" w:rsidRDefault="00DE2026">
            <w:pPr>
              <w:jc w:val="cente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41 (16 - 48)</w:t>
            </w:r>
          </w:p>
        </w:tc>
        <w:tc>
          <w:tcPr>
            <w:tcW w:w="1417" w:type="dxa"/>
            <w:vAlign w:val="center"/>
          </w:tcPr>
          <w:p w14:paraId="0885CA50" w14:textId="77777777" w:rsidR="00547C1A" w:rsidRDefault="00DE2026">
            <w:pPr>
              <w:jc w:val="cente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44 (34 - 52)</w:t>
            </w:r>
          </w:p>
        </w:tc>
        <w:tc>
          <w:tcPr>
            <w:tcW w:w="1531" w:type="dxa"/>
            <w:vAlign w:val="center"/>
          </w:tcPr>
          <w:p w14:paraId="0FAF05BB" w14:textId="77777777" w:rsidR="00547C1A" w:rsidRDefault="00DE2026">
            <w:pPr>
              <w:jc w:val="cente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45 (34 - 52)</w:t>
            </w:r>
          </w:p>
        </w:tc>
        <w:tc>
          <w:tcPr>
            <w:tcW w:w="1191" w:type="dxa"/>
            <w:vAlign w:val="center"/>
          </w:tcPr>
          <w:p w14:paraId="487B7FEB" w14:textId="77777777" w:rsidR="00547C1A" w:rsidRDefault="00DE2026">
            <w:pPr>
              <w:jc w:val="cente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42 (16 - 48)</w:t>
            </w:r>
          </w:p>
        </w:tc>
      </w:tr>
      <w:tr w:rsidR="00547C1A" w14:paraId="52FCC7AD" w14:textId="77777777">
        <w:trPr>
          <w:trHeight w:val="397"/>
        </w:trPr>
        <w:tc>
          <w:tcPr>
            <w:tcW w:w="3628" w:type="dxa"/>
            <w:shd w:val="clear" w:color="auto" w:fill="D9D9D9" w:themeFill="background1" w:themeFillShade="D9"/>
            <w:noWrap/>
            <w:vAlign w:val="center"/>
          </w:tcPr>
          <w:p w14:paraId="76D8D59F" w14:textId="77777777" w:rsidR="00547C1A" w:rsidRDefault="00DE2026">
            <w:pP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COVID-19 severity* – n (%)</w:t>
            </w:r>
          </w:p>
        </w:tc>
        <w:tc>
          <w:tcPr>
            <w:tcW w:w="1417" w:type="dxa"/>
            <w:shd w:val="clear" w:color="auto" w:fill="D9D9D9" w:themeFill="background1" w:themeFillShade="D9"/>
            <w:vAlign w:val="center"/>
          </w:tcPr>
          <w:p w14:paraId="77881B43" w14:textId="77777777" w:rsidR="00547C1A" w:rsidRDefault="00547C1A">
            <w:pPr>
              <w:jc w:val="center"/>
              <w:rPr>
                <w:rFonts w:asciiTheme="minorHAnsi" w:hAnsiTheme="minorHAnsi" w:cstheme="minorHAnsi"/>
                <w:color w:val="000000"/>
                <w:sz w:val="18"/>
                <w:szCs w:val="18"/>
                <w:lang w:val="en-US"/>
              </w:rPr>
            </w:pPr>
          </w:p>
        </w:tc>
        <w:tc>
          <w:tcPr>
            <w:tcW w:w="1417" w:type="dxa"/>
            <w:shd w:val="clear" w:color="auto" w:fill="D9D9D9" w:themeFill="background1" w:themeFillShade="D9"/>
            <w:vAlign w:val="center"/>
          </w:tcPr>
          <w:p w14:paraId="3B8AC5C3" w14:textId="77777777" w:rsidR="00547C1A" w:rsidRDefault="00547C1A">
            <w:pPr>
              <w:jc w:val="center"/>
              <w:rPr>
                <w:rFonts w:asciiTheme="minorHAnsi" w:hAnsiTheme="minorHAnsi" w:cstheme="minorHAnsi"/>
                <w:color w:val="000000"/>
                <w:sz w:val="18"/>
                <w:szCs w:val="18"/>
                <w:lang w:val="en-US"/>
              </w:rPr>
            </w:pPr>
          </w:p>
        </w:tc>
        <w:tc>
          <w:tcPr>
            <w:tcW w:w="1531" w:type="dxa"/>
            <w:shd w:val="clear" w:color="auto" w:fill="D9D9D9" w:themeFill="background1" w:themeFillShade="D9"/>
            <w:vAlign w:val="center"/>
          </w:tcPr>
          <w:p w14:paraId="55D19D62" w14:textId="77777777" w:rsidR="00547C1A" w:rsidRDefault="00547C1A">
            <w:pPr>
              <w:jc w:val="center"/>
              <w:rPr>
                <w:rFonts w:asciiTheme="minorHAnsi" w:hAnsiTheme="minorHAnsi" w:cstheme="minorHAnsi"/>
                <w:color w:val="000000"/>
                <w:sz w:val="18"/>
                <w:szCs w:val="18"/>
                <w:lang w:val="en-US"/>
              </w:rPr>
            </w:pPr>
          </w:p>
        </w:tc>
        <w:tc>
          <w:tcPr>
            <w:tcW w:w="1191" w:type="dxa"/>
            <w:shd w:val="clear" w:color="auto" w:fill="D9D9D9" w:themeFill="background1" w:themeFillShade="D9"/>
            <w:vAlign w:val="center"/>
          </w:tcPr>
          <w:p w14:paraId="658FA6BF" w14:textId="77777777" w:rsidR="00547C1A" w:rsidRDefault="00547C1A">
            <w:pPr>
              <w:jc w:val="center"/>
              <w:rPr>
                <w:rFonts w:asciiTheme="minorHAnsi" w:hAnsiTheme="minorHAnsi" w:cstheme="minorHAnsi"/>
                <w:color w:val="000000"/>
                <w:sz w:val="18"/>
                <w:szCs w:val="18"/>
                <w:lang w:val="en-US"/>
              </w:rPr>
            </w:pPr>
          </w:p>
        </w:tc>
      </w:tr>
      <w:tr w:rsidR="00547C1A" w14:paraId="208FD17E" w14:textId="77777777">
        <w:trPr>
          <w:trHeight w:val="397"/>
        </w:trPr>
        <w:tc>
          <w:tcPr>
            <w:tcW w:w="3628" w:type="dxa"/>
            <w:shd w:val="clear" w:color="auto" w:fill="D9D9D9" w:themeFill="background1" w:themeFillShade="D9"/>
            <w:noWrap/>
            <w:vAlign w:val="center"/>
          </w:tcPr>
          <w:p w14:paraId="46850CF7" w14:textId="77777777" w:rsidR="00547C1A" w:rsidRDefault="00DE2026">
            <w:pPr>
              <w:ind w:left="426"/>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Asymptomatic</w:t>
            </w:r>
          </w:p>
        </w:tc>
        <w:tc>
          <w:tcPr>
            <w:tcW w:w="1417" w:type="dxa"/>
            <w:shd w:val="clear" w:color="auto" w:fill="D9D9D9" w:themeFill="background1" w:themeFillShade="D9"/>
            <w:vAlign w:val="center"/>
          </w:tcPr>
          <w:p w14:paraId="794F46C1" w14:textId="77777777" w:rsidR="00547C1A" w:rsidRDefault="00DE2026">
            <w:pPr>
              <w:jc w:val="cente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11 (46)</w:t>
            </w:r>
          </w:p>
        </w:tc>
        <w:tc>
          <w:tcPr>
            <w:tcW w:w="1417" w:type="dxa"/>
            <w:shd w:val="clear" w:color="auto" w:fill="D9D9D9" w:themeFill="background1" w:themeFillShade="D9"/>
            <w:vAlign w:val="center"/>
          </w:tcPr>
          <w:p w14:paraId="715A50F2" w14:textId="77777777" w:rsidR="00547C1A" w:rsidRDefault="00DE2026">
            <w:pPr>
              <w:jc w:val="cente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9 (33)</w:t>
            </w:r>
          </w:p>
        </w:tc>
        <w:tc>
          <w:tcPr>
            <w:tcW w:w="1531" w:type="dxa"/>
            <w:shd w:val="clear" w:color="auto" w:fill="D9D9D9" w:themeFill="background1" w:themeFillShade="D9"/>
            <w:vAlign w:val="center"/>
          </w:tcPr>
          <w:p w14:paraId="30E0576A" w14:textId="77777777" w:rsidR="00547C1A" w:rsidRDefault="00DE2026">
            <w:pPr>
              <w:jc w:val="cente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7 (27)</w:t>
            </w:r>
          </w:p>
        </w:tc>
        <w:tc>
          <w:tcPr>
            <w:tcW w:w="1191" w:type="dxa"/>
            <w:shd w:val="clear" w:color="auto" w:fill="D9D9D9" w:themeFill="background1" w:themeFillShade="D9"/>
            <w:vAlign w:val="center"/>
          </w:tcPr>
          <w:p w14:paraId="29864EF5" w14:textId="77777777" w:rsidR="00547C1A" w:rsidRDefault="00DE2026">
            <w:pPr>
              <w:jc w:val="cente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9 (47)</w:t>
            </w:r>
          </w:p>
        </w:tc>
      </w:tr>
      <w:tr w:rsidR="00547C1A" w14:paraId="4D8E2752" w14:textId="77777777">
        <w:trPr>
          <w:trHeight w:val="397"/>
        </w:trPr>
        <w:tc>
          <w:tcPr>
            <w:tcW w:w="3628" w:type="dxa"/>
            <w:tcBorders>
              <w:bottom w:val="single" w:sz="4" w:space="0" w:color="auto"/>
            </w:tcBorders>
            <w:shd w:val="clear" w:color="auto" w:fill="D9D9D9" w:themeFill="background1" w:themeFillShade="D9"/>
            <w:noWrap/>
            <w:vAlign w:val="center"/>
          </w:tcPr>
          <w:p w14:paraId="48648300" w14:textId="77777777" w:rsidR="00547C1A" w:rsidRDefault="00DE2026">
            <w:pPr>
              <w:ind w:left="426"/>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 xml:space="preserve">Symptomatic outpatient </w:t>
            </w:r>
          </w:p>
        </w:tc>
        <w:tc>
          <w:tcPr>
            <w:tcW w:w="1417" w:type="dxa"/>
            <w:tcBorders>
              <w:bottom w:val="single" w:sz="4" w:space="0" w:color="auto"/>
            </w:tcBorders>
            <w:shd w:val="clear" w:color="auto" w:fill="D9D9D9" w:themeFill="background1" w:themeFillShade="D9"/>
            <w:vAlign w:val="center"/>
          </w:tcPr>
          <w:p w14:paraId="530261A1" w14:textId="77777777" w:rsidR="00547C1A" w:rsidRDefault="00DE2026">
            <w:pPr>
              <w:jc w:val="cente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13 (54)</w:t>
            </w:r>
          </w:p>
        </w:tc>
        <w:tc>
          <w:tcPr>
            <w:tcW w:w="1417" w:type="dxa"/>
            <w:tcBorders>
              <w:bottom w:val="single" w:sz="4" w:space="0" w:color="auto"/>
            </w:tcBorders>
            <w:shd w:val="clear" w:color="auto" w:fill="D9D9D9" w:themeFill="background1" w:themeFillShade="D9"/>
            <w:vAlign w:val="center"/>
          </w:tcPr>
          <w:p w14:paraId="1D683408" w14:textId="77777777" w:rsidR="00547C1A" w:rsidRDefault="00DE2026">
            <w:pPr>
              <w:jc w:val="cente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18 (67)</w:t>
            </w:r>
          </w:p>
        </w:tc>
        <w:tc>
          <w:tcPr>
            <w:tcW w:w="1531" w:type="dxa"/>
            <w:tcBorders>
              <w:bottom w:val="single" w:sz="4" w:space="0" w:color="auto"/>
            </w:tcBorders>
            <w:shd w:val="clear" w:color="auto" w:fill="D9D9D9" w:themeFill="background1" w:themeFillShade="D9"/>
            <w:vAlign w:val="center"/>
          </w:tcPr>
          <w:p w14:paraId="41A0E8E1" w14:textId="77777777" w:rsidR="00547C1A" w:rsidRDefault="00DE2026">
            <w:pPr>
              <w:jc w:val="cente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19 (73)</w:t>
            </w:r>
          </w:p>
        </w:tc>
        <w:tc>
          <w:tcPr>
            <w:tcW w:w="1191" w:type="dxa"/>
            <w:tcBorders>
              <w:bottom w:val="single" w:sz="4" w:space="0" w:color="auto"/>
            </w:tcBorders>
            <w:shd w:val="clear" w:color="auto" w:fill="D9D9D9" w:themeFill="background1" w:themeFillShade="D9"/>
            <w:vAlign w:val="center"/>
          </w:tcPr>
          <w:p w14:paraId="5512CEA3" w14:textId="77777777" w:rsidR="00547C1A" w:rsidRDefault="00DE2026">
            <w:pPr>
              <w:jc w:val="cente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10 (53)</w:t>
            </w:r>
          </w:p>
        </w:tc>
      </w:tr>
    </w:tbl>
    <w:p w14:paraId="6187420A" w14:textId="77777777" w:rsidR="00547C1A" w:rsidRDefault="00DE2026">
      <w:pPr>
        <w:spacing w:before="240" w:line="480" w:lineRule="auto"/>
        <w:jc w:val="both"/>
        <w:rPr>
          <w:rFonts w:ascii="Calibri" w:eastAsia="Calibri" w:hAnsi="Calibri" w:cs="Calibri"/>
          <w:color w:val="202122"/>
          <w:sz w:val="22"/>
          <w:szCs w:val="22"/>
          <w:shd w:val="clear" w:color="auto" w:fill="FFFFFF"/>
          <w:lang w:val="en-US" w:eastAsia="en-US"/>
        </w:rPr>
      </w:pPr>
      <w:r>
        <w:rPr>
          <w:rFonts w:ascii="Calibri" w:hAnsi="Calibri"/>
          <w:sz w:val="22"/>
          <w:szCs w:val="40"/>
          <w:lang w:val="en-US"/>
        </w:rPr>
        <w:t>Abbreviations: PCR, polymerase chain reaction; EC, epitope composition; ICS, intracellular cytokine staining; *COVID-19 severity categories 1) Asymptomatic: samples collected from individuals without symptomatic disease; 2) Symptomatic outpatient: sample collected from individuals reporting fever (</w:t>
      </w:r>
      <w:r>
        <w:rPr>
          <w:rFonts w:ascii="Calibri" w:hAnsi="Calibri"/>
          <w:sz w:val="22"/>
          <w:szCs w:val="40"/>
          <w:lang w:val="en-US"/>
        </w:rPr>
        <w:sym w:font="Symbol" w:char="F0B3"/>
      </w:r>
      <w:r>
        <w:rPr>
          <w:rFonts w:ascii="Calibri" w:hAnsi="Calibri"/>
          <w:sz w:val="22"/>
          <w:szCs w:val="40"/>
          <w:lang w:val="en-US"/>
        </w:rPr>
        <w:t xml:space="preserve"> 38.0°C) and subjective disease symptoms.</w:t>
      </w:r>
    </w:p>
    <w:p w14:paraId="1CFD5DE4" w14:textId="77777777" w:rsidR="00547C1A" w:rsidRDefault="00DE2026">
      <w:pPr>
        <w:pStyle w:val="berschrift1"/>
        <w:rPr>
          <w:rFonts w:ascii="Calibri" w:hAnsi="Calibri" w:cstheme="minorHAnsi"/>
          <w:sz w:val="28"/>
          <w:szCs w:val="28"/>
          <w:u w:val="single"/>
        </w:rPr>
      </w:pPr>
      <w:r>
        <w:rPr>
          <w:rFonts w:ascii="Calibri" w:hAnsi="Calibri" w:cstheme="minorHAnsi"/>
          <w:sz w:val="28"/>
          <w:szCs w:val="28"/>
          <w:u w:val="single"/>
        </w:rPr>
        <w:t>References</w:t>
      </w:r>
    </w:p>
    <w:p w14:paraId="3F07A8A7" w14:textId="77777777" w:rsidR="00547C1A" w:rsidRDefault="00DE2026">
      <w:pPr>
        <w:pStyle w:val="EndNoteBibliography"/>
        <w:spacing w:after="0"/>
        <w:rPr>
          <w:lang w:val="de-DE"/>
        </w:rPr>
      </w:pPr>
      <w:r>
        <w:rPr>
          <w:rFonts w:asciiTheme="minorHAnsi" w:hAnsiTheme="minorHAnsi" w:cstheme="minorHAnsi"/>
        </w:rPr>
        <w:fldChar w:fldCharType="begin"/>
      </w:r>
      <w:r>
        <w:rPr>
          <w:rFonts w:asciiTheme="minorHAnsi" w:hAnsiTheme="minorHAnsi" w:cstheme="minorHAnsi"/>
          <w:lang w:val="de-DE"/>
        </w:rPr>
        <w:instrText xml:space="preserve"> ADDIN EN.REFLIST </w:instrText>
      </w:r>
      <w:r>
        <w:rPr>
          <w:rFonts w:asciiTheme="minorHAnsi" w:hAnsiTheme="minorHAnsi" w:cstheme="minorHAnsi"/>
        </w:rPr>
        <w:fldChar w:fldCharType="separate"/>
      </w:r>
      <w:r>
        <w:rPr>
          <w:lang w:val="de-DE"/>
        </w:rPr>
        <w:t>1.</w:t>
      </w:r>
      <w:r>
        <w:rPr>
          <w:lang w:val="de-DE"/>
        </w:rPr>
        <w:tab/>
        <w:t xml:space="preserve">Nelde A, Bilich T, Heitmann JS, et al. </w:t>
      </w:r>
      <w:r>
        <w:t xml:space="preserve">SARS-CoV-2-derived peptides define heterologous and COVID-19-induced T cell recognition. </w:t>
      </w:r>
      <w:r>
        <w:rPr>
          <w:lang w:val="de-DE"/>
        </w:rPr>
        <w:t>Nature immunology 2021;22:74-85.</w:t>
      </w:r>
    </w:p>
    <w:p w14:paraId="23DDEAAF" w14:textId="77777777" w:rsidR="00547C1A" w:rsidRDefault="00DE2026">
      <w:pPr>
        <w:pStyle w:val="EndNoteBibliography"/>
        <w:spacing w:after="0"/>
      </w:pPr>
      <w:r>
        <w:rPr>
          <w:lang w:val="de-DE"/>
        </w:rPr>
        <w:t>2.</w:t>
      </w:r>
      <w:r>
        <w:rPr>
          <w:lang w:val="de-DE"/>
        </w:rPr>
        <w:tab/>
        <w:t xml:space="preserve">Bilich T, Nelde A, Heitmann JS, et al. </w:t>
      </w:r>
      <w:r>
        <w:t>T cell and antibody kinetics delineate SARS-CoV-2 peptides mediating long-term immune responses in COVID-19 convalescent individuals. Sci Transl Med 2021;13.</w:t>
      </w:r>
    </w:p>
    <w:p w14:paraId="1380F127" w14:textId="77777777" w:rsidR="00547C1A" w:rsidRDefault="00DE2026">
      <w:pPr>
        <w:pStyle w:val="EndNoteBibliography"/>
      </w:pPr>
      <w:r>
        <w:t>3.</w:t>
      </w:r>
      <w:r>
        <w:tab/>
        <w:t>Tavares Da Silva F, De Keyser F, Lambert PH, Robinson WH, Westhovens R, Sindic C. Optimal approaches to data collection and analysis of potential immune mediated disorders in clinical trials of new vaccines. Vaccine 2013;31:1870-6.</w:t>
      </w:r>
    </w:p>
    <w:p w14:paraId="54B013C6" w14:textId="77777777" w:rsidR="00547C1A" w:rsidRDefault="00DE2026">
      <w:pPr>
        <w:spacing w:before="240" w:line="360" w:lineRule="auto"/>
        <w:jc w:val="both"/>
        <w:rPr>
          <w:rFonts w:asciiTheme="minorHAnsi" w:hAnsiTheme="minorHAnsi" w:cstheme="minorHAnsi"/>
          <w:lang w:val="en-US"/>
        </w:rPr>
      </w:pPr>
      <w:r>
        <w:rPr>
          <w:rFonts w:asciiTheme="minorHAnsi" w:hAnsiTheme="minorHAnsi" w:cstheme="minorHAnsi"/>
          <w:lang w:val="en-US"/>
        </w:rPr>
        <w:fldChar w:fldCharType="end"/>
      </w:r>
    </w:p>
    <w:sectPr w:rsidR="00547C1A">
      <w:footerReference w:type="default" r:id="rId12"/>
      <w:pgSz w:w="11906" w:h="16838"/>
      <w:pgMar w:top="1417" w:right="1417" w:bottom="1082"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BA3177" w14:textId="77777777" w:rsidR="00F8665D" w:rsidRDefault="00F8665D">
      <w:r>
        <w:separator/>
      </w:r>
    </w:p>
  </w:endnote>
  <w:endnote w:type="continuationSeparator" w:id="0">
    <w:p w14:paraId="5C7BFF07" w14:textId="77777777" w:rsidR="00F8665D" w:rsidRDefault="00F86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altName w:val="Arial"/>
    <w:panose1 w:val="020B0604020202020204"/>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1470974632"/>
      <w:docPartObj>
        <w:docPartGallery w:val="Page Numbers (Bottom of Page)"/>
        <w:docPartUnique/>
      </w:docPartObj>
    </w:sdtPr>
    <w:sdtEndPr>
      <w:rPr>
        <w:rStyle w:val="Seitenzahl"/>
      </w:rPr>
    </w:sdtEndPr>
    <w:sdtContent>
      <w:p w14:paraId="1666A69F" w14:textId="77777777" w:rsidR="00547C1A" w:rsidRDefault="00DE202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B12DB87" w14:textId="77777777" w:rsidR="00547C1A" w:rsidRDefault="00547C1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1855449842"/>
      <w:docPartObj>
        <w:docPartGallery w:val="Page Numbers (Bottom of Page)"/>
        <w:docPartUnique/>
      </w:docPartObj>
    </w:sdtPr>
    <w:sdtEndPr>
      <w:rPr>
        <w:rStyle w:val="Seitenzahl"/>
      </w:rPr>
    </w:sdtEndPr>
    <w:sdtContent>
      <w:p w14:paraId="57A9C1BC" w14:textId="77777777" w:rsidR="00547C1A" w:rsidRDefault="00DE202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19</w:t>
        </w:r>
        <w:r>
          <w:rPr>
            <w:rStyle w:val="Seitenzahl"/>
          </w:rPr>
          <w:fldChar w:fldCharType="end"/>
        </w:r>
      </w:p>
    </w:sdtContent>
  </w:sdt>
  <w:p w14:paraId="267A1E91" w14:textId="77777777" w:rsidR="00547C1A" w:rsidRDefault="00547C1A">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0BF06" w14:textId="77777777" w:rsidR="00547C1A" w:rsidRDefault="00DE2026">
    <w:pPr>
      <w:pStyle w:val="Fuzeile"/>
      <w:jc w:val="right"/>
    </w:pPr>
    <w:r>
      <w:t>15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7804358"/>
      <w:docPartObj>
        <w:docPartGallery w:val="Page Numbers (Bottom of Page)"/>
        <w:docPartUnique/>
      </w:docPartObj>
    </w:sdtPr>
    <w:sdtEndPr/>
    <w:sdtContent>
      <w:p w14:paraId="57BAC1C3" w14:textId="77777777" w:rsidR="00547C1A" w:rsidRDefault="00DE2026">
        <w:pPr>
          <w:pStyle w:val="Fuzeile"/>
          <w:jc w:val="right"/>
        </w:pPr>
        <w:r>
          <w:fldChar w:fldCharType="begin"/>
        </w:r>
        <w:r>
          <w:instrText>PAGE   \* MERGEFORMAT</w:instrText>
        </w:r>
        <w:r>
          <w:fldChar w:fldCharType="separate"/>
        </w:r>
        <w:r>
          <w:rPr>
            <w:noProof/>
          </w:rPr>
          <w:t>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B2C5F2" w14:textId="77777777" w:rsidR="00F8665D" w:rsidRDefault="00F8665D">
      <w:r>
        <w:separator/>
      </w:r>
    </w:p>
  </w:footnote>
  <w:footnote w:type="continuationSeparator" w:id="0">
    <w:p w14:paraId="401C9CC4" w14:textId="77777777" w:rsidR="00F8665D" w:rsidRDefault="00F866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726BA"/>
    <w:multiLevelType w:val="hybridMultilevel"/>
    <w:tmpl w:val="326CCAA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CF13CFA"/>
    <w:multiLevelType w:val="hybridMultilevel"/>
    <w:tmpl w:val="09F6A56C"/>
    <w:lvl w:ilvl="0" w:tplc="CDAA6E9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774CAB"/>
    <w:multiLevelType w:val="hybridMultilevel"/>
    <w:tmpl w:val="25B056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1E46E26"/>
    <w:multiLevelType w:val="hybridMultilevel"/>
    <w:tmpl w:val="09C2AC8E"/>
    <w:lvl w:ilvl="0" w:tplc="B2143C1A">
      <w:start w:val="1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C031F86"/>
    <w:multiLevelType w:val="hybridMultilevel"/>
    <w:tmpl w:val="F2D2EA2E"/>
    <w:lvl w:ilvl="0" w:tplc="8BC0D07E">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CF31E9C"/>
    <w:multiLevelType w:val="hybridMultilevel"/>
    <w:tmpl w:val="1C509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327293"/>
    <w:multiLevelType w:val="multilevel"/>
    <w:tmpl w:val="B7023C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519E5C5A"/>
    <w:multiLevelType w:val="hybridMultilevel"/>
    <w:tmpl w:val="0D248946"/>
    <w:lvl w:ilvl="0" w:tplc="68A866D2">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1D06B40"/>
    <w:multiLevelType w:val="multilevel"/>
    <w:tmpl w:val="636EC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030367"/>
    <w:multiLevelType w:val="multilevel"/>
    <w:tmpl w:val="53F2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934F3C"/>
    <w:multiLevelType w:val="multilevel"/>
    <w:tmpl w:val="0D688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A53148"/>
    <w:multiLevelType w:val="hybridMultilevel"/>
    <w:tmpl w:val="CF8007D8"/>
    <w:lvl w:ilvl="0" w:tplc="DD00F1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A526790"/>
    <w:multiLevelType w:val="hybridMultilevel"/>
    <w:tmpl w:val="38AEBF56"/>
    <w:lvl w:ilvl="0" w:tplc="C908E7F4">
      <w:start w:val="1"/>
      <w:numFmt w:val="lowerLetter"/>
      <w:lvlText w:val="(%1)"/>
      <w:lvlJc w:val="left"/>
      <w:pPr>
        <w:ind w:left="720" w:hanging="360"/>
      </w:pPr>
      <w:rPr>
        <w:rFonts w:asciiTheme="minorHAnsi" w:hAnsiTheme="minorHAnsi"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AF66F97"/>
    <w:multiLevelType w:val="hybridMultilevel"/>
    <w:tmpl w:val="2C32DC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6"/>
  </w:num>
  <w:num w:numId="4">
    <w:abstractNumId w:val="3"/>
  </w:num>
  <w:num w:numId="5">
    <w:abstractNumId w:val="8"/>
  </w:num>
  <w:num w:numId="6">
    <w:abstractNumId w:val="9"/>
  </w:num>
  <w:num w:numId="7">
    <w:abstractNumId w:val="10"/>
  </w:num>
  <w:num w:numId="8">
    <w:abstractNumId w:val="4"/>
  </w:num>
  <w:num w:numId="9">
    <w:abstractNumId w:val="12"/>
  </w:num>
  <w:num w:numId="10">
    <w:abstractNumId w:val="2"/>
  </w:num>
  <w:num w:numId="11">
    <w:abstractNumId w:val="13"/>
  </w:num>
  <w:num w:numId="12">
    <w:abstractNumId w:val="1"/>
  </w:num>
  <w:num w:numId="13">
    <w:abstractNumId w:val="0"/>
  </w:num>
  <w:num w:numId="14">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laudia Tandler">
    <w15:presenceInfo w15:providerId="AD" w15:userId="S-1-5-21-863953942-1474399219-3225640801-158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w England J Medicine&lt;/Style&gt;&lt;LeftDelim&gt;{&lt;/LeftDelim&gt;&lt;RightDelim&gt;}&lt;/RightDelim&gt;&lt;FontName&gt;Calibri&lt;/FontName&gt;&lt;FontSize&gt;9&lt;/FontSize&gt;&lt;ReflistTitle&gt;&lt;/ReflistTitle&gt;&lt;StartingRefnum&gt;1&lt;/StartingRefnum&gt;&lt;FirstLineIndent&gt;0&lt;/FirstLineIndent&gt;&lt;HangingIndent&gt;395&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t0r0vr5p2xza4ex2x05dwp2deaxdzp0r9pw&quot;&gt;PpVAC_clinical trial&lt;record-ids&gt;&lt;item&gt;8&lt;/item&gt;&lt;item&gt;38&lt;/item&gt;&lt;item&gt;81&lt;/item&gt;&lt;/record-ids&gt;&lt;/item&gt;&lt;/Libraries&gt;"/>
  </w:docVars>
  <w:rsids>
    <w:rsidRoot w:val="00547C1A"/>
    <w:rsid w:val="00547C1A"/>
    <w:rsid w:val="006F3A74"/>
    <w:rsid w:val="00BA0E77"/>
    <w:rsid w:val="00DE2026"/>
    <w:rsid w:val="00F349D9"/>
    <w:rsid w:val="00F8665D"/>
    <w:rsid w:val="00FA50F1"/>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88A3D8"/>
  <w14:defaultImageDpi w14:val="32767"/>
  <w15:docId w15:val="{EC2A1BED-B79C-9145-8A12-FE874180E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link w:val="berschrift1Zchn"/>
    <w:uiPriority w:val="9"/>
    <w:qFormat/>
    <w:pPr>
      <w:spacing w:before="100" w:beforeAutospacing="1" w:after="100" w:afterAutospacing="1"/>
      <w:outlineLvl w:val="0"/>
    </w:pPr>
    <w:rPr>
      <w:b/>
      <w:bCs/>
      <w:kern w:val="36"/>
      <w:sz w:val="48"/>
      <w:szCs w:val="48"/>
    </w:rPr>
  </w:style>
  <w:style w:type="paragraph" w:styleId="berschrift2">
    <w:name w:val="heading 2"/>
    <w:basedOn w:val="Standard"/>
    <w:next w:val="Standard"/>
    <w:link w:val="berschrift2Zchn"/>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stitution">
    <w:name w:val="institution"/>
    <w:basedOn w:val="Absatz-Standardschriftart"/>
  </w:style>
  <w:style w:type="character" w:customStyle="1" w:styleId="addr-line">
    <w:name w:val="addr-line"/>
    <w:basedOn w:val="Absatz-Standardschriftart"/>
  </w:style>
  <w:style w:type="paragraph" w:styleId="Listenabsatz">
    <w:name w:val="List Paragraph"/>
    <w:basedOn w:val="Standard"/>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Absatz-Standardschriftart"/>
    <w:uiPriority w:val="99"/>
    <w:unhideWhenUsed/>
    <w:rPr>
      <w:color w:val="0563C1" w:themeColor="hyperlink"/>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paragraph" w:styleId="Sprechblasentext">
    <w:name w:val="Balloon Text"/>
    <w:basedOn w:val="Standard"/>
    <w:link w:val="SprechblasentextZchn"/>
    <w:uiPriority w:val="99"/>
    <w:semiHidden/>
    <w:unhideWhenUsed/>
    <w:rPr>
      <w:rFonts w:ascii="Segoe UI" w:eastAsiaTheme="minorHAnsi" w:hAnsi="Segoe UI" w:cs="Segoe UI"/>
      <w:sz w:val="18"/>
      <w:szCs w:val="18"/>
      <w:lang w:eastAsia="en-US"/>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after="16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customStyle="1" w:styleId="EndNoteBibliographyTitle">
    <w:name w:val="EndNote Bibliography Title"/>
    <w:basedOn w:val="Standard"/>
    <w:link w:val="EndNoteBibliographyTitleZchn"/>
    <w:pPr>
      <w:spacing w:line="259" w:lineRule="auto"/>
      <w:jc w:val="center"/>
    </w:pPr>
    <w:rPr>
      <w:rFonts w:ascii="Calibri" w:eastAsiaTheme="minorHAnsi" w:hAnsi="Calibri" w:cs="Calibri"/>
      <w:noProof/>
      <w:sz w:val="18"/>
      <w:szCs w:val="22"/>
      <w:lang w:val="en-US" w:eastAsia="en-US"/>
    </w:rPr>
  </w:style>
  <w:style w:type="character" w:customStyle="1" w:styleId="EndNoteBibliographyTitleZchn">
    <w:name w:val="EndNote Bibliography Title Zchn"/>
    <w:basedOn w:val="Absatz-Standardschriftart"/>
    <w:link w:val="EndNoteBibliographyTitle"/>
    <w:rPr>
      <w:rFonts w:ascii="Calibri" w:hAnsi="Calibri" w:cs="Calibri"/>
      <w:noProof/>
      <w:sz w:val="18"/>
      <w:lang w:val="en-US"/>
    </w:rPr>
  </w:style>
  <w:style w:type="paragraph" w:customStyle="1" w:styleId="EndNoteBibliography">
    <w:name w:val="EndNote Bibliography"/>
    <w:basedOn w:val="Standard"/>
    <w:link w:val="EndNoteBibliographyZchn"/>
    <w:pPr>
      <w:spacing w:after="160"/>
      <w:jc w:val="both"/>
    </w:pPr>
    <w:rPr>
      <w:rFonts w:ascii="Calibri" w:eastAsiaTheme="minorHAnsi" w:hAnsi="Calibri" w:cs="Calibri"/>
      <w:noProof/>
      <w:sz w:val="18"/>
      <w:szCs w:val="22"/>
      <w:lang w:val="en-US" w:eastAsia="en-US"/>
    </w:rPr>
  </w:style>
  <w:style w:type="character" w:customStyle="1" w:styleId="EndNoteBibliographyZchn">
    <w:name w:val="EndNote Bibliography Zchn"/>
    <w:basedOn w:val="Absatz-Standardschriftart"/>
    <w:link w:val="EndNoteBibliography"/>
    <w:rPr>
      <w:rFonts w:ascii="Calibri" w:hAnsi="Calibri" w:cs="Calibri"/>
      <w:noProof/>
      <w:sz w:val="18"/>
      <w:lang w:val="en-US"/>
    </w:rPr>
  </w:style>
  <w:style w:type="paragraph" w:styleId="Beschriftung">
    <w:name w:val="caption"/>
    <w:basedOn w:val="Standard"/>
    <w:next w:val="Standard"/>
    <w:uiPriority w:val="35"/>
    <w:unhideWhenUsed/>
    <w:qFormat/>
    <w:pPr>
      <w:spacing w:after="200"/>
    </w:pPr>
    <w:rPr>
      <w:rFonts w:asciiTheme="minorHAnsi" w:eastAsiaTheme="minorHAnsi" w:hAnsiTheme="minorHAnsi" w:cstheme="minorBidi"/>
      <w:i/>
      <w:iCs/>
      <w:color w:val="44546A" w:themeColor="text2"/>
      <w:sz w:val="18"/>
      <w:szCs w:val="18"/>
      <w:lang w:eastAsia="en-US"/>
    </w:rPr>
  </w:style>
  <w:style w:type="table" w:customStyle="1" w:styleId="TabellemithellemGitternetz1">
    <w:name w:val="Tabelle mit hellem Gitternetz1"/>
    <w:basedOn w:val="NormaleTabelle"/>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lang w:val="en-US"/>
    </w:rPr>
  </w:style>
  <w:style w:type="paragraph" w:styleId="StandardWeb">
    <w:name w:val="Normal (Web)"/>
    <w:basedOn w:val="Standard"/>
    <w:uiPriority w:val="99"/>
    <w:unhideWhenUsed/>
    <w:pPr>
      <w:spacing w:before="100" w:beforeAutospacing="1" w:after="100" w:afterAutospacing="1"/>
    </w:pPr>
    <w:rPr>
      <w:lang w:eastAsia="zh-CN"/>
    </w:rPr>
  </w:style>
  <w:style w:type="character" w:styleId="Platzhaltertext">
    <w:name w:val="Placeholder Text"/>
    <w:basedOn w:val="Absatz-Standardschriftart"/>
    <w:uiPriority w:val="99"/>
    <w:semiHidden/>
    <w:rPr>
      <w:color w:val="808080"/>
    </w:rPr>
  </w:style>
  <w:style w:type="paragraph" w:styleId="Funotentext">
    <w:name w:val="footnote text"/>
    <w:basedOn w:val="Standard"/>
    <w:link w:val="FunotentextZchn"/>
    <w:uiPriority w:val="99"/>
    <w:semiHidden/>
    <w:unhideWhenUsed/>
    <w:rPr>
      <w:rFonts w:asciiTheme="minorHAnsi" w:eastAsiaTheme="minorHAnsi" w:hAnsiTheme="minorHAnsi" w:cstheme="minorBidi"/>
      <w:sz w:val="20"/>
      <w:szCs w:val="20"/>
      <w:lang w:eastAsia="en-US"/>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paragraph" w:styleId="KeinLeerraum">
    <w:name w:val="No Spacing"/>
    <w:uiPriority w:val="1"/>
    <w:qFormat/>
    <w:pPr>
      <w:spacing w:after="0" w:line="240" w:lineRule="auto"/>
    </w:pPr>
  </w:style>
  <w:style w:type="character" w:customStyle="1" w:styleId="NichtaufgelsteErwhnung2">
    <w:name w:val="Nicht aufgelöste Erwähnung2"/>
    <w:basedOn w:val="Absatz-Standardschriftart"/>
    <w:uiPriority w:val="99"/>
    <w:semiHidden/>
    <w:unhideWhenUsed/>
    <w:rPr>
      <w:color w:val="605E5C"/>
      <w:shd w:val="clear" w:color="auto" w:fill="E1DFDD"/>
    </w:rPr>
  </w:style>
  <w:style w:type="character" w:customStyle="1" w:styleId="berschrift1Zchn">
    <w:name w:val="Überschrift 1 Zchn"/>
    <w:basedOn w:val="Absatz-Standardschriftart"/>
    <w:link w:val="berschrift1"/>
    <w:uiPriority w:val="9"/>
    <w:rPr>
      <w:rFonts w:ascii="Times New Roman" w:eastAsia="Times New Roman" w:hAnsi="Times New Roman" w:cs="Times New Roman"/>
      <w:b/>
      <w:bCs/>
      <w:kern w:val="36"/>
      <w:sz w:val="48"/>
      <w:szCs w:val="48"/>
      <w:lang w:eastAsia="de-DE"/>
    </w:rPr>
  </w:style>
  <w:style w:type="character" w:customStyle="1" w:styleId="highwire-citation-authors">
    <w:name w:val="highwire-citation-authors"/>
    <w:basedOn w:val="Absatz-Standardschriftart"/>
  </w:style>
  <w:style w:type="character" w:customStyle="1" w:styleId="nlm-given-names">
    <w:name w:val="nlm-given-names"/>
    <w:basedOn w:val="Absatz-Standardschriftart"/>
  </w:style>
  <w:style w:type="character" w:customStyle="1" w:styleId="apple-converted-space">
    <w:name w:val="apple-converted-space"/>
    <w:basedOn w:val="Absatz-Standardschriftart"/>
  </w:style>
  <w:style w:type="character" w:customStyle="1" w:styleId="nlm-surname">
    <w:name w:val="nlm-surname"/>
    <w:basedOn w:val="Absatz-Standardschriftart"/>
  </w:style>
  <w:style w:type="character" w:customStyle="1" w:styleId="highwire-cite-metadata-doi">
    <w:name w:val="highwire-cite-metadata-doi"/>
    <w:basedOn w:val="Absatz-Standardschriftart"/>
  </w:style>
  <w:style w:type="character" w:customStyle="1" w:styleId="label">
    <w:name w:val="label"/>
    <w:basedOn w:val="Absatz-Standardschriftart"/>
  </w:style>
  <w:style w:type="character" w:customStyle="1" w:styleId="cit">
    <w:name w:val="cit"/>
    <w:basedOn w:val="Absatz-Standardschriftart"/>
  </w:style>
  <w:style w:type="character" w:customStyle="1" w:styleId="doi">
    <w:name w:val="doi"/>
    <w:basedOn w:val="Absatz-Standardschriftart"/>
  </w:style>
  <w:style w:type="character" w:customStyle="1" w:styleId="fm-citation-ids-label">
    <w:name w:val="fm-citation-ids-label"/>
    <w:basedOn w:val="Absatz-Standardschriftart"/>
  </w:style>
  <w:style w:type="paragraph" w:customStyle="1" w:styleId="c-author-listitem">
    <w:name w:val="c-author-list__item"/>
    <w:basedOn w:val="Standard"/>
    <w:pPr>
      <w:spacing w:before="100" w:beforeAutospacing="1" w:after="100" w:afterAutospacing="1"/>
    </w:pPr>
  </w:style>
  <w:style w:type="paragraph" w:customStyle="1" w:styleId="c-author-listshow-more">
    <w:name w:val="c-author-list__show-more"/>
    <w:basedOn w:val="Standard"/>
    <w:pPr>
      <w:spacing w:before="100" w:beforeAutospacing="1" w:after="100" w:afterAutospacing="1"/>
    </w:pPr>
  </w:style>
  <w:style w:type="paragraph" w:customStyle="1" w:styleId="c-article-info-details">
    <w:name w:val="c-article-info-details"/>
    <w:basedOn w:val="Standard"/>
    <w:pPr>
      <w:spacing w:before="100" w:beforeAutospacing="1" w:after="100" w:afterAutospacing="1"/>
    </w:pPr>
  </w:style>
  <w:style w:type="paragraph" w:styleId="berarbeitung">
    <w:name w:val="Revision"/>
    <w:hidden/>
    <w:uiPriority w:val="99"/>
    <w:semiHidden/>
    <w:pPr>
      <w:spacing w:after="0" w:line="240" w:lineRule="auto"/>
    </w:pPr>
  </w:style>
  <w:style w:type="character" w:customStyle="1" w:styleId="NichtaufgelsteErwhnung3">
    <w:name w:val="Nicht aufgelöste Erwähnung3"/>
    <w:basedOn w:val="Absatz-Standardschriftart"/>
    <w:uiPriority w:val="99"/>
    <w:semiHidden/>
    <w:unhideWhenUsed/>
    <w:rPr>
      <w:color w:val="605E5C"/>
      <w:shd w:val="clear" w:color="auto" w:fill="E1DFDD"/>
    </w:rPr>
  </w:style>
  <w:style w:type="character" w:customStyle="1" w:styleId="NichtaufgelsteErwhnung4">
    <w:name w:val="Nicht aufgelöste Erwähnung4"/>
    <w:basedOn w:val="Absatz-Standardschriftart"/>
    <w:uiPriority w:val="99"/>
    <w:semiHidden/>
    <w:unhideWhenUsed/>
    <w:rPr>
      <w:color w:val="605E5C"/>
      <w:shd w:val="clear" w:color="auto" w:fill="E1DFDD"/>
    </w:rPr>
  </w:style>
  <w:style w:type="character" w:customStyle="1" w:styleId="NichtaufgelsteErwhnung5">
    <w:name w:val="Nicht aufgelöste Erwähnung5"/>
    <w:basedOn w:val="Absatz-Standardschriftart"/>
    <w:uiPriority w:val="99"/>
    <w:semiHidden/>
    <w:unhideWhenUsed/>
    <w:rPr>
      <w:color w:val="605E5C"/>
      <w:shd w:val="clear" w:color="auto" w:fill="E1DFDD"/>
    </w:rPr>
  </w:style>
  <w:style w:type="paragraph" w:styleId="Kopfzeile">
    <w:name w:val="header"/>
    <w:basedOn w:val="Standard"/>
    <w:link w:val="KopfzeileZchn"/>
    <w:uiPriority w:val="99"/>
    <w:unhideWhenUsed/>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style>
  <w:style w:type="character" w:customStyle="1" w:styleId="labs-docsum-authors">
    <w:name w:val="labs-docsum-authors"/>
    <w:basedOn w:val="Absatz-Standardschriftart"/>
  </w:style>
  <w:style w:type="character" w:customStyle="1" w:styleId="labs-docsum-journal-citation">
    <w:name w:val="labs-docsum-journal-citation"/>
    <w:basedOn w:val="Absatz-Standardschriftart"/>
  </w:style>
  <w:style w:type="character" w:customStyle="1" w:styleId="ref-journal">
    <w:name w:val="ref-journal"/>
    <w:basedOn w:val="Absatz-Standardschriftart"/>
  </w:style>
  <w:style w:type="character" w:customStyle="1" w:styleId="ref-vol">
    <w:name w:val="ref-vol"/>
    <w:basedOn w:val="Absatz-Standardschriftart"/>
  </w:style>
  <w:style w:type="character" w:customStyle="1" w:styleId="NichtaufgelsteErwhnung6">
    <w:name w:val="Nicht aufgelöste Erwähnung6"/>
    <w:basedOn w:val="Absatz-Standardschriftart"/>
    <w:uiPriority w:val="99"/>
    <w:semiHidden/>
    <w:unhideWhenUsed/>
    <w:rPr>
      <w:color w:val="605E5C"/>
      <w:shd w:val="clear" w:color="auto" w:fill="E1DFDD"/>
    </w:rPr>
  </w:style>
  <w:style w:type="character" w:styleId="Zeilennummer">
    <w:name w:val="line number"/>
    <w:basedOn w:val="Absatz-Standardschriftart"/>
    <w:uiPriority w:val="99"/>
    <w:semiHidden/>
    <w:unhideWhenUsed/>
  </w:style>
  <w:style w:type="character" w:styleId="Hervorhebung">
    <w:name w:val="Emphasis"/>
    <w:basedOn w:val="Absatz-Standardschriftart"/>
    <w:uiPriority w:val="20"/>
    <w:qFormat/>
    <w:rPr>
      <w:i/>
      <w:iCs/>
    </w:rPr>
  </w:style>
  <w:style w:type="character" w:styleId="Fett">
    <w:name w:val="Strong"/>
    <w:basedOn w:val="Absatz-Standardschriftart"/>
    <w:uiPriority w:val="22"/>
    <w:qFormat/>
    <w:rPr>
      <w:b/>
      <w:bCs/>
    </w:rPr>
  </w:style>
  <w:style w:type="numbering" w:customStyle="1" w:styleId="KeineListe1">
    <w:name w:val="Keine Liste1"/>
    <w:next w:val="KeineListe"/>
    <w:uiPriority w:val="99"/>
    <w:semiHidden/>
    <w:unhideWhenUsed/>
  </w:style>
  <w:style w:type="table" w:styleId="Tabellenraster">
    <w:name w:val="Table Grid"/>
    <w:basedOn w:val="NormaleTabelle"/>
    <w:uiPriority w:val="5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Verzeichnis1">
    <w:name w:val="toc 1"/>
    <w:basedOn w:val="Standard"/>
    <w:next w:val="Standard"/>
    <w:autoRedefine/>
    <w:uiPriority w:val="39"/>
    <w:semiHidden/>
    <w:unhideWhenUsed/>
    <w:pPr>
      <w:pBdr>
        <w:between w:val="double" w:sz="6" w:space="0" w:color="auto"/>
      </w:pBdr>
      <w:spacing w:before="120" w:after="120"/>
      <w:jc w:val="center"/>
    </w:pPr>
    <w:rPr>
      <w:rFonts w:asciiTheme="minorHAnsi" w:hAnsiTheme="minorHAnsi"/>
      <w:b/>
      <w:bCs/>
      <w:i/>
      <w:iCs/>
    </w:rPr>
  </w:style>
  <w:style w:type="paragraph" w:styleId="Verzeichnis2">
    <w:name w:val="toc 2"/>
    <w:basedOn w:val="Standard"/>
    <w:next w:val="Standard"/>
    <w:autoRedefine/>
    <w:uiPriority w:val="39"/>
    <w:semiHidden/>
    <w:unhideWhenUsed/>
    <w:pPr>
      <w:pBdr>
        <w:between w:val="double" w:sz="6" w:space="0" w:color="auto"/>
      </w:pBdr>
      <w:spacing w:before="120" w:after="120"/>
      <w:jc w:val="center"/>
    </w:pPr>
    <w:rPr>
      <w:rFonts w:asciiTheme="minorHAnsi" w:hAnsiTheme="minorHAnsi"/>
      <w:i/>
      <w:iCs/>
      <w:sz w:val="20"/>
      <w:szCs w:val="20"/>
    </w:rPr>
  </w:style>
  <w:style w:type="paragraph" w:styleId="Verzeichnis3">
    <w:name w:val="toc 3"/>
    <w:basedOn w:val="Standard"/>
    <w:next w:val="Standard"/>
    <w:autoRedefine/>
    <w:uiPriority w:val="39"/>
    <w:semiHidden/>
    <w:unhideWhenUsed/>
    <w:pPr>
      <w:pBdr>
        <w:between w:val="double" w:sz="6" w:space="0" w:color="auto"/>
      </w:pBdr>
      <w:spacing w:before="120" w:after="120"/>
      <w:ind w:left="240"/>
      <w:jc w:val="center"/>
    </w:pPr>
    <w:rPr>
      <w:rFonts w:asciiTheme="minorHAnsi" w:hAnsiTheme="minorHAnsi"/>
      <w:sz w:val="20"/>
      <w:szCs w:val="20"/>
    </w:rPr>
  </w:style>
  <w:style w:type="paragraph" w:styleId="Verzeichnis4">
    <w:name w:val="toc 4"/>
    <w:basedOn w:val="Standard"/>
    <w:next w:val="Standard"/>
    <w:autoRedefine/>
    <w:uiPriority w:val="39"/>
    <w:semiHidden/>
    <w:unhideWhenUsed/>
    <w:pPr>
      <w:pBdr>
        <w:between w:val="double" w:sz="6" w:space="0" w:color="auto"/>
      </w:pBdr>
      <w:spacing w:before="120" w:after="120"/>
      <w:ind w:left="480"/>
      <w:jc w:val="center"/>
    </w:pPr>
    <w:rPr>
      <w:rFonts w:asciiTheme="minorHAnsi" w:hAnsiTheme="minorHAnsi"/>
      <w:sz w:val="20"/>
      <w:szCs w:val="20"/>
    </w:rPr>
  </w:style>
  <w:style w:type="paragraph" w:styleId="Verzeichnis5">
    <w:name w:val="toc 5"/>
    <w:basedOn w:val="Standard"/>
    <w:next w:val="Standard"/>
    <w:autoRedefine/>
    <w:uiPriority w:val="39"/>
    <w:semiHidden/>
    <w:unhideWhenUsed/>
    <w:pPr>
      <w:pBdr>
        <w:between w:val="double" w:sz="6" w:space="0" w:color="auto"/>
      </w:pBdr>
      <w:spacing w:before="120" w:after="120"/>
      <w:ind w:left="720"/>
      <w:jc w:val="center"/>
    </w:pPr>
    <w:rPr>
      <w:rFonts w:asciiTheme="minorHAnsi" w:hAnsiTheme="minorHAnsi"/>
      <w:sz w:val="20"/>
      <w:szCs w:val="20"/>
    </w:rPr>
  </w:style>
  <w:style w:type="paragraph" w:styleId="Verzeichnis6">
    <w:name w:val="toc 6"/>
    <w:basedOn w:val="Standard"/>
    <w:next w:val="Standard"/>
    <w:autoRedefine/>
    <w:uiPriority w:val="39"/>
    <w:semiHidden/>
    <w:unhideWhenUsed/>
    <w:pPr>
      <w:pBdr>
        <w:between w:val="double" w:sz="6" w:space="0" w:color="auto"/>
      </w:pBdr>
      <w:spacing w:before="120" w:after="120"/>
      <w:ind w:left="960"/>
      <w:jc w:val="center"/>
    </w:pPr>
    <w:rPr>
      <w:rFonts w:asciiTheme="minorHAnsi" w:hAnsiTheme="minorHAnsi"/>
      <w:sz w:val="20"/>
      <w:szCs w:val="20"/>
    </w:rPr>
  </w:style>
  <w:style w:type="paragraph" w:styleId="Verzeichnis7">
    <w:name w:val="toc 7"/>
    <w:basedOn w:val="Standard"/>
    <w:next w:val="Standard"/>
    <w:autoRedefine/>
    <w:uiPriority w:val="39"/>
    <w:semiHidden/>
    <w:unhideWhenUsed/>
    <w:pPr>
      <w:pBdr>
        <w:between w:val="double" w:sz="6" w:space="0" w:color="auto"/>
      </w:pBdr>
      <w:spacing w:before="120" w:after="120"/>
      <w:ind w:left="1200"/>
      <w:jc w:val="center"/>
    </w:pPr>
    <w:rPr>
      <w:rFonts w:asciiTheme="minorHAnsi" w:hAnsiTheme="minorHAnsi"/>
      <w:sz w:val="20"/>
      <w:szCs w:val="20"/>
    </w:rPr>
  </w:style>
  <w:style w:type="paragraph" w:styleId="Verzeichnis8">
    <w:name w:val="toc 8"/>
    <w:basedOn w:val="Standard"/>
    <w:next w:val="Standard"/>
    <w:autoRedefine/>
    <w:uiPriority w:val="39"/>
    <w:semiHidden/>
    <w:unhideWhenUsed/>
    <w:pPr>
      <w:pBdr>
        <w:between w:val="double" w:sz="6" w:space="0" w:color="auto"/>
      </w:pBdr>
      <w:spacing w:before="120" w:after="120"/>
      <w:ind w:left="1440"/>
      <w:jc w:val="center"/>
    </w:pPr>
    <w:rPr>
      <w:rFonts w:asciiTheme="minorHAnsi" w:hAnsiTheme="minorHAnsi"/>
      <w:sz w:val="20"/>
      <w:szCs w:val="20"/>
    </w:rPr>
  </w:style>
  <w:style w:type="paragraph" w:styleId="Verzeichnis9">
    <w:name w:val="toc 9"/>
    <w:basedOn w:val="Standard"/>
    <w:next w:val="Standard"/>
    <w:autoRedefine/>
    <w:uiPriority w:val="39"/>
    <w:semiHidden/>
    <w:unhideWhenUsed/>
    <w:pPr>
      <w:pBdr>
        <w:between w:val="double" w:sz="6" w:space="0" w:color="auto"/>
      </w:pBdr>
      <w:spacing w:before="120" w:after="120"/>
      <w:ind w:left="1680"/>
      <w:jc w:val="center"/>
    </w:pPr>
    <w:rPr>
      <w:rFonts w:asciiTheme="minorHAnsi" w:hAnsiTheme="minorHAnsi"/>
      <w:sz w:val="20"/>
      <w:szCs w:val="20"/>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2F5496" w:themeColor="accent1" w:themeShade="BF"/>
      <w:sz w:val="26"/>
      <w:szCs w:val="26"/>
      <w:lang w:eastAsia="de-DE"/>
    </w:rPr>
  </w:style>
  <w:style w:type="character" w:styleId="Seitenzahl">
    <w:name w:val="page number"/>
    <w:basedOn w:val="Absatz-Standardschriftart"/>
    <w:uiPriority w:val="99"/>
    <w:semiHidden/>
    <w:unhideWhenUsed/>
  </w:style>
  <w:style w:type="table" w:customStyle="1" w:styleId="Tabellenraster3">
    <w:name w:val="Tabellenraster3"/>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43976">
      <w:bodyDiv w:val="1"/>
      <w:marLeft w:val="0"/>
      <w:marRight w:val="0"/>
      <w:marTop w:val="0"/>
      <w:marBottom w:val="0"/>
      <w:divBdr>
        <w:top w:val="none" w:sz="0" w:space="0" w:color="auto"/>
        <w:left w:val="none" w:sz="0" w:space="0" w:color="auto"/>
        <w:bottom w:val="none" w:sz="0" w:space="0" w:color="auto"/>
        <w:right w:val="none" w:sz="0" w:space="0" w:color="auto"/>
      </w:divBdr>
      <w:divsChild>
        <w:div w:id="1699576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469834">
              <w:marLeft w:val="0"/>
              <w:marRight w:val="0"/>
              <w:marTop w:val="0"/>
              <w:marBottom w:val="0"/>
              <w:divBdr>
                <w:top w:val="none" w:sz="0" w:space="0" w:color="auto"/>
                <w:left w:val="none" w:sz="0" w:space="0" w:color="auto"/>
                <w:bottom w:val="none" w:sz="0" w:space="0" w:color="auto"/>
                <w:right w:val="none" w:sz="0" w:space="0" w:color="auto"/>
              </w:divBdr>
              <w:divsChild>
                <w:div w:id="2080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37828">
      <w:bodyDiv w:val="1"/>
      <w:marLeft w:val="0"/>
      <w:marRight w:val="0"/>
      <w:marTop w:val="0"/>
      <w:marBottom w:val="0"/>
      <w:divBdr>
        <w:top w:val="none" w:sz="0" w:space="0" w:color="auto"/>
        <w:left w:val="none" w:sz="0" w:space="0" w:color="auto"/>
        <w:bottom w:val="none" w:sz="0" w:space="0" w:color="auto"/>
        <w:right w:val="none" w:sz="0" w:space="0" w:color="auto"/>
      </w:divBdr>
      <w:divsChild>
        <w:div w:id="870459638">
          <w:marLeft w:val="0"/>
          <w:marRight w:val="0"/>
          <w:marTop w:val="0"/>
          <w:marBottom w:val="166"/>
          <w:divBdr>
            <w:top w:val="none" w:sz="0" w:space="0" w:color="auto"/>
            <w:left w:val="none" w:sz="0" w:space="0" w:color="auto"/>
            <w:bottom w:val="none" w:sz="0" w:space="0" w:color="auto"/>
            <w:right w:val="none" w:sz="0" w:space="0" w:color="auto"/>
          </w:divBdr>
          <w:divsChild>
            <w:div w:id="1325157709">
              <w:marLeft w:val="0"/>
              <w:marRight w:val="0"/>
              <w:marTop w:val="0"/>
              <w:marBottom w:val="0"/>
              <w:divBdr>
                <w:top w:val="none" w:sz="0" w:space="0" w:color="auto"/>
                <w:left w:val="none" w:sz="0" w:space="0" w:color="auto"/>
                <w:bottom w:val="none" w:sz="0" w:space="0" w:color="auto"/>
                <w:right w:val="none" w:sz="0" w:space="0" w:color="auto"/>
              </w:divBdr>
              <w:divsChild>
                <w:div w:id="496462874">
                  <w:marLeft w:val="0"/>
                  <w:marRight w:val="0"/>
                  <w:marTop w:val="0"/>
                  <w:marBottom w:val="0"/>
                  <w:divBdr>
                    <w:top w:val="none" w:sz="0" w:space="0" w:color="auto"/>
                    <w:left w:val="none" w:sz="0" w:space="0" w:color="auto"/>
                    <w:bottom w:val="none" w:sz="0" w:space="0" w:color="auto"/>
                    <w:right w:val="none" w:sz="0" w:space="0" w:color="auto"/>
                  </w:divBdr>
                  <w:divsChild>
                    <w:div w:id="225797405">
                      <w:marLeft w:val="0"/>
                      <w:marRight w:val="0"/>
                      <w:marTop w:val="0"/>
                      <w:marBottom w:val="0"/>
                      <w:divBdr>
                        <w:top w:val="none" w:sz="0" w:space="0" w:color="auto"/>
                        <w:left w:val="none" w:sz="0" w:space="0" w:color="auto"/>
                        <w:bottom w:val="none" w:sz="0" w:space="0" w:color="auto"/>
                        <w:right w:val="none" w:sz="0" w:space="0" w:color="auto"/>
                      </w:divBdr>
                    </w:div>
                    <w:div w:id="35003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40304">
              <w:marLeft w:val="0"/>
              <w:marRight w:val="0"/>
              <w:marTop w:val="0"/>
              <w:marBottom w:val="0"/>
              <w:divBdr>
                <w:top w:val="none" w:sz="0" w:space="0" w:color="auto"/>
                <w:left w:val="none" w:sz="0" w:space="0" w:color="auto"/>
                <w:bottom w:val="none" w:sz="0" w:space="0" w:color="auto"/>
                <w:right w:val="none" w:sz="0" w:space="0" w:color="auto"/>
              </w:divBdr>
            </w:div>
            <w:div w:id="1914386259">
              <w:marLeft w:val="0"/>
              <w:marRight w:val="0"/>
              <w:marTop w:val="0"/>
              <w:marBottom w:val="0"/>
              <w:divBdr>
                <w:top w:val="none" w:sz="0" w:space="0" w:color="auto"/>
                <w:left w:val="none" w:sz="0" w:space="0" w:color="auto"/>
                <w:bottom w:val="none" w:sz="0" w:space="0" w:color="auto"/>
                <w:right w:val="none" w:sz="0" w:space="0" w:color="auto"/>
              </w:divBdr>
              <w:divsChild>
                <w:div w:id="819806012">
                  <w:marLeft w:val="0"/>
                  <w:marRight w:val="0"/>
                  <w:marTop w:val="0"/>
                  <w:marBottom w:val="0"/>
                  <w:divBdr>
                    <w:top w:val="none" w:sz="0" w:space="0" w:color="auto"/>
                    <w:left w:val="none" w:sz="0" w:space="0" w:color="auto"/>
                    <w:bottom w:val="none" w:sz="0" w:space="0" w:color="auto"/>
                    <w:right w:val="none" w:sz="0" w:space="0" w:color="auto"/>
                  </w:divBdr>
                </w:div>
                <w:div w:id="193436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90797">
      <w:bodyDiv w:val="1"/>
      <w:marLeft w:val="0"/>
      <w:marRight w:val="0"/>
      <w:marTop w:val="0"/>
      <w:marBottom w:val="0"/>
      <w:divBdr>
        <w:top w:val="none" w:sz="0" w:space="0" w:color="auto"/>
        <w:left w:val="none" w:sz="0" w:space="0" w:color="auto"/>
        <w:bottom w:val="none" w:sz="0" w:space="0" w:color="auto"/>
        <w:right w:val="none" w:sz="0" w:space="0" w:color="auto"/>
      </w:divBdr>
    </w:div>
    <w:div w:id="32317318">
      <w:bodyDiv w:val="1"/>
      <w:marLeft w:val="0"/>
      <w:marRight w:val="0"/>
      <w:marTop w:val="0"/>
      <w:marBottom w:val="0"/>
      <w:divBdr>
        <w:top w:val="none" w:sz="0" w:space="0" w:color="auto"/>
        <w:left w:val="none" w:sz="0" w:space="0" w:color="auto"/>
        <w:bottom w:val="none" w:sz="0" w:space="0" w:color="auto"/>
        <w:right w:val="none" w:sz="0" w:space="0" w:color="auto"/>
      </w:divBdr>
    </w:div>
    <w:div w:id="59986410">
      <w:bodyDiv w:val="1"/>
      <w:marLeft w:val="0"/>
      <w:marRight w:val="0"/>
      <w:marTop w:val="0"/>
      <w:marBottom w:val="0"/>
      <w:divBdr>
        <w:top w:val="none" w:sz="0" w:space="0" w:color="auto"/>
        <w:left w:val="none" w:sz="0" w:space="0" w:color="auto"/>
        <w:bottom w:val="none" w:sz="0" w:space="0" w:color="auto"/>
        <w:right w:val="none" w:sz="0" w:space="0" w:color="auto"/>
      </w:divBdr>
      <w:divsChild>
        <w:div w:id="1320770156">
          <w:marLeft w:val="0"/>
          <w:marRight w:val="0"/>
          <w:marTop w:val="0"/>
          <w:marBottom w:val="0"/>
          <w:divBdr>
            <w:top w:val="none" w:sz="0" w:space="0" w:color="auto"/>
            <w:left w:val="none" w:sz="0" w:space="0" w:color="auto"/>
            <w:bottom w:val="none" w:sz="0" w:space="0" w:color="auto"/>
            <w:right w:val="none" w:sz="0" w:space="0" w:color="auto"/>
          </w:divBdr>
          <w:divsChild>
            <w:div w:id="203635575">
              <w:marLeft w:val="0"/>
              <w:marRight w:val="0"/>
              <w:marTop w:val="0"/>
              <w:marBottom w:val="0"/>
              <w:divBdr>
                <w:top w:val="none" w:sz="0" w:space="0" w:color="auto"/>
                <w:left w:val="none" w:sz="0" w:space="0" w:color="auto"/>
                <w:bottom w:val="none" w:sz="0" w:space="0" w:color="auto"/>
                <w:right w:val="none" w:sz="0" w:space="0" w:color="auto"/>
              </w:divBdr>
              <w:divsChild>
                <w:div w:id="199216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13466">
      <w:bodyDiv w:val="1"/>
      <w:marLeft w:val="0"/>
      <w:marRight w:val="0"/>
      <w:marTop w:val="0"/>
      <w:marBottom w:val="0"/>
      <w:divBdr>
        <w:top w:val="none" w:sz="0" w:space="0" w:color="auto"/>
        <w:left w:val="none" w:sz="0" w:space="0" w:color="auto"/>
        <w:bottom w:val="none" w:sz="0" w:space="0" w:color="auto"/>
        <w:right w:val="none" w:sz="0" w:space="0" w:color="auto"/>
      </w:divBdr>
      <w:divsChild>
        <w:div w:id="1826362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4848346">
              <w:marLeft w:val="0"/>
              <w:marRight w:val="0"/>
              <w:marTop w:val="0"/>
              <w:marBottom w:val="0"/>
              <w:divBdr>
                <w:top w:val="none" w:sz="0" w:space="0" w:color="auto"/>
                <w:left w:val="none" w:sz="0" w:space="0" w:color="auto"/>
                <w:bottom w:val="none" w:sz="0" w:space="0" w:color="auto"/>
                <w:right w:val="none" w:sz="0" w:space="0" w:color="auto"/>
              </w:divBdr>
              <w:divsChild>
                <w:div w:id="144442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0115">
      <w:bodyDiv w:val="1"/>
      <w:marLeft w:val="0"/>
      <w:marRight w:val="0"/>
      <w:marTop w:val="0"/>
      <w:marBottom w:val="0"/>
      <w:divBdr>
        <w:top w:val="none" w:sz="0" w:space="0" w:color="auto"/>
        <w:left w:val="none" w:sz="0" w:space="0" w:color="auto"/>
        <w:bottom w:val="none" w:sz="0" w:space="0" w:color="auto"/>
        <w:right w:val="none" w:sz="0" w:space="0" w:color="auto"/>
      </w:divBdr>
    </w:div>
    <w:div w:id="77137297">
      <w:bodyDiv w:val="1"/>
      <w:marLeft w:val="0"/>
      <w:marRight w:val="0"/>
      <w:marTop w:val="0"/>
      <w:marBottom w:val="0"/>
      <w:divBdr>
        <w:top w:val="none" w:sz="0" w:space="0" w:color="auto"/>
        <w:left w:val="none" w:sz="0" w:space="0" w:color="auto"/>
        <w:bottom w:val="none" w:sz="0" w:space="0" w:color="auto"/>
        <w:right w:val="none" w:sz="0" w:space="0" w:color="auto"/>
      </w:divBdr>
      <w:divsChild>
        <w:div w:id="466431002">
          <w:marLeft w:val="0"/>
          <w:marRight w:val="0"/>
          <w:marTop w:val="0"/>
          <w:marBottom w:val="0"/>
          <w:divBdr>
            <w:top w:val="none" w:sz="0" w:space="0" w:color="auto"/>
            <w:left w:val="none" w:sz="0" w:space="0" w:color="auto"/>
            <w:bottom w:val="none" w:sz="0" w:space="0" w:color="auto"/>
            <w:right w:val="none" w:sz="0" w:space="0" w:color="auto"/>
          </w:divBdr>
          <w:divsChild>
            <w:div w:id="366033331">
              <w:marLeft w:val="0"/>
              <w:marRight w:val="0"/>
              <w:marTop w:val="0"/>
              <w:marBottom w:val="0"/>
              <w:divBdr>
                <w:top w:val="none" w:sz="0" w:space="0" w:color="auto"/>
                <w:left w:val="none" w:sz="0" w:space="0" w:color="auto"/>
                <w:bottom w:val="none" w:sz="0" w:space="0" w:color="auto"/>
                <w:right w:val="none" w:sz="0" w:space="0" w:color="auto"/>
              </w:divBdr>
              <w:divsChild>
                <w:div w:id="1748654213">
                  <w:marLeft w:val="0"/>
                  <w:marRight w:val="0"/>
                  <w:marTop w:val="0"/>
                  <w:marBottom w:val="0"/>
                  <w:divBdr>
                    <w:top w:val="none" w:sz="0" w:space="0" w:color="auto"/>
                    <w:left w:val="none" w:sz="0" w:space="0" w:color="auto"/>
                    <w:bottom w:val="none" w:sz="0" w:space="0" w:color="auto"/>
                    <w:right w:val="none" w:sz="0" w:space="0" w:color="auto"/>
                  </w:divBdr>
                  <w:divsChild>
                    <w:div w:id="174818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99327">
      <w:bodyDiv w:val="1"/>
      <w:marLeft w:val="0"/>
      <w:marRight w:val="0"/>
      <w:marTop w:val="0"/>
      <w:marBottom w:val="0"/>
      <w:divBdr>
        <w:top w:val="none" w:sz="0" w:space="0" w:color="auto"/>
        <w:left w:val="none" w:sz="0" w:space="0" w:color="auto"/>
        <w:bottom w:val="none" w:sz="0" w:space="0" w:color="auto"/>
        <w:right w:val="none" w:sz="0" w:space="0" w:color="auto"/>
      </w:divBdr>
    </w:div>
    <w:div w:id="159397479">
      <w:bodyDiv w:val="1"/>
      <w:marLeft w:val="0"/>
      <w:marRight w:val="0"/>
      <w:marTop w:val="0"/>
      <w:marBottom w:val="0"/>
      <w:divBdr>
        <w:top w:val="none" w:sz="0" w:space="0" w:color="auto"/>
        <w:left w:val="none" w:sz="0" w:space="0" w:color="auto"/>
        <w:bottom w:val="none" w:sz="0" w:space="0" w:color="auto"/>
        <w:right w:val="none" w:sz="0" w:space="0" w:color="auto"/>
      </w:divBdr>
    </w:div>
    <w:div w:id="167790895">
      <w:bodyDiv w:val="1"/>
      <w:marLeft w:val="0"/>
      <w:marRight w:val="0"/>
      <w:marTop w:val="0"/>
      <w:marBottom w:val="0"/>
      <w:divBdr>
        <w:top w:val="none" w:sz="0" w:space="0" w:color="auto"/>
        <w:left w:val="none" w:sz="0" w:space="0" w:color="auto"/>
        <w:bottom w:val="none" w:sz="0" w:space="0" w:color="auto"/>
        <w:right w:val="none" w:sz="0" w:space="0" w:color="auto"/>
      </w:divBdr>
      <w:divsChild>
        <w:div w:id="1650665959">
          <w:marLeft w:val="0"/>
          <w:marRight w:val="0"/>
          <w:marTop w:val="0"/>
          <w:marBottom w:val="0"/>
          <w:divBdr>
            <w:top w:val="none" w:sz="0" w:space="0" w:color="auto"/>
            <w:left w:val="none" w:sz="0" w:space="0" w:color="auto"/>
            <w:bottom w:val="none" w:sz="0" w:space="0" w:color="auto"/>
            <w:right w:val="none" w:sz="0" w:space="0" w:color="auto"/>
          </w:divBdr>
          <w:divsChild>
            <w:div w:id="1079449557">
              <w:marLeft w:val="0"/>
              <w:marRight w:val="0"/>
              <w:marTop w:val="0"/>
              <w:marBottom w:val="0"/>
              <w:divBdr>
                <w:top w:val="none" w:sz="0" w:space="0" w:color="auto"/>
                <w:left w:val="none" w:sz="0" w:space="0" w:color="auto"/>
                <w:bottom w:val="none" w:sz="0" w:space="0" w:color="auto"/>
                <w:right w:val="none" w:sz="0" w:space="0" w:color="auto"/>
              </w:divBdr>
              <w:divsChild>
                <w:div w:id="135299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56245">
      <w:bodyDiv w:val="1"/>
      <w:marLeft w:val="0"/>
      <w:marRight w:val="0"/>
      <w:marTop w:val="0"/>
      <w:marBottom w:val="0"/>
      <w:divBdr>
        <w:top w:val="none" w:sz="0" w:space="0" w:color="auto"/>
        <w:left w:val="none" w:sz="0" w:space="0" w:color="auto"/>
        <w:bottom w:val="none" w:sz="0" w:space="0" w:color="auto"/>
        <w:right w:val="none" w:sz="0" w:space="0" w:color="auto"/>
      </w:divBdr>
    </w:div>
    <w:div w:id="234171992">
      <w:bodyDiv w:val="1"/>
      <w:marLeft w:val="0"/>
      <w:marRight w:val="0"/>
      <w:marTop w:val="0"/>
      <w:marBottom w:val="0"/>
      <w:divBdr>
        <w:top w:val="none" w:sz="0" w:space="0" w:color="auto"/>
        <w:left w:val="none" w:sz="0" w:space="0" w:color="auto"/>
        <w:bottom w:val="none" w:sz="0" w:space="0" w:color="auto"/>
        <w:right w:val="none" w:sz="0" w:space="0" w:color="auto"/>
      </w:divBdr>
    </w:div>
    <w:div w:id="289944771">
      <w:bodyDiv w:val="1"/>
      <w:marLeft w:val="0"/>
      <w:marRight w:val="0"/>
      <w:marTop w:val="0"/>
      <w:marBottom w:val="0"/>
      <w:divBdr>
        <w:top w:val="none" w:sz="0" w:space="0" w:color="auto"/>
        <w:left w:val="none" w:sz="0" w:space="0" w:color="auto"/>
        <w:bottom w:val="none" w:sz="0" w:space="0" w:color="auto"/>
        <w:right w:val="none" w:sz="0" w:space="0" w:color="auto"/>
      </w:divBdr>
      <w:divsChild>
        <w:div w:id="1460030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3317289">
              <w:marLeft w:val="0"/>
              <w:marRight w:val="0"/>
              <w:marTop w:val="0"/>
              <w:marBottom w:val="0"/>
              <w:divBdr>
                <w:top w:val="none" w:sz="0" w:space="0" w:color="auto"/>
                <w:left w:val="none" w:sz="0" w:space="0" w:color="auto"/>
                <w:bottom w:val="none" w:sz="0" w:space="0" w:color="auto"/>
                <w:right w:val="none" w:sz="0" w:space="0" w:color="auto"/>
              </w:divBdr>
              <w:divsChild>
                <w:div w:id="9913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147756">
      <w:bodyDiv w:val="1"/>
      <w:marLeft w:val="0"/>
      <w:marRight w:val="0"/>
      <w:marTop w:val="0"/>
      <w:marBottom w:val="0"/>
      <w:divBdr>
        <w:top w:val="none" w:sz="0" w:space="0" w:color="auto"/>
        <w:left w:val="none" w:sz="0" w:space="0" w:color="auto"/>
        <w:bottom w:val="none" w:sz="0" w:space="0" w:color="auto"/>
        <w:right w:val="none" w:sz="0" w:space="0" w:color="auto"/>
      </w:divBdr>
      <w:divsChild>
        <w:div w:id="1257982414">
          <w:marLeft w:val="0"/>
          <w:marRight w:val="0"/>
          <w:marTop w:val="0"/>
          <w:marBottom w:val="0"/>
          <w:divBdr>
            <w:top w:val="none" w:sz="0" w:space="0" w:color="auto"/>
            <w:left w:val="none" w:sz="0" w:space="0" w:color="auto"/>
            <w:bottom w:val="none" w:sz="0" w:space="0" w:color="auto"/>
            <w:right w:val="none" w:sz="0" w:space="0" w:color="auto"/>
          </w:divBdr>
          <w:divsChild>
            <w:div w:id="228541543">
              <w:marLeft w:val="0"/>
              <w:marRight w:val="0"/>
              <w:marTop w:val="0"/>
              <w:marBottom w:val="0"/>
              <w:divBdr>
                <w:top w:val="none" w:sz="0" w:space="0" w:color="auto"/>
                <w:left w:val="none" w:sz="0" w:space="0" w:color="auto"/>
                <w:bottom w:val="none" w:sz="0" w:space="0" w:color="auto"/>
                <w:right w:val="none" w:sz="0" w:space="0" w:color="auto"/>
              </w:divBdr>
              <w:divsChild>
                <w:div w:id="1298879721">
                  <w:marLeft w:val="0"/>
                  <w:marRight w:val="0"/>
                  <w:marTop w:val="0"/>
                  <w:marBottom w:val="0"/>
                  <w:divBdr>
                    <w:top w:val="none" w:sz="0" w:space="0" w:color="auto"/>
                    <w:left w:val="none" w:sz="0" w:space="0" w:color="auto"/>
                    <w:bottom w:val="none" w:sz="0" w:space="0" w:color="auto"/>
                    <w:right w:val="none" w:sz="0" w:space="0" w:color="auto"/>
                  </w:divBdr>
                  <w:divsChild>
                    <w:div w:id="13861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204565">
      <w:bodyDiv w:val="1"/>
      <w:marLeft w:val="0"/>
      <w:marRight w:val="0"/>
      <w:marTop w:val="0"/>
      <w:marBottom w:val="0"/>
      <w:divBdr>
        <w:top w:val="none" w:sz="0" w:space="0" w:color="auto"/>
        <w:left w:val="none" w:sz="0" w:space="0" w:color="auto"/>
        <w:bottom w:val="none" w:sz="0" w:space="0" w:color="auto"/>
        <w:right w:val="none" w:sz="0" w:space="0" w:color="auto"/>
      </w:divBdr>
      <w:divsChild>
        <w:div w:id="171839963">
          <w:marLeft w:val="0"/>
          <w:marRight w:val="0"/>
          <w:marTop w:val="166"/>
          <w:marBottom w:val="166"/>
          <w:divBdr>
            <w:top w:val="none" w:sz="0" w:space="0" w:color="auto"/>
            <w:left w:val="none" w:sz="0" w:space="0" w:color="auto"/>
            <w:bottom w:val="none" w:sz="0" w:space="0" w:color="auto"/>
            <w:right w:val="none" w:sz="0" w:space="0" w:color="auto"/>
          </w:divBdr>
          <w:divsChild>
            <w:div w:id="511719698">
              <w:marLeft w:val="0"/>
              <w:marRight w:val="0"/>
              <w:marTop w:val="0"/>
              <w:marBottom w:val="0"/>
              <w:divBdr>
                <w:top w:val="none" w:sz="0" w:space="0" w:color="auto"/>
                <w:left w:val="none" w:sz="0" w:space="0" w:color="auto"/>
                <w:bottom w:val="none" w:sz="0" w:space="0" w:color="auto"/>
                <w:right w:val="none" w:sz="0" w:space="0" w:color="auto"/>
              </w:divBdr>
            </w:div>
          </w:divsChild>
        </w:div>
        <w:div w:id="525097010">
          <w:marLeft w:val="0"/>
          <w:marRight w:val="0"/>
          <w:marTop w:val="0"/>
          <w:marBottom w:val="166"/>
          <w:divBdr>
            <w:top w:val="none" w:sz="0" w:space="0" w:color="auto"/>
            <w:left w:val="none" w:sz="0" w:space="0" w:color="auto"/>
            <w:bottom w:val="none" w:sz="0" w:space="0" w:color="auto"/>
            <w:right w:val="none" w:sz="0" w:space="0" w:color="auto"/>
          </w:divBdr>
          <w:divsChild>
            <w:div w:id="1086223886">
              <w:marLeft w:val="0"/>
              <w:marRight w:val="0"/>
              <w:marTop w:val="0"/>
              <w:marBottom w:val="0"/>
              <w:divBdr>
                <w:top w:val="none" w:sz="0" w:space="0" w:color="auto"/>
                <w:left w:val="none" w:sz="0" w:space="0" w:color="auto"/>
                <w:bottom w:val="none" w:sz="0" w:space="0" w:color="auto"/>
                <w:right w:val="none" w:sz="0" w:space="0" w:color="auto"/>
              </w:divBdr>
              <w:divsChild>
                <w:div w:id="830173544">
                  <w:marLeft w:val="0"/>
                  <w:marRight w:val="0"/>
                  <w:marTop w:val="0"/>
                  <w:marBottom w:val="0"/>
                  <w:divBdr>
                    <w:top w:val="none" w:sz="0" w:space="0" w:color="auto"/>
                    <w:left w:val="none" w:sz="0" w:space="0" w:color="auto"/>
                    <w:bottom w:val="none" w:sz="0" w:space="0" w:color="auto"/>
                    <w:right w:val="none" w:sz="0" w:space="0" w:color="auto"/>
                  </w:divBdr>
                </w:div>
                <w:div w:id="1785618133">
                  <w:marLeft w:val="0"/>
                  <w:marRight w:val="0"/>
                  <w:marTop w:val="0"/>
                  <w:marBottom w:val="0"/>
                  <w:divBdr>
                    <w:top w:val="none" w:sz="0" w:space="0" w:color="auto"/>
                    <w:left w:val="none" w:sz="0" w:space="0" w:color="auto"/>
                    <w:bottom w:val="none" w:sz="0" w:space="0" w:color="auto"/>
                    <w:right w:val="none" w:sz="0" w:space="0" w:color="auto"/>
                  </w:divBdr>
                </w:div>
              </w:divsChild>
            </w:div>
            <w:div w:id="1572930553">
              <w:marLeft w:val="0"/>
              <w:marRight w:val="0"/>
              <w:marTop w:val="0"/>
              <w:marBottom w:val="0"/>
              <w:divBdr>
                <w:top w:val="none" w:sz="0" w:space="0" w:color="auto"/>
                <w:left w:val="none" w:sz="0" w:space="0" w:color="auto"/>
                <w:bottom w:val="none" w:sz="0" w:space="0" w:color="auto"/>
                <w:right w:val="none" w:sz="0" w:space="0" w:color="auto"/>
              </w:divBdr>
              <w:divsChild>
                <w:div w:id="1541045656">
                  <w:marLeft w:val="0"/>
                  <w:marRight w:val="0"/>
                  <w:marTop w:val="0"/>
                  <w:marBottom w:val="0"/>
                  <w:divBdr>
                    <w:top w:val="none" w:sz="0" w:space="0" w:color="auto"/>
                    <w:left w:val="none" w:sz="0" w:space="0" w:color="auto"/>
                    <w:bottom w:val="none" w:sz="0" w:space="0" w:color="auto"/>
                    <w:right w:val="none" w:sz="0" w:space="0" w:color="auto"/>
                  </w:divBdr>
                  <w:divsChild>
                    <w:div w:id="593511328">
                      <w:marLeft w:val="0"/>
                      <w:marRight w:val="0"/>
                      <w:marTop w:val="0"/>
                      <w:marBottom w:val="0"/>
                      <w:divBdr>
                        <w:top w:val="none" w:sz="0" w:space="0" w:color="auto"/>
                        <w:left w:val="none" w:sz="0" w:space="0" w:color="auto"/>
                        <w:bottom w:val="none" w:sz="0" w:space="0" w:color="auto"/>
                        <w:right w:val="none" w:sz="0" w:space="0" w:color="auto"/>
                      </w:divBdr>
                    </w:div>
                    <w:div w:id="19139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971791">
      <w:bodyDiv w:val="1"/>
      <w:marLeft w:val="0"/>
      <w:marRight w:val="0"/>
      <w:marTop w:val="0"/>
      <w:marBottom w:val="0"/>
      <w:divBdr>
        <w:top w:val="none" w:sz="0" w:space="0" w:color="auto"/>
        <w:left w:val="none" w:sz="0" w:space="0" w:color="auto"/>
        <w:bottom w:val="none" w:sz="0" w:space="0" w:color="auto"/>
        <w:right w:val="none" w:sz="0" w:space="0" w:color="auto"/>
      </w:divBdr>
    </w:div>
    <w:div w:id="377508424">
      <w:bodyDiv w:val="1"/>
      <w:marLeft w:val="0"/>
      <w:marRight w:val="0"/>
      <w:marTop w:val="0"/>
      <w:marBottom w:val="0"/>
      <w:divBdr>
        <w:top w:val="none" w:sz="0" w:space="0" w:color="auto"/>
        <w:left w:val="none" w:sz="0" w:space="0" w:color="auto"/>
        <w:bottom w:val="none" w:sz="0" w:space="0" w:color="auto"/>
        <w:right w:val="none" w:sz="0" w:space="0" w:color="auto"/>
      </w:divBdr>
    </w:div>
    <w:div w:id="383254638">
      <w:bodyDiv w:val="1"/>
      <w:marLeft w:val="0"/>
      <w:marRight w:val="0"/>
      <w:marTop w:val="0"/>
      <w:marBottom w:val="0"/>
      <w:divBdr>
        <w:top w:val="none" w:sz="0" w:space="0" w:color="auto"/>
        <w:left w:val="none" w:sz="0" w:space="0" w:color="auto"/>
        <w:bottom w:val="none" w:sz="0" w:space="0" w:color="auto"/>
        <w:right w:val="none" w:sz="0" w:space="0" w:color="auto"/>
      </w:divBdr>
      <w:divsChild>
        <w:div w:id="1065488639">
          <w:marLeft w:val="0"/>
          <w:marRight w:val="0"/>
          <w:marTop w:val="0"/>
          <w:marBottom w:val="0"/>
          <w:divBdr>
            <w:top w:val="none" w:sz="0" w:space="0" w:color="auto"/>
            <w:left w:val="none" w:sz="0" w:space="0" w:color="auto"/>
            <w:bottom w:val="none" w:sz="0" w:space="0" w:color="auto"/>
            <w:right w:val="none" w:sz="0" w:space="0" w:color="auto"/>
          </w:divBdr>
          <w:divsChild>
            <w:div w:id="1973247338">
              <w:marLeft w:val="0"/>
              <w:marRight w:val="0"/>
              <w:marTop w:val="0"/>
              <w:marBottom w:val="0"/>
              <w:divBdr>
                <w:top w:val="none" w:sz="0" w:space="0" w:color="auto"/>
                <w:left w:val="none" w:sz="0" w:space="0" w:color="auto"/>
                <w:bottom w:val="none" w:sz="0" w:space="0" w:color="auto"/>
                <w:right w:val="none" w:sz="0" w:space="0" w:color="auto"/>
              </w:divBdr>
              <w:divsChild>
                <w:div w:id="69897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53196">
      <w:bodyDiv w:val="1"/>
      <w:marLeft w:val="0"/>
      <w:marRight w:val="0"/>
      <w:marTop w:val="0"/>
      <w:marBottom w:val="0"/>
      <w:divBdr>
        <w:top w:val="none" w:sz="0" w:space="0" w:color="auto"/>
        <w:left w:val="none" w:sz="0" w:space="0" w:color="auto"/>
        <w:bottom w:val="none" w:sz="0" w:space="0" w:color="auto"/>
        <w:right w:val="none" w:sz="0" w:space="0" w:color="auto"/>
      </w:divBdr>
      <w:divsChild>
        <w:div w:id="1847207882">
          <w:marLeft w:val="0"/>
          <w:marRight w:val="0"/>
          <w:marTop w:val="0"/>
          <w:marBottom w:val="0"/>
          <w:divBdr>
            <w:top w:val="none" w:sz="0" w:space="0" w:color="auto"/>
            <w:left w:val="none" w:sz="0" w:space="0" w:color="auto"/>
            <w:bottom w:val="none" w:sz="0" w:space="0" w:color="auto"/>
            <w:right w:val="none" w:sz="0" w:space="0" w:color="auto"/>
          </w:divBdr>
          <w:divsChild>
            <w:div w:id="707801821">
              <w:marLeft w:val="0"/>
              <w:marRight w:val="0"/>
              <w:marTop w:val="0"/>
              <w:marBottom w:val="0"/>
              <w:divBdr>
                <w:top w:val="none" w:sz="0" w:space="0" w:color="auto"/>
                <w:left w:val="none" w:sz="0" w:space="0" w:color="auto"/>
                <w:bottom w:val="none" w:sz="0" w:space="0" w:color="auto"/>
                <w:right w:val="none" w:sz="0" w:space="0" w:color="auto"/>
              </w:divBdr>
              <w:divsChild>
                <w:div w:id="18639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429589">
      <w:bodyDiv w:val="1"/>
      <w:marLeft w:val="0"/>
      <w:marRight w:val="0"/>
      <w:marTop w:val="0"/>
      <w:marBottom w:val="0"/>
      <w:divBdr>
        <w:top w:val="none" w:sz="0" w:space="0" w:color="auto"/>
        <w:left w:val="none" w:sz="0" w:space="0" w:color="auto"/>
        <w:bottom w:val="none" w:sz="0" w:space="0" w:color="auto"/>
        <w:right w:val="none" w:sz="0" w:space="0" w:color="auto"/>
      </w:divBdr>
    </w:div>
    <w:div w:id="411900089">
      <w:bodyDiv w:val="1"/>
      <w:marLeft w:val="0"/>
      <w:marRight w:val="0"/>
      <w:marTop w:val="0"/>
      <w:marBottom w:val="0"/>
      <w:divBdr>
        <w:top w:val="none" w:sz="0" w:space="0" w:color="auto"/>
        <w:left w:val="none" w:sz="0" w:space="0" w:color="auto"/>
        <w:bottom w:val="none" w:sz="0" w:space="0" w:color="auto"/>
        <w:right w:val="none" w:sz="0" w:space="0" w:color="auto"/>
      </w:divBdr>
    </w:div>
    <w:div w:id="445270990">
      <w:bodyDiv w:val="1"/>
      <w:marLeft w:val="0"/>
      <w:marRight w:val="0"/>
      <w:marTop w:val="0"/>
      <w:marBottom w:val="0"/>
      <w:divBdr>
        <w:top w:val="none" w:sz="0" w:space="0" w:color="auto"/>
        <w:left w:val="none" w:sz="0" w:space="0" w:color="auto"/>
        <w:bottom w:val="none" w:sz="0" w:space="0" w:color="auto"/>
        <w:right w:val="none" w:sz="0" w:space="0" w:color="auto"/>
      </w:divBdr>
      <w:divsChild>
        <w:div w:id="42872953">
          <w:marLeft w:val="0"/>
          <w:marRight w:val="0"/>
          <w:marTop w:val="0"/>
          <w:marBottom w:val="0"/>
          <w:divBdr>
            <w:top w:val="none" w:sz="0" w:space="0" w:color="auto"/>
            <w:left w:val="none" w:sz="0" w:space="0" w:color="auto"/>
            <w:bottom w:val="none" w:sz="0" w:space="0" w:color="auto"/>
            <w:right w:val="none" w:sz="0" w:space="0" w:color="auto"/>
          </w:divBdr>
          <w:divsChild>
            <w:div w:id="1444037">
              <w:marLeft w:val="0"/>
              <w:marRight w:val="0"/>
              <w:marTop w:val="0"/>
              <w:marBottom w:val="0"/>
              <w:divBdr>
                <w:top w:val="none" w:sz="0" w:space="0" w:color="auto"/>
                <w:left w:val="none" w:sz="0" w:space="0" w:color="auto"/>
                <w:bottom w:val="none" w:sz="0" w:space="0" w:color="auto"/>
                <w:right w:val="none" w:sz="0" w:space="0" w:color="auto"/>
              </w:divBdr>
              <w:divsChild>
                <w:div w:id="396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266156">
          <w:marLeft w:val="0"/>
          <w:marRight w:val="0"/>
          <w:marTop w:val="0"/>
          <w:marBottom w:val="0"/>
          <w:divBdr>
            <w:top w:val="none" w:sz="0" w:space="0" w:color="auto"/>
            <w:left w:val="none" w:sz="0" w:space="0" w:color="auto"/>
            <w:bottom w:val="none" w:sz="0" w:space="0" w:color="auto"/>
            <w:right w:val="none" w:sz="0" w:space="0" w:color="auto"/>
          </w:divBdr>
          <w:divsChild>
            <w:div w:id="496920423">
              <w:marLeft w:val="0"/>
              <w:marRight w:val="0"/>
              <w:marTop w:val="0"/>
              <w:marBottom w:val="0"/>
              <w:divBdr>
                <w:top w:val="none" w:sz="0" w:space="0" w:color="auto"/>
                <w:left w:val="none" w:sz="0" w:space="0" w:color="auto"/>
                <w:bottom w:val="none" w:sz="0" w:space="0" w:color="auto"/>
                <w:right w:val="none" w:sz="0" w:space="0" w:color="auto"/>
              </w:divBdr>
              <w:divsChild>
                <w:div w:id="1651908307">
                  <w:marLeft w:val="0"/>
                  <w:marRight w:val="0"/>
                  <w:marTop w:val="0"/>
                  <w:marBottom w:val="0"/>
                  <w:divBdr>
                    <w:top w:val="none" w:sz="0" w:space="0" w:color="auto"/>
                    <w:left w:val="none" w:sz="0" w:space="0" w:color="auto"/>
                    <w:bottom w:val="none" w:sz="0" w:space="0" w:color="auto"/>
                    <w:right w:val="none" w:sz="0" w:space="0" w:color="auto"/>
                  </w:divBdr>
                </w:div>
              </w:divsChild>
            </w:div>
            <w:div w:id="1805151423">
              <w:marLeft w:val="0"/>
              <w:marRight w:val="0"/>
              <w:marTop w:val="0"/>
              <w:marBottom w:val="0"/>
              <w:divBdr>
                <w:top w:val="none" w:sz="0" w:space="0" w:color="auto"/>
                <w:left w:val="none" w:sz="0" w:space="0" w:color="auto"/>
                <w:bottom w:val="none" w:sz="0" w:space="0" w:color="auto"/>
                <w:right w:val="none" w:sz="0" w:space="0" w:color="auto"/>
              </w:divBdr>
              <w:divsChild>
                <w:div w:id="2067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436475">
      <w:bodyDiv w:val="1"/>
      <w:marLeft w:val="0"/>
      <w:marRight w:val="0"/>
      <w:marTop w:val="0"/>
      <w:marBottom w:val="0"/>
      <w:divBdr>
        <w:top w:val="none" w:sz="0" w:space="0" w:color="auto"/>
        <w:left w:val="none" w:sz="0" w:space="0" w:color="auto"/>
        <w:bottom w:val="none" w:sz="0" w:space="0" w:color="auto"/>
        <w:right w:val="none" w:sz="0" w:space="0" w:color="auto"/>
      </w:divBdr>
    </w:div>
    <w:div w:id="489061518">
      <w:bodyDiv w:val="1"/>
      <w:marLeft w:val="0"/>
      <w:marRight w:val="0"/>
      <w:marTop w:val="0"/>
      <w:marBottom w:val="0"/>
      <w:divBdr>
        <w:top w:val="none" w:sz="0" w:space="0" w:color="auto"/>
        <w:left w:val="none" w:sz="0" w:space="0" w:color="auto"/>
        <w:bottom w:val="none" w:sz="0" w:space="0" w:color="auto"/>
        <w:right w:val="none" w:sz="0" w:space="0" w:color="auto"/>
      </w:divBdr>
    </w:div>
    <w:div w:id="547649851">
      <w:bodyDiv w:val="1"/>
      <w:marLeft w:val="0"/>
      <w:marRight w:val="0"/>
      <w:marTop w:val="0"/>
      <w:marBottom w:val="0"/>
      <w:divBdr>
        <w:top w:val="none" w:sz="0" w:space="0" w:color="auto"/>
        <w:left w:val="none" w:sz="0" w:space="0" w:color="auto"/>
        <w:bottom w:val="none" w:sz="0" w:space="0" w:color="auto"/>
        <w:right w:val="none" w:sz="0" w:space="0" w:color="auto"/>
      </w:divBdr>
    </w:div>
    <w:div w:id="567421741">
      <w:bodyDiv w:val="1"/>
      <w:marLeft w:val="0"/>
      <w:marRight w:val="0"/>
      <w:marTop w:val="0"/>
      <w:marBottom w:val="0"/>
      <w:divBdr>
        <w:top w:val="none" w:sz="0" w:space="0" w:color="auto"/>
        <w:left w:val="none" w:sz="0" w:space="0" w:color="auto"/>
        <w:bottom w:val="none" w:sz="0" w:space="0" w:color="auto"/>
        <w:right w:val="none" w:sz="0" w:space="0" w:color="auto"/>
      </w:divBdr>
      <w:divsChild>
        <w:div w:id="1084062916">
          <w:marLeft w:val="0"/>
          <w:marRight w:val="0"/>
          <w:marTop w:val="0"/>
          <w:marBottom w:val="0"/>
          <w:divBdr>
            <w:top w:val="none" w:sz="0" w:space="0" w:color="auto"/>
            <w:left w:val="none" w:sz="0" w:space="0" w:color="auto"/>
            <w:bottom w:val="none" w:sz="0" w:space="0" w:color="auto"/>
            <w:right w:val="none" w:sz="0" w:space="0" w:color="auto"/>
          </w:divBdr>
          <w:divsChild>
            <w:div w:id="414018205">
              <w:marLeft w:val="0"/>
              <w:marRight w:val="0"/>
              <w:marTop w:val="0"/>
              <w:marBottom w:val="0"/>
              <w:divBdr>
                <w:top w:val="none" w:sz="0" w:space="0" w:color="auto"/>
                <w:left w:val="none" w:sz="0" w:space="0" w:color="auto"/>
                <w:bottom w:val="none" w:sz="0" w:space="0" w:color="auto"/>
                <w:right w:val="none" w:sz="0" w:space="0" w:color="auto"/>
              </w:divBdr>
              <w:divsChild>
                <w:div w:id="1436559840">
                  <w:marLeft w:val="0"/>
                  <w:marRight w:val="0"/>
                  <w:marTop w:val="0"/>
                  <w:marBottom w:val="0"/>
                  <w:divBdr>
                    <w:top w:val="none" w:sz="0" w:space="0" w:color="auto"/>
                    <w:left w:val="none" w:sz="0" w:space="0" w:color="auto"/>
                    <w:bottom w:val="none" w:sz="0" w:space="0" w:color="auto"/>
                    <w:right w:val="none" w:sz="0" w:space="0" w:color="auto"/>
                  </w:divBdr>
                  <w:divsChild>
                    <w:div w:id="188744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362638">
      <w:bodyDiv w:val="1"/>
      <w:marLeft w:val="0"/>
      <w:marRight w:val="0"/>
      <w:marTop w:val="0"/>
      <w:marBottom w:val="0"/>
      <w:divBdr>
        <w:top w:val="none" w:sz="0" w:space="0" w:color="auto"/>
        <w:left w:val="none" w:sz="0" w:space="0" w:color="auto"/>
        <w:bottom w:val="none" w:sz="0" w:space="0" w:color="auto"/>
        <w:right w:val="none" w:sz="0" w:space="0" w:color="auto"/>
      </w:divBdr>
    </w:div>
    <w:div w:id="613487139">
      <w:bodyDiv w:val="1"/>
      <w:marLeft w:val="0"/>
      <w:marRight w:val="0"/>
      <w:marTop w:val="0"/>
      <w:marBottom w:val="0"/>
      <w:divBdr>
        <w:top w:val="none" w:sz="0" w:space="0" w:color="auto"/>
        <w:left w:val="none" w:sz="0" w:space="0" w:color="auto"/>
        <w:bottom w:val="none" w:sz="0" w:space="0" w:color="auto"/>
        <w:right w:val="none" w:sz="0" w:space="0" w:color="auto"/>
      </w:divBdr>
      <w:divsChild>
        <w:div w:id="1901095441">
          <w:marLeft w:val="0"/>
          <w:marRight w:val="0"/>
          <w:marTop w:val="0"/>
          <w:marBottom w:val="0"/>
          <w:divBdr>
            <w:top w:val="none" w:sz="0" w:space="0" w:color="auto"/>
            <w:left w:val="none" w:sz="0" w:space="0" w:color="auto"/>
            <w:bottom w:val="none" w:sz="0" w:space="0" w:color="auto"/>
            <w:right w:val="none" w:sz="0" w:space="0" w:color="auto"/>
          </w:divBdr>
          <w:divsChild>
            <w:div w:id="1755012089">
              <w:marLeft w:val="0"/>
              <w:marRight w:val="0"/>
              <w:marTop w:val="0"/>
              <w:marBottom w:val="0"/>
              <w:divBdr>
                <w:top w:val="none" w:sz="0" w:space="0" w:color="auto"/>
                <w:left w:val="none" w:sz="0" w:space="0" w:color="auto"/>
                <w:bottom w:val="none" w:sz="0" w:space="0" w:color="auto"/>
                <w:right w:val="none" w:sz="0" w:space="0" w:color="auto"/>
              </w:divBdr>
              <w:divsChild>
                <w:div w:id="103623299">
                  <w:marLeft w:val="0"/>
                  <w:marRight w:val="0"/>
                  <w:marTop w:val="0"/>
                  <w:marBottom w:val="0"/>
                  <w:divBdr>
                    <w:top w:val="none" w:sz="0" w:space="0" w:color="auto"/>
                    <w:left w:val="none" w:sz="0" w:space="0" w:color="auto"/>
                    <w:bottom w:val="none" w:sz="0" w:space="0" w:color="auto"/>
                    <w:right w:val="none" w:sz="0" w:space="0" w:color="auto"/>
                  </w:divBdr>
                  <w:divsChild>
                    <w:div w:id="157774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994710">
      <w:bodyDiv w:val="1"/>
      <w:marLeft w:val="0"/>
      <w:marRight w:val="0"/>
      <w:marTop w:val="0"/>
      <w:marBottom w:val="0"/>
      <w:divBdr>
        <w:top w:val="none" w:sz="0" w:space="0" w:color="auto"/>
        <w:left w:val="none" w:sz="0" w:space="0" w:color="auto"/>
        <w:bottom w:val="none" w:sz="0" w:space="0" w:color="auto"/>
        <w:right w:val="none" w:sz="0" w:space="0" w:color="auto"/>
      </w:divBdr>
    </w:div>
    <w:div w:id="619924110">
      <w:bodyDiv w:val="1"/>
      <w:marLeft w:val="0"/>
      <w:marRight w:val="0"/>
      <w:marTop w:val="0"/>
      <w:marBottom w:val="0"/>
      <w:divBdr>
        <w:top w:val="none" w:sz="0" w:space="0" w:color="auto"/>
        <w:left w:val="none" w:sz="0" w:space="0" w:color="auto"/>
        <w:bottom w:val="none" w:sz="0" w:space="0" w:color="auto"/>
        <w:right w:val="none" w:sz="0" w:space="0" w:color="auto"/>
      </w:divBdr>
    </w:div>
    <w:div w:id="666906514">
      <w:bodyDiv w:val="1"/>
      <w:marLeft w:val="0"/>
      <w:marRight w:val="0"/>
      <w:marTop w:val="0"/>
      <w:marBottom w:val="0"/>
      <w:divBdr>
        <w:top w:val="none" w:sz="0" w:space="0" w:color="auto"/>
        <w:left w:val="none" w:sz="0" w:space="0" w:color="auto"/>
        <w:bottom w:val="none" w:sz="0" w:space="0" w:color="auto"/>
        <w:right w:val="none" w:sz="0" w:space="0" w:color="auto"/>
      </w:divBdr>
    </w:div>
    <w:div w:id="682782671">
      <w:bodyDiv w:val="1"/>
      <w:marLeft w:val="0"/>
      <w:marRight w:val="0"/>
      <w:marTop w:val="0"/>
      <w:marBottom w:val="0"/>
      <w:divBdr>
        <w:top w:val="none" w:sz="0" w:space="0" w:color="auto"/>
        <w:left w:val="none" w:sz="0" w:space="0" w:color="auto"/>
        <w:bottom w:val="none" w:sz="0" w:space="0" w:color="auto"/>
        <w:right w:val="none" w:sz="0" w:space="0" w:color="auto"/>
      </w:divBdr>
    </w:div>
    <w:div w:id="690380993">
      <w:bodyDiv w:val="1"/>
      <w:marLeft w:val="0"/>
      <w:marRight w:val="0"/>
      <w:marTop w:val="0"/>
      <w:marBottom w:val="0"/>
      <w:divBdr>
        <w:top w:val="none" w:sz="0" w:space="0" w:color="auto"/>
        <w:left w:val="none" w:sz="0" w:space="0" w:color="auto"/>
        <w:bottom w:val="none" w:sz="0" w:space="0" w:color="auto"/>
        <w:right w:val="none" w:sz="0" w:space="0" w:color="auto"/>
      </w:divBdr>
    </w:div>
    <w:div w:id="697051088">
      <w:bodyDiv w:val="1"/>
      <w:marLeft w:val="0"/>
      <w:marRight w:val="0"/>
      <w:marTop w:val="0"/>
      <w:marBottom w:val="0"/>
      <w:divBdr>
        <w:top w:val="none" w:sz="0" w:space="0" w:color="auto"/>
        <w:left w:val="none" w:sz="0" w:space="0" w:color="auto"/>
        <w:bottom w:val="none" w:sz="0" w:space="0" w:color="auto"/>
        <w:right w:val="none" w:sz="0" w:space="0" w:color="auto"/>
      </w:divBdr>
      <w:divsChild>
        <w:div w:id="2046590419">
          <w:marLeft w:val="0"/>
          <w:marRight w:val="0"/>
          <w:marTop w:val="0"/>
          <w:marBottom w:val="0"/>
          <w:divBdr>
            <w:top w:val="none" w:sz="0" w:space="0" w:color="auto"/>
            <w:left w:val="none" w:sz="0" w:space="0" w:color="auto"/>
            <w:bottom w:val="none" w:sz="0" w:space="0" w:color="auto"/>
            <w:right w:val="none" w:sz="0" w:space="0" w:color="auto"/>
          </w:divBdr>
          <w:divsChild>
            <w:div w:id="692536912">
              <w:marLeft w:val="0"/>
              <w:marRight w:val="0"/>
              <w:marTop w:val="0"/>
              <w:marBottom w:val="0"/>
              <w:divBdr>
                <w:top w:val="none" w:sz="0" w:space="0" w:color="auto"/>
                <w:left w:val="none" w:sz="0" w:space="0" w:color="auto"/>
                <w:bottom w:val="none" w:sz="0" w:space="0" w:color="auto"/>
                <w:right w:val="none" w:sz="0" w:space="0" w:color="auto"/>
              </w:divBdr>
              <w:divsChild>
                <w:div w:id="187670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09128">
      <w:bodyDiv w:val="1"/>
      <w:marLeft w:val="0"/>
      <w:marRight w:val="0"/>
      <w:marTop w:val="0"/>
      <w:marBottom w:val="0"/>
      <w:divBdr>
        <w:top w:val="none" w:sz="0" w:space="0" w:color="auto"/>
        <w:left w:val="none" w:sz="0" w:space="0" w:color="auto"/>
        <w:bottom w:val="none" w:sz="0" w:space="0" w:color="auto"/>
        <w:right w:val="none" w:sz="0" w:space="0" w:color="auto"/>
      </w:divBdr>
      <w:divsChild>
        <w:div w:id="50269820">
          <w:marLeft w:val="0"/>
          <w:marRight w:val="0"/>
          <w:marTop w:val="0"/>
          <w:marBottom w:val="0"/>
          <w:divBdr>
            <w:top w:val="none" w:sz="0" w:space="0" w:color="auto"/>
            <w:left w:val="none" w:sz="0" w:space="0" w:color="auto"/>
            <w:bottom w:val="none" w:sz="0" w:space="0" w:color="auto"/>
            <w:right w:val="none" w:sz="0" w:space="0" w:color="auto"/>
          </w:divBdr>
          <w:divsChild>
            <w:div w:id="746076304">
              <w:marLeft w:val="0"/>
              <w:marRight w:val="0"/>
              <w:marTop w:val="0"/>
              <w:marBottom w:val="0"/>
              <w:divBdr>
                <w:top w:val="none" w:sz="0" w:space="0" w:color="auto"/>
                <w:left w:val="none" w:sz="0" w:space="0" w:color="auto"/>
                <w:bottom w:val="none" w:sz="0" w:space="0" w:color="auto"/>
                <w:right w:val="none" w:sz="0" w:space="0" w:color="auto"/>
              </w:divBdr>
              <w:divsChild>
                <w:div w:id="4140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07978">
      <w:bodyDiv w:val="1"/>
      <w:marLeft w:val="0"/>
      <w:marRight w:val="0"/>
      <w:marTop w:val="0"/>
      <w:marBottom w:val="0"/>
      <w:divBdr>
        <w:top w:val="none" w:sz="0" w:space="0" w:color="auto"/>
        <w:left w:val="none" w:sz="0" w:space="0" w:color="auto"/>
        <w:bottom w:val="none" w:sz="0" w:space="0" w:color="auto"/>
        <w:right w:val="none" w:sz="0" w:space="0" w:color="auto"/>
      </w:divBdr>
      <w:divsChild>
        <w:div w:id="1860775740">
          <w:marLeft w:val="0"/>
          <w:marRight w:val="0"/>
          <w:marTop w:val="0"/>
          <w:marBottom w:val="0"/>
          <w:divBdr>
            <w:top w:val="none" w:sz="0" w:space="0" w:color="auto"/>
            <w:left w:val="none" w:sz="0" w:space="0" w:color="auto"/>
            <w:bottom w:val="none" w:sz="0" w:space="0" w:color="auto"/>
            <w:right w:val="none" w:sz="0" w:space="0" w:color="auto"/>
          </w:divBdr>
          <w:divsChild>
            <w:div w:id="387194498">
              <w:marLeft w:val="0"/>
              <w:marRight w:val="0"/>
              <w:marTop w:val="0"/>
              <w:marBottom w:val="0"/>
              <w:divBdr>
                <w:top w:val="none" w:sz="0" w:space="0" w:color="auto"/>
                <w:left w:val="none" w:sz="0" w:space="0" w:color="auto"/>
                <w:bottom w:val="none" w:sz="0" w:space="0" w:color="auto"/>
                <w:right w:val="none" w:sz="0" w:space="0" w:color="auto"/>
              </w:divBdr>
              <w:divsChild>
                <w:div w:id="210314370">
                  <w:marLeft w:val="0"/>
                  <w:marRight w:val="0"/>
                  <w:marTop w:val="0"/>
                  <w:marBottom w:val="0"/>
                  <w:divBdr>
                    <w:top w:val="none" w:sz="0" w:space="0" w:color="auto"/>
                    <w:left w:val="none" w:sz="0" w:space="0" w:color="auto"/>
                    <w:bottom w:val="none" w:sz="0" w:space="0" w:color="auto"/>
                    <w:right w:val="none" w:sz="0" w:space="0" w:color="auto"/>
                  </w:divBdr>
                  <w:divsChild>
                    <w:div w:id="11792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995479">
      <w:bodyDiv w:val="1"/>
      <w:marLeft w:val="0"/>
      <w:marRight w:val="0"/>
      <w:marTop w:val="0"/>
      <w:marBottom w:val="0"/>
      <w:divBdr>
        <w:top w:val="none" w:sz="0" w:space="0" w:color="auto"/>
        <w:left w:val="none" w:sz="0" w:space="0" w:color="auto"/>
        <w:bottom w:val="none" w:sz="0" w:space="0" w:color="auto"/>
        <w:right w:val="none" w:sz="0" w:space="0" w:color="auto"/>
      </w:divBdr>
      <w:divsChild>
        <w:div w:id="15546199">
          <w:marLeft w:val="0"/>
          <w:marRight w:val="0"/>
          <w:marTop w:val="0"/>
          <w:marBottom w:val="0"/>
          <w:divBdr>
            <w:top w:val="none" w:sz="0" w:space="0" w:color="auto"/>
            <w:left w:val="none" w:sz="0" w:space="0" w:color="auto"/>
            <w:bottom w:val="none" w:sz="0" w:space="0" w:color="auto"/>
            <w:right w:val="none" w:sz="0" w:space="0" w:color="auto"/>
          </w:divBdr>
          <w:divsChild>
            <w:div w:id="419954738">
              <w:marLeft w:val="0"/>
              <w:marRight w:val="0"/>
              <w:marTop w:val="0"/>
              <w:marBottom w:val="0"/>
              <w:divBdr>
                <w:top w:val="none" w:sz="0" w:space="0" w:color="auto"/>
                <w:left w:val="none" w:sz="0" w:space="0" w:color="auto"/>
                <w:bottom w:val="none" w:sz="0" w:space="0" w:color="auto"/>
                <w:right w:val="none" w:sz="0" w:space="0" w:color="auto"/>
              </w:divBdr>
              <w:divsChild>
                <w:div w:id="49318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06451">
      <w:bodyDiv w:val="1"/>
      <w:marLeft w:val="0"/>
      <w:marRight w:val="0"/>
      <w:marTop w:val="0"/>
      <w:marBottom w:val="0"/>
      <w:divBdr>
        <w:top w:val="none" w:sz="0" w:space="0" w:color="auto"/>
        <w:left w:val="none" w:sz="0" w:space="0" w:color="auto"/>
        <w:bottom w:val="none" w:sz="0" w:space="0" w:color="auto"/>
        <w:right w:val="none" w:sz="0" w:space="0" w:color="auto"/>
      </w:divBdr>
      <w:divsChild>
        <w:div w:id="1030179176">
          <w:marLeft w:val="0"/>
          <w:marRight w:val="0"/>
          <w:marTop w:val="0"/>
          <w:marBottom w:val="0"/>
          <w:divBdr>
            <w:top w:val="none" w:sz="0" w:space="0" w:color="auto"/>
            <w:left w:val="none" w:sz="0" w:space="0" w:color="auto"/>
            <w:bottom w:val="none" w:sz="0" w:space="0" w:color="auto"/>
            <w:right w:val="none" w:sz="0" w:space="0" w:color="auto"/>
          </w:divBdr>
          <w:divsChild>
            <w:div w:id="1827471628">
              <w:marLeft w:val="0"/>
              <w:marRight w:val="0"/>
              <w:marTop w:val="0"/>
              <w:marBottom w:val="0"/>
              <w:divBdr>
                <w:top w:val="none" w:sz="0" w:space="0" w:color="auto"/>
                <w:left w:val="none" w:sz="0" w:space="0" w:color="auto"/>
                <w:bottom w:val="none" w:sz="0" w:space="0" w:color="auto"/>
                <w:right w:val="none" w:sz="0" w:space="0" w:color="auto"/>
              </w:divBdr>
              <w:divsChild>
                <w:div w:id="1043209531">
                  <w:marLeft w:val="0"/>
                  <w:marRight w:val="0"/>
                  <w:marTop w:val="0"/>
                  <w:marBottom w:val="0"/>
                  <w:divBdr>
                    <w:top w:val="none" w:sz="0" w:space="0" w:color="auto"/>
                    <w:left w:val="none" w:sz="0" w:space="0" w:color="auto"/>
                    <w:bottom w:val="none" w:sz="0" w:space="0" w:color="auto"/>
                    <w:right w:val="none" w:sz="0" w:space="0" w:color="auto"/>
                  </w:divBdr>
                  <w:divsChild>
                    <w:div w:id="118570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419887">
      <w:bodyDiv w:val="1"/>
      <w:marLeft w:val="0"/>
      <w:marRight w:val="0"/>
      <w:marTop w:val="0"/>
      <w:marBottom w:val="0"/>
      <w:divBdr>
        <w:top w:val="none" w:sz="0" w:space="0" w:color="auto"/>
        <w:left w:val="none" w:sz="0" w:space="0" w:color="auto"/>
        <w:bottom w:val="none" w:sz="0" w:space="0" w:color="auto"/>
        <w:right w:val="none" w:sz="0" w:space="0" w:color="auto"/>
      </w:divBdr>
      <w:divsChild>
        <w:div w:id="1332367463">
          <w:marLeft w:val="0"/>
          <w:marRight w:val="0"/>
          <w:marTop w:val="0"/>
          <w:marBottom w:val="0"/>
          <w:divBdr>
            <w:top w:val="none" w:sz="0" w:space="0" w:color="auto"/>
            <w:left w:val="none" w:sz="0" w:space="0" w:color="auto"/>
            <w:bottom w:val="none" w:sz="0" w:space="0" w:color="auto"/>
            <w:right w:val="none" w:sz="0" w:space="0" w:color="auto"/>
          </w:divBdr>
          <w:divsChild>
            <w:div w:id="746657315">
              <w:marLeft w:val="0"/>
              <w:marRight w:val="0"/>
              <w:marTop w:val="0"/>
              <w:marBottom w:val="0"/>
              <w:divBdr>
                <w:top w:val="none" w:sz="0" w:space="0" w:color="auto"/>
                <w:left w:val="none" w:sz="0" w:space="0" w:color="auto"/>
                <w:bottom w:val="none" w:sz="0" w:space="0" w:color="auto"/>
                <w:right w:val="none" w:sz="0" w:space="0" w:color="auto"/>
              </w:divBdr>
              <w:divsChild>
                <w:div w:id="189361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160522">
      <w:bodyDiv w:val="1"/>
      <w:marLeft w:val="0"/>
      <w:marRight w:val="0"/>
      <w:marTop w:val="0"/>
      <w:marBottom w:val="0"/>
      <w:divBdr>
        <w:top w:val="none" w:sz="0" w:space="0" w:color="auto"/>
        <w:left w:val="none" w:sz="0" w:space="0" w:color="auto"/>
        <w:bottom w:val="none" w:sz="0" w:space="0" w:color="auto"/>
        <w:right w:val="none" w:sz="0" w:space="0" w:color="auto"/>
      </w:divBdr>
    </w:div>
    <w:div w:id="848369837">
      <w:bodyDiv w:val="1"/>
      <w:marLeft w:val="0"/>
      <w:marRight w:val="0"/>
      <w:marTop w:val="0"/>
      <w:marBottom w:val="0"/>
      <w:divBdr>
        <w:top w:val="none" w:sz="0" w:space="0" w:color="auto"/>
        <w:left w:val="none" w:sz="0" w:space="0" w:color="auto"/>
        <w:bottom w:val="none" w:sz="0" w:space="0" w:color="auto"/>
        <w:right w:val="none" w:sz="0" w:space="0" w:color="auto"/>
      </w:divBdr>
    </w:div>
    <w:div w:id="853346300">
      <w:bodyDiv w:val="1"/>
      <w:marLeft w:val="0"/>
      <w:marRight w:val="0"/>
      <w:marTop w:val="0"/>
      <w:marBottom w:val="0"/>
      <w:divBdr>
        <w:top w:val="none" w:sz="0" w:space="0" w:color="auto"/>
        <w:left w:val="none" w:sz="0" w:space="0" w:color="auto"/>
        <w:bottom w:val="none" w:sz="0" w:space="0" w:color="auto"/>
        <w:right w:val="none" w:sz="0" w:space="0" w:color="auto"/>
      </w:divBdr>
    </w:div>
    <w:div w:id="895117924">
      <w:bodyDiv w:val="1"/>
      <w:marLeft w:val="0"/>
      <w:marRight w:val="0"/>
      <w:marTop w:val="0"/>
      <w:marBottom w:val="0"/>
      <w:divBdr>
        <w:top w:val="none" w:sz="0" w:space="0" w:color="auto"/>
        <w:left w:val="none" w:sz="0" w:space="0" w:color="auto"/>
        <w:bottom w:val="none" w:sz="0" w:space="0" w:color="auto"/>
        <w:right w:val="none" w:sz="0" w:space="0" w:color="auto"/>
      </w:divBdr>
    </w:div>
    <w:div w:id="903683243">
      <w:bodyDiv w:val="1"/>
      <w:marLeft w:val="0"/>
      <w:marRight w:val="0"/>
      <w:marTop w:val="0"/>
      <w:marBottom w:val="0"/>
      <w:divBdr>
        <w:top w:val="none" w:sz="0" w:space="0" w:color="auto"/>
        <w:left w:val="none" w:sz="0" w:space="0" w:color="auto"/>
        <w:bottom w:val="none" w:sz="0" w:space="0" w:color="auto"/>
        <w:right w:val="none" w:sz="0" w:space="0" w:color="auto"/>
      </w:divBdr>
    </w:div>
    <w:div w:id="978000136">
      <w:bodyDiv w:val="1"/>
      <w:marLeft w:val="0"/>
      <w:marRight w:val="0"/>
      <w:marTop w:val="0"/>
      <w:marBottom w:val="0"/>
      <w:divBdr>
        <w:top w:val="none" w:sz="0" w:space="0" w:color="auto"/>
        <w:left w:val="none" w:sz="0" w:space="0" w:color="auto"/>
        <w:bottom w:val="none" w:sz="0" w:space="0" w:color="auto"/>
        <w:right w:val="none" w:sz="0" w:space="0" w:color="auto"/>
      </w:divBdr>
      <w:divsChild>
        <w:div w:id="1194734494">
          <w:marLeft w:val="0"/>
          <w:marRight w:val="0"/>
          <w:marTop w:val="0"/>
          <w:marBottom w:val="0"/>
          <w:divBdr>
            <w:top w:val="none" w:sz="0" w:space="0" w:color="auto"/>
            <w:left w:val="none" w:sz="0" w:space="0" w:color="auto"/>
            <w:bottom w:val="none" w:sz="0" w:space="0" w:color="auto"/>
            <w:right w:val="none" w:sz="0" w:space="0" w:color="auto"/>
          </w:divBdr>
          <w:divsChild>
            <w:div w:id="1668093855">
              <w:marLeft w:val="0"/>
              <w:marRight w:val="0"/>
              <w:marTop w:val="0"/>
              <w:marBottom w:val="0"/>
              <w:divBdr>
                <w:top w:val="none" w:sz="0" w:space="0" w:color="auto"/>
                <w:left w:val="none" w:sz="0" w:space="0" w:color="auto"/>
                <w:bottom w:val="none" w:sz="0" w:space="0" w:color="auto"/>
                <w:right w:val="none" w:sz="0" w:space="0" w:color="auto"/>
              </w:divBdr>
              <w:divsChild>
                <w:div w:id="1817528751">
                  <w:marLeft w:val="0"/>
                  <w:marRight w:val="0"/>
                  <w:marTop w:val="0"/>
                  <w:marBottom w:val="0"/>
                  <w:divBdr>
                    <w:top w:val="none" w:sz="0" w:space="0" w:color="auto"/>
                    <w:left w:val="none" w:sz="0" w:space="0" w:color="auto"/>
                    <w:bottom w:val="none" w:sz="0" w:space="0" w:color="auto"/>
                    <w:right w:val="none" w:sz="0" w:space="0" w:color="auto"/>
                  </w:divBdr>
                  <w:divsChild>
                    <w:div w:id="112272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738826">
      <w:bodyDiv w:val="1"/>
      <w:marLeft w:val="0"/>
      <w:marRight w:val="0"/>
      <w:marTop w:val="0"/>
      <w:marBottom w:val="0"/>
      <w:divBdr>
        <w:top w:val="none" w:sz="0" w:space="0" w:color="auto"/>
        <w:left w:val="none" w:sz="0" w:space="0" w:color="auto"/>
        <w:bottom w:val="none" w:sz="0" w:space="0" w:color="auto"/>
        <w:right w:val="none" w:sz="0" w:space="0" w:color="auto"/>
      </w:divBdr>
      <w:divsChild>
        <w:div w:id="689995343">
          <w:marLeft w:val="0"/>
          <w:marRight w:val="0"/>
          <w:marTop w:val="0"/>
          <w:marBottom w:val="0"/>
          <w:divBdr>
            <w:top w:val="none" w:sz="0" w:space="0" w:color="auto"/>
            <w:left w:val="none" w:sz="0" w:space="0" w:color="auto"/>
            <w:bottom w:val="none" w:sz="0" w:space="0" w:color="auto"/>
            <w:right w:val="none" w:sz="0" w:space="0" w:color="auto"/>
          </w:divBdr>
          <w:divsChild>
            <w:div w:id="64256179">
              <w:marLeft w:val="0"/>
              <w:marRight w:val="0"/>
              <w:marTop w:val="0"/>
              <w:marBottom w:val="0"/>
              <w:divBdr>
                <w:top w:val="none" w:sz="0" w:space="0" w:color="auto"/>
                <w:left w:val="none" w:sz="0" w:space="0" w:color="auto"/>
                <w:bottom w:val="none" w:sz="0" w:space="0" w:color="auto"/>
                <w:right w:val="none" w:sz="0" w:space="0" w:color="auto"/>
              </w:divBdr>
              <w:divsChild>
                <w:div w:id="1473672670">
                  <w:marLeft w:val="0"/>
                  <w:marRight w:val="0"/>
                  <w:marTop w:val="0"/>
                  <w:marBottom w:val="0"/>
                  <w:divBdr>
                    <w:top w:val="none" w:sz="0" w:space="0" w:color="auto"/>
                    <w:left w:val="none" w:sz="0" w:space="0" w:color="auto"/>
                    <w:bottom w:val="none" w:sz="0" w:space="0" w:color="auto"/>
                    <w:right w:val="none" w:sz="0" w:space="0" w:color="auto"/>
                  </w:divBdr>
                  <w:divsChild>
                    <w:div w:id="11654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284600">
      <w:bodyDiv w:val="1"/>
      <w:marLeft w:val="0"/>
      <w:marRight w:val="0"/>
      <w:marTop w:val="0"/>
      <w:marBottom w:val="0"/>
      <w:divBdr>
        <w:top w:val="none" w:sz="0" w:space="0" w:color="auto"/>
        <w:left w:val="none" w:sz="0" w:space="0" w:color="auto"/>
        <w:bottom w:val="none" w:sz="0" w:space="0" w:color="auto"/>
        <w:right w:val="none" w:sz="0" w:space="0" w:color="auto"/>
      </w:divBdr>
      <w:divsChild>
        <w:div w:id="1359697163">
          <w:marLeft w:val="0"/>
          <w:marRight w:val="0"/>
          <w:marTop w:val="0"/>
          <w:marBottom w:val="0"/>
          <w:divBdr>
            <w:top w:val="none" w:sz="0" w:space="0" w:color="auto"/>
            <w:left w:val="none" w:sz="0" w:space="0" w:color="auto"/>
            <w:bottom w:val="none" w:sz="0" w:space="0" w:color="auto"/>
            <w:right w:val="none" w:sz="0" w:space="0" w:color="auto"/>
          </w:divBdr>
          <w:divsChild>
            <w:div w:id="224994218">
              <w:marLeft w:val="0"/>
              <w:marRight w:val="0"/>
              <w:marTop w:val="0"/>
              <w:marBottom w:val="0"/>
              <w:divBdr>
                <w:top w:val="none" w:sz="0" w:space="0" w:color="auto"/>
                <w:left w:val="none" w:sz="0" w:space="0" w:color="auto"/>
                <w:bottom w:val="none" w:sz="0" w:space="0" w:color="auto"/>
                <w:right w:val="none" w:sz="0" w:space="0" w:color="auto"/>
              </w:divBdr>
              <w:divsChild>
                <w:div w:id="156803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495099">
      <w:bodyDiv w:val="1"/>
      <w:marLeft w:val="0"/>
      <w:marRight w:val="0"/>
      <w:marTop w:val="0"/>
      <w:marBottom w:val="0"/>
      <w:divBdr>
        <w:top w:val="none" w:sz="0" w:space="0" w:color="auto"/>
        <w:left w:val="none" w:sz="0" w:space="0" w:color="auto"/>
        <w:bottom w:val="none" w:sz="0" w:space="0" w:color="auto"/>
        <w:right w:val="none" w:sz="0" w:space="0" w:color="auto"/>
      </w:divBdr>
      <w:divsChild>
        <w:div w:id="440102965">
          <w:marLeft w:val="0"/>
          <w:marRight w:val="0"/>
          <w:marTop w:val="0"/>
          <w:marBottom w:val="0"/>
          <w:divBdr>
            <w:top w:val="none" w:sz="0" w:space="0" w:color="auto"/>
            <w:left w:val="none" w:sz="0" w:space="0" w:color="auto"/>
            <w:bottom w:val="none" w:sz="0" w:space="0" w:color="auto"/>
            <w:right w:val="none" w:sz="0" w:space="0" w:color="auto"/>
          </w:divBdr>
          <w:divsChild>
            <w:div w:id="1143693236">
              <w:marLeft w:val="0"/>
              <w:marRight w:val="0"/>
              <w:marTop w:val="0"/>
              <w:marBottom w:val="0"/>
              <w:divBdr>
                <w:top w:val="none" w:sz="0" w:space="0" w:color="auto"/>
                <w:left w:val="none" w:sz="0" w:space="0" w:color="auto"/>
                <w:bottom w:val="none" w:sz="0" w:space="0" w:color="auto"/>
                <w:right w:val="none" w:sz="0" w:space="0" w:color="auto"/>
              </w:divBdr>
              <w:divsChild>
                <w:div w:id="1269387792">
                  <w:marLeft w:val="0"/>
                  <w:marRight w:val="0"/>
                  <w:marTop w:val="0"/>
                  <w:marBottom w:val="0"/>
                  <w:divBdr>
                    <w:top w:val="none" w:sz="0" w:space="0" w:color="auto"/>
                    <w:left w:val="none" w:sz="0" w:space="0" w:color="auto"/>
                    <w:bottom w:val="none" w:sz="0" w:space="0" w:color="auto"/>
                    <w:right w:val="none" w:sz="0" w:space="0" w:color="auto"/>
                  </w:divBdr>
                  <w:divsChild>
                    <w:div w:id="91501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279916">
      <w:bodyDiv w:val="1"/>
      <w:marLeft w:val="0"/>
      <w:marRight w:val="0"/>
      <w:marTop w:val="0"/>
      <w:marBottom w:val="0"/>
      <w:divBdr>
        <w:top w:val="none" w:sz="0" w:space="0" w:color="auto"/>
        <w:left w:val="none" w:sz="0" w:space="0" w:color="auto"/>
        <w:bottom w:val="none" w:sz="0" w:space="0" w:color="auto"/>
        <w:right w:val="none" w:sz="0" w:space="0" w:color="auto"/>
      </w:divBdr>
    </w:div>
    <w:div w:id="1066954563">
      <w:bodyDiv w:val="1"/>
      <w:marLeft w:val="0"/>
      <w:marRight w:val="0"/>
      <w:marTop w:val="0"/>
      <w:marBottom w:val="0"/>
      <w:divBdr>
        <w:top w:val="none" w:sz="0" w:space="0" w:color="auto"/>
        <w:left w:val="none" w:sz="0" w:space="0" w:color="auto"/>
        <w:bottom w:val="none" w:sz="0" w:space="0" w:color="auto"/>
        <w:right w:val="none" w:sz="0" w:space="0" w:color="auto"/>
      </w:divBdr>
    </w:div>
    <w:div w:id="1082339089">
      <w:bodyDiv w:val="1"/>
      <w:marLeft w:val="0"/>
      <w:marRight w:val="0"/>
      <w:marTop w:val="0"/>
      <w:marBottom w:val="0"/>
      <w:divBdr>
        <w:top w:val="none" w:sz="0" w:space="0" w:color="auto"/>
        <w:left w:val="none" w:sz="0" w:space="0" w:color="auto"/>
        <w:bottom w:val="none" w:sz="0" w:space="0" w:color="auto"/>
        <w:right w:val="none" w:sz="0" w:space="0" w:color="auto"/>
      </w:divBdr>
    </w:div>
    <w:div w:id="1112361535">
      <w:bodyDiv w:val="1"/>
      <w:marLeft w:val="0"/>
      <w:marRight w:val="0"/>
      <w:marTop w:val="0"/>
      <w:marBottom w:val="0"/>
      <w:divBdr>
        <w:top w:val="none" w:sz="0" w:space="0" w:color="auto"/>
        <w:left w:val="none" w:sz="0" w:space="0" w:color="auto"/>
        <w:bottom w:val="none" w:sz="0" w:space="0" w:color="auto"/>
        <w:right w:val="none" w:sz="0" w:space="0" w:color="auto"/>
      </w:divBdr>
      <w:divsChild>
        <w:div w:id="1006128252">
          <w:marLeft w:val="0"/>
          <w:marRight w:val="0"/>
          <w:marTop w:val="0"/>
          <w:marBottom w:val="0"/>
          <w:divBdr>
            <w:top w:val="none" w:sz="0" w:space="0" w:color="auto"/>
            <w:left w:val="none" w:sz="0" w:space="0" w:color="auto"/>
            <w:bottom w:val="none" w:sz="0" w:space="0" w:color="auto"/>
            <w:right w:val="none" w:sz="0" w:space="0" w:color="auto"/>
          </w:divBdr>
          <w:divsChild>
            <w:div w:id="107699969">
              <w:marLeft w:val="0"/>
              <w:marRight w:val="0"/>
              <w:marTop w:val="0"/>
              <w:marBottom w:val="0"/>
              <w:divBdr>
                <w:top w:val="none" w:sz="0" w:space="0" w:color="auto"/>
                <w:left w:val="none" w:sz="0" w:space="0" w:color="auto"/>
                <w:bottom w:val="none" w:sz="0" w:space="0" w:color="auto"/>
                <w:right w:val="none" w:sz="0" w:space="0" w:color="auto"/>
              </w:divBdr>
              <w:divsChild>
                <w:div w:id="96026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569706">
      <w:bodyDiv w:val="1"/>
      <w:marLeft w:val="0"/>
      <w:marRight w:val="0"/>
      <w:marTop w:val="0"/>
      <w:marBottom w:val="0"/>
      <w:divBdr>
        <w:top w:val="none" w:sz="0" w:space="0" w:color="auto"/>
        <w:left w:val="none" w:sz="0" w:space="0" w:color="auto"/>
        <w:bottom w:val="none" w:sz="0" w:space="0" w:color="auto"/>
        <w:right w:val="none" w:sz="0" w:space="0" w:color="auto"/>
      </w:divBdr>
    </w:div>
    <w:div w:id="1204517501">
      <w:bodyDiv w:val="1"/>
      <w:marLeft w:val="0"/>
      <w:marRight w:val="0"/>
      <w:marTop w:val="0"/>
      <w:marBottom w:val="0"/>
      <w:divBdr>
        <w:top w:val="none" w:sz="0" w:space="0" w:color="auto"/>
        <w:left w:val="none" w:sz="0" w:space="0" w:color="auto"/>
        <w:bottom w:val="none" w:sz="0" w:space="0" w:color="auto"/>
        <w:right w:val="none" w:sz="0" w:space="0" w:color="auto"/>
      </w:divBdr>
    </w:div>
    <w:div w:id="1258563090">
      <w:bodyDiv w:val="1"/>
      <w:marLeft w:val="0"/>
      <w:marRight w:val="0"/>
      <w:marTop w:val="0"/>
      <w:marBottom w:val="0"/>
      <w:divBdr>
        <w:top w:val="none" w:sz="0" w:space="0" w:color="auto"/>
        <w:left w:val="none" w:sz="0" w:space="0" w:color="auto"/>
        <w:bottom w:val="none" w:sz="0" w:space="0" w:color="auto"/>
        <w:right w:val="none" w:sz="0" w:space="0" w:color="auto"/>
      </w:divBdr>
      <w:divsChild>
        <w:div w:id="883561252">
          <w:marLeft w:val="0"/>
          <w:marRight w:val="0"/>
          <w:marTop w:val="0"/>
          <w:marBottom w:val="0"/>
          <w:divBdr>
            <w:top w:val="none" w:sz="0" w:space="0" w:color="auto"/>
            <w:left w:val="none" w:sz="0" w:space="0" w:color="auto"/>
            <w:bottom w:val="none" w:sz="0" w:space="0" w:color="auto"/>
            <w:right w:val="none" w:sz="0" w:space="0" w:color="auto"/>
          </w:divBdr>
          <w:divsChild>
            <w:div w:id="1572694498">
              <w:marLeft w:val="0"/>
              <w:marRight w:val="0"/>
              <w:marTop w:val="0"/>
              <w:marBottom w:val="0"/>
              <w:divBdr>
                <w:top w:val="none" w:sz="0" w:space="0" w:color="auto"/>
                <w:left w:val="none" w:sz="0" w:space="0" w:color="auto"/>
                <w:bottom w:val="none" w:sz="0" w:space="0" w:color="auto"/>
                <w:right w:val="none" w:sz="0" w:space="0" w:color="auto"/>
              </w:divBdr>
              <w:divsChild>
                <w:div w:id="53196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1479">
      <w:bodyDiv w:val="1"/>
      <w:marLeft w:val="0"/>
      <w:marRight w:val="0"/>
      <w:marTop w:val="0"/>
      <w:marBottom w:val="0"/>
      <w:divBdr>
        <w:top w:val="none" w:sz="0" w:space="0" w:color="auto"/>
        <w:left w:val="none" w:sz="0" w:space="0" w:color="auto"/>
        <w:bottom w:val="none" w:sz="0" w:space="0" w:color="auto"/>
        <w:right w:val="none" w:sz="0" w:space="0" w:color="auto"/>
      </w:divBdr>
      <w:divsChild>
        <w:div w:id="551116058">
          <w:marLeft w:val="0"/>
          <w:marRight w:val="0"/>
          <w:marTop w:val="0"/>
          <w:marBottom w:val="0"/>
          <w:divBdr>
            <w:top w:val="none" w:sz="0" w:space="0" w:color="auto"/>
            <w:left w:val="none" w:sz="0" w:space="0" w:color="auto"/>
            <w:bottom w:val="none" w:sz="0" w:space="0" w:color="auto"/>
            <w:right w:val="none" w:sz="0" w:space="0" w:color="auto"/>
          </w:divBdr>
          <w:divsChild>
            <w:div w:id="309791786">
              <w:marLeft w:val="0"/>
              <w:marRight w:val="0"/>
              <w:marTop w:val="0"/>
              <w:marBottom w:val="0"/>
              <w:divBdr>
                <w:top w:val="none" w:sz="0" w:space="0" w:color="auto"/>
                <w:left w:val="none" w:sz="0" w:space="0" w:color="auto"/>
                <w:bottom w:val="none" w:sz="0" w:space="0" w:color="auto"/>
                <w:right w:val="none" w:sz="0" w:space="0" w:color="auto"/>
              </w:divBdr>
              <w:divsChild>
                <w:div w:id="15060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231957">
      <w:bodyDiv w:val="1"/>
      <w:marLeft w:val="0"/>
      <w:marRight w:val="0"/>
      <w:marTop w:val="0"/>
      <w:marBottom w:val="0"/>
      <w:divBdr>
        <w:top w:val="none" w:sz="0" w:space="0" w:color="auto"/>
        <w:left w:val="none" w:sz="0" w:space="0" w:color="auto"/>
        <w:bottom w:val="none" w:sz="0" w:space="0" w:color="auto"/>
        <w:right w:val="none" w:sz="0" w:space="0" w:color="auto"/>
      </w:divBdr>
    </w:div>
    <w:div w:id="1279486531">
      <w:bodyDiv w:val="1"/>
      <w:marLeft w:val="0"/>
      <w:marRight w:val="0"/>
      <w:marTop w:val="0"/>
      <w:marBottom w:val="0"/>
      <w:divBdr>
        <w:top w:val="none" w:sz="0" w:space="0" w:color="auto"/>
        <w:left w:val="none" w:sz="0" w:space="0" w:color="auto"/>
        <w:bottom w:val="none" w:sz="0" w:space="0" w:color="auto"/>
        <w:right w:val="none" w:sz="0" w:space="0" w:color="auto"/>
      </w:divBdr>
    </w:div>
    <w:div w:id="1288928946">
      <w:bodyDiv w:val="1"/>
      <w:marLeft w:val="0"/>
      <w:marRight w:val="0"/>
      <w:marTop w:val="0"/>
      <w:marBottom w:val="0"/>
      <w:divBdr>
        <w:top w:val="none" w:sz="0" w:space="0" w:color="auto"/>
        <w:left w:val="none" w:sz="0" w:space="0" w:color="auto"/>
        <w:bottom w:val="none" w:sz="0" w:space="0" w:color="auto"/>
        <w:right w:val="none" w:sz="0" w:space="0" w:color="auto"/>
      </w:divBdr>
    </w:div>
    <w:div w:id="1291285002">
      <w:bodyDiv w:val="1"/>
      <w:marLeft w:val="0"/>
      <w:marRight w:val="0"/>
      <w:marTop w:val="0"/>
      <w:marBottom w:val="0"/>
      <w:divBdr>
        <w:top w:val="none" w:sz="0" w:space="0" w:color="auto"/>
        <w:left w:val="none" w:sz="0" w:space="0" w:color="auto"/>
        <w:bottom w:val="none" w:sz="0" w:space="0" w:color="auto"/>
        <w:right w:val="none" w:sz="0" w:space="0" w:color="auto"/>
      </w:divBdr>
    </w:div>
    <w:div w:id="1319724888">
      <w:bodyDiv w:val="1"/>
      <w:marLeft w:val="0"/>
      <w:marRight w:val="0"/>
      <w:marTop w:val="0"/>
      <w:marBottom w:val="0"/>
      <w:divBdr>
        <w:top w:val="none" w:sz="0" w:space="0" w:color="auto"/>
        <w:left w:val="none" w:sz="0" w:space="0" w:color="auto"/>
        <w:bottom w:val="none" w:sz="0" w:space="0" w:color="auto"/>
        <w:right w:val="none" w:sz="0" w:space="0" w:color="auto"/>
      </w:divBdr>
    </w:div>
    <w:div w:id="1320428086">
      <w:bodyDiv w:val="1"/>
      <w:marLeft w:val="0"/>
      <w:marRight w:val="0"/>
      <w:marTop w:val="0"/>
      <w:marBottom w:val="0"/>
      <w:divBdr>
        <w:top w:val="none" w:sz="0" w:space="0" w:color="auto"/>
        <w:left w:val="none" w:sz="0" w:space="0" w:color="auto"/>
        <w:bottom w:val="none" w:sz="0" w:space="0" w:color="auto"/>
        <w:right w:val="none" w:sz="0" w:space="0" w:color="auto"/>
      </w:divBdr>
    </w:div>
    <w:div w:id="1336374771">
      <w:bodyDiv w:val="1"/>
      <w:marLeft w:val="0"/>
      <w:marRight w:val="0"/>
      <w:marTop w:val="0"/>
      <w:marBottom w:val="0"/>
      <w:divBdr>
        <w:top w:val="none" w:sz="0" w:space="0" w:color="auto"/>
        <w:left w:val="none" w:sz="0" w:space="0" w:color="auto"/>
        <w:bottom w:val="none" w:sz="0" w:space="0" w:color="auto"/>
        <w:right w:val="none" w:sz="0" w:space="0" w:color="auto"/>
      </w:divBdr>
      <w:divsChild>
        <w:div w:id="710493594">
          <w:marLeft w:val="0"/>
          <w:marRight w:val="0"/>
          <w:marTop w:val="0"/>
          <w:marBottom w:val="0"/>
          <w:divBdr>
            <w:top w:val="none" w:sz="0" w:space="0" w:color="auto"/>
            <w:left w:val="none" w:sz="0" w:space="0" w:color="auto"/>
            <w:bottom w:val="none" w:sz="0" w:space="0" w:color="auto"/>
            <w:right w:val="none" w:sz="0" w:space="0" w:color="auto"/>
          </w:divBdr>
          <w:divsChild>
            <w:div w:id="919368907">
              <w:marLeft w:val="0"/>
              <w:marRight w:val="0"/>
              <w:marTop w:val="0"/>
              <w:marBottom w:val="0"/>
              <w:divBdr>
                <w:top w:val="none" w:sz="0" w:space="0" w:color="auto"/>
                <w:left w:val="none" w:sz="0" w:space="0" w:color="auto"/>
                <w:bottom w:val="none" w:sz="0" w:space="0" w:color="auto"/>
                <w:right w:val="none" w:sz="0" w:space="0" w:color="auto"/>
              </w:divBdr>
              <w:divsChild>
                <w:div w:id="55577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510329">
      <w:bodyDiv w:val="1"/>
      <w:marLeft w:val="0"/>
      <w:marRight w:val="0"/>
      <w:marTop w:val="0"/>
      <w:marBottom w:val="0"/>
      <w:divBdr>
        <w:top w:val="none" w:sz="0" w:space="0" w:color="auto"/>
        <w:left w:val="none" w:sz="0" w:space="0" w:color="auto"/>
        <w:bottom w:val="none" w:sz="0" w:space="0" w:color="auto"/>
        <w:right w:val="none" w:sz="0" w:space="0" w:color="auto"/>
      </w:divBdr>
      <w:divsChild>
        <w:div w:id="1795059732">
          <w:marLeft w:val="0"/>
          <w:marRight w:val="0"/>
          <w:marTop w:val="0"/>
          <w:marBottom w:val="0"/>
          <w:divBdr>
            <w:top w:val="none" w:sz="0" w:space="0" w:color="auto"/>
            <w:left w:val="none" w:sz="0" w:space="0" w:color="auto"/>
            <w:bottom w:val="none" w:sz="0" w:space="0" w:color="auto"/>
            <w:right w:val="none" w:sz="0" w:space="0" w:color="auto"/>
          </w:divBdr>
          <w:divsChild>
            <w:div w:id="1957104520">
              <w:marLeft w:val="0"/>
              <w:marRight w:val="0"/>
              <w:marTop w:val="0"/>
              <w:marBottom w:val="0"/>
              <w:divBdr>
                <w:top w:val="none" w:sz="0" w:space="0" w:color="auto"/>
                <w:left w:val="none" w:sz="0" w:space="0" w:color="auto"/>
                <w:bottom w:val="none" w:sz="0" w:space="0" w:color="auto"/>
                <w:right w:val="none" w:sz="0" w:space="0" w:color="auto"/>
              </w:divBdr>
              <w:divsChild>
                <w:div w:id="1013530918">
                  <w:marLeft w:val="0"/>
                  <w:marRight w:val="0"/>
                  <w:marTop w:val="0"/>
                  <w:marBottom w:val="0"/>
                  <w:divBdr>
                    <w:top w:val="none" w:sz="0" w:space="0" w:color="auto"/>
                    <w:left w:val="none" w:sz="0" w:space="0" w:color="auto"/>
                    <w:bottom w:val="none" w:sz="0" w:space="0" w:color="auto"/>
                    <w:right w:val="none" w:sz="0" w:space="0" w:color="auto"/>
                  </w:divBdr>
                  <w:divsChild>
                    <w:div w:id="131433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26888">
      <w:bodyDiv w:val="1"/>
      <w:marLeft w:val="0"/>
      <w:marRight w:val="0"/>
      <w:marTop w:val="0"/>
      <w:marBottom w:val="0"/>
      <w:divBdr>
        <w:top w:val="none" w:sz="0" w:space="0" w:color="auto"/>
        <w:left w:val="none" w:sz="0" w:space="0" w:color="auto"/>
        <w:bottom w:val="none" w:sz="0" w:space="0" w:color="auto"/>
        <w:right w:val="none" w:sz="0" w:space="0" w:color="auto"/>
      </w:divBdr>
    </w:div>
    <w:div w:id="1386832742">
      <w:bodyDiv w:val="1"/>
      <w:marLeft w:val="0"/>
      <w:marRight w:val="0"/>
      <w:marTop w:val="0"/>
      <w:marBottom w:val="0"/>
      <w:divBdr>
        <w:top w:val="none" w:sz="0" w:space="0" w:color="auto"/>
        <w:left w:val="none" w:sz="0" w:space="0" w:color="auto"/>
        <w:bottom w:val="none" w:sz="0" w:space="0" w:color="auto"/>
        <w:right w:val="none" w:sz="0" w:space="0" w:color="auto"/>
      </w:divBdr>
    </w:div>
    <w:div w:id="1401562014">
      <w:bodyDiv w:val="1"/>
      <w:marLeft w:val="0"/>
      <w:marRight w:val="0"/>
      <w:marTop w:val="0"/>
      <w:marBottom w:val="0"/>
      <w:divBdr>
        <w:top w:val="none" w:sz="0" w:space="0" w:color="auto"/>
        <w:left w:val="none" w:sz="0" w:space="0" w:color="auto"/>
        <w:bottom w:val="none" w:sz="0" w:space="0" w:color="auto"/>
        <w:right w:val="none" w:sz="0" w:space="0" w:color="auto"/>
      </w:divBdr>
    </w:div>
    <w:div w:id="1407457442">
      <w:bodyDiv w:val="1"/>
      <w:marLeft w:val="0"/>
      <w:marRight w:val="0"/>
      <w:marTop w:val="0"/>
      <w:marBottom w:val="0"/>
      <w:divBdr>
        <w:top w:val="none" w:sz="0" w:space="0" w:color="auto"/>
        <w:left w:val="none" w:sz="0" w:space="0" w:color="auto"/>
        <w:bottom w:val="none" w:sz="0" w:space="0" w:color="auto"/>
        <w:right w:val="none" w:sz="0" w:space="0" w:color="auto"/>
      </w:divBdr>
    </w:div>
    <w:div w:id="1416512710">
      <w:bodyDiv w:val="1"/>
      <w:marLeft w:val="0"/>
      <w:marRight w:val="0"/>
      <w:marTop w:val="0"/>
      <w:marBottom w:val="0"/>
      <w:divBdr>
        <w:top w:val="none" w:sz="0" w:space="0" w:color="auto"/>
        <w:left w:val="none" w:sz="0" w:space="0" w:color="auto"/>
        <w:bottom w:val="none" w:sz="0" w:space="0" w:color="auto"/>
        <w:right w:val="none" w:sz="0" w:space="0" w:color="auto"/>
      </w:divBdr>
    </w:div>
    <w:div w:id="1432118080">
      <w:bodyDiv w:val="1"/>
      <w:marLeft w:val="0"/>
      <w:marRight w:val="0"/>
      <w:marTop w:val="0"/>
      <w:marBottom w:val="0"/>
      <w:divBdr>
        <w:top w:val="none" w:sz="0" w:space="0" w:color="auto"/>
        <w:left w:val="none" w:sz="0" w:space="0" w:color="auto"/>
        <w:bottom w:val="none" w:sz="0" w:space="0" w:color="auto"/>
        <w:right w:val="none" w:sz="0" w:space="0" w:color="auto"/>
      </w:divBdr>
    </w:div>
    <w:div w:id="1445729334">
      <w:bodyDiv w:val="1"/>
      <w:marLeft w:val="0"/>
      <w:marRight w:val="0"/>
      <w:marTop w:val="0"/>
      <w:marBottom w:val="0"/>
      <w:divBdr>
        <w:top w:val="none" w:sz="0" w:space="0" w:color="auto"/>
        <w:left w:val="none" w:sz="0" w:space="0" w:color="auto"/>
        <w:bottom w:val="none" w:sz="0" w:space="0" w:color="auto"/>
        <w:right w:val="none" w:sz="0" w:space="0" w:color="auto"/>
      </w:divBdr>
    </w:div>
    <w:div w:id="1457526809">
      <w:bodyDiv w:val="1"/>
      <w:marLeft w:val="0"/>
      <w:marRight w:val="0"/>
      <w:marTop w:val="0"/>
      <w:marBottom w:val="0"/>
      <w:divBdr>
        <w:top w:val="none" w:sz="0" w:space="0" w:color="auto"/>
        <w:left w:val="none" w:sz="0" w:space="0" w:color="auto"/>
        <w:bottom w:val="none" w:sz="0" w:space="0" w:color="auto"/>
        <w:right w:val="none" w:sz="0" w:space="0" w:color="auto"/>
      </w:divBdr>
    </w:div>
    <w:div w:id="1484154750">
      <w:bodyDiv w:val="1"/>
      <w:marLeft w:val="0"/>
      <w:marRight w:val="0"/>
      <w:marTop w:val="0"/>
      <w:marBottom w:val="0"/>
      <w:divBdr>
        <w:top w:val="none" w:sz="0" w:space="0" w:color="auto"/>
        <w:left w:val="none" w:sz="0" w:space="0" w:color="auto"/>
        <w:bottom w:val="none" w:sz="0" w:space="0" w:color="auto"/>
        <w:right w:val="none" w:sz="0" w:space="0" w:color="auto"/>
      </w:divBdr>
    </w:div>
    <w:div w:id="1550875874">
      <w:bodyDiv w:val="1"/>
      <w:marLeft w:val="0"/>
      <w:marRight w:val="0"/>
      <w:marTop w:val="0"/>
      <w:marBottom w:val="0"/>
      <w:divBdr>
        <w:top w:val="none" w:sz="0" w:space="0" w:color="auto"/>
        <w:left w:val="none" w:sz="0" w:space="0" w:color="auto"/>
        <w:bottom w:val="none" w:sz="0" w:space="0" w:color="auto"/>
        <w:right w:val="none" w:sz="0" w:space="0" w:color="auto"/>
      </w:divBdr>
      <w:divsChild>
        <w:div w:id="1978297667">
          <w:marLeft w:val="0"/>
          <w:marRight w:val="0"/>
          <w:marTop w:val="0"/>
          <w:marBottom w:val="0"/>
          <w:divBdr>
            <w:top w:val="none" w:sz="0" w:space="0" w:color="auto"/>
            <w:left w:val="none" w:sz="0" w:space="0" w:color="auto"/>
            <w:bottom w:val="none" w:sz="0" w:space="0" w:color="auto"/>
            <w:right w:val="none" w:sz="0" w:space="0" w:color="auto"/>
          </w:divBdr>
          <w:divsChild>
            <w:div w:id="256518687">
              <w:marLeft w:val="0"/>
              <w:marRight w:val="0"/>
              <w:marTop w:val="0"/>
              <w:marBottom w:val="0"/>
              <w:divBdr>
                <w:top w:val="none" w:sz="0" w:space="0" w:color="auto"/>
                <w:left w:val="none" w:sz="0" w:space="0" w:color="auto"/>
                <w:bottom w:val="none" w:sz="0" w:space="0" w:color="auto"/>
                <w:right w:val="none" w:sz="0" w:space="0" w:color="auto"/>
              </w:divBdr>
              <w:divsChild>
                <w:div w:id="884173491">
                  <w:marLeft w:val="0"/>
                  <w:marRight w:val="0"/>
                  <w:marTop w:val="0"/>
                  <w:marBottom w:val="0"/>
                  <w:divBdr>
                    <w:top w:val="none" w:sz="0" w:space="0" w:color="auto"/>
                    <w:left w:val="none" w:sz="0" w:space="0" w:color="auto"/>
                    <w:bottom w:val="none" w:sz="0" w:space="0" w:color="auto"/>
                    <w:right w:val="none" w:sz="0" w:space="0" w:color="auto"/>
                  </w:divBdr>
                  <w:divsChild>
                    <w:div w:id="204151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896527">
      <w:bodyDiv w:val="1"/>
      <w:marLeft w:val="0"/>
      <w:marRight w:val="0"/>
      <w:marTop w:val="0"/>
      <w:marBottom w:val="0"/>
      <w:divBdr>
        <w:top w:val="none" w:sz="0" w:space="0" w:color="auto"/>
        <w:left w:val="none" w:sz="0" w:space="0" w:color="auto"/>
        <w:bottom w:val="none" w:sz="0" w:space="0" w:color="auto"/>
        <w:right w:val="none" w:sz="0" w:space="0" w:color="auto"/>
      </w:divBdr>
      <w:divsChild>
        <w:div w:id="526334185">
          <w:marLeft w:val="0"/>
          <w:marRight w:val="0"/>
          <w:marTop w:val="0"/>
          <w:marBottom w:val="0"/>
          <w:divBdr>
            <w:top w:val="none" w:sz="0" w:space="0" w:color="auto"/>
            <w:left w:val="none" w:sz="0" w:space="0" w:color="auto"/>
            <w:bottom w:val="none" w:sz="0" w:space="0" w:color="auto"/>
            <w:right w:val="none" w:sz="0" w:space="0" w:color="auto"/>
          </w:divBdr>
          <w:divsChild>
            <w:div w:id="2044288050">
              <w:marLeft w:val="0"/>
              <w:marRight w:val="0"/>
              <w:marTop w:val="0"/>
              <w:marBottom w:val="0"/>
              <w:divBdr>
                <w:top w:val="none" w:sz="0" w:space="0" w:color="auto"/>
                <w:left w:val="none" w:sz="0" w:space="0" w:color="auto"/>
                <w:bottom w:val="none" w:sz="0" w:space="0" w:color="auto"/>
                <w:right w:val="none" w:sz="0" w:space="0" w:color="auto"/>
              </w:divBdr>
              <w:divsChild>
                <w:div w:id="2729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244">
      <w:bodyDiv w:val="1"/>
      <w:marLeft w:val="0"/>
      <w:marRight w:val="0"/>
      <w:marTop w:val="0"/>
      <w:marBottom w:val="0"/>
      <w:divBdr>
        <w:top w:val="none" w:sz="0" w:space="0" w:color="auto"/>
        <w:left w:val="none" w:sz="0" w:space="0" w:color="auto"/>
        <w:bottom w:val="none" w:sz="0" w:space="0" w:color="auto"/>
        <w:right w:val="none" w:sz="0" w:space="0" w:color="auto"/>
      </w:divBdr>
    </w:div>
    <w:div w:id="1582911401">
      <w:bodyDiv w:val="1"/>
      <w:marLeft w:val="0"/>
      <w:marRight w:val="0"/>
      <w:marTop w:val="0"/>
      <w:marBottom w:val="0"/>
      <w:divBdr>
        <w:top w:val="none" w:sz="0" w:space="0" w:color="auto"/>
        <w:left w:val="none" w:sz="0" w:space="0" w:color="auto"/>
        <w:bottom w:val="none" w:sz="0" w:space="0" w:color="auto"/>
        <w:right w:val="none" w:sz="0" w:space="0" w:color="auto"/>
      </w:divBdr>
      <w:divsChild>
        <w:div w:id="1161236827">
          <w:marLeft w:val="0"/>
          <w:marRight w:val="0"/>
          <w:marTop w:val="0"/>
          <w:marBottom w:val="0"/>
          <w:divBdr>
            <w:top w:val="none" w:sz="0" w:space="0" w:color="auto"/>
            <w:left w:val="none" w:sz="0" w:space="0" w:color="auto"/>
            <w:bottom w:val="none" w:sz="0" w:space="0" w:color="auto"/>
            <w:right w:val="none" w:sz="0" w:space="0" w:color="auto"/>
          </w:divBdr>
          <w:divsChild>
            <w:div w:id="1605113879">
              <w:marLeft w:val="0"/>
              <w:marRight w:val="0"/>
              <w:marTop w:val="0"/>
              <w:marBottom w:val="0"/>
              <w:divBdr>
                <w:top w:val="none" w:sz="0" w:space="0" w:color="auto"/>
                <w:left w:val="none" w:sz="0" w:space="0" w:color="auto"/>
                <w:bottom w:val="none" w:sz="0" w:space="0" w:color="auto"/>
                <w:right w:val="none" w:sz="0" w:space="0" w:color="auto"/>
              </w:divBdr>
              <w:divsChild>
                <w:div w:id="164377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472054">
      <w:bodyDiv w:val="1"/>
      <w:marLeft w:val="0"/>
      <w:marRight w:val="0"/>
      <w:marTop w:val="0"/>
      <w:marBottom w:val="0"/>
      <w:divBdr>
        <w:top w:val="none" w:sz="0" w:space="0" w:color="auto"/>
        <w:left w:val="none" w:sz="0" w:space="0" w:color="auto"/>
        <w:bottom w:val="none" w:sz="0" w:space="0" w:color="auto"/>
        <w:right w:val="none" w:sz="0" w:space="0" w:color="auto"/>
      </w:divBdr>
      <w:divsChild>
        <w:div w:id="1719624453">
          <w:marLeft w:val="0"/>
          <w:marRight w:val="0"/>
          <w:marTop w:val="0"/>
          <w:marBottom w:val="0"/>
          <w:divBdr>
            <w:top w:val="none" w:sz="0" w:space="0" w:color="auto"/>
            <w:left w:val="none" w:sz="0" w:space="0" w:color="auto"/>
            <w:bottom w:val="none" w:sz="0" w:space="0" w:color="auto"/>
            <w:right w:val="none" w:sz="0" w:space="0" w:color="auto"/>
          </w:divBdr>
          <w:divsChild>
            <w:div w:id="2146702297">
              <w:marLeft w:val="0"/>
              <w:marRight w:val="0"/>
              <w:marTop w:val="0"/>
              <w:marBottom w:val="0"/>
              <w:divBdr>
                <w:top w:val="none" w:sz="0" w:space="0" w:color="auto"/>
                <w:left w:val="none" w:sz="0" w:space="0" w:color="auto"/>
                <w:bottom w:val="none" w:sz="0" w:space="0" w:color="auto"/>
                <w:right w:val="none" w:sz="0" w:space="0" w:color="auto"/>
              </w:divBdr>
              <w:divsChild>
                <w:div w:id="353918826">
                  <w:marLeft w:val="0"/>
                  <w:marRight w:val="0"/>
                  <w:marTop w:val="0"/>
                  <w:marBottom w:val="0"/>
                  <w:divBdr>
                    <w:top w:val="none" w:sz="0" w:space="0" w:color="auto"/>
                    <w:left w:val="none" w:sz="0" w:space="0" w:color="auto"/>
                    <w:bottom w:val="none" w:sz="0" w:space="0" w:color="auto"/>
                    <w:right w:val="none" w:sz="0" w:space="0" w:color="auto"/>
                  </w:divBdr>
                  <w:divsChild>
                    <w:div w:id="92572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060596">
      <w:bodyDiv w:val="1"/>
      <w:marLeft w:val="0"/>
      <w:marRight w:val="0"/>
      <w:marTop w:val="0"/>
      <w:marBottom w:val="0"/>
      <w:divBdr>
        <w:top w:val="none" w:sz="0" w:space="0" w:color="auto"/>
        <w:left w:val="none" w:sz="0" w:space="0" w:color="auto"/>
        <w:bottom w:val="none" w:sz="0" w:space="0" w:color="auto"/>
        <w:right w:val="none" w:sz="0" w:space="0" w:color="auto"/>
      </w:divBdr>
    </w:div>
    <w:div w:id="1636593969">
      <w:bodyDiv w:val="1"/>
      <w:marLeft w:val="0"/>
      <w:marRight w:val="0"/>
      <w:marTop w:val="0"/>
      <w:marBottom w:val="0"/>
      <w:divBdr>
        <w:top w:val="none" w:sz="0" w:space="0" w:color="auto"/>
        <w:left w:val="none" w:sz="0" w:space="0" w:color="auto"/>
        <w:bottom w:val="none" w:sz="0" w:space="0" w:color="auto"/>
        <w:right w:val="none" w:sz="0" w:space="0" w:color="auto"/>
      </w:divBdr>
    </w:div>
    <w:div w:id="1683432767">
      <w:bodyDiv w:val="1"/>
      <w:marLeft w:val="0"/>
      <w:marRight w:val="0"/>
      <w:marTop w:val="0"/>
      <w:marBottom w:val="0"/>
      <w:divBdr>
        <w:top w:val="none" w:sz="0" w:space="0" w:color="auto"/>
        <w:left w:val="none" w:sz="0" w:space="0" w:color="auto"/>
        <w:bottom w:val="none" w:sz="0" w:space="0" w:color="auto"/>
        <w:right w:val="none" w:sz="0" w:space="0" w:color="auto"/>
      </w:divBdr>
      <w:divsChild>
        <w:div w:id="1036931207">
          <w:marLeft w:val="0"/>
          <w:marRight w:val="0"/>
          <w:marTop w:val="0"/>
          <w:marBottom w:val="0"/>
          <w:divBdr>
            <w:top w:val="none" w:sz="0" w:space="0" w:color="auto"/>
            <w:left w:val="none" w:sz="0" w:space="0" w:color="auto"/>
            <w:bottom w:val="none" w:sz="0" w:space="0" w:color="auto"/>
            <w:right w:val="none" w:sz="0" w:space="0" w:color="auto"/>
          </w:divBdr>
          <w:divsChild>
            <w:div w:id="463429070">
              <w:marLeft w:val="0"/>
              <w:marRight w:val="0"/>
              <w:marTop w:val="0"/>
              <w:marBottom w:val="0"/>
              <w:divBdr>
                <w:top w:val="none" w:sz="0" w:space="0" w:color="auto"/>
                <w:left w:val="none" w:sz="0" w:space="0" w:color="auto"/>
                <w:bottom w:val="none" w:sz="0" w:space="0" w:color="auto"/>
                <w:right w:val="none" w:sz="0" w:space="0" w:color="auto"/>
              </w:divBdr>
              <w:divsChild>
                <w:div w:id="1711615210">
                  <w:marLeft w:val="0"/>
                  <w:marRight w:val="0"/>
                  <w:marTop w:val="0"/>
                  <w:marBottom w:val="0"/>
                  <w:divBdr>
                    <w:top w:val="none" w:sz="0" w:space="0" w:color="auto"/>
                    <w:left w:val="none" w:sz="0" w:space="0" w:color="auto"/>
                    <w:bottom w:val="none" w:sz="0" w:space="0" w:color="auto"/>
                    <w:right w:val="none" w:sz="0" w:space="0" w:color="auto"/>
                  </w:divBdr>
                  <w:divsChild>
                    <w:div w:id="8776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056533">
      <w:bodyDiv w:val="1"/>
      <w:marLeft w:val="0"/>
      <w:marRight w:val="0"/>
      <w:marTop w:val="0"/>
      <w:marBottom w:val="0"/>
      <w:divBdr>
        <w:top w:val="none" w:sz="0" w:space="0" w:color="auto"/>
        <w:left w:val="none" w:sz="0" w:space="0" w:color="auto"/>
        <w:bottom w:val="none" w:sz="0" w:space="0" w:color="auto"/>
        <w:right w:val="none" w:sz="0" w:space="0" w:color="auto"/>
      </w:divBdr>
    </w:div>
    <w:div w:id="1692148476">
      <w:bodyDiv w:val="1"/>
      <w:marLeft w:val="0"/>
      <w:marRight w:val="0"/>
      <w:marTop w:val="0"/>
      <w:marBottom w:val="0"/>
      <w:divBdr>
        <w:top w:val="none" w:sz="0" w:space="0" w:color="auto"/>
        <w:left w:val="none" w:sz="0" w:space="0" w:color="auto"/>
        <w:bottom w:val="none" w:sz="0" w:space="0" w:color="auto"/>
        <w:right w:val="none" w:sz="0" w:space="0" w:color="auto"/>
      </w:divBdr>
      <w:divsChild>
        <w:div w:id="264195187">
          <w:marLeft w:val="0"/>
          <w:marRight w:val="0"/>
          <w:marTop w:val="0"/>
          <w:marBottom w:val="0"/>
          <w:divBdr>
            <w:top w:val="none" w:sz="0" w:space="0" w:color="auto"/>
            <w:left w:val="none" w:sz="0" w:space="0" w:color="auto"/>
            <w:bottom w:val="none" w:sz="0" w:space="0" w:color="auto"/>
            <w:right w:val="none" w:sz="0" w:space="0" w:color="auto"/>
          </w:divBdr>
          <w:divsChild>
            <w:div w:id="1429764739">
              <w:marLeft w:val="0"/>
              <w:marRight w:val="0"/>
              <w:marTop w:val="0"/>
              <w:marBottom w:val="0"/>
              <w:divBdr>
                <w:top w:val="none" w:sz="0" w:space="0" w:color="auto"/>
                <w:left w:val="none" w:sz="0" w:space="0" w:color="auto"/>
                <w:bottom w:val="none" w:sz="0" w:space="0" w:color="auto"/>
                <w:right w:val="none" w:sz="0" w:space="0" w:color="auto"/>
              </w:divBdr>
              <w:divsChild>
                <w:div w:id="6917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05721">
      <w:bodyDiv w:val="1"/>
      <w:marLeft w:val="0"/>
      <w:marRight w:val="0"/>
      <w:marTop w:val="0"/>
      <w:marBottom w:val="0"/>
      <w:divBdr>
        <w:top w:val="none" w:sz="0" w:space="0" w:color="auto"/>
        <w:left w:val="none" w:sz="0" w:space="0" w:color="auto"/>
        <w:bottom w:val="none" w:sz="0" w:space="0" w:color="auto"/>
        <w:right w:val="none" w:sz="0" w:space="0" w:color="auto"/>
      </w:divBdr>
    </w:div>
    <w:div w:id="1746608664">
      <w:bodyDiv w:val="1"/>
      <w:marLeft w:val="0"/>
      <w:marRight w:val="0"/>
      <w:marTop w:val="0"/>
      <w:marBottom w:val="0"/>
      <w:divBdr>
        <w:top w:val="none" w:sz="0" w:space="0" w:color="auto"/>
        <w:left w:val="none" w:sz="0" w:space="0" w:color="auto"/>
        <w:bottom w:val="none" w:sz="0" w:space="0" w:color="auto"/>
        <w:right w:val="none" w:sz="0" w:space="0" w:color="auto"/>
      </w:divBdr>
    </w:div>
    <w:div w:id="1748579051">
      <w:bodyDiv w:val="1"/>
      <w:marLeft w:val="0"/>
      <w:marRight w:val="0"/>
      <w:marTop w:val="0"/>
      <w:marBottom w:val="0"/>
      <w:divBdr>
        <w:top w:val="none" w:sz="0" w:space="0" w:color="auto"/>
        <w:left w:val="none" w:sz="0" w:space="0" w:color="auto"/>
        <w:bottom w:val="none" w:sz="0" w:space="0" w:color="auto"/>
        <w:right w:val="none" w:sz="0" w:space="0" w:color="auto"/>
      </w:divBdr>
      <w:divsChild>
        <w:div w:id="1328677837">
          <w:marLeft w:val="0"/>
          <w:marRight w:val="0"/>
          <w:marTop w:val="0"/>
          <w:marBottom w:val="0"/>
          <w:divBdr>
            <w:top w:val="none" w:sz="0" w:space="0" w:color="auto"/>
            <w:left w:val="none" w:sz="0" w:space="0" w:color="auto"/>
            <w:bottom w:val="none" w:sz="0" w:space="0" w:color="auto"/>
            <w:right w:val="none" w:sz="0" w:space="0" w:color="auto"/>
          </w:divBdr>
          <w:divsChild>
            <w:div w:id="1779637098">
              <w:marLeft w:val="0"/>
              <w:marRight w:val="0"/>
              <w:marTop w:val="0"/>
              <w:marBottom w:val="0"/>
              <w:divBdr>
                <w:top w:val="none" w:sz="0" w:space="0" w:color="auto"/>
                <w:left w:val="none" w:sz="0" w:space="0" w:color="auto"/>
                <w:bottom w:val="none" w:sz="0" w:space="0" w:color="auto"/>
                <w:right w:val="none" w:sz="0" w:space="0" w:color="auto"/>
              </w:divBdr>
              <w:divsChild>
                <w:div w:id="2017295908">
                  <w:marLeft w:val="0"/>
                  <w:marRight w:val="0"/>
                  <w:marTop w:val="0"/>
                  <w:marBottom w:val="0"/>
                  <w:divBdr>
                    <w:top w:val="none" w:sz="0" w:space="0" w:color="auto"/>
                    <w:left w:val="none" w:sz="0" w:space="0" w:color="auto"/>
                    <w:bottom w:val="none" w:sz="0" w:space="0" w:color="auto"/>
                    <w:right w:val="none" w:sz="0" w:space="0" w:color="auto"/>
                  </w:divBdr>
                  <w:divsChild>
                    <w:div w:id="91871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270662">
      <w:bodyDiv w:val="1"/>
      <w:marLeft w:val="0"/>
      <w:marRight w:val="0"/>
      <w:marTop w:val="0"/>
      <w:marBottom w:val="0"/>
      <w:divBdr>
        <w:top w:val="none" w:sz="0" w:space="0" w:color="auto"/>
        <w:left w:val="none" w:sz="0" w:space="0" w:color="auto"/>
        <w:bottom w:val="none" w:sz="0" w:space="0" w:color="auto"/>
        <w:right w:val="none" w:sz="0" w:space="0" w:color="auto"/>
      </w:divBdr>
      <w:divsChild>
        <w:div w:id="683629337">
          <w:marLeft w:val="0"/>
          <w:marRight w:val="0"/>
          <w:marTop w:val="0"/>
          <w:marBottom w:val="0"/>
          <w:divBdr>
            <w:top w:val="none" w:sz="0" w:space="0" w:color="auto"/>
            <w:left w:val="none" w:sz="0" w:space="0" w:color="auto"/>
            <w:bottom w:val="none" w:sz="0" w:space="0" w:color="auto"/>
            <w:right w:val="none" w:sz="0" w:space="0" w:color="auto"/>
          </w:divBdr>
          <w:divsChild>
            <w:div w:id="1512573186">
              <w:marLeft w:val="0"/>
              <w:marRight w:val="0"/>
              <w:marTop w:val="0"/>
              <w:marBottom w:val="0"/>
              <w:divBdr>
                <w:top w:val="none" w:sz="0" w:space="0" w:color="auto"/>
                <w:left w:val="none" w:sz="0" w:space="0" w:color="auto"/>
                <w:bottom w:val="none" w:sz="0" w:space="0" w:color="auto"/>
                <w:right w:val="none" w:sz="0" w:space="0" w:color="auto"/>
              </w:divBdr>
              <w:divsChild>
                <w:div w:id="377095571">
                  <w:marLeft w:val="0"/>
                  <w:marRight w:val="0"/>
                  <w:marTop w:val="0"/>
                  <w:marBottom w:val="0"/>
                  <w:divBdr>
                    <w:top w:val="none" w:sz="0" w:space="0" w:color="auto"/>
                    <w:left w:val="none" w:sz="0" w:space="0" w:color="auto"/>
                    <w:bottom w:val="none" w:sz="0" w:space="0" w:color="auto"/>
                    <w:right w:val="none" w:sz="0" w:space="0" w:color="auto"/>
                  </w:divBdr>
                  <w:divsChild>
                    <w:div w:id="59967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074921">
      <w:bodyDiv w:val="1"/>
      <w:marLeft w:val="0"/>
      <w:marRight w:val="0"/>
      <w:marTop w:val="0"/>
      <w:marBottom w:val="0"/>
      <w:divBdr>
        <w:top w:val="none" w:sz="0" w:space="0" w:color="auto"/>
        <w:left w:val="none" w:sz="0" w:space="0" w:color="auto"/>
        <w:bottom w:val="none" w:sz="0" w:space="0" w:color="auto"/>
        <w:right w:val="none" w:sz="0" w:space="0" w:color="auto"/>
      </w:divBdr>
      <w:divsChild>
        <w:div w:id="940450417">
          <w:marLeft w:val="0"/>
          <w:marRight w:val="0"/>
          <w:marTop w:val="0"/>
          <w:marBottom w:val="0"/>
          <w:divBdr>
            <w:top w:val="none" w:sz="0" w:space="0" w:color="auto"/>
            <w:left w:val="none" w:sz="0" w:space="0" w:color="auto"/>
            <w:bottom w:val="none" w:sz="0" w:space="0" w:color="auto"/>
            <w:right w:val="none" w:sz="0" w:space="0" w:color="auto"/>
          </w:divBdr>
          <w:divsChild>
            <w:div w:id="1484858932">
              <w:marLeft w:val="0"/>
              <w:marRight w:val="0"/>
              <w:marTop w:val="0"/>
              <w:marBottom w:val="0"/>
              <w:divBdr>
                <w:top w:val="none" w:sz="0" w:space="0" w:color="auto"/>
                <w:left w:val="none" w:sz="0" w:space="0" w:color="auto"/>
                <w:bottom w:val="none" w:sz="0" w:space="0" w:color="auto"/>
                <w:right w:val="none" w:sz="0" w:space="0" w:color="auto"/>
              </w:divBdr>
              <w:divsChild>
                <w:div w:id="564800370">
                  <w:marLeft w:val="0"/>
                  <w:marRight w:val="0"/>
                  <w:marTop w:val="0"/>
                  <w:marBottom w:val="0"/>
                  <w:divBdr>
                    <w:top w:val="none" w:sz="0" w:space="0" w:color="auto"/>
                    <w:left w:val="none" w:sz="0" w:space="0" w:color="auto"/>
                    <w:bottom w:val="none" w:sz="0" w:space="0" w:color="auto"/>
                    <w:right w:val="none" w:sz="0" w:space="0" w:color="auto"/>
                  </w:divBdr>
                  <w:divsChild>
                    <w:div w:id="12057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400138">
      <w:bodyDiv w:val="1"/>
      <w:marLeft w:val="0"/>
      <w:marRight w:val="0"/>
      <w:marTop w:val="0"/>
      <w:marBottom w:val="0"/>
      <w:divBdr>
        <w:top w:val="none" w:sz="0" w:space="0" w:color="auto"/>
        <w:left w:val="none" w:sz="0" w:space="0" w:color="auto"/>
        <w:bottom w:val="none" w:sz="0" w:space="0" w:color="auto"/>
        <w:right w:val="none" w:sz="0" w:space="0" w:color="auto"/>
      </w:divBdr>
    </w:div>
    <w:div w:id="1823423437">
      <w:bodyDiv w:val="1"/>
      <w:marLeft w:val="0"/>
      <w:marRight w:val="0"/>
      <w:marTop w:val="0"/>
      <w:marBottom w:val="0"/>
      <w:divBdr>
        <w:top w:val="none" w:sz="0" w:space="0" w:color="auto"/>
        <w:left w:val="none" w:sz="0" w:space="0" w:color="auto"/>
        <w:bottom w:val="none" w:sz="0" w:space="0" w:color="auto"/>
        <w:right w:val="none" w:sz="0" w:space="0" w:color="auto"/>
      </w:divBdr>
    </w:div>
    <w:div w:id="1826967346">
      <w:bodyDiv w:val="1"/>
      <w:marLeft w:val="0"/>
      <w:marRight w:val="0"/>
      <w:marTop w:val="0"/>
      <w:marBottom w:val="0"/>
      <w:divBdr>
        <w:top w:val="none" w:sz="0" w:space="0" w:color="auto"/>
        <w:left w:val="none" w:sz="0" w:space="0" w:color="auto"/>
        <w:bottom w:val="none" w:sz="0" w:space="0" w:color="auto"/>
        <w:right w:val="none" w:sz="0" w:space="0" w:color="auto"/>
      </w:divBdr>
    </w:div>
    <w:div w:id="1830055051">
      <w:bodyDiv w:val="1"/>
      <w:marLeft w:val="0"/>
      <w:marRight w:val="0"/>
      <w:marTop w:val="0"/>
      <w:marBottom w:val="0"/>
      <w:divBdr>
        <w:top w:val="none" w:sz="0" w:space="0" w:color="auto"/>
        <w:left w:val="none" w:sz="0" w:space="0" w:color="auto"/>
        <w:bottom w:val="none" w:sz="0" w:space="0" w:color="auto"/>
        <w:right w:val="none" w:sz="0" w:space="0" w:color="auto"/>
      </w:divBdr>
      <w:divsChild>
        <w:div w:id="396246146">
          <w:marLeft w:val="0"/>
          <w:marRight w:val="0"/>
          <w:marTop w:val="0"/>
          <w:marBottom w:val="0"/>
          <w:divBdr>
            <w:top w:val="none" w:sz="0" w:space="0" w:color="auto"/>
            <w:left w:val="none" w:sz="0" w:space="0" w:color="auto"/>
            <w:bottom w:val="none" w:sz="0" w:space="0" w:color="auto"/>
            <w:right w:val="none" w:sz="0" w:space="0" w:color="auto"/>
          </w:divBdr>
          <w:divsChild>
            <w:div w:id="1991904391">
              <w:marLeft w:val="0"/>
              <w:marRight w:val="0"/>
              <w:marTop w:val="0"/>
              <w:marBottom w:val="0"/>
              <w:divBdr>
                <w:top w:val="none" w:sz="0" w:space="0" w:color="auto"/>
                <w:left w:val="none" w:sz="0" w:space="0" w:color="auto"/>
                <w:bottom w:val="none" w:sz="0" w:space="0" w:color="auto"/>
                <w:right w:val="none" w:sz="0" w:space="0" w:color="auto"/>
              </w:divBdr>
              <w:divsChild>
                <w:div w:id="1386878403">
                  <w:marLeft w:val="0"/>
                  <w:marRight w:val="0"/>
                  <w:marTop w:val="0"/>
                  <w:marBottom w:val="0"/>
                  <w:divBdr>
                    <w:top w:val="none" w:sz="0" w:space="0" w:color="auto"/>
                    <w:left w:val="none" w:sz="0" w:space="0" w:color="auto"/>
                    <w:bottom w:val="none" w:sz="0" w:space="0" w:color="auto"/>
                    <w:right w:val="none" w:sz="0" w:space="0" w:color="auto"/>
                  </w:divBdr>
                  <w:divsChild>
                    <w:div w:id="15703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808507">
      <w:bodyDiv w:val="1"/>
      <w:marLeft w:val="0"/>
      <w:marRight w:val="0"/>
      <w:marTop w:val="0"/>
      <w:marBottom w:val="0"/>
      <w:divBdr>
        <w:top w:val="none" w:sz="0" w:space="0" w:color="auto"/>
        <w:left w:val="none" w:sz="0" w:space="0" w:color="auto"/>
        <w:bottom w:val="none" w:sz="0" w:space="0" w:color="auto"/>
        <w:right w:val="none" w:sz="0" w:space="0" w:color="auto"/>
      </w:divBdr>
      <w:divsChild>
        <w:div w:id="23405320">
          <w:marLeft w:val="0"/>
          <w:marRight w:val="0"/>
          <w:marTop w:val="0"/>
          <w:marBottom w:val="0"/>
          <w:divBdr>
            <w:top w:val="none" w:sz="0" w:space="0" w:color="auto"/>
            <w:left w:val="none" w:sz="0" w:space="0" w:color="auto"/>
            <w:bottom w:val="none" w:sz="0" w:space="0" w:color="auto"/>
            <w:right w:val="none" w:sz="0" w:space="0" w:color="auto"/>
          </w:divBdr>
          <w:divsChild>
            <w:div w:id="415706736">
              <w:marLeft w:val="0"/>
              <w:marRight w:val="0"/>
              <w:marTop w:val="0"/>
              <w:marBottom w:val="0"/>
              <w:divBdr>
                <w:top w:val="none" w:sz="0" w:space="0" w:color="auto"/>
                <w:left w:val="none" w:sz="0" w:space="0" w:color="auto"/>
                <w:bottom w:val="none" w:sz="0" w:space="0" w:color="auto"/>
                <w:right w:val="none" w:sz="0" w:space="0" w:color="auto"/>
              </w:divBdr>
              <w:divsChild>
                <w:div w:id="129440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01224">
      <w:bodyDiv w:val="1"/>
      <w:marLeft w:val="0"/>
      <w:marRight w:val="0"/>
      <w:marTop w:val="0"/>
      <w:marBottom w:val="0"/>
      <w:divBdr>
        <w:top w:val="none" w:sz="0" w:space="0" w:color="auto"/>
        <w:left w:val="none" w:sz="0" w:space="0" w:color="auto"/>
        <w:bottom w:val="none" w:sz="0" w:space="0" w:color="auto"/>
        <w:right w:val="none" w:sz="0" w:space="0" w:color="auto"/>
      </w:divBdr>
      <w:divsChild>
        <w:div w:id="536544609">
          <w:marLeft w:val="0"/>
          <w:marRight w:val="0"/>
          <w:marTop w:val="0"/>
          <w:marBottom w:val="0"/>
          <w:divBdr>
            <w:top w:val="none" w:sz="0" w:space="0" w:color="auto"/>
            <w:left w:val="none" w:sz="0" w:space="0" w:color="auto"/>
            <w:bottom w:val="none" w:sz="0" w:space="0" w:color="auto"/>
            <w:right w:val="none" w:sz="0" w:space="0" w:color="auto"/>
          </w:divBdr>
          <w:divsChild>
            <w:div w:id="1975938206">
              <w:marLeft w:val="0"/>
              <w:marRight w:val="0"/>
              <w:marTop w:val="0"/>
              <w:marBottom w:val="0"/>
              <w:divBdr>
                <w:top w:val="none" w:sz="0" w:space="0" w:color="auto"/>
                <w:left w:val="none" w:sz="0" w:space="0" w:color="auto"/>
                <w:bottom w:val="none" w:sz="0" w:space="0" w:color="auto"/>
                <w:right w:val="none" w:sz="0" w:space="0" w:color="auto"/>
              </w:divBdr>
              <w:divsChild>
                <w:div w:id="2066640193">
                  <w:marLeft w:val="0"/>
                  <w:marRight w:val="0"/>
                  <w:marTop w:val="0"/>
                  <w:marBottom w:val="0"/>
                  <w:divBdr>
                    <w:top w:val="none" w:sz="0" w:space="0" w:color="auto"/>
                    <w:left w:val="none" w:sz="0" w:space="0" w:color="auto"/>
                    <w:bottom w:val="none" w:sz="0" w:space="0" w:color="auto"/>
                    <w:right w:val="none" w:sz="0" w:space="0" w:color="auto"/>
                  </w:divBdr>
                  <w:divsChild>
                    <w:div w:id="43224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208786">
      <w:bodyDiv w:val="1"/>
      <w:marLeft w:val="0"/>
      <w:marRight w:val="0"/>
      <w:marTop w:val="0"/>
      <w:marBottom w:val="0"/>
      <w:divBdr>
        <w:top w:val="none" w:sz="0" w:space="0" w:color="auto"/>
        <w:left w:val="none" w:sz="0" w:space="0" w:color="auto"/>
        <w:bottom w:val="none" w:sz="0" w:space="0" w:color="auto"/>
        <w:right w:val="none" w:sz="0" w:space="0" w:color="auto"/>
      </w:divBdr>
    </w:div>
    <w:div w:id="1892224766">
      <w:bodyDiv w:val="1"/>
      <w:marLeft w:val="0"/>
      <w:marRight w:val="0"/>
      <w:marTop w:val="0"/>
      <w:marBottom w:val="0"/>
      <w:divBdr>
        <w:top w:val="none" w:sz="0" w:space="0" w:color="auto"/>
        <w:left w:val="none" w:sz="0" w:space="0" w:color="auto"/>
        <w:bottom w:val="none" w:sz="0" w:space="0" w:color="auto"/>
        <w:right w:val="none" w:sz="0" w:space="0" w:color="auto"/>
      </w:divBdr>
      <w:divsChild>
        <w:div w:id="1758480242">
          <w:marLeft w:val="0"/>
          <w:marRight w:val="0"/>
          <w:marTop w:val="0"/>
          <w:marBottom w:val="0"/>
          <w:divBdr>
            <w:top w:val="none" w:sz="0" w:space="0" w:color="auto"/>
            <w:left w:val="none" w:sz="0" w:space="0" w:color="auto"/>
            <w:bottom w:val="none" w:sz="0" w:space="0" w:color="auto"/>
            <w:right w:val="none" w:sz="0" w:space="0" w:color="auto"/>
          </w:divBdr>
          <w:divsChild>
            <w:div w:id="1594892990">
              <w:marLeft w:val="0"/>
              <w:marRight w:val="0"/>
              <w:marTop w:val="0"/>
              <w:marBottom w:val="0"/>
              <w:divBdr>
                <w:top w:val="none" w:sz="0" w:space="0" w:color="auto"/>
                <w:left w:val="none" w:sz="0" w:space="0" w:color="auto"/>
                <w:bottom w:val="none" w:sz="0" w:space="0" w:color="auto"/>
                <w:right w:val="none" w:sz="0" w:space="0" w:color="auto"/>
              </w:divBdr>
              <w:divsChild>
                <w:div w:id="2119639181">
                  <w:marLeft w:val="0"/>
                  <w:marRight w:val="0"/>
                  <w:marTop w:val="0"/>
                  <w:marBottom w:val="0"/>
                  <w:divBdr>
                    <w:top w:val="none" w:sz="0" w:space="0" w:color="auto"/>
                    <w:left w:val="none" w:sz="0" w:space="0" w:color="auto"/>
                    <w:bottom w:val="none" w:sz="0" w:space="0" w:color="auto"/>
                    <w:right w:val="none" w:sz="0" w:space="0" w:color="auto"/>
                  </w:divBdr>
                  <w:divsChild>
                    <w:div w:id="186509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42872">
      <w:bodyDiv w:val="1"/>
      <w:marLeft w:val="0"/>
      <w:marRight w:val="0"/>
      <w:marTop w:val="0"/>
      <w:marBottom w:val="0"/>
      <w:divBdr>
        <w:top w:val="none" w:sz="0" w:space="0" w:color="auto"/>
        <w:left w:val="none" w:sz="0" w:space="0" w:color="auto"/>
        <w:bottom w:val="none" w:sz="0" w:space="0" w:color="auto"/>
        <w:right w:val="none" w:sz="0" w:space="0" w:color="auto"/>
      </w:divBdr>
      <w:divsChild>
        <w:div w:id="842085646">
          <w:marLeft w:val="0"/>
          <w:marRight w:val="0"/>
          <w:marTop w:val="0"/>
          <w:marBottom w:val="0"/>
          <w:divBdr>
            <w:top w:val="none" w:sz="0" w:space="0" w:color="auto"/>
            <w:left w:val="none" w:sz="0" w:space="0" w:color="auto"/>
            <w:bottom w:val="none" w:sz="0" w:space="0" w:color="auto"/>
            <w:right w:val="none" w:sz="0" w:space="0" w:color="auto"/>
          </w:divBdr>
          <w:divsChild>
            <w:div w:id="840049097">
              <w:marLeft w:val="0"/>
              <w:marRight w:val="0"/>
              <w:marTop w:val="0"/>
              <w:marBottom w:val="0"/>
              <w:divBdr>
                <w:top w:val="none" w:sz="0" w:space="0" w:color="auto"/>
                <w:left w:val="none" w:sz="0" w:space="0" w:color="auto"/>
                <w:bottom w:val="none" w:sz="0" w:space="0" w:color="auto"/>
                <w:right w:val="none" w:sz="0" w:space="0" w:color="auto"/>
              </w:divBdr>
              <w:divsChild>
                <w:div w:id="17467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124894">
      <w:bodyDiv w:val="1"/>
      <w:marLeft w:val="0"/>
      <w:marRight w:val="0"/>
      <w:marTop w:val="0"/>
      <w:marBottom w:val="0"/>
      <w:divBdr>
        <w:top w:val="none" w:sz="0" w:space="0" w:color="auto"/>
        <w:left w:val="none" w:sz="0" w:space="0" w:color="auto"/>
        <w:bottom w:val="none" w:sz="0" w:space="0" w:color="auto"/>
        <w:right w:val="none" w:sz="0" w:space="0" w:color="auto"/>
      </w:divBdr>
    </w:div>
    <w:div w:id="1927692405">
      <w:bodyDiv w:val="1"/>
      <w:marLeft w:val="0"/>
      <w:marRight w:val="0"/>
      <w:marTop w:val="0"/>
      <w:marBottom w:val="0"/>
      <w:divBdr>
        <w:top w:val="none" w:sz="0" w:space="0" w:color="auto"/>
        <w:left w:val="none" w:sz="0" w:space="0" w:color="auto"/>
        <w:bottom w:val="none" w:sz="0" w:space="0" w:color="auto"/>
        <w:right w:val="none" w:sz="0" w:space="0" w:color="auto"/>
      </w:divBdr>
    </w:div>
    <w:div w:id="1937246950">
      <w:bodyDiv w:val="1"/>
      <w:marLeft w:val="0"/>
      <w:marRight w:val="0"/>
      <w:marTop w:val="0"/>
      <w:marBottom w:val="0"/>
      <w:divBdr>
        <w:top w:val="none" w:sz="0" w:space="0" w:color="auto"/>
        <w:left w:val="none" w:sz="0" w:space="0" w:color="auto"/>
        <w:bottom w:val="none" w:sz="0" w:space="0" w:color="auto"/>
        <w:right w:val="none" w:sz="0" w:space="0" w:color="auto"/>
      </w:divBdr>
    </w:div>
    <w:div w:id="1955478830">
      <w:bodyDiv w:val="1"/>
      <w:marLeft w:val="0"/>
      <w:marRight w:val="0"/>
      <w:marTop w:val="0"/>
      <w:marBottom w:val="0"/>
      <w:divBdr>
        <w:top w:val="none" w:sz="0" w:space="0" w:color="auto"/>
        <w:left w:val="none" w:sz="0" w:space="0" w:color="auto"/>
        <w:bottom w:val="none" w:sz="0" w:space="0" w:color="auto"/>
        <w:right w:val="none" w:sz="0" w:space="0" w:color="auto"/>
      </w:divBdr>
      <w:divsChild>
        <w:div w:id="412242923">
          <w:marLeft w:val="0"/>
          <w:marRight w:val="0"/>
          <w:marTop w:val="75"/>
          <w:marBottom w:val="0"/>
          <w:divBdr>
            <w:top w:val="none" w:sz="0" w:space="0" w:color="auto"/>
            <w:left w:val="none" w:sz="0" w:space="0" w:color="auto"/>
            <w:bottom w:val="none" w:sz="0" w:space="0" w:color="auto"/>
            <w:right w:val="none" w:sz="0" w:space="0" w:color="auto"/>
          </w:divBdr>
        </w:div>
        <w:div w:id="1562865903">
          <w:marLeft w:val="0"/>
          <w:marRight w:val="0"/>
          <w:marTop w:val="75"/>
          <w:marBottom w:val="0"/>
          <w:divBdr>
            <w:top w:val="none" w:sz="0" w:space="0" w:color="auto"/>
            <w:left w:val="none" w:sz="0" w:space="0" w:color="auto"/>
            <w:bottom w:val="none" w:sz="0" w:space="0" w:color="auto"/>
            <w:right w:val="none" w:sz="0" w:space="0" w:color="auto"/>
          </w:divBdr>
        </w:div>
      </w:divsChild>
    </w:div>
    <w:div w:id="1956476993">
      <w:bodyDiv w:val="1"/>
      <w:marLeft w:val="0"/>
      <w:marRight w:val="0"/>
      <w:marTop w:val="0"/>
      <w:marBottom w:val="0"/>
      <w:divBdr>
        <w:top w:val="none" w:sz="0" w:space="0" w:color="auto"/>
        <w:left w:val="none" w:sz="0" w:space="0" w:color="auto"/>
        <w:bottom w:val="none" w:sz="0" w:space="0" w:color="auto"/>
        <w:right w:val="none" w:sz="0" w:space="0" w:color="auto"/>
      </w:divBdr>
      <w:divsChild>
        <w:div w:id="239368500">
          <w:marLeft w:val="0"/>
          <w:marRight w:val="0"/>
          <w:marTop w:val="0"/>
          <w:marBottom w:val="0"/>
          <w:divBdr>
            <w:top w:val="none" w:sz="0" w:space="0" w:color="auto"/>
            <w:left w:val="none" w:sz="0" w:space="0" w:color="auto"/>
            <w:bottom w:val="none" w:sz="0" w:space="0" w:color="auto"/>
            <w:right w:val="none" w:sz="0" w:space="0" w:color="auto"/>
          </w:divBdr>
          <w:divsChild>
            <w:div w:id="1195001381">
              <w:marLeft w:val="0"/>
              <w:marRight w:val="0"/>
              <w:marTop w:val="0"/>
              <w:marBottom w:val="0"/>
              <w:divBdr>
                <w:top w:val="none" w:sz="0" w:space="0" w:color="auto"/>
                <w:left w:val="none" w:sz="0" w:space="0" w:color="auto"/>
                <w:bottom w:val="none" w:sz="0" w:space="0" w:color="auto"/>
                <w:right w:val="none" w:sz="0" w:space="0" w:color="auto"/>
              </w:divBdr>
              <w:divsChild>
                <w:div w:id="1453524624">
                  <w:marLeft w:val="0"/>
                  <w:marRight w:val="0"/>
                  <w:marTop w:val="0"/>
                  <w:marBottom w:val="0"/>
                  <w:divBdr>
                    <w:top w:val="none" w:sz="0" w:space="0" w:color="auto"/>
                    <w:left w:val="none" w:sz="0" w:space="0" w:color="auto"/>
                    <w:bottom w:val="none" w:sz="0" w:space="0" w:color="auto"/>
                    <w:right w:val="none" w:sz="0" w:space="0" w:color="auto"/>
                  </w:divBdr>
                  <w:divsChild>
                    <w:div w:id="124148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432432">
      <w:bodyDiv w:val="1"/>
      <w:marLeft w:val="0"/>
      <w:marRight w:val="0"/>
      <w:marTop w:val="0"/>
      <w:marBottom w:val="0"/>
      <w:divBdr>
        <w:top w:val="none" w:sz="0" w:space="0" w:color="auto"/>
        <w:left w:val="none" w:sz="0" w:space="0" w:color="auto"/>
        <w:bottom w:val="none" w:sz="0" w:space="0" w:color="auto"/>
        <w:right w:val="none" w:sz="0" w:space="0" w:color="auto"/>
      </w:divBdr>
    </w:div>
    <w:div w:id="2016034553">
      <w:bodyDiv w:val="1"/>
      <w:marLeft w:val="0"/>
      <w:marRight w:val="0"/>
      <w:marTop w:val="0"/>
      <w:marBottom w:val="0"/>
      <w:divBdr>
        <w:top w:val="none" w:sz="0" w:space="0" w:color="auto"/>
        <w:left w:val="none" w:sz="0" w:space="0" w:color="auto"/>
        <w:bottom w:val="none" w:sz="0" w:space="0" w:color="auto"/>
        <w:right w:val="none" w:sz="0" w:space="0" w:color="auto"/>
      </w:divBdr>
      <w:divsChild>
        <w:div w:id="1422986691">
          <w:marLeft w:val="0"/>
          <w:marRight w:val="0"/>
          <w:marTop w:val="0"/>
          <w:marBottom w:val="0"/>
          <w:divBdr>
            <w:top w:val="none" w:sz="0" w:space="0" w:color="auto"/>
            <w:left w:val="none" w:sz="0" w:space="0" w:color="auto"/>
            <w:bottom w:val="none" w:sz="0" w:space="0" w:color="auto"/>
            <w:right w:val="none" w:sz="0" w:space="0" w:color="auto"/>
          </w:divBdr>
          <w:divsChild>
            <w:div w:id="1558317656">
              <w:marLeft w:val="0"/>
              <w:marRight w:val="0"/>
              <w:marTop w:val="0"/>
              <w:marBottom w:val="0"/>
              <w:divBdr>
                <w:top w:val="none" w:sz="0" w:space="0" w:color="auto"/>
                <w:left w:val="none" w:sz="0" w:space="0" w:color="auto"/>
                <w:bottom w:val="none" w:sz="0" w:space="0" w:color="auto"/>
                <w:right w:val="none" w:sz="0" w:space="0" w:color="auto"/>
              </w:divBdr>
              <w:divsChild>
                <w:div w:id="1307780601">
                  <w:marLeft w:val="0"/>
                  <w:marRight w:val="0"/>
                  <w:marTop w:val="0"/>
                  <w:marBottom w:val="0"/>
                  <w:divBdr>
                    <w:top w:val="none" w:sz="0" w:space="0" w:color="auto"/>
                    <w:left w:val="none" w:sz="0" w:space="0" w:color="auto"/>
                    <w:bottom w:val="none" w:sz="0" w:space="0" w:color="auto"/>
                    <w:right w:val="none" w:sz="0" w:space="0" w:color="auto"/>
                  </w:divBdr>
                  <w:divsChild>
                    <w:div w:id="52120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17925">
      <w:bodyDiv w:val="1"/>
      <w:marLeft w:val="0"/>
      <w:marRight w:val="0"/>
      <w:marTop w:val="0"/>
      <w:marBottom w:val="0"/>
      <w:divBdr>
        <w:top w:val="none" w:sz="0" w:space="0" w:color="auto"/>
        <w:left w:val="none" w:sz="0" w:space="0" w:color="auto"/>
        <w:bottom w:val="none" w:sz="0" w:space="0" w:color="auto"/>
        <w:right w:val="none" w:sz="0" w:space="0" w:color="auto"/>
      </w:divBdr>
    </w:div>
    <w:div w:id="2055692400">
      <w:bodyDiv w:val="1"/>
      <w:marLeft w:val="0"/>
      <w:marRight w:val="0"/>
      <w:marTop w:val="0"/>
      <w:marBottom w:val="0"/>
      <w:divBdr>
        <w:top w:val="none" w:sz="0" w:space="0" w:color="auto"/>
        <w:left w:val="none" w:sz="0" w:space="0" w:color="auto"/>
        <w:bottom w:val="none" w:sz="0" w:space="0" w:color="auto"/>
        <w:right w:val="none" w:sz="0" w:space="0" w:color="auto"/>
      </w:divBdr>
    </w:div>
    <w:div w:id="2068648304">
      <w:bodyDiv w:val="1"/>
      <w:marLeft w:val="0"/>
      <w:marRight w:val="0"/>
      <w:marTop w:val="0"/>
      <w:marBottom w:val="0"/>
      <w:divBdr>
        <w:top w:val="none" w:sz="0" w:space="0" w:color="auto"/>
        <w:left w:val="none" w:sz="0" w:space="0" w:color="auto"/>
        <w:bottom w:val="none" w:sz="0" w:space="0" w:color="auto"/>
        <w:right w:val="none" w:sz="0" w:space="0" w:color="auto"/>
      </w:divBdr>
      <w:divsChild>
        <w:div w:id="1904683524">
          <w:marLeft w:val="0"/>
          <w:marRight w:val="0"/>
          <w:marTop w:val="0"/>
          <w:marBottom w:val="0"/>
          <w:divBdr>
            <w:top w:val="none" w:sz="0" w:space="0" w:color="auto"/>
            <w:left w:val="none" w:sz="0" w:space="0" w:color="auto"/>
            <w:bottom w:val="none" w:sz="0" w:space="0" w:color="auto"/>
            <w:right w:val="none" w:sz="0" w:space="0" w:color="auto"/>
          </w:divBdr>
          <w:divsChild>
            <w:div w:id="1958372068">
              <w:marLeft w:val="0"/>
              <w:marRight w:val="0"/>
              <w:marTop w:val="0"/>
              <w:marBottom w:val="0"/>
              <w:divBdr>
                <w:top w:val="none" w:sz="0" w:space="0" w:color="auto"/>
                <w:left w:val="none" w:sz="0" w:space="0" w:color="auto"/>
                <w:bottom w:val="none" w:sz="0" w:space="0" w:color="auto"/>
                <w:right w:val="none" w:sz="0" w:space="0" w:color="auto"/>
              </w:divBdr>
              <w:divsChild>
                <w:div w:id="851188127">
                  <w:marLeft w:val="0"/>
                  <w:marRight w:val="0"/>
                  <w:marTop w:val="0"/>
                  <w:marBottom w:val="0"/>
                  <w:divBdr>
                    <w:top w:val="none" w:sz="0" w:space="0" w:color="auto"/>
                    <w:left w:val="none" w:sz="0" w:space="0" w:color="auto"/>
                    <w:bottom w:val="none" w:sz="0" w:space="0" w:color="auto"/>
                    <w:right w:val="none" w:sz="0" w:space="0" w:color="auto"/>
                  </w:divBdr>
                  <w:divsChild>
                    <w:div w:id="129991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389258">
      <w:bodyDiv w:val="1"/>
      <w:marLeft w:val="0"/>
      <w:marRight w:val="0"/>
      <w:marTop w:val="0"/>
      <w:marBottom w:val="0"/>
      <w:divBdr>
        <w:top w:val="none" w:sz="0" w:space="0" w:color="auto"/>
        <w:left w:val="none" w:sz="0" w:space="0" w:color="auto"/>
        <w:bottom w:val="none" w:sz="0" w:space="0" w:color="auto"/>
        <w:right w:val="none" w:sz="0" w:space="0" w:color="auto"/>
      </w:divBdr>
      <w:divsChild>
        <w:div w:id="24211407">
          <w:marLeft w:val="360"/>
          <w:marRight w:val="0"/>
          <w:marTop w:val="200"/>
          <w:marBottom w:val="0"/>
          <w:divBdr>
            <w:top w:val="none" w:sz="0" w:space="0" w:color="auto"/>
            <w:left w:val="none" w:sz="0" w:space="0" w:color="auto"/>
            <w:bottom w:val="none" w:sz="0" w:space="0" w:color="auto"/>
            <w:right w:val="none" w:sz="0" w:space="0" w:color="auto"/>
          </w:divBdr>
        </w:div>
      </w:divsChild>
    </w:div>
    <w:div w:id="2089038823">
      <w:bodyDiv w:val="1"/>
      <w:marLeft w:val="0"/>
      <w:marRight w:val="0"/>
      <w:marTop w:val="0"/>
      <w:marBottom w:val="0"/>
      <w:divBdr>
        <w:top w:val="none" w:sz="0" w:space="0" w:color="auto"/>
        <w:left w:val="none" w:sz="0" w:space="0" w:color="auto"/>
        <w:bottom w:val="none" w:sz="0" w:space="0" w:color="auto"/>
        <w:right w:val="none" w:sz="0" w:space="0" w:color="auto"/>
      </w:divBdr>
    </w:div>
    <w:div w:id="2089185120">
      <w:bodyDiv w:val="1"/>
      <w:marLeft w:val="0"/>
      <w:marRight w:val="0"/>
      <w:marTop w:val="0"/>
      <w:marBottom w:val="0"/>
      <w:divBdr>
        <w:top w:val="none" w:sz="0" w:space="0" w:color="auto"/>
        <w:left w:val="none" w:sz="0" w:space="0" w:color="auto"/>
        <w:bottom w:val="none" w:sz="0" w:space="0" w:color="auto"/>
        <w:right w:val="none" w:sz="0" w:space="0" w:color="auto"/>
      </w:divBdr>
    </w:div>
    <w:div w:id="2095737360">
      <w:bodyDiv w:val="1"/>
      <w:marLeft w:val="0"/>
      <w:marRight w:val="0"/>
      <w:marTop w:val="0"/>
      <w:marBottom w:val="0"/>
      <w:divBdr>
        <w:top w:val="none" w:sz="0" w:space="0" w:color="auto"/>
        <w:left w:val="none" w:sz="0" w:space="0" w:color="auto"/>
        <w:bottom w:val="none" w:sz="0" w:space="0" w:color="auto"/>
        <w:right w:val="none" w:sz="0" w:space="0" w:color="auto"/>
      </w:divBdr>
      <w:divsChild>
        <w:div w:id="1989438655">
          <w:marLeft w:val="0"/>
          <w:marRight w:val="0"/>
          <w:marTop w:val="0"/>
          <w:marBottom w:val="0"/>
          <w:divBdr>
            <w:top w:val="none" w:sz="0" w:space="0" w:color="auto"/>
            <w:left w:val="none" w:sz="0" w:space="0" w:color="auto"/>
            <w:bottom w:val="none" w:sz="0" w:space="0" w:color="auto"/>
            <w:right w:val="none" w:sz="0" w:space="0" w:color="auto"/>
          </w:divBdr>
          <w:divsChild>
            <w:div w:id="655183921">
              <w:marLeft w:val="0"/>
              <w:marRight w:val="0"/>
              <w:marTop w:val="0"/>
              <w:marBottom w:val="0"/>
              <w:divBdr>
                <w:top w:val="none" w:sz="0" w:space="0" w:color="auto"/>
                <w:left w:val="none" w:sz="0" w:space="0" w:color="auto"/>
                <w:bottom w:val="none" w:sz="0" w:space="0" w:color="auto"/>
                <w:right w:val="none" w:sz="0" w:space="0" w:color="auto"/>
              </w:divBdr>
              <w:divsChild>
                <w:div w:id="166149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77375">
      <w:bodyDiv w:val="1"/>
      <w:marLeft w:val="0"/>
      <w:marRight w:val="0"/>
      <w:marTop w:val="0"/>
      <w:marBottom w:val="0"/>
      <w:divBdr>
        <w:top w:val="none" w:sz="0" w:space="0" w:color="auto"/>
        <w:left w:val="none" w:sz="0" w:space="0" w:color="auto"/>
        <w:bottom w:val="none" w:sz="0" w:space="0" w:color="auto"/>
        <w:right w:val="none" w:sz="0" w:space="0" w:color="auto"/>
      </w:divBdr>
      <w:divsChild>
        <w:div w:id="271255125">
          <w:marLeft w:val="0"/>
          <w:marRight w:val="0"/>
          <w:marTop w:val="0"/>
          <w:marBottom w:val="0"/>
          <w:divBdr>
            <w:top w:val="none" w:sz="0" w:space="0" w:color="auto"/>
            <w:left w:val="none" w:sz="0" w:space="0" w:color="auto"/>
            <w:bottom w:val="none" w:sz="0" w:space="0" w:color="auto"/>
            <w:right w:val="none" w:sz="0" w:space="0" w:color="auto"/>
          </w:divBdr>
          <w:divsChild>
            <w:div w:id="2000845576">
              <w:marLeft w:val="0"/>
              <w:marRight w:val="0"/>
              <w:marTop w:val="0"/>
              <w:marBottom w:val="0"/>
              <w:divBdr>
                <w:top w:val="none" w:sz="0" w:space="0" w:color="auto"/>
                <w:left w:val="none" w:sz="0" w:space="0" w:color="auto"/>
                <w:bottom w:val="none" w:sz="0" w:space="0" w:color="auto"/>
                <w:right w:val="none" w:sz="0" w:space="0" w:color="auto"/>
              </w:divBdr>
              <w:divsChild>
                <w:div w:id="205129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244088">
      <w:bodyDiv w:val="1"/>
      <w:marLeft w:val="0"/>
      <w:marRight w:val="0"/>
      <w:marTop w:val="0"/>
      <w:marBottom w:val="0"/>
      <w:divBdr>
        <w:top w:val="none" w:sz="0" w:space="0" w:color="auto"/>
        <w:left w:val="none" w:sz="0" w:space="0" w:color="auto"/>
        <w:bottom w:val="none" w:sz="0" w:space="0" w:color="auto"/>
        <w:right w:val="none" w:sz="0" w:space="0" w:color="auto"/>
      </w:divBdr>
      <w:divsChild>
        <w:div w:id="225914331">
          <w:marLeft w:val="0"/>
          <w:marRight w:val="0"/>
          <w:marTop w:val="0"/>
          <w:marBottom w:val="0"/>
          <w:divBdr>
            <w:top w:val="none" w:sz="0" w:space="0" w:color="auto"/>
            <w:left w:val="none" w:sz="0" w:space="0" w:color="auto"/>
            <w:bottom w:val="none" w:sz="0" w:space="0" w:color="auto"/>
            <w:right w:val="none" w:sz="0" w:space="0" w:color="auto"/>
          </w:divBdr>
          <w:divsChild>
            <w:div w:id="1703168648">
              <w:marLeft w:val="0"/>
              <w:marRight w:val="0"/>
              <w:marTop w:val="0"/>
              <w:marBottom w:val="0"/>
              <w:divBdr>
                <w:top w:val="none" w:sz="0" w:space="0" w:color="auto"/>
                <w:left w:val="none" w:sz="0" w:space="0" w:color="auto"/>
                <w:bottom w:val="none" w:sz="0" w:space="0" w:color="auto"/>
                <w:right w:val="none" w:sz="0" w:space="0" w:color="auto"/>
              </w:divBdr>
              <w:divsChild>
                <w:div w:id="1078409182">
                  <w:marLeft w:val="0"/>
                  <w:marRight w:val="0"/>
                  <w:marTop w:val="0"/>
                  <w:marBottom w:val="0"/>
                  <w:divBdr>
                    <w:top w:val="none" w:sz="0" w:space="0" w:color="auto"/>
                    <w:left w:val="none" w:sz="0" w:space="0" w:color="auto"/>
                    <w:bottom w:val="none" w:sz="0" w:space="0" w:color="auto"/>
                    <w:right w:val="none" w:sz="0" w:space="0" w:color="auto"/>
                  </w:divBdr>
                </w:div>
              </w:divsChild>
            </w:div>
            <w:div w:id="1803039284">
              <w:marLeft w:val="0"/>
              <w:marRight w:val="0"/>
              <w:marTop w:val="0"/>
              <w:marBottom w:val="0"/>
              <w:divBdr>
                <w:top w:val="none" w:sz="0" w:space="0" w:color="auto"/>
                <w:left w:val="none" w:sz="0" w:space="0" w:color="auto"/>
                <w:bottom w:val="none" w:sz="0" w:space="0" w:color="auto"/>
                <w:right w:val="none" w:sz="0" w:space="0" w:color="auto"/>
              </w:divBdr>
              <w:divsChild>
                <w:div w:id="18283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38279">
          <w:marLeft w:val="0"/>
          <w:marRight w:val="0"/>
          <w:marTop w:val="0"/>
          <w:marBottom w:val="0"/>
          <w:divBdr>
            <w:top w:val="none" w:sz="0" w:space="0" w:color="auto"/>
            <w:left w:val="none" w:sz="0" w:space="0" w:color="auto"/>
            <w:bottom w:val="none" w:sz="0" w:space="0" w:color="auto"/>
            <w:right w:val="none" w:sz="0" w:space="0" w:color="auto"/>
          </w:divBdr>
          <w:divsChild>
            <w:div w:id="1468356581">
              <w:marLeft w:val="0"/>
              <w:marRight w:val="0"/>
              <w:marTop w:val="0"/>
              <w:marBottom w:val="0"/>
              <w:divBdr>
                <w:top w:val="none" w:sz="0" w:space="0" w:color="auto"/>
                <w:left w:val="none" w:sz="0" w:space="0" w:color="auto"/>
                <w:bottom w:val="none" w:sz="0" w:space="0" w:color="auto"/>
                <w:right w:val="none" w:sz="0" w:space="0" w:color="auto"/>
              </w:divBdr>
              <w:divsChild>
                <w:div w:id="96712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people" Target="peop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539EB-EF62-4546-BCD9-3FA168A84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3520</Words>
  <Characters>22183</Characters>
  <Application>Microsoft Office Word</Application>
  <DocSecurity>0</DocSecurity>
  <Lines>184</Lines>
  <Paragraphs>51</Paragraphs>
  <ScaleCrop>false</ScaleCrop>
  <HeadingPairs>
    <vt:vector size="2" baseType="variant">
      <vt:variant>
        <vt:lpstr>Titel</vt:lpstr>
      </vt:variant>
      <vt:variant>
        <vt:i4>1</vt:i4>
      </vt:variant>
    </vt:vector>
  </HeadingPairs>
  <TitlesOfParts>
    <vt:vector size="1" baseType="lpstr">
      <vt:lpstr/>
    </vt:vector>
  </TitlesOfParts>
  <Company>Universitätsklinikum Tübingen</Company>
  <LinksUpToDate>false</LinksUpToDate>
  <CharactersWithSpaces>25652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Annika Nelde</dc:creator>
  <cp:keywords/>
  <dc:description/>
  <cp:lastModifiedBy>Tatjana Bilich</cp:lastModifiedBy>
  <cp:revision>28</cp:revision>
  <cp:lastPrinted>2021-08-13T12:25:00Z</cp:lastPrinted>
  <dcterms:created xsi:type="dcterms:W3CDTF">2021-08-13T15:01:00Z</dcterms:created>
  <dcterms:modified xsi:type="dcterms:W3CDTF">2021-08-17T12:38:00Z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