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F3EAE" w14:textId="22199905" w:rsidR="00D16250" w:rsidRDefault="002D08F7" w:rsidP="002D08F7">
      <w:pPr>
        <w:suppressAutoHyphens/>
        <w:adjustRightInd w:val="0"/>
        <w:snapToGrid w:val="0"/>
        <w:spacing w:beforeLines="100" w:before="312" w:afterLines="100" w:after="312" w:line="360" w:lineRule="auto"/>
        <w:jc w:val="center"/>
        <w:rPr>
          <w:rFonts w:ascii="Times New Roman" w:hAnsi="Times New Roman" w:cs="Times New Roman"/>
        </w:rPr>
      </w:pPr>
      <w:bookmarkStart w:id="0" w:name="_Hlk212199624"/>
      <w:r w:rsidRPr="002D08F7">
        <w:rPr>
          <w:rFonts w:ascii="Times New Roman" w:eastAsia="宋体" w:hAnsi="Times New Roman" w:cs="Times New Roman"/>
          <w:b/>
          <w:color w:val="000000"/>
          <w:sz w:val="36"/>
          <w:szCs w:val="36"/>
        </w:rPr>
        <w:t>Supplementary Information</w:t>
      </w:r>
    </w:p>
    <w:bookmarkEnd w:id="0"/>
    <w:p w14:paraId="30EA34FE" w14:textId="356F404F" w:rsidR="00251E51" w:rsidRPr="005E3CE4" w:rsidRDefault="00D70F18" w:rsidP="002D08F7">
      <w:pPr>
        <w:spacing w:afterLines="100" w:after="312" w:line="360" w:lineRule="auto"/>
        <w:rPr>
          <w:rFonts w:ascii="Times New Roman" w:eastAsia="宋体" w:hAnsi="Times New Roman" w:cs="Times New Roman"/>
          <w:sz w:val="36"/>
          <w:szCs w:val="36"/>
        </w:rPr>
      </w:pPr>
      <w:r w:rsidRPr="00D70F18">
        <w:rPr>
          <w:rFonts w:ascii="Times New Roman" w:eastAsia="宋体" w:hAnsi="Times New Roman" w:cs="Times New Roman"/>
          <w:sz w:val="36"/>
          <w:szCs w:val="36"/>
        </w:rPr>
        <w:t xml:space="preserve">One Nanozyme, Three Functions: Substrate-Switchable </w:t>
      </w:r>
      <w:r w:rsidR="005E240D">
        <w:rPr>
          <w:rFonts w:ascii="Times New Roman" w:eastAsia="宋体" w:hAnsi="Times New Roman" w:cs="Times New Roman"/>
          <w:sz w:val="36"/>
          <w:szCs w:val="36"/>
        </w:rPr>
        <w:t>Cu-NH₂-BDC</w:t>
      </w:r>
      <w:r w:rsidRPr="00D70F18">
        <w:rPr>
          <w:rFonts w:ascii="Times New Roman" w:eastAsia="宋体" w:hAnsi="Times New Roman" w:cs="Times New Roman"/>
          <w:sz w:val="36"/>
          <w:szCs w:val="36"/>
        </w:rPr>
        <w:t xml:space="preserve"> nanozyme for Multiplexed Biosensing in Physiological Environments</w:t>
      </w:r>
    </w:p>
    <w:p w14:paraId="23FFC892" w14:textId="77777777" w:rsidR="00251E51" w:rsidRPr="005E3CE4" w:rsidRDefault="00251E51" w:rsidP="00251E51">
      <w:pPr>
        <w:spacing w:line="360" w:lineRule="auto"/>
        <w:rPr>
          <w:rFonts w:ascii="Times New Roman" w:eastAsia="宋体" w:hAnsi="Times New Roman" w:cs="Times New Roman"/>
          <w:sz w:val="24"/>
          <w:szCs w:val="24"/>
          <w:vertAlign w:val="superscript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Zhiyuan Luo</w:t>
      </w:r>
      <w:r w:rsidRPr="005E3CE4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5E3CE4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Yuwan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lu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b</w:t>
      </w:r>
      <w:proofErr w:type="spellEnd"/>
      <w:r w:rsidRPr="005E3CE4">
        <w:rPr>
          <w:rFonts w:ascii="Times New Roman" w:eastAsia="宋体" w:hAnsi="Times New Roman" w:cs="Times New Roman"/>
          <w:sz w:val="24"/>
          <w:szCs w:val="24"/>
        </w:rPr>
        <w:t>, Ya Wang</w:t>
      </w:r>
      <w:r w:rsidRPr="005E3CE4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5E3CE4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Runrun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Yang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a</w:t>
      </w:r>
      <w:r>
        <w:rPr>
          <w:rFonts w:ascii="Times New Roman" w:eastAsia="宋体" w:hAnsi="Times New Roman" w:cs="Times New Roman" w:hint="eastAsia"/>
          <w:sz w:val="24"/>
          <w:szCs w:val="24"/>
        </w:rPr>
        <w:t>, Huazhong Ye</w:t>
      </w:r>
      <w:r w:rsidRPr="005E3CE4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5E3CE4">
        <w:rPr>
          <w:rFonts w:ascii="Times New Roman" w:eastAsia="宋体" w:hAnsi="Times New Roman" w:cs="Times New Roman"/>
          <w:sz w:val="24"/>
          <w:szCs w:val="24"/>
        </w:rPr>
        <w:t>,</w:t>
      </w:r>
      <w:r w:rsidRPr="004F473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bookmarkStart w:id="1" w:name="_Hlk197674132"/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Guobin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Xiong</w:t>
      </w:r>
      <w:r w:rsidRPr="004F4731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bookmarkEnd w:id="1"/>
      <w:proofErr w:type="spellEnd"/>
      <w:r w:rsidRPr="004F4731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4F4731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bookmarkStart w:id="2" w:name="_Hlk197674087"/>
      <w:r w:rsidRPr="004F4731">
        <w:rPr>
          <w:rFonts w:ascii="Times New Roman" w:eastAsia="宋体" w:hAnsi="Times New Roman" w:cs="Times New Roman" w:hint="eastAsia"/>
          <w:sz w:val="24"/>
          <w:szCs w:val="24"/>
        </w:rPr>
        <w:t>Lingyun Cheng</w:t>
      </w:r>
      <w:r w:rsidRPr="004F4731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4F4731">
        <w:rPr>
          <w:rFonts w:ascii="Times New Roman" w:eastAsia="宋体" w:hAnsi="Times New Roman" w:cs="Times New Roman" w:hint="eastAsia"/>
          <w:sz w:val="24"/>
          <w:szCs w:val="24"/>
        </w:rPr>
        <w:t>,</w:t>
      </w:r>
      <w:bookmarkEnd w:id="2"/>
      <w:r w:rsidRPr="004F4731">
        <w:rPr>
          <w:rFonts w:ascii="Times New Roman" w:eastAsia="宋体" w:hAnsi="Times New Roman" w:cs="Times New Roman" w:hint="eastAsia"/>
          <w:sz w:val="24"/>
          <w:szCs w:val="24"/>
        </w:rPr>
        <w:t xml:space="preserve"> Hailong Shi</w:t>
      </w:r>
      <w:r w:rsidRPr="004F4731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5E3CE4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Yaling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Yuan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c</w:t>
      </w:r>
      <w:proofErr w:type="spellEnd"/>
      <w:r w:rsidRPr="005E3CE4">
        <w:rPr>
          <w:rFonts w:ascii="Times New Roman" w:eastAsia="宋体" w:hAnsi="Times New Roman" w:cs="Times New Roman"/>
          <w:sz w:val="24"/>
          <w:szCs w:val="24"/>
        </w:rPr>
        <w:t>, Siqi Li</w:t>
      </w:r>
      <w:r w:rsidRPr="005E3CE4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5E3CE4">
        <w:rPr>
          <w:rFonts w:ascii="Times New Roman" w:eastAsia="宋体" w:hAnsi="Times New Roman" w:cs="Times New Roman"/>
          <w:sz w:val="24"/>
          <w:szCs w:val="24"/>
        </w:rPr>
        <w:t>*</w:t>
      </w:r>
    </w:p>
    <w:p w14:paraId="26BE49C7" w14:textId="77777777" w:rsidR="00251E51" w:rsidRPr="005E3CE4" w:rsidRDefault="00251E51" w:rsidP="00251E5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D212EBB" w14:textId="77777777" w:rsidR="00251E51" w:rsidRPr="005E3CE4" w:rsidRDefault="00251E51" w:rsidP="00251E5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5E3CE4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4F4731">
        <w:rPr>
          <w:rFonts w:ascii="Times New Roman" w:eastAsia="宋体" w:hAnsi="Times New Roman" w:cs="Times New Roman"/>
          <w:sz w:val="24"/>
          <w:szCs w:val="24"/>
        </w:rPr>
        <w:t>School</w:t>
      </w:r>
      <w:proofErr w:type="spellEnd"/>
      <w:r w:rsidRPr="004F4731">
        <w:rPr>
          <w:rFonts w:ascii="Times New Roman" w:eastAsia="宋体" w:hAnsi="Times New Roman" w:cs="Times New Roman"/>
          <w:sz w:val="24"/>
          <w:szCs w:val="24"/>
        </w:rPr>
        <w:t xml:space="preserve"> of Pharmacy and Bioengineering, Chongqing University of Technology, Chongqing 400054, PR China</w:t>
      </w:r>
      <w:r w:rsidRPr="005E3CE4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2D0ABB2A" w14:textId="77777777" w:rsidR="00251E51" w:rsidRPr="005E3CE4" w:rsidRDefault="00251E51" w:rsidP="00251E51">
      <w:pPr>
        <w:spacing w:line="360" w:lineRule="auto"/>
        <w:rPr>
          <w:rFonts w:ascii="Times New Roman" w:eastAsia="宋体" w:hAnsi="Times New Roman" w:cs="Times New Roman"/>
        </w:rPr>
      </w:pPr>
      <w:proofErr w:type="spellStart"/>
      <w:r w:rsidRPr="005E3CE4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r w:rsidRPr="004F4731">
        <w:rPr>
          <w:rFonts w:ascii="Times New Roman" w:eastAsia="宋体" w:hAnsi="Times New Roman" w:cs="Times New Roman"/>
          <w:sz w:val="24"/>
          <w:szCs w:val="24"/>
        </w:rPr>
        <w:t>School</w:t>
      </w:r>
      <w:proofErr w:type="spellEnd"/>
      <w:r w:rsidRPr="004F4731">
        <w:rPr>
          <w:rFonts w:ascii="Times New Roman" w:eastAsia="宋体" w:hAnsi="Times New Roman" w:cs="Times New Roman"/>
          <w:sz w:val="24"/>
          <w:szCs w:val="24"/>
        </w:rPr>
        <w:t xml:space="preserve"> of Chemistry and Chemical Engineering, Chongqing University of Science and Technology, Chongqing, 401331, PR China</w:t>
      </w:r>
    </w:p>
    <w:p w14:paraId="0FBAFE39" w14:textId="77777777" w:rsidR="00251E51" w:rsidRPr="005E3CE4" w:rsidRDefault="00251E51" w:rsidP="00251E5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5E3CE4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c</w:t>
      </w:r>
      <w:r w:rsidRPr="004F4731">
        <w:rPr>
          <w:rFonts w:ascii="Times New Roman" w:eastAsia="宋体" w:hAnsi="Times New Roman" w:cs="Times New Roman"/>
          <w:sz w:val="24"/>
          <w:szCs w:val="24"/>
        </w:rPr>
        <w:t>Department</w:t>
      </w:r>
      <w:proofErr w:type="spellEnd"/>
      <w:r w:rsidRPr="004F4731">
        <w:rPr>
          <w:rFonts w:ascii="Times New Roman" w:eastAsia="宋体" w:hAnsi="Times New Roman" w:cs="Times New Roman"/>
          <w:sz w:val="24"/>
          <w:szCs w:val="24"/>
        </w:rPr>
        <w:t xml:space="preserve"> of Clinical Laboratory, Affiliated Central Hospital of Chongqing University of Technology, The Seventh People’s Hospital of Chongqing, Chongqing, 400054, PR China</w:t>
      </w:r>
    </w:p>
    <w:p w14:paraId="13B77A85" w14:textId="77777777" w:rsidR="00251E51" w:rsidRPr="005E3CE4" w:rsidRDefault="00251E51" w:rsidP="00251E5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0E4016F" w14:textId="77777777" w:rsidR="00251E51" w:rsidRPr="005E3CE4" w:rsidRDefault="00251E51" w:rsidP="00251E5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E3CE4">
        <w:rPr>
          <w:rFonts w:ascii="Times New Roman" w:eastAsia="宋体" w:hAnsi="Times New Roman" w:cs="Times New Roman"/>
          <w:sz w:val="24"/>
          <w:szCs w:val="24"/>
        </w:rPr>
        <w:t>*</w:t>
      </w:r>
      <w:r w:rsidRPr="005E3CE4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5E3CE4">
        <w:rPr>
          <w:rFonts w:ascii="Times New Roman" w:eastAsia="宋体" w:hAnsi="Times New Roman" w:cs="Times New Roman"/>
          <w:sz w:val="24"/>
          <w:szCs w:val="24"/>
        </w:rPr>
        <w:t>orresponding authors</w:t>
      </w:r>
    </w:p>
    <w:p w14:paraId="77B43E5F" w14:textId="4617ACE1" w:rsidR="00D16250" w:rsidRDefault="00251E51" w:rsidP="00251E51">
      <w:pPr>
        <w:suppressAutoHyphens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5E3CE4">
        <w:rPr>
          <w:rFonts w:ascii="Times New Roman" w:eastAsia="宋体" w:hAnsi="Times New Roman" w:cs="Times New Roman"/>
          <w:i/>
          <w:color w:val="000000"/>
          <w:sz w:val="24"/>
          <w:szCs w:val="24"/>
        </w:rPr>
        <w:t>E-mail addresses</w:t>
      </w:r>
      <w:r w:rsidRPr="005E3CE4">
        <w:rPr>
          <w:rFonts w:ascii="Times New Roman" w:eastAsia="宋体" w:hAnsi="Times New Roman" w:cs="Times New Roman"/>
          <w:color w:val="000000"/>
          <w:sz w:val="24"/>
          <w:szCs w:val="24"/>
        </w:rPr>
        <w:t>: lisiqi47@cqut.edu.cn (S. Li)</w:t>
      </w:r>
    </w:p>
    <w:p w14:paraId="50A78728" w14:textId="45F8DB0E" w:rsidR="00117DB4" w:rsidRDefault="00117DB4">
      <w:pPr>
        <w:widowControl/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br w:type="page"/>
      </w:r>
    </w:p>
    <w:p w14:paraId="513634A2" w14:textId="1F36054D" w:rsidR="00117DB4" w:rsidRPr="00117DB4" w:rsidRDefault="00117DB4" w:rsidP="00117DB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DB4"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Materials and Methods</w:t>
      </w:r>
    </w:p>
    <w:p w14:paraId="71E54FD7" w14:textId="49C81051" w:rsidR="00D16250" w:rsidRPr="00752996" w:rsidRDefault="00117DB4" w:rsidP="00117DB4">
      <w:pPr>
        <w:suppressAutoHyphens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52996">
        <w:rPr>
          <w:rFonts w:ascii="Times New Roman" w:hAnsi="Times New Roman" w:cs="Times New Roman"/>
          <w:b/>
          <w:bCs/>
          <w:sz w:val="20"/>
          <w:szCs w:val="20"/>
        </w:rPr>
        <w:t>Reagents</w:t>
      </w:r>
    </w:p>
    <w:p w14:paraId="6DAA4B66" w14:textId="77777777" w:rsidR="00117DB4" w:rsidRPr="00752996" w:rsidRDefault="00845047" w:rsidP="00117DB4">
      <w:pPr>
        <w:suppressAutoHyphens/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The reagents used in the experiments were analytically pure. </w:t>
      </w:r>
      <w:r w:rsidR="00CC5962" w:rsidRPr="00752996">
        <w:rPr>
          <w:rFonts w:ascii="Times New Roman" w:eastAsia="等线" w:hAnsi="Times New Roman" w:cs="Times New Roman"/>
          <w:sz w:val="20"/>
          <w:szCs w:val="20"/>
        </w:rPr>
        <w:t>Copper(II)</w:t>
      </w:r>
      <w:r w:rsidR="00CC5962" w:rsidRPr="00752996">
        <w:rPr>
          <w:rFonts w:ascii="Times New Roman" w:eastAsia="等线" w:hAnsi="Times New Roman" w:cs="Times New Roman" w:hint="eastAsia"/>
          <w:sz w:val="20"/>
          <w:szCs w:val="20"/>
        </w:rPr>
        <w:t xml:space="preserve"> c</w:t>
      </w:r>
      <w:r w:rsidR="00CC5962" w:rsidRPr="00752996">
        <w:rPr>
          <w:rFonts w:ascii="Times New Roman" w:eastAsia="等线" w:hAnsi="Times New Roman" w:cs="Times New Roman"/>
          <w:sz w:val="20"/>
          <w:szCs w:val="20"/>
        </w:rPr>
        <w:t xml:space="preserve">hloride </w:t>
      </w:r>
      <w:r w:rsidR="00CC5962" w:rsidRPr="00752996">
        <w:rPr>
          <w:rFonts w:ascii="Times New Roman" w:eastAsia="等线" w:hAnsi="Times New Roman" w:cs="Times New Roman" w:hint="eastAsia"/>
          <w:sz w:val="20"/>
          <w:szCs w:val="20"/>
        </w:rPr>
        <w:t>d</w:t>
      </w:r>
      <w:r w:rsidR="00CC5962" w:rsidRPr="00752996">
        <w:rPr>
          <w:rFonts w:ascii="Times New Roman" w:eastAsia="等线" w:hAnsi="Times New Roman" w:cs="Times New Roman"/>
          <w:sz w:val="20"/>
          <w:szCs w:val="20"/>
        </w:rPr>
        <w:t xml:space="preserve">ihydrate </w:t>
      </w:r>
      <w:r w:rsidRPr="00752996">
        <w:rPr>
          <w:rFonts w:ascii="Times New Roman" w:eastAsia="等线" w:hAnsi="Times New Roman" w:cs="Times New Roman"/>
          <w:sz w:val="20"/>
          <w:szCs w:val="20"/>
        </w:rPr>
        <w:t>(CuCl</w:t>
      </w:r>
      <w:r w:rsidRPr="00752996">
        <w:rPr>
          <w:rFonts w:ascii="Times New Roman" w:eastAsia="等线" w:hAnsi="Times New Roman" w:cs="Times New Roman"/>
          <w:sz w:val="20"/>
          <w:szCs w:val="20"/>
          <w:vertAlign w:val="subscript"/>
        </w:rPr>
        <w:t>2</w:t>
      </w:r>
      <w:r w:rsidRPr="00752996">
        <w:rPr>
          <w:rFonts w:ascii="Times New Roman" w:eastAsia="等线" w:hAnsi="Times New Roman" w:cs="Times New Roman"/>
          <w:sz w:val="20"/>
          <w:szCs w:val="20"/>
        </w:rPr>
        <w:t>·2H</w:t>
      </w:r>
      <w:r w:rsidRPr="00752996">
        <w:rPr>
          <w:rFonts w:ascii="Times New Roman" w:eastAsia="等线" w:hAnsi="Times New Roman" w:cs="Times New Roman"/>
          <w:sz w:val="20"/>
          <w:szCs w:val="20"/>
          <w:vertAlign w:val="subscript"/>
        </w:rPr>
        <w:t>2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O), </w:t>
      </w:r>
      <w:r w:rsidRPr="00752996">
        <w:rPr>
          <w:rFonts w:ascii="Times New Roman" w:eastAsia="宋体" w:hAnsi="Times New Roman" w:cs="Times New Roman"/>
          <w:sz w:val="20"/>
          <w:szCs w:val="20"/>
        </w:rPr>
        <w:t xml:space="preserve">Iron(III) chloride hexahydrate </w:t>
      </w:r>
      <w:r w:rsidRPr="00752996">
        <w:rPr>
          <w:rFonts w:ascii="Times New Roman" w:eastAsia="等线" w:hAnsi="Times New Roman" w:cs="Times New Roman"/>
          <w:sz w:val="20"/>
          <w:szCs w:val="20"/>
        </w:rPr>
        <w:t>(FeCl</w:t>
      </w:r>
      <w:r w:rsidRPr="00752996">
        <w:rPr>
          <w:rFonts w:ascii="Times New Roman" w:eastAsia="等线" w:hAnsi="Times New Roman" w:cs="Times New Roman"/>
          <w:sz w:val="20"/>
          <w:szCs w:val="20"/>
          <w:vertAlign w:val="subscript"/>
        </w:rPr>
        <w:t>3</w:t>
      </w:r>
      <w:r w:rsidRPr="00752996">
        <w:rPr>
          <w:rFonts w:ascii="Times New Roman" w:eastAsia="等线" w:hAnsi="Times New Roman" w:cs="Times New Roman"/>
          <w:sz w:val="20"/>
          <w:szCs w:val="20"/>
        </w:rPr>
        <w:t>·6H</w:t>
      </w:r>
      <w:r w:rsidRPr="00752996">
        <w:rPr>
          <w:rFonts w:ascii="Times New Roman" w:eastAsia="等线" w:hAnsi="Times New Roman" w:cs="Times New Roman"/>
          <w:sz w:val="20"/>
          <w:szCs w:val="20"/>
          <w:vertAlign w:val="subscript"/>
        </w:rPr>
        <w:t>2</w:t>
      </w:r>
      <w:r w:rsidRPr="00752996">
        <w:rPr>
          <w:rFonts w:ascii="Times New Roman" w:eastAsia="等线" w:hAnsi="Times New Roman" w:cs="Times New Roman"/>
          <w:sz w:val="20"/>
          <w:szCs w:val="20"/>
        </w:rPr>
        <w:t>O), Cobalt chloride hexahydrate (CoCl</w:t>
      </w:r>
      <w:r w:rsidRPr="00752996">
        <w:rPr>
          <w:rFonts w:ascii="Times New Roman" w:eastAsia="等线" w:hAnsi="Times New Roman" w:cs="Times New Roman"/>
          <w:sz w:val="20"/>
          <w:szCs w:val="20"/>
          <w:vertAlign w:val="subscript"/>
        </w:rPr>
        <w:t>2</w:t>
      </w:r>
      <w:r w:rsidRPr="00752996">
        <w:rPr>
          <w:rFonts w:ascii="Times New Roman" w:eastAsia="等线" w:hAnsi="Times New Roman" w:cs="Times New Roman"/>
          <w:sz w:val="20"/>
          <w:szCs w:val="20"/>
        </w:rPr>
        <w:t>·6H</w:t>
      </w:r>
      <w:r w:rsidRPr="00752996">
        <w:rPr>
          <w:rFonts w:ascii="Times New Roman" w:eastAsia="等线" w:hAnsi="Times New Roman" w:cs="Times New Roman"/>
          <w:sz w:val="20"/>
          <w:szCs w:val="20"/>
          <w:vertAlign w:val="subscript"/>
        </w:rPr>
        <w:t>2</w:t>
      </w:r>
      <w:r w:rsidRPr="00752996">
        <w:rPr>
          <w:rFonts w:ascii="Times New Roman" w:eastAsia="等线" w:hAnsi="Times New Roman" w:cs="Times New Roman"/>
          <w:sz w:val="20"/>
          <w:szCs w:val="20"/>
        </w:rPr>
        <w:t>O),</w:t>
      </w:r>
      <w:r w:rsidRPr="00752996">
        <w:rPr>
          <w:rFonts w:ascii="Times New Roman" w:hAnsi="Times New Roman" w:cs="Times New Roman"/>
          <w:sz w:val="20"/>
          <w:szCs w:val="20"/>
        </w:rPr>
        <w:t xml:space="preserve"> </w:t>
      </w:r>
      <w:r w:rsidR="00DF3A9F" w:rsidRPr="00752996">
        <w:rPr>
          <w:rFonts w:ascii="Times New Roman" w:hAnsi="Times New Roman" w:cs="Times New Roman"/>
          <w:sz w:val="20"/>
          <w:szCs w:val="20"/>
        </w:rPr>
        <w:t>Copper(II) nitrate trihydrate</w:t>
      </w:r>
      <w:r w:rsidR="00CC5962" w:rsidRPr="00752996">
        <w:rPr>
          <w:rFonts w:ascii="Times New Roman" w:hAnsi="Times New Roman" w:cs="Times New Roman"/>
          <w:sz w:val="20"/>
          <w:szCs w:val="20"/>
        </w:rPr>
        <w:t xml:space="preserve"> </w:t>
      </w:r>
      <w:r w:rsidR="00DF3A9F" w:rsidRPr="00752996">
        <w:rPr>
          <w:rFonts w:ascii="Times New Roman" w:hAnsi="Times New Roman" w:cs="Times New Roman" w:hint="eastAsia"/>
          <w:sz w:val="20"/>
          <w:szCs w:val="20"/>
        </w:rPr>
        <w:t>(Cu(NO</w:t>
      </w:r>
      <w:r w:rsidR="00DF3A9F" w:rsidRPr="00752996">
        <w:rPr>
          <w:rFonts w:ascii="Times New Roman" w:hAnsi="Times New Roman" w:cs="Times New Roman" w:hint="eastAsia"/>
          <w:sz w:val="20"/>
          <w:szCs w:val="20"/>
          <w:vertAlign w:val="subscript"/>
        </w:rPr>
        <w:t>3</w:t>
      </w:r>
      <w:r w:rsidR="00DF3A9F" w:rsidRPr="00752996">
        <w:rPr>
          <w:rFonts w:ascii="Times New Roman" w:hAnsi="Times New Roman" w:cs="Times New Roman" w:hint="eastAsia"/>
          <w:sz w:val="20"/>
          <w:szCs w:val="20"/>
        </w:rPr>
        <w:t>)</w:t>
      </w:r>
      <w:r w:rsidR="00DF3A9F" w:rsidRPr="00752996">
        <w:rPr>
          <w:rFonts w:ascii="Times New Roman" w:hAnsi="Times New Roman" w:cs="Times New Roman" w:hint="eastAsia"/>
          <w:sz w:val="20"/>
          <w:szCs w:val="20"/>
          <w:vertAlign w:val="subscript"/>
        </w:rPr>
        <w:t>2</w:t>
      </w:r>
      <w:r w:rsidR="00CC5962" w:rsidRPr="00752996">
        <w:rPr>
          <w:rFonts w:ascii="Times New Roman" w:eastAsia="等线" w:hAnsi="Times New Roman" w:cs="Times New Roman"/>
          <w:sz w:val="20"/>
          <w:szCs w:val="20"/>
        </w:rPr>
        <w:t>·</w:t>
      </w:r>
      <w:r w:rsidR="00DF3A9F" w:rsidRPr="00752996">
        <w:rPr>
          <w:rFonts w:ascii="Times New Roman" w:hAnsi="Times New Roman" w:cs="Times New Roman" w:hint="eastAsia"/>
          <w:sz w:val="20"/>
          <w:szCs w:val="20"/>
        </w:rPr>
        <w:t>3H</w:t>
      </w:r>
      <w:r w:rsidR="00DF3A9F" w:rsidRPr="00752996">
        <w:rPr>
          <w:rFonts w:ascii="Times New Roman" w:hAnsi="Times New Roman" w:cs="Times New Roman" w:hint="eastAsia"/>
          <w:sz w:val="20"/>
          <w:szCs w:val="20"/>
          <w:vertAlign w:val="subscript"/>
        </w:rPr>
        <w:t>2</w:t>
      </w:r>
      <w:r w:rsidR="00DF3A9F" w:rsidRPr="00752996">
        <w:rPr>
          <w:rFonts w:ascii="Times New Roman" w:hAnsi="Times New Roman" w:cs="Times New Roman" w:hint="eastAsia"/>
          <w:sz w:val="20"/>
          <w:szCs w:val="20"/>
        </w:rPr>
        <w:t>O</w:t>
      </w:r>
      <w:r w:rsidR="00CC5962" w:rsidRPr="00752996">
        <w:rPr>
          <w:rFonts w:ascii="Times New Roman" w:hAnsi="Times New Roman" w:cs="Times New Roman"/>
          <w:sz w:val="20"/>
          <w:szCs w:val="20"/>
        </w:rPr>
        <w:t>)</w:t>
      </w:r>
      <w:r w:rsidR="00DF3A9F" w:rsidRPr="00752996">
        <w:rPr>
          <w:rFonts w:ascii="Times New Roman" w:hAnsi="Times New Roman" w:cs="Times New Roman" w:hint="eastAsia"/>
          <w:sz w:val="20"/>
          <w:szCs w:val="20"/>
        </w:rPr>
        <w:t>,</w:t>
      </w:r>
      <w:r w:rsidRPr="00752996">
        <w:rPr>
          <w:rFonts w:ascii="Times New Roman" w:eastAsia="等线" w:hAnsi="Times New Roman" w:cs="Times New Roman"/>
          <w:sz w:val="20"/>
          <w:szCs w:val="20"/>
        </w:rPr>
        <w:t>2-aminoterephthalic acid (NH</w:t>
      </w:r>
      <w:r w:rsidRPr="00752996">
        <w:rPr>
          <w:rFonts w:ascii="Times New Roman" w:eastAsia="等线" w:hAnsi="Times New Roman" w:cs="Times New Roman"/>
          <w:sz w:val="20"/>
          <w:szCs w:val="20"/>
          <w:vertAlign w:val="subscript"/>
        </w:rPr>
        <w:t>2</w:t>
      </w:r>
      <w:r w:rsidRPr="00752996">
        <w:rPr>
          <w:rFonts w:ascii="Times New Roman" w:eastAsia="等线" w:hAnsi="Times New Roman" w:cs="Times New Roman"/>
          <w:sz w:val="20"/>
          <w:szCs w:val="20"/>
        </w:rPr>
        <w:t>-BDC), Huperzine-A (HA), 5,5</w:t>
      </w:r>
      <w:r w:rsidR="008A7F55" w:rsidRPr="00752996">
        <w:rPr>
          <w:rFonts w:ascii="Times New Roman" w:eastAsia="等线" w:hAnsi="Times New Roman" w:cs="Times New Roman"/>
          <w:sz w:val="20"/>
          <w:szCs w:val="20"/>
        </w:rPr>
        <w:t>’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-Dithiobios-(2-nitrobenzoic acid) (DTNB), </w:t>
      </w:r>
      <w:bookmarkStart w:id="3" w:name="_Hlk195820636"/>
      <w:r w:rsidR="00F24DCA" w:rsidRPr="00752996">
        <w:rPr>
          <w:rFonts w:ascii="Times New Roman" w:eastAsia="等线" w:hAnsi="Times New Roman" w:cs="Times New Roman"/>
          <w:sz w:val="20"/>
          <w:szCs w:val="20"/>
        </w:rPr>
        <w:t>o</w:t>
      </w:r>
      <w:r w:rsidR="00DA1D45" w:rsidRPr="00752996">
        <w:rPr>
          <w:rFonts w:ascii="Times New Roman" w:eastAsia="等线" w:hAnsi="Times New Roman" w:cs="Times New Roman"/>
          <w:sz w:val="20"/>
          <w:szCs w:val="20"/>
        </w:rPr>
        <w:t>-phenylenediamine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 (OPD),</w:t>
      </w:r>
      <w:bookmarkEnd w:id="3"/>
      <w:r w:rsidRPr="00752996">
        <w:rPr>
          <w:rFonts w:ascii="Times New Roman" w:eastAsia="等线" w:hAnsi="Times New Roman" w:cs="Times New Roman"/>
          <w:sz w:val="20"/>
          <w:szCs w:val="20"/>
        </w:rPr>
        <w:t xml:space="preserve"> </w:t>
      </w:r>
      <w:bookmarkStart w:id="4" w:name="_Hlk195820645"/>
      <w:r w:rsidRPr="00752996">
        <w:rPr>
          <w:rFonts w:ascii="Times New Roman" w:eastAsia="等线" w:hAnsi="Times New Roman" w:cs="Times New Roman"/>
          <w:sz w:val="20"/>
          <w:szCs w:val="20"/>
        </w:rPr>
        <w:t>2,2</w:t>
      </w:r>
      <w:r w:rsidR="008A7F55" w:rsidRPr="00752996">
        <w:rPr>
          <w:rFonts w:ascii="Times New Roman" w:eastAsia="等线" w:hAnsi="Times New Roman" w:cs="Times New Roman"/>
          <w:sz w:val="20"/>
          <w:szCs w:val="20"/>
        </w:rPr>
        <w:t>’</w:t>
      </w:r>
      <w:r w:rsidRPr="00752996">
        <w:rPr>
          <w:rFonts w:ascii="Times New Roman" w:eastAsia="等线" w:hAnsi="Times New Roman" w:cs="Times New Roman"/>
          <w:sz w:val="20"/>
          <w:szCs w:val="20"/>
        </w:rPr>
        <w:t>-azinobis (3-ethylbenzothiazoline-6-sulfonic acid ammonium salt) (ABTS</w:t>
      </w:r>
      <w:r w:rsidRPr="00752996">
        <w:rPr>
          <w:rFonts w:ascii="Times New Roman" w:eastAsia="等线" w:hAnsi="Times New Roman" w:cs="Times New Roman"/>
          <w:color w:val="000000"/>
          <w:sz w:val="20"/>
          <w:szCs w:val="20"/>
          <w:shd w:val="clear" w:color="auto" w:fill="FFFFFF"/>
        </w:rPr>
        <w:t>)</w:t>
      </w:r>
      <w:bookmarkEnd w:id="4"/>
      <w:r w:rsidRPr="00752996">
        <w:rPr>
          <w:rFonts w:ascii="Times New Roman" w:eastAsia="等线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bookmarkStart w:id="5" w:name="_Hlk195820626"/>
      <w:r w:rsidRPr="00752996">
        <w:rPr>
          <w:rFonts w:ascii="Times New Roman" w:eastAsia="等线" w:hAnsi="Times New Roman" w:cs="Times New Roman"/>
          <w:sz w:val="20"/>
          <w:szCs w:val="20"/>
        </w:rPr>
        <w:t>3,3’,5,5’-tetramethylbenzidine (TMB)</w:t>
      </w:r>
      <w:bookmarkEnd w:id="5"/>
      <w:r w:rsidRPr="00752996">
        <w:rPr>
          <w:rFonts w:ascii="Times New Roman" w:eastAsia="等线" w:hAnsi="Times New Roman" w:cs="Times New Roman"/>
          <w:sz w:val="20"/>
          <w:szCs w:val="20"/>
        </w:rPr>
        <w:t xml:space="preserve">, </w:t>
      </w:r>
      <w:r w:rsidR="00DF3A9F" w:rsidRPr="00752996">
        <w:rPr>
          <w:rFonts w:ascii="Times New Roman" w:hAnsi="Times New Roman" w:cs="Times New Roman" w:hint="eastAsia"/>
          <w:sz w:val="20"/>
          <w:szCs w:val="20"/>
        </w:rPr>
        <w:t>L</w:t>
      </w:r>
      <w:r w:rsidR="00DF3A9F" w:rsidRPr="00752996">
        <w:rPr>
          <w:rFonts w:ascii="Times New Roman" w:hAnsi="Times New Roman" w:cs="Times New Roman"/>
          <w:sz w:val="20"/>
          <w:szCs w:val="20"/>
        </w:rPr>
        <w:t>-histidine (</w:t>
      </w:r>
      <w:r w:rsidR="00DF3A9F" w:rsidRPr="00752996">
        <w:rPr>
          <w:rFonts w:ascii="Times New Roman" w:hAnsi="Times New Roman" w:cs="Times New Roman" w:hint="eastAsia"/>
          <w:sz w:val="20"/>
          <w:szCs w:val="20"/>
        </w:rPr>
        <w:t>L-H</w:t>
      </w:r>
      <w:r w:rsidR="00DF3A9F" w:rsidRPr="00752996">
        <w:rPr>
          <w:rFonts w:ascii="Times New Roman" w:hAnsi="Times New Roman" w:cs="Times New Roman"/>
          <w:sz w:val="20"/>
          <w:szCs w:val="20"/>
        </w:rPr>
        <w:t xml:space="preserve">) </w:t>
      </w:r>
      <w:r w:rsidR="00DF3A9F" w:rsidRPr="00752996">
        <w:rPr>
          <w:rFonts w:ascii="Times New Roman" w:hAnsi="Times New Roman" w:cs="Times New Roman" w:hint="eastAsia"/>
          <w:sz w:val="20"/>
          <w:szCs w:val="20"/>
        </w:rPr>
        <w:t>,</w:t>
      </w:r>
      <w:r w:rsidRPr="00752996">
        <w:rPr>
          <w:rFonts w:ascii="Times New Roman" w:eastAsia="等线" w:hAnsi="Times New Roman" w:cs="Times New Roman"/>
          <w:sz w:val="20"/>
          <w:szCs w:val="20"/>
        </w:rPr>
        <w:t>glycine</w:t>
      </w:r>
      <w:r w:rsidRPr="00752996">
        <w:rPr>
          <w:rFonts w:ascii="Times New Roman" w:eastAsia="宋体" w:hAnsi="Times New Roman" w:cs="Times New Roman"/>
          <w:sz w:val="20"/>
          <w:szCs w:val="20"/>
        </w:rPr>
        <w:t>, L-lysine,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 </w:t>
      </w:r>
      <w:r w:rsidRPr="00752996">
        <w:rPr>
          <w:rFonts w:ascii="Times New Roman" w:eastAsia="宋体" w:hAnsi="Times New Roman" w:cs="Times New Roman"/>
          <w:sz w:val="20"/>
          <w:szCs w:val="20"/>
        </w:rPr>
        <w:t>glutathione (GSH)</w:t>
      </w:r>
      <w:r w:rsidR="00DF3A9F" w:rsidRPr="00752996">
        <w:rPr>
          <w:rFonts w:ascii="Times New Roman" w:eastAsia="宋体" w:hAnsi="Times New Roman" w:cs="Times New Roman" w:hint="eastAsia"/>
          <w:sz w:val="20"/>
          <w:szCs w:val="20"/>
        </w:rPr>
        <w:t>,</w:t>
      </w:r>
      <w:r w:rsidR="00DF3A9F" w:rsidRPr="0075299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ascorbic acid</w:t>
      </w:r>
      <w:r w:rsidR="00DF3A9F" w:rsidRPr="00752996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(AA),</w:t>
      </w:r>
      <w:r w:rsidR="00DF3A9F" w:rsidRPr="00752996">
        <w:rPr>
          <w:rFonts w:ascii="Times New Roman" w:hAnsi="Times New Roman" w:cs="Times New Roman"/>
          <w:sz w:val="20"/>
          <w:szCs w:val="20"/>
        </w:rPr>
        <w:t xml:space="preserve"> dopamine (DA)</w:t>
      </w:r>
      <w:r w:rsidRPr="00752996">
        <w:rPr>
          <w:rFonts w:ascii="Times New Roman" w:eastAsia="宋体" w:hAnsi="Times New Roman" w:cs="Times New Roman"/>
          <w:sz w:val="20"/>
          <w:szCs w:val="20"/>
        </w:rPr>
        <w:t xml:space="preserve"> and glucose (Glu)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 were purchased from Aladdin Co., Ltd. (Shanghai, China). Acetylcholinesterase (</w:t>
      </w:r>
      <w:proofErr w:type="spellStart"/>
      <w:r w:rsidR="00156AA7" w:rsidRPr="00752996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AChE</w:t>
      </w:r>
      <w:proofErr w:type="spellEnd"/>
      <w:r w:rsidRPr="00752996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)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 from Electrophorus </w:t>
      </w:r>
      <w:proofErr w:type="spellStart"/>
      <w:r w:rsidRPr="00752996">
        <w:rPr>
          <w:rFonts w:ascii="Times New Roman" w:eastAsia="等线" w:hAnsi="Times New Roman" w:cs="Times New Roman"/>
          <w:sz w:val="20"/>
          <w:szCs w:val="20"/>
        </w:rPr>
        <w:t>electricus</w:t>
      </w:r>
      <w:proofErr w:type="spellEnd"/>
      <w:r w:rsidRPr="00752996">
        <w:rPr>
          <w:rFonts w:ascii="Times New Roman" w:eastAsia="等线" w:hAnsi="Times New Roman" w:cs="Times New Roman"/>
          <w:sz w:val="20"/>
          <w:szCs w:val="20"/>
        </w:rPr>
        <w:t xml:space="preserve">, acetylthiocholine (ATCh) provided by Sigma-Aldrich (Shanghai, China). </w:t>
      </w:r>
      <w:bookmarkStart w:id="6" w:name="_Hlk195816549"/>
      <w:r w:rsidRPr="00752996">
        <w:rPr>
          <w:rFonts w:ascii="Times New Roman" w:eastAsia="等线" w:hAnsi="Times New Roman" w:cs="Times New Roman"/>
          <w:sz w:val="20"/>
          <w:szCs w:val="20"/>
        </w:rPr>
        <w:t>4-aminoantipyrine (4-AP), 2,4-dichlorophenol (2,4-DP)</w:t>
      </w:r>
      <w:bookmarkEnd w:id="6"/>
      <w:r w:rsidRPr="00752996">
        <w:rPr>
          <w:rFonts w:ascii="Times New Roman" w:eastAsia="等线" w:hAnsi="Times New Roman" w:cs="Times New Roman"/>
          <w:sz w:val="20"/>
          <w:szCs w:val="20"/>
        </w:rPr>
        <w:t>, Aluminum chloride hexahydrate (AlCl</w:t>
      </w:r>
      <w:r w:rsidRPr="00752996">
        <w:rPr>
          <w:rFonts w:ascii="Times New Roman" w:eastAsia="等线" w:hAnsi="Times New Roman" w:cs="Times New Roman"/>
          <w:sz w:val="20"/>
          <w:szCs w:val="20"/>
          <w:vertAlign w:val="subscript"/>
        </w:rPr>
        <w:t>3</w:t>
      </w:r>
      <w:r w:rsidRPr="00752996">
        <w:rPr>
          <w:rFonts w:ascii="Times New Roman" w:eastAsia="等线" w:hAnsi="Times New Roman" w:cs="Times New Roman"/>
          <w:sz w:val="20"/>
          <w:szCs w:val="20"/>
        </w:rPr>
        <w:t>·6H</w:t>
      </w:r>
      <w:r w:rsidRPr="00752996">
        <w:rPr>
          <w:rFonts w:ascii="Times New Roman" w:eastAsia="等线" w:hAnsi="Times New Roman" w:cs="Times New Roman"/>
          <w:sz w:val="20"/>
          <w:szCs w:val="20"/>
          <w:vertAlign w:val="subscript"/>
        </w:rPr>
        <w:t>2</w:t>
      </w:r>
      <w:r w:rsidRPr="00752996">
        <w:rPr>
          <w:rFonts w:ascii="Times New Roman" w:eastAsia="等线" w:hAnsi="Times New Roman" w:cs="Times New Roman"/>
          <w:sz w:val="20"/>
          <w:szCs w:val="20"/>
        </w:rPr>
        <w:t>O)</w:t>
      </w:r>
      <w:r w:rsidR="00CC5962" w:rsidRPr="00752996">
        <w:rPr>
          <w:rFonts w:ascii="Times New Roman" w:hAnsi="Times New Roman" w:cs="Times New Roman"/>
          <w:sz w:val="20"/>
          <w:szCs w:val="20"/>
        </w:rPr>
        <w:t>, p-benzoquinone</w:t>
      </w:r>
      <w:r w:rsidR="00CC5962"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C5962" w:rsidRPr="00752996">
        <w:rPr>
          <w:rFonts w:ascii="Times New Roman" w:hAnsi="Times New Roman" w:cs="Times New Roman"/>
          <w:sz w:val="20"/>
          <w:szCs w:val="20"/>
        </w:rPr>
        <w:t>(</w:t>
      </w:r>
      <w:bookmarkStart w:id="7" w:name="OLE_LINK21"/>
      <w:r w:rsidR="00CC5962" w:rsidRPr="00752996">
        <w:rPr>
          <w:rFonts w:ascii="Times New Roman" w:hAnsi="Times New Roman" w:cs="Times New Roman" w:hint="eastAsia"/>
          <w:sz w:val="20"/>
          <w:szCs w:val="20"/>
        </w:rPr>
        <w:t>P</w:t>
      </w:r>
      <w:r w:rsidR="00CC5962" w:rsidRPr="00752996">
        <w:rPr>
          <w:rFonts w:ascii="Times New Roman" w:hAnsi="Times New Roman" w:cs="Times New Roman"/>
          <w:sz w:val="20"/>
          <w:szCs w:val="20"/>
        </w:rPr>
        <w:t>BQ</w:t>
      </w:r>
      <w:bookmarkEnd w:id="7"/>
      <w:r w:rsidR="00CC5962" w:rsidRPr="00752996">
        <w:rPr>
          <w:rFonts w:ascii="Times New Roman" w:hAnsi="Times New Roman" w:cs="Times New Roman"/>
          <w:sz w:val="20"/>
          <w:szCs w:val="20"/>
        </w:rPr>
        <w:t>), isopropyl alcohol (</w:t>
      </w:r>
      <w:bookmarkStart w:id="8" w:name="OLE_LINK22"/>
      <w:r w:rsidR="00CC5962" w:rsidRPr="00752996">
        <w:rPr>
          <w:rFonts w:ascii="Times New Roman" w:hAnsi="Times New Roman" w:cs="Times New Roman"/>
          <w:sz w:val="20"/>
          <w:szCs w:val="20"/>
        </w:rPr>
        <w:t>IPA</w:t>
      </w:r>
      <w:bookmarkEnd w:id="8"/>
      <w:r w:rsidR="00CC5962" w:rsidRPr="00752996">
        <w:rPr>
          <w:rFonts w:ascii="Times New Roman" w:hAnsi="Times New Roman" w:cs="Times New Roman"/>
          <w:sz w:val="20"/>
          <w:szCs w:val="20"/>
        </w:rPr>
        <w:t>)</w:t>
      </w:r>
      <w:r w:rsidR="00CC5962"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and L-cysteine were obtained from Macklin Biochemical </w:t>
      </w:r>
      <w:r w:rsidR="00EA6051" w:rsidRPr="00752996">
        <w:rPr>
          <w:rFonts w:ascii="Times New Roman" w:eastAsia="等线" w:hAnsi="Times New Roman" w:cs="Times New Roman"/>
          <w:sz w:val="20"/>
          <w:szCs w:val="20"/>
        </w:rPr>
        <w:t>Co.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, Ltd (Shanghai, China). Milli-Q ultra-pure water with a resistivity of above </w:t>
      </w:r>
      <w:r w:rsidR="00A70EA1" w:rsidRPr="00752996">
        <w:rPr>
          <w:rFonts w:ascii="Times New Roman" w:eastAsia="等线" w:hAnsi="Times New Roman" w:cs="Times New Roman"/>
          <w:sz w:val="20"/>
          <w:szCs w:val="20"/>
        </w:rPr>
        <w:t>18</w:t>
      </w:r>
      <w:r w:rsidR="00A70EA1" w:rsidRPr="00752996">
        <w:rPr>
          <w:rFonts w:ascii="Times New Roman" w:eastAsia="等线" w:hAnsi="Times New Roman" w:cs="Times New Roman" w:hint="eastAsia"/>
          <w:sz w:val="20"/>
          <w:szCs w:val="20"/>
        </w:rPr>
        <w:t>.25</w:t>
      </w:r>
      <w:r w:rsidR="00A70EA1" w:rsidRPr="00752996">
        <w:rPr>
          <w:rFonts w:ascii="Times New Roman" w:eastAsia="等线" w:hAnsi="Times New Roman" w:cs="Times New Roman"/>
          <w:sz w:val="20"/>
          <w:szCs w:val="20"/>
        </w:rPr>
        <w:t xml:space="preserve"> MΩ</w:t>
      </w:r>
      <w:r w:rsidR="00A70EA1" w:rsidRPr="00752996">
        <w:rPr>
          <w:rFonts w:ascii="Times New Roman" w:eastAsia="等线" w:hAnsi="Times New Roman" w:cs="Times New Roman" w:hint="eastAsia"/>
          <w:sz w:val="20"/>
          <w:szCs w:val="20"/>
        </w:rPr>
        <w:t xml:space="preserve"> </w:t>
      </w:r>
      <w:r w:rsidR="00A70EA1" w:rsidRPr="00752996">
        <w:rPr>
          <w:rFonts w:ascii="Times New Roman" w:eastAsia="等线" w:hAnsi="Times New Roman" w:cs="Times New Roman"/>
          <w:sz w:val="20"/>
          <w:szCs w:val="20"/>
        </w:rPr>
        <w:t>cm</w:t>
      </w:r>
      <w:r w:rsidR="00A70EA1" w:rsidRPr="00752996">
        <w:rPr>
          <w:rFonts w:ascii="Times New Roman" w:eastAsia="等线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eastAsia="等线" w:hAnsi="Times New Roman" w:cs="Times New Roman"/>
          <w:sz w:val="20"/>
          <w:szCs w:val="20"/>
        </w:rPr>
        <w:t>was used throughout the experiments.</w:t>
      </w:r>
    </w:p>
    <w:p w14:paraId="565733EF" w14:textId="7485BD9C" w:rsidR="00D16250" w:rsidRPr="006066A7" w:rsidRDefault="003214AB" w:rsidP="00117DB4">
      <w:pPr>
        <w:suppressAutoHyphens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066A7">
        <w:rPr>
          <w:rFonts w:ascii="Times New Roman" w:hAnsi="Times New Roman" w:cs="Times New Roman"/>
          <w:b/>
          <w:bCs/>
          <w:sz w:val="20"/>
          <w:szCs w:val="20"/>
        </w:rPr>
        <w:t>Instruments</w:t>
      </w:r>
    </w:p>
    <w:p w14:paraId="0ABE931A" w14:textId="7D196DB3" w:rsidR="001A1766" w:rsidRPr="00752996" w:rsidRDefault="00845047" w:rsidP="00117DB4">
      <w:pPr>
        <w:suppressAutoHyphens/>
        <w:spacing w:line="360" w:lineRule="auto"/>
        <w:ind w:firstLineChars="200" w:firstLine="400"/>
        <w:rPr>
          <w:rFonts w:ascii="Times New Roman" w:eastAsia="等线" w:hAnsi="Times New Roman" w:cs="Times New Roman"/>
          <w:sz w:val="20"/>
          <w:szCs w:val="20"/>
        </w:rPr>
      </w:pP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Fluorescence spectra were collected via </w:t>
      </w:r>
      <w:r w:rsidR="00EA6051" w:rsidRPr="00752996">
        <w:rPr>
          <w:rFonts w:ascii="Times New Roman" w:eastAsia="等线" w:hAnsi="Times New Roman" w:cs="Times New Roman"/>
          <w:sz w:val="20"/>
          <w:szCs w:val="20"/>
        </w:rPr>
        <w:t xml:space="preserve">an </w:t>
      </w:r>
      <w:r w:rsidRPr="00752996">
        <w:rPr>
          <w:rFonts w:ascii="Times New Roman" w:eastAsia="等线" w:hAnsi="Times New Roman" w:cs="Times New Roman"/>
          <w:sz w:val="20"/>
          <w:szCs w:val="20"/>
        </w:rPr>
        <w:t>F-2710 fluorescence spectrophotometer (Hitachi, Japan). Ultraviolet-visible (UV-vis) absorption spectra were examined by a UV-2450 spectrophotometer (Unico, China). The morphology of the samples w</w:t>
      </w:r>
      <w:r w:rsidR="00D96138" w:rsidRPr="00752996">
        <w:rPr>
          <w:rFonts w:ascii="Times New Roman" w:eastAsia="等线" w:hAnsi="Times New Roman" w:cs="Times New Roman"/>
          <w:sz w:val="20"/>
          <w:szCs w:val="20"/>
        </w:rPr>
        <w:t>as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 examined by scanning electron microscopy (SEM) with a ZEISS Sigma 300 (ZEISS, Germany) scanning electron microanalyzer. The X-ray diffraction (XRD) patterns of the samples were performed using a Rigaku Ultima IV diffractometer (Rigaku, Japan) with Cu </w:t>
      </w:r>
      <w:r w:rsidR="00EA6051" w:rsidRPr="00752996">
        <w:rPr>
          <w:rFonts w:ascii="Times New Roman" w:eastAsia="等线" w:hAnsi="Times New Roman" w:cs="Times New Roman"/>
          <w:sz w:val="20"/>
          <w:szCs w:val="20"/>
        </w:rPr>
        <w:t>Kα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 radiation.</w:t>
      </w:r>
      <w:r w:rsidRPr="00752996">
        <w:rPr>
          <w:rFonts w:ascii="Times New Roman" w:eastAsia="等线" w:hAnsi="Times New Roman" w:cs="Times New Roman"/>
          <w:color w:val="FF0000"/>
          <w:sz w:val="20"/>
          <w:szCs w:val="20"/>
        </w:rPr>
        <w:t xml:space="preserve"> </w:t>
      </w:r>
      <w:r w:rsidR="00583A67" w:rsidRPr="00752996">
        <w:rPr>
          <w:rFonts w:ascii="Times New Roman" w:hAnsi="Times New Roman" w:cs="Times New Roman" w:hint="eastAsia"/>
          <w:sz w:val="20"/>
          <w:szCs w:val="20"/>
        </w:rPr>
        <w:t>U</w:t>
      </w:r>
      <w:r w:rsidR="00583A67" w:rsidRPr="00752996">
        <w:rPr>
          <w:rFonts w:ascii="Times New Roman" w:hAnsi="Times New Roman" w:cs="Times New Roman"/>
          <w:sz w:val="20"/>
          <w:szCs w:val="20"/>
        </w:rPr>
        <w:t>ltraviolet–visible diffuse reflectance spectroscopy (UV–vis DRS)</w:t>
      </w:r>
      <w:r w:rsidR="00583A67"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83A67" w:rsidRPr="00752996">
        <w:rPr>
          <w:rFonts w:ascii="Times New Roman" w:eastAsia="等线" w:hAnsi="Times New Roman" w:cs="Times New Roman"/>
          <w:sz w:val="20"/>
          <w:szCs w:val="20"/>
        </w:rPr>
        <w:t>spectrophotometer</w:t>
      </w:r>
      <w:r w:rsidR="00583A67" w:rsidRPr="00752996">
        <w:rPr>
          <w:rFonts w:ascii="Times New Roman" w:eastAsia="等线" w:hAnsi="Times New Roman" w:cs="Times New Roman" w:hint="eastAsia"/>
          <w:sz w:val="20"/>
          <w:szCs w:val="20"/>
        </w:rPr>
        <w:t xml:space="preserve"> </w:t>
      </w:r>
      <w:r w:rsidR="00583A67" w:rsidRPr="00752996">
        <w:rPr>
          <w:rFonts w:ascii="Times New Roman" w:eastAsia="等线" w:hAnsi="Times New Roman" w:cs="Times New Roman"/>
          <w:sz w:val="20"/>
          <w:szCs w:val="20"/>
        </w:rPr>
        <w:t>were examined by a UV-</w:t>
      </w:r>
      <w:r w:rsidR="00583A67" w:rsidRPr="00752996">
        <w:rPr>
          <w:rFonts w:ascii="Times New Roman" w:eastAsia="等线" w:hAnsi="Times New Roman" w:cs="Times New Roman" w:hint="eastAsia"/>
          <w:sz w:val="20"/>
          <w:szCs w:val="20"/>
        </w:rPr>
        <w:t>2700i</w:t>
      </w:r>
      <w:r w:rsidR="00583A67" w:rsidRPr="00752996">
        <w:rPr>
          <w:rFonts w:ascii="Times New Roman" w:eastAsia="等线" w:hAnsi="Times New Roman" w:cs="Times New Roman"/>
          <w:sz w:val="20"/>
          <w:szCs w:val="20"/>
        </w:rPr>
        <w:t xml:space="preserve"> (</w:t>
      </w:r>
      <w:r w:rsidR="00583A67" w:rsidRPr="00752996">
        <w:rPr>
          <w:rFonts w:ascii="Times New Roman" w:eastAsia="等线" w:hAnsi="Times New Roman" w:cs="Times New Roman" w:hint="eastAsia"/>
          <w:sz w:val="20"/>
          <w:szCs w:val="20"/>
        </w:rPr>
        <w:t>Shimadzu</w:t>
      </w:r>
      <w:r w:rsidR="00583A67" w:rsidRPr="00752996">
        <w:rPr>
          <w:rFonts w:ascii="Times New Roman" w:eastAsia="等线" w:hAnsi="Times New Roman" w:cs="Times New Roman"/>
          <w:sz w:val="20"/>
          <w:szCs w:val="20"/>
        </w:rPr>
        <w:t>, Japan)</w:t>
      </w:r>
      <w:r w:rsidR="00583A67" w:rsidRPr="00752996">
        <w:rPr>
          <w:rFonts w:ascii="Times New Roman" w:eastAsia="等线" w:hAnsi="Times New Roman" w:cs="Times New Roman" w:hint="eastAsia"/>
          <w:sz w:val="20"/>
          <w:szCs w:val="20"/>
        </w:rPr>
        <w:t>.</w:t>
      </w:r>
      <w:r w:rsidR="00583A67"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A7F55" w:rsidRPr="00752996">
        <w:rPr>
          <w:rFonts w:ascii="Times New Roman" w:eastAsia="等线" w:hAnsi="Times New Roman" w:cs="Times New Roman" w:hint="eastAsia"/>
          <w:color w:val="000000" w:themeColor="text1"/>
          <w:sz w:val="20"/>
          <w:szCs w:val="20"/>
        </w:rPr>
        <w:t>The X-ray photoelectron spectrosco</w:t>
      </w:r>
      <w:r w:rsidR="00421B75" w:rsidRPr="00752996">
        <w:rPr>
          <w:rFonts w:ascii="Times New Roman" w:eastAsia="等线" w:hAnsi="Times New Roman" w:cs="Times New Roman" w:hint="eastAsia"/>
          <w:color w:val="000000" w:themeColor="text1"/>
          <w:sz w:val="20"/>
          <w:szCs w:val="20"/>
        </w:rPr>
        <w:t>py</w:t>
      </w:r>
      <w:r w:rsidR="008A7F55" w:rsidRPr="00752996">
        <w:rPr>
          <w:rFonts w:ascii="Times New Roman" w:eastAsia="等线" w:hAnsi="Times New Roman" w:cs="Times New Roman" w:hint="eastAsia"/>
          <w:color w:val="000000" w:themeColor="text1"/>
          <w:sz w:val="20"/>
          <w:szCs w:val="20"/>
        </w:rPr>
        <w:t xml:space="preserve"> (</w:t>
      </w:r>
      <w:r w:rsidR="003214AB" w:rsidRPr="00752996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XPS</w:t>
      </w:r>
      <w:r w:rsidR="008A7F55" w:rsidRPr="00752996">
        <w:rPr>
          <w:rFonts w:ascii="Times New Roman" w:eastAsia="等线" w:hAnsi="Times New Roman" w:cs="Times New Roman" w:hint="eastAsia"/>
          <w:color w:val="000000" w:themeColor="text1"/>
          <w:sz w:val="20"/>
          <w:szCs w:val="20"/>
        </w:rPr>
        <w:t>)</w:t>
      </w:r>
      <w:r w:rsidR="003214AB" w:rsidRPr="00752996">
        <w:rPr>
          <w:rFonts w:ascii="Times New Roman" w:eastAsia="等线" w:hAnsi="Times New Roman" w:cs="Times New Roman"/>
          <w:sz w:val="20"/>
          <w:szCs w:val="20"/>
        </w:rPr>
        <w:t xml:space="preserve"> measurements were recorded on a </w:t>
      </w:r>
      <w:r w:rsidR="003214AB" w:rsidRPr="00752996">
        <w:rPr>
          <w:rFonts w:ascii="Times New Roman" w:eastAsia="等线" w:hAnsi="Times New Roman" w:cs="Times New Roman" w:hint="eastAsia"/>
          <w:sz w:val="20"/>
          <w:szCs w:val="20"/>
        </w:rPr>
        <w:t>K-Alpha (</w:t>
      </w:r>
      <w:proofErr w:type="spellStart"/>
      <w:r w:rsidR="003214AB" w:rsidRPr="00752996">
        <w:rPr>
          <w:rFonts w:ascii="Times New Roman" w:eastAsia="等线" w:hAnsi="Times New Roman" w:cs="Times New Roman" w:hint="eastAsia"/>
          <w:sz w:val="20"/>
          <w:szCs w:val="20"/>
        </w:rPr>
        <w:t>Thermo</w:t>
      </w:r>
      <w:proofErr w:type="spellEnd"/>
      <w:r w:rsidR="003214AB" w:rsidRPr="00752996">
        <w:rPr>
          <w:rFonts w:ascii="Times New Roman" w:eastAsia="等线" w:hAnsi="Times New Roman" w:cs="Times New Roman" w:hint="eastAsia"/>
          <w:sz w:val="20"/>
          <w:szCs w:val="20"/>
        </w:rPr>
        <w:t xml:space="preserve"> Scientific</w:t>
      </w:r>
      <w:r w:rsidR="003214AB" w:rsidRPr="00752996">
        <w:rPr>
          <w:rFonts w:ascii="Times New Roman" w:eastAsia="等线" w:hAnsi="Times New Roman" w:cs="Times New Roman"/>
          <w:sz w:val="20"/>
          <w:szCs w:val="20"/>
        </w:rPr>
        <w:t>, USA) instrument.</w:t>
      </w:r>
      <w:r w:rsidR="003214AB" w:rsidRPr="00752996">
        <w:rPr>
          <w:rFonts w:ascii="Times New Roman" w:eastAsia="等线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eastAsia="等线" w:hAnsi="Times New Roman" w:cs="Times New Roman"/>
          <w:sz w:val="20"/>
          <w:szCs w:val="20"/>
        </w:rPr>
        <w:t>The FT</w:t>
      </w:r>
      <w:r w:rsidR="00F20668" w:rsidRPr="00752996">
        <w:rPr>
          <w:rFonts w:ascii="Times New Roman" w:eastAsia="等线" w:hAnsi="Times New Roman" w:cs="Times New Roman"/>
          <w:sz w:val="20"/>
          <w:szCs w:val="20"/>
        </w:rPr>
        <w:t>-</w:t>
      </w:r>
      <w:r w:rsidRPr="00752996">
        <w:rPr>
          <w:rFonts w:ascii="Times New Roman" w:eastAsia="等线" w:hAnsi="Times New Roman" w:cs="Times New Roman"/>
          <w:sz w:val="20"/>
          <w:szCs w:val="20"/>
        </w:rPr>
        <w:t>IR spectra were recorded by a PerkinElmer IRL 1600300 FTIR spectrometer (PerkinElmer, USA). Zeta potential w</w:t>
      </w:r>
      <w:r w:rsidR="008A7F55" w:rsidRPr="00752996">
        <w:rPr>
          <w:rFonts w:ascii="Times New Roman" w:eastAsia="等线" w:hAnsi="Times New Roman" w:cs="Times New Roman" w:hint="eastAsia"/>
          <w:sz w:val="20"/>
          <w:szCs w:val="20"/>
        </w:rPr>
        <w:t>as</w:t>
      </w:r>
      <w:r w:rsidRPr="00752996">
        <w:rPr>
          <w:rFonts w:ascii="Times New Roman" w:eastAsia="等线" w:hAnsi="Times New Roman" w:cs="Times New Roman"/>
          <w:sz w:val="20"/>
          <w:szCs w:val="20"/>
        </w:rPr>
        <w:t xml:space="preserve"> measured on a </w:t>
      </w:r>
      <w:proofErr w:type="spellStart"/>
      <w:r w:rsidRPr="00752996">
        <w:rPr>
          <w:rFonts w:ascii="Times New Roman" w:eastAsia="等线" w:hAnsi="Times New Roman" w:cs="Times New Roman"/>
          <w:sz w:val="20"/>
          <w:szCs w:val="20"/>
        </w:rPr>
        <w:t>NanoBrook</w:t>
      </w:r>
      <w:proofErr w:type="spellEnd"/>
      <w:r w:rsidRPr="00752996">
        <w:rPr>
          <w:rFonts w:ascii="Times New Roman" w:eastAsia="等线" w:hAnsi="Times New Roman" w:cs="Times New Roman"/>
          <w:sz w:val="20"/>
          <w:szCs w:val="20"/>
        </w:rPr>
        <w:t xml:space="preserve"> 90Plus PALS (</w:t>
      </w:r>
      <w:proofErr w:type="spellStart"/>
      <w:r w:rsidRPr="00752996">
        <w:rPr>
          <w:rFonts w:ascii="Times New Roman" w:eastAsia="等线" w:hAnsi="Times New Roman" w:cs="Times New Roman"/>
          <w:sz w:val="20"/>
          <w:szCs w:val="20"/>
        </w:rPr>
        <w:t>Ambivalue</w:t>
      </w:r>
      <w:proofErr w:type="spellEnd"/>
      <w:r w:rsidRPr="00752996">
        <w:rPr>
          <w:rFonts w:ascii="Times New Roman" w:eastAsia="等线" w:hAnsi="Times New Roman" w:cs="Times New Roman"/>
          <w:sz w:val="20"/>
          <w:szCs w:val="20"/>
        </w:rPr>
        <w:t>, USA).</w:t>
      </w:r>
      <w:r w:rsidR="00421B75" w:rsidRPr="00752996">
        <w:rPr>
          <w:rFonts w:ascii="Times New Roman" w:eastAsia="等线" w:hAnsi="Times New Roman" w:cs="Times New Roman" w:hint="eastAsia"/>
          <w:sz w:val="20"/>
          <w:szCs w:val="20"/>
        </w:rPr>
        <w:t xml:space="preserve"> </w:t>
      </w:r>
      <w:r w:rsidR="00421B75" w:rsidRPr="00752996">
        <w:rPr>
          <w:rFonts w:ascii="Times New Roman" w:hAnsi="Times New Roman" w:cs="Times New Roman"/>
          <w:color w:val="000000" w:themeColor="text1"/>
          <w:sz w:val="20"/>
          <w:szCs w:val="20"/>
        </w:rPr>
        <w:t>Steady-state kinetic analysis</w:t>
      </w:r>
      <w:r w:rsidR="00421B75" w:rsidRPr="00752996">
        <w:rPr>
          <w:rFonts w:ascii="Times New Roman" w:hAnsi="Times New Roman" w:cs="Times New Roman" w:hint="eastAsia"/>
          <w:color w:val="FF0000"/>
          <w:sz w:val="20"/>
          <w:szCs w:val="20"/>
        </w:rPr>
        <w:t xml:space="preserve"> </w:t>
      </w:r>
      <w:r w:rsidR="001A1766" w:rsidRPr="00752996">
        <w:rPr>
          <w:rFonts w:ascii="Times New Roman" w:eastAsia="等线" w:hAnsi="Times New Roman" w:cs="Times New Roman" w:hint="eastAsia"/>
          <w:sz w:val="20"/>
          <w:szCs w:val="20"/>
        </w:rPr>
        <w:t>was</w:t>
      </w:r>
      <w:r w:rsidR="001A1766" w:rsidRPr="00752996">
        <w:rPr>
          <w:rFonts w:ascii="Times New Roman" w:eastAsia="等线" w:hAnsi="Times New Roman" w:cs="Times New Roman"/>
          <w:sz w:val="20"/>
          <w:szCs w:val="20"/>
        </w:rPr>
        <w:t xml:space="preserve"> performed using a </w:t>
      </w:r>
      <w:proofErr w:type="spellStart"/>
      <w:r w:rsidR="001A1766" w:rsidRPr="00752996">
        <w:rPr>
          <w:rFonts w:ascii="Times New Roman" w:eastAsia="等线" w:hAnsi="Times New Roman" w:cs="Times New Roman"/>
          <w:sz w:val="20"/>
          <w:szCs w:val="20"/>
        </w:rPr>
        <w:t>BioTek</w:t>
      </w:r>
      <w:proofErr w:type="spellEnd"/>
      <w:r w:rsidR="001A1766" w:rsidRPr="00752996">
        <w:rPr>
          <w:rFonts w:ascii="Times New Roman" w:eastAsia="等线" w:hAnsi="Times New Roman" w:cs="Times New Roman"/>
          <w:sz w:val="20"/>
          <w:szCs w:val="20"/>
        </w:rPr>
        <w:t xml:space="preserve"> Synergy H1 multimode microplate reader (</w:t>
      </w:r>
      <w:proofErr w:type="spellStart"/>
      <w:r w:rsidR="009C7A41" w:rsidRPr="00752996">
        <w:rPr>
          <w:rFonts w:ascii="Times New Roman" w:eastAsia="等线" w:hAnsi="Times New Roman" w:cs="Times New Roman"/>
          <w:sz w:val="20"/>
          <w:szCs w:val="20"/>
        </w:rPr>
        <w:t>BioTek</w:t>
      </w:r>
      <w:proofErr w:type="spellEnd"/>
      <w:r w:rsidR="001A1766" w:rsidRPr="00752996">
        <w:rPr>
          <w:rFonts w:ascii="Times New Roman" w:eastAsia="等线" w:hAnsi="Times New Roman" w:cs="Times New Roman"/>
          <w:sz w:val="20"/>
          <w:szCs w:val="20"/>
        </w:rPr>
        <w:t>, USA)</w:t>
      </w:r>
      <w:r w:rsidR="001A1766" w:rsidRPr="00752996">
        <w:rPr>
          <w:rFonts w:ascii="Times New Roman" w:eastAsia="等线" w:hAnsi="Times New Roman" w:cs="Times New Roman" w:hint="eastAsia"/>
          <w:sz w:val="20"/>
          <w:szCs w:val="20"/>
        </w:rPr>
        <w:t xml:space="preserve">. </w:t>
      </w:r>
    </w:p>
    <w:p w14:paraId="6C329915" w14:textId="294C7087" w:rsidR="00045914" w:rsidRPr="006066A7" w:rsidRDefault="00045914" w:rsidP="00045914">
      <w:pPr>
        <w:suppressAutoHyphens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066A7">
        <w:rPr>
          <w:rFonts w:ascii="Times New Roman" w:hAnsi="Times New Roman" w:cs="Times New Roman"/>
          <w:b/>
          <w:bCs/>
          <w:sz w:val="20"/>
          <w:szCs w:val="20"/>
        </w:rPr>
        <w:t>Prepa</w:t>
      </w:r>
      <w:r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ra</w:t>
      </w:r>
      <w:r w:rsidRPr="006066A7">
        <w:rPr>
          <w:rFonts w:ascii="Times New Roman" w:hAnsi="Times New Roman" w:cs="Times New Roman"/>
          <w:b/>
          <w:bCs/>
          <w:sz w:val="20"/>
          <w:szCs w:val="20"/>
        </w:rPr>
        <w:t xml:space="preserve">tion of </w:t>
      </w:r>
      <w:r w:rsidR="00B4681C" w:rsidRPr="006066A7">
        <w:rPr>
          <w:rFonts w:ascii="Times New Roman" w:hAnsi="Times New Roman" w:cs="Times New Roman"/>
          <w:b/>
          <w:bCs/>
          <w:sz w:val="20"/>
          <w:szCs w:val="20"/>
        </w:rPr>
        <w:t>Cu-NH₂-BDC</w:t>
      </w:r>
    </w:p>
    <w:p w14:paraId="27F5EFD8" w14:textId="1EDFC46C" w:rsidR="00450B94" w:rsidRPr="00752996" w:rsidRDefault="0077123D" w:rsidP="00450B94">
      <w:pPr>
        <w:suppressAutoHyphens/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bookmarkStart w:id="9" w:name="OLE_LINK2"/>
      <w:r w:rsidRPr="00752996">
        <w:rPr>
          <w:rFonts w:ascii="Times New Roman" w:hAnsi="Times New Roman" w:cs="Times New Roman"/>
          <w:sz w:val="20"/>
          <w:szCs w:val="20"/>
        </w:rPr>
        <w:t xml:space="preserve">The synthesis of </w:t>
      </w:r>
      <w:r w:rsidR="00B4681C" w:rsidRPr="00752996">
        <w:rPr>
          <w:rFonts w:ascii="Times New Roman" w:hAnsi="Times New Roman" w:cs="Times New Roman"/>
          <w:sz w:val="20"/>
          <w:szCs w:val="20"/>
        </w:rPr>
        <w:t>Cu-NH₂-BDC</w:t>
      </w:r>
      <w:r w:rsidRPr="00752996">
        <w:rPr>
          <w:rFonts w:ascii="Times New Roman" w:hAnsi="Times New Roman" w:cs="Times New Roman"/>
          <w:sz w:val="20"/>
          <w:szCs w:val="20"/>
        </w:rPr>
        <w:t xml:space="preserve"> has been slightly modified from the previous method.</w:t>
      </w:r>
      <w:r w:rsidRPr="00752996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PEVuZE5vdGU+PENpdGU+PEF1dGhvcj5MaTwvQXV0aG9yPjxZZWFyPjIwMjE8L1llYXI+PFJlY051
bT4yMzwvUmVjTnVtPjxEaXNwbGF5VGV4dD5bMV08L0Rpc3BsYXlUZXh0PjxyZWNvcmQ+PHJlYy1u
dW1iZXI+MjM8L3JlYy1udW1iZXI+PGZvcmVpZ24ta2V5cz48a2V5IGFwcD0iRU4iIGRiLWlkPSIy
dHhlc2FyMmFlMjJ2MWU5NXp1eGF6dGt3NXJ3ZTU5ZGRwdjIiIHRpbWVzdGFtcD0iMTc0NTQ5Nzc5
OCI+MjM8L2tleT48L2ZvcmVpZ24ta2V5cz48cmVmLXR5cGUgbmFtZT0iSm91cm5hbCBBcnRpY2xl
Ij4xNzwvcmVmLXR5cGU+PGNvbnRyaWJ1dG9ycz48YXV0aG9ycz48YXV0aG9yPkxpLCBaWC48L2F1
dGhvcj48YXV0aG9yPlpoYW4sIERZLjwvYXV0aG9yPjxhdXRob3I+U2FlZWQsIEEuPC9hdXRob3I+
PGF1dGhvcj5aaGFvLCBOSi48L2F1dGhvcj48YXV0aG9yPldhbmcsIEpGLjwvYXV0aG9yPjxhdXRo
b3I+WHUsIFdILjwvYXV0aG9yPjxhdXRob3I+TGl1LCBKSC48L2F1dGhvcj48L2F1dGhvcnM+PC9j
b250cmlidXRvcnM+PGF1dGgtYWRkcmVzcz5bTGksIFppeHVhbjsgWmhhbiwgRGV5aTsgU2FlZWQs
IEFiZHVsOyBYdSwgV2VpaG9uZzsgTGl1LCBKaW5odWFpXSBDaGluZXNlIEFjYWQgU2NpLCBIZWZl
aSBJbnN0IFBoeXMgU2NpLCBLZXkgTGFiIEVudmlyb25tIE9wdCAmYW1wOyBUZWNobm9sLCBIZWZl
aSAyMzAwMzEsIFBlb3BsZXMgUiBDaGluYS4gW0xpLCBaaXh1YW47IFpoYW4sIERleWk7IFNhZWVk
LCBBYmR1bDsgWHUsIFdlaWhvbmc7IExpdSwgSmluaHVhaV0gQ2hpbmVzZSBBY2FkIFNjaSwgSGVm
ZWkgSW5zdCBQaHlzIFNjaSwgSW5zdCBTb2xpZCBTdGF0ZSBQaHlzLCBIZWZlaSAyMzAwMzEsIFBl
b3BsZXMgUiBDaGluYS4gW0xpLCBaaXh1YW47IFNhZWVkLCBBYmR1bDsgWHUsIFdlaWhvbmddIFVu
aXYgU2NpICZhbXA7IFRlY2hub2wgQ2hpbmEsIEhlZmVpIDIzMDAyNiwgUGVvcGxlcyBSIENoaW5h
LiBbWmhhbiwgRGV5aTsgV2FuZywgSnVuZmVuZ10gQW5odWkgVW5pdiwgSW5zdCBQaHlzIFNjaSwg
SGVmZWkgMjMwMDMxLCBQZW9wbGVzIFIgQ2hpbmEuIFtaaGFuLCBEZXlpOyBXYW5nLCBKdW5mZW5n
XSBBbmh1aSBVbml2LCBJbnN0IEluZm9ybWF0IFRlY2hub2wsIEhlZmVpIDIzMDAzMSwgUGVvcGxl
cyBSIENoaW5hLiBbWmhhbywgTmFuamluZ10gQ2hpbmVzZSBBY2FkIFNjaSwgQW5odWkgSW5zdCBP
cHQgJmFtcDsgRmluZSBNZWNoLCBIZWZlaSAyMzAwMzEsIFBlb3BsZXMgUiBDaGluYS4gW1dhbmcs
IEp1bmZlbmddIENoaW5lc2UgQWNhZCBTY2ksIEhlZmVpIEluc3QgUGh5cyBTY2ksIENBUyBLZXkg
TGFiIEhpZ2ggTWFnbmV0IEZpZWxkICZhbXA7IElvbiBCZWFtIFBoeXMgQmlvLCBIaWdoIE1hZ25l
dCBGaWVsZCBMYWIsIEhlZmVpIDIzMDAzMSwgUGVvcGxlcyBSIENoaW5hLiBDaGluZXNlIEFjYWRl
bXkgb2YgU2NpZW5jZXM7IEhlZmVpIEluc3RpdHV0ZXMgb2YgUGh5c2ljYWwgU2NpZW5jZSwgQ0FT
OyBDaGluZXNlIEFjYWRlbXkgb2YgU2NpZW5jZXM7IFVuaXZlcnNpdHkgb2YgU2NpZW5jZSAmYW1w
OyBUZWNobm9sb2d5IG9mIENoaW5hLCBDQVM7IENoaW5lc2UgQWNhZGVteSBvZiBTY2llbmNlczsg
SGVmZWkgSW5zdGl0dXRlcyBvZiBQaHlzaWNhbCBTY2llbmNlLCBDQVM7IEFuaHVpIFVuaXZlcnNp
dHk7IEFuaHVpIFVuaXZlcnNpdHk7IENoaW5lc2UgQWNhZGVteSBvZiBTY2llbmNlczsgSGVmZWkg
SW5zdGl0dXRlcyBvZiBQaHlzaWNhbCBTY2llbmNlLCBDQVM7IEFuaHVpIEluc3RpdHV0ZSBvZiBP
cHRpY3MgJmFtcDsgRmluZSBNZWNoYW5pY3MgKEFJT0ZNKSwgQ0FTOyBDaGluZXNlIEFjYWRlbXkg
b2YgU2NpZW5jZXM7IEhlZmVpIEluc3RpdHV0ZXMgb2YgUGh5c2ljYWwgU2NpZW5jZSwgQ0FTJiN4
RDtYdSwgV0ggKGNvcnJlc3BvbmRpbmcgYXV0aG9yKSwgQ2hpbmVzZSBBY2FkIFNjaSwgSGVmZWkg
SW5zdCBQaHlzIFNjaSwgS2V5IExhYiBFbnZpcm9ubSBPcHQgJmFtcDsgVGVjaG5vbCwgSGVmZWkg
MjMwMDMxLCBQZW9wbGVzIFIgQ2hpbmEuOyBYdSwgV0ggKGNvcnJlc3BvbmRpbmcgYXV0aG9yKSwg
Q2hpbmVzZSBBY2FkIFNjaSwgSGVmZWkgSW5zdCBQaHlzIFNjaSwgSW5zdCBTb2xpZCBTdGF0ZSBQ
aHlzLCBIZWZlaSAyMzAwMzEsIFBlb3BsZXMgUiBDaGluYS47IFh1LCBXSCAoY29ycmVzcG9uZGlu
ZyBhdXRob3IpLCBVbml2IFNjaSAmYW1wOyBUZWNobm9sIENoaW5hLCBIZWZlaSAyMzAwMjYsIFBl
b3BsZXMgUiBDaGluYS47IFdhbmcsIEpGIChjb3JyZXNwb25kaW5nIGF1dGhvciksIEFuaHVpIFVu
aXYsIEluc3QgUGh5cyBTY2ksIEhlZmVpIDIzMDAzMSwgUGVvcGxlcyBSIENoaW5hLjsgV2FuZywg
SkYgKGNvcnJlc3BvbmRpbmcgYXV0aG9yKSwgQW5odWkgVW5pdiwgSW5zdCBJbmZvcm1hdCBUZWNo
bm9sLCBIZWZlaSAyMzAwMzEsIFBlb3BsZXMgUiBDaGluYS47IFdhbmcsIEpGIChjb3JyZXNwb25k
aW5nIGF1dGhvciksIENoaW5lc2UgQWNhZCBTY2ksIEhlZmVpIEluc3QgUGh5cyBTY2ksIENBUyBL
ZXkgTGFiIEhpZ2ggTWFnbmV0IEZpZWxkICZhbXA7IElvbiBCZWFtIFBoeXMgQmlvLCBIaWdoIE1h
Z25ldCBGaWVsZCBMYWIsIEhlZmVpIDIzMDAzMSwgUGVvcGxlcyBSIENoaW5hLiYjeEQ7anVuZmVu
Z0BobWZsLmFjLmNuOyB3aHh1QGlpbS5hYy5jbjwvYXV0aC1hZGRyZXNzPjx0aXRsZXM+PHRpdGxl
PjxzdHlsZSBmYWNlPSJub3JtYWwiIGZvbnQ9ImRlZmF1bHQiIHNpemU9IjEwMCUiPkZsdW9yaWRl
IHNlbnNpbmcgcGVyZm9ybWFuY2Ugb2YgZmx1b3Jlc2NlbnQgTkg8L3N0eWxlPjxzdHlsZSBmYWNl
PSJzdWJzY3JpcHQiIGZvbnQ9ImRlZmF1bHQiIHNpemU9IjEwMCUiPjI8L3N0eWxlPjxzdHlsZSBm
YWNlPSJub3JtYWwiIGZvbnQ9ImRlZmF1bHQiIHNpemU9IjEwMCUiPi1NSUwtNTMoQWwpOiAyRCBu
YW5vc2hlZXRzIHZzLiAzRCBidWxrPC9zdHlsZT48L3RpdGxlPjxzZWNvbmRhcnktdGl0bGU+RGFs
dG9uIFRyYW5zYWN0aW9uczwvc2Vjb25kYXJ5LXRpdGxlPjxhbHQtdGl0bGU+RGFsdG9uIFRyYW5z
LjwvYWx0LXRpdGxlPjwvdGl0bGVzPjxwZXJpb2RpY2FsPjxmdWxsLXRpdGxlPkRhbHRvbiBUcmFu
c2FjdGlvbnM8L2Z1bGwtdGl0bGU+PGFiYnItMT5EYWx0b24gVHJhbnMuPC9hYmJyLTE+PC9wZXJp
b2RpY2FsPjxhbHQtcGVyaW9kaWNhbD48ZnVsbC10aXRsZT5EYWx0b24gVHJhbnNhY3Rpb25zPC9m
dWxsLXRpdGxlPjxhYmJyLTE+RGFsdG9uIFRyYW5zLjwvYWJici0xPjwvYWx0LXBlcmlvZGljYWw+
PHBhZ2VzPjg1NDAtODU0ODwvcGFnZXM+PHZvbHVtZT41MDwvdm9sdW1lPjxrZXl3b3Jkcz48a2V5
d29yZD5tZXRhbC1vcmdhbmljIGZyYW1ld29yazwva2V5d29yZD48a2V5d29yZD5tb2Y8L2tleXdv
cmQ+PGtleXdvcmQ+c3RhYmlsaXR5PC9rZXl3b3JkPjxrZXl3b3JkPm1pbC01Mzwva2V5d29yZD48
a2V5d29yZD53YXRlcjwva2V5d29yZD48a2V5d29yZD5sdW1pbmVzY2VuY2U8L2tleXdvcmQ+PGtl
eXdvcmQ+YWx1bWludW08L2tleXdvcmQ+PGtleXdvcmQ+c2Vuc29yczwva2V5d29yZD48a2V5d29y
ZD5pb25zPC9rZXl3b3JkPjxrZXl3b3JkPmYtMTk8L2tleXdvcmQ+PGtleXdvcmQ+Q2hlbWlzdHJ5
PC9rZXl3b3JkPjwva2V5d29yZHM+PGRhdGVzPjx5ZWFyPjIwMjE8L3llYXI+PHB1Yi1kYXRlcz48
ZGF0ZT5KdW48L2RhdGU+PC9wdWItZGF0ZXM+PC9kYXRlcz48aXNibj4xNDc3LTkyMjY8L2lzYm4+
PGFjY2Vzc2lvbi1udW0+V09TOjAwMDY1NjU1OTkwMDAwMTwvYWNjZXNzaW9uLW51bT48d29yay10
eXBlPkFydGljbGU8L3dvcmstdHlwZT48dXJscz48cmVsYXRlZC11cmxzPjx1cmw+PHN0eWxlIGZh
Y2U9InVuZGVybGluZSIgZm9udD0iZGVmYXVsdCIgc2l6ZT0iMTAwJSI+Jmx0O0dvIHRvIElTSSZn
dDs6Ly9XT1M6MDAwNjU2NTU5OTAwMDAxPC9zdHlsZT48L3VybD48L3JlbGF0ZWQtdXJscz48L3Vy
bHM+PGVsZWN0cm9uaWMtcmVzb3VyY2UtbnVtPjEwLjEwMzkvZDFkdDAwNjY2ZTwvZWxlY3Ryb25p
Yy1yZXNvdXJjZS1udW0+PGxhbmd1YWdlPkVuZ2xpc2g8L2xhbmd1YWdlPjwvcmVjb3JkPjwvQ2l0
ZT48L0VuZE5vdGU+AG==
</w:fldData>
        </w:fldChar>
      </w:r>
      <w:r w:rsidR="002F0C66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2F0C66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PEVuZE5vdGU+PENpdGU+PEF1dGhvcj5MaTwvQXV0aG9yPjxZZWFyPjIwMjE8L1llYXI+PFJlY051
bT4yMzwvUmVjTnVtPjxEaXNwbGF5VGV4dD5bMV08L0Rpc3BsYXlUZXh0PjxyZWNvcmQ+PHJlYy1u
dW1iZXI+MjM8L3JlYy1udW1iZXI+PGZvcmVpZ24ta2V5cz48a2V5IGFwcD0iRU4iIGRiLWlkPSIy
dHhlc2FyMmFlMjJ2MWU5NXp1eGF6dGt3NXJ3ZTU5ZGRwdjIiIHRpbWVzdGFtcD0iMTc0NTQ5Nzc5
OCI+MjM8L2tleT48L2ZvcmVpZ24ta2V5cz48cmVmLXR5cGUgbmFtZT0iSm91cm5hbCBBcnRpY2xl
Ij4xNzwvcmVmLXR5cGU+PGNvbnRyaWJ1dG9ycz48YXV0aG9ycz48YXV0aG9yPkxpLCBaWC48L2F1
dGhvcj48YXV0aG9yPlpoYW4sIERZLjwvYXV0aG9yPjxhdXRob3I+U2FlZWQsIEEuPC9hdXRob3I+
PGF1dGhvcj5aaGFvLCBOSi48L2F1dGhvcj48YXV0aG9yPldhbmcsIEpGLjwvYXV0aG9yPjxhdXRo
b3I+WHUsIFdILjwvYXV0aG9yPjxhdXRob3I+TGl1LCBKSC48L2F1dGhvcj48L2F1dGhvcnM+PC9j
b250cmlidXRvcnM+PGF1dGgtYWRkcmVzcz5bTGksIFppeHVhbjsgWmhhbiwgRGV5aTsgU2FlZWQs
IEFiZHVsOyBYdSwgV2VpaG9uZzsgTGl1LCBKaW5odWFpXSBDaGluZXNlIEFjYWQgU2NpLCBIZWZl
aSBJbnN0IFBoeXMgU2NpLCBLZXkgTGFiIEVudmlyb25tIE9wdCAmYW1wOyBUZWNobm9sLCBIZWZl
aSAyMzAwMzEsIFBlb3BsZXMgUiBDaGluYS4gW0xpLCBaaXh1YW47IFpoYW4sIERleWk7IFNhZWVk
LCBBYmR1bDsgWHUsIFdlaWhvbmc7IExpdSwgSmluaHVhaV0gQ2hpbmVzZSBBY2FkIFNjaSwgSGVm
ZWkgSW5zdCBQaHlzIFNjaSwgSW5zdCBTb2xpZCBTdGF0ZSBQaHlzLCBIZWZlaSAyMzAwMzEsIFBl
b3BsZXMgUiBDaGluYS4gW0xpLCBaaXh1YW47IFNhZWVkLCBBYmR1bDsgWHUsIFdlaWhvbmddIFVu
aXYgU2NpICZhbXA7IFRlY2hub2wgQ2hpbmEsIEhlZmVpIDIzMDAyNiwgUGVvcGxlcyBSIENoaW5h
LiBbWmhhbiwgRGV5aTsgV2FuZywgSnVuZmVuZ10gQW5odWkgVW5pdiwgSW5zdCBQaHlzIFNjaSwg
SGVmZWkgMjMwMDMxLCBQZW9wbGVzIFIgQ2hpbmEuIFtaaGFuLCBEZXlpOyBXYW5nLCBKdW5mZW5n
XSBBbmh1aSBVbml2LCBJbnN0IEluZm9ybWF0IFRlY2hub2wsIEhlZmVpIDIzMDAzMSwgUGVvcGxl
cyBSIENoaW5hLiBbWmhhbywgTmFuamluZ10gQ2hpbmVzZSBBY2FkIFNjaSwgQW5odWkgSW5zdCBP
cHQgJmFtcDsgRmluZSBNZWNoLCBIZWZlaSAyMzAwMzEsIFBlb3BsZXMgUiBDaGluYS4gW1dhbmcs
IEp1bmZlbmddIENoaW5lc2UgQWNhZCBTY2ksIEhlZmVpIEluc3QgUGh5cyBTY2ksIENBUyBLZXkg
TGFiIEhpZ2ggTWFnbmV0IEZpZWxkICZhbXA7IElvbiBCZWFtIFBoeXMgQmlvLCBIaWdoIE1hZ25l
dCBGaWVsZCBMYWIsIEhlZmVpIDIzMDAzMSwgUGVvcGxlcyBSIENoaW5hLiBDaGluZXNlIEFjYWRl
bXkgb2YgU2NpZW5jZXM7IEhlZmVpIEluc3RpdHV0ZXMgb2YgUGh5c2ljYWwgU2NpZW5jZSwgQ0FT
OyBDaGluZXNlIEFjYWRlbXkgb2YgU2NpZW5jZXM7IFVuaXZlcnNpdHkgb2YgU2NpZW5jZSAmYW1w
OyBUZWNobm9sb2d5IG9mIENoaW5hLCBDQVM7IENoaW5lc2UgQWNhZGVteSBvZiBTY2llbmNlczsg
SGVmZWkgSW5zdGl0dXRlcyBvZiBQaHlzaWNhbCBTY2llbmNlLCBDQVM7IEFuaHVpIFVuaXZlcnNp
dHk7IEFuaHVpIFVuaXZlcnNpdHk7IENoaW5lc2UgQWNhZGVteSBvZiBTY2llbmNlczsgSGVmZWkg
SW5zdGl0dXRlcyBvZiBQaHlzaWNhbCBTY2llbmNlLCBDQVM7IEFuaHVpIEluc3RpdHV0ZSBvZiBP
cHRpY3MgJmFtcDsgRmluZSBNZWNoYW5pY3MgKEFJT0ZNKSwgQ0FTOyBDaGluZXNlIEFjYWRlbXkg
b2YgU2NpZW5jZXM7IEhlZmVpIEluc3RpdHV0ZXMgb2YgUGh5c2ljYWwgU2NpZW5jZSwgQ0FTJiN4
RDtYdSwgV0ggKGNvcnJlc3BvbmRpbmcgYXV0aG9yKSwgQ2hpbmVzZSBBY2FkIFNjaSwgSGVmZWkg
SW5zdCBQaHlzIFNjaSwgS2V5IExhYiBFbnZpcm9ubSBPcHQgJmFtcDsgVGVjaG5vbCwgSGVmZWkg
MjMwMDMxLCBQZW9wbGVzIFIgQ2hpbmEuOyBYdSwgV0ggKGNvcnJlc3BvbmRpbmcgYXV0aG9yKSwg
Q2hpbmVzZSBBY2FkIFNjaSwgSGVmZWkgSW5zdCBQaHlzIFNjaSwgSW5zdCBTb2xpZCBTdGF0ZSBQ
aHlzLCBIZWZlaSAyMzAwMzEsIFBlb3BsZXMgUiBDaGluYS47IFh1LCBXSCAoY29ycmVzcG9uZGlu
ZyBhdXRob3IpLCBVbml2IFNjaSAmYW1wOyBUZWNobm9sIENoaW5hLCBIZWZlaSAyMzAwMjYsIFBl
b3BsZXMgUiBDaGluYS47IFdhbmcsIEpGIChjb3JyZXNwb25kaW5nIGF1dGhvciksIEFuaHVpIFVu
aXYsIEluc3QgUGh5cyBTY2ksIEhlZmVpIDIzMDAzMSwgUGVvcGxlcyBSIENoaW5hLjsgV2FuZywg
SkYgKGNvcnJlc3BvbmRpbmcgYXV0aG9yKSwgQW5odWkgVW5pdiwgSW5zdCBJbmZvcm1hdCBUZWNo
bm9sLCBIZWZlaSAyMzAwMzEsIFBlb3BsZXMgUiBDaGluYS47IFdhbmcsIEpGIChjb3JyZXNwb25k
aW5nIGF1dGhvciksIENoaW5lc2UgQWNhZCBTY2ksIEhlZmVpIEluc3QgUGh5cyBTY2ksIENBUyBL
ZXkgTGFiIEhpZ2ggTWFnbmV0IEZpZWxkICZhbXA7IElvbiBCZWFtIFBoeXMgQmlvLCBIaWdoIE1h
Z25ldCBGaWVsZCBMYWIsIEhlZmVpIDIzMDAzMSwgUGVvcGxlcyBSIENoaW5hLiYjeEQ7anVuZmVu
Z0BobWZsLmFjLmNuOyB3aHh1QGlpbS5hYy5jbjwvYXV0aC1hZGRyZXNzPjx0aXRsZXM+PHRpdGxl
PjxzdHlsZSBmYWNlPSJub3JtYWwiIGZvbnQ9ImRlZmF1bHQiIHNpemU9IjEwMCUiPkZsdW9yaWRl
IHNlbnNpbmcgcGVyZm9ybWFuY2Ugb2YgZmx1b3Jlc2NlbnQgTkg8L3N0eWxlPjxzdHlsZSBmYWNl
PSJzdWJzY3JpcHQiIGZvbnQ9ImRlZmF1bHQiIHNpemU9IjEwMCUiPjI8L3N0eWxlPjxzdHlsZSBm
YWNlPSJub3JtYWwiIGZvbnQ9ImRlZmF1bHQiIHNpemU9IjEwMCUiPi1NSUwtNTMoQWwpOiAyRCBu
YW5vc2hlZXRzIHZzLiAzRCBidWxrPC9zdHlsZT48L3RpdGxlPjxzZWNvbmRhcnktdGl0bGU+RGFs
dG9uIFRyYW5zYWN0aW9uczwvc2Vjb25kYXJ5LXRpdGxlPjxhbHQtdGl0bGU+RGFsdG9uIFRyYW5z
LjwvYWx0LXRpdGxlPjwvdGl0bGVzPjxwZXJpb2RpY2FsPjxmdWxsLXRpdGxlPkRhbHRvbiBUcmFu
c2FjdGlvbnM8L2Z1bGwtdGl0bGU+PGFiYnItMT5EYWx0b24gVHJhbnMuPC9hYmJyLTE+PC9wZXJp
b2RpY2FsPjxhbHQtcGVyaW9kaWNhbD48ZnVsbC10aXRsZT5EYWx0b24gVHJhbnNhY3Rpb25zPC9m
dWxsLXRpdGxlPjxhYmJyLTE+RGFsdG9uIFRyYW5zLjwvYWJici0xPjwvYWx0LXBlcmlvZGljYWw+
PHBhZ2VzPjg1NDAtODU0ODwvcGFnZXM+PHZvbHVtZT41MDwvdm9sdW1lPjxrZXl3b3Jkcz48a2V5
d29yZD5tZXRhbC1vcmdhbmljIGZyYW1ld29yazwva2V5d29yZD48a2V5d29yZD5tb2Y8L2tleXdv
cmQ+PGtleXdvcmQ+c3RhYmlsaXR5PC9rZXl3b3JkPjxrZXl3b3JkPm1pbC01Mzwva2V5d29yZD48
a2V5d29yZD53YXRlcjwva2V5d29yZD48a2V5d29yZD5sdW1pbmVzY2VuY2U8L2tleXdvcmQ+PGtl
eXdvcmQ+YWx1bWludW08L2tleXdvcmQ+PGtleXdvcmQ+c2Vuc29yczwva2V5d29yZD48a2V5d29y
ZD5pb25zPC9rZXl3b3JkPjxrZXl3b3JkPmYtMTk8L2tleXdvcmQ+PGtleXdvcmQ+Q2hlbWlzdHJ5
PC9rZXl3b3JkPjwva2V5d29yZHM+PGRhdGVzPjx5ZWFyPjIwMjE8L3llYXI+PHB1Yi1kYXRlcz48
ZGF0ZT5KdW48L2RhdGU+PC9wdWItZGF0ZXM+PC9kYXRlcz48aXNibj4xNDc3LTkyMjY8L2lzYm4+
PGFjY2Vzc2lvbi1udW0+V09TOjAwMDY1NjU1OTkwMDAwMTwvYWNjZXNzaW9uLW51bT48d29yay10
eXBlPkFydGljbGU8L3dvcmstdHlwZT48dXJscz48cmVsYXRlZC11cmxzPjx1cmw+PHN0eWxlIGZh
Y2U9InVuZGVybGluZSIgZm9udD0iZGVmYXVsdCIgc2l6ZT0iMTAwJSI+Jmx0O0dvIHRvIElTSSZn
dDs6Ly9XT1M6MDAwNjU2NTU5OTAwMDAxPC9zdHlsZT48L3VybD48L3JlbGF0ZWQtdXJscz48L3Vy
bHM+PGVsZWN0cm9uaWMtcmVzb3VyY2UtbnVtPjEwLjEwMzkvZDFkdDAwNjY2ZTwvZWxlY3Ryb25p
Yy1yZXNvdXJjZS1udW0+PGxhbmd1YWdlPkVuZ2xpc2g8L2xhbmd1YWdlPjwvcmVjb3JkPjwvQ2l0
ZT48L0VuZE5vdGU+AG==
</w:fldData>
        </w:fldChar>
      </w:r>
      <w:r w:rsidR="002F0C66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2F0C66">
        <w:rPr>
          <w:rFonts w:ascii="Times New Roman" w:hAnsi="Times New Roman" w:cs="Times New Roman"/>
          <w:sz w:val="20"/>
          <w:szCs w:val="20"/>
        </w:rPr>
      </w:r>
      <w:r w:rsidR="002F0C66">
        <w:rPr>
          <w:rFonts w:ascii="Times New Roman" w:hAnsi="Times New Roman" w:cs="Times New Roman"/>
          <w:sz w:val="20"/>
          <w:szCs w:val="20"/>
        </w:rPr>
        <w:fldChar w:fldCharType="end"/>
      </w:r>
      <w:r w:rsidRPr="00752996">
        <w:rPr>
          <w:rFonts w:ascii="Times New Roman" w:hAnsi="Times New Roman" w:cs="Times New Roman"/>
          <w:sz w:val="20"/>
          <w:szCs w:val="20"/>
        </w:rPr>
      </w:r>
      <w:r w:rsidRPr="00752996">
        <w:rPr>
          <w:rFonts w:ascii="Times New Roman" w:hAnsi="Times New Roman" w:cs="Times New Roman"/>
          <w:sz w:val="20"/>
          <w:szCs w:val="20"/>
        </w:rPr>
        <w:fldChar w:fldCharType="separate"/>
      </w:r>
      <w:r w:rsidRPr="00752996">
        <w:rPr>
          <w:rFonts w:ascii="Times New Roman" w:hAnsi="Times New Roman" w:cs="Times New Roman"/>
          <w:noProof/>
          <w:sz w:val="20"/>
          <w:szCs w:val="20"/>
        </w:rPr>
        <w:t>[1]</w:t>
      </w:r>
      <w:r w:rsidRPr="00752996">
        <w:rPr>
          <w:rFonts w:ascii="Times New Roman" w:hAnsi="Times New Roman" w:cs="Times New Roman"/>
          <w:sz w:val="20"/>
          <w:szCs w:val="20"/>
        </w:rPr>
        <w:fldChar w:fldCharType="end"/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45914" w:rsidRPr="00752996">
        <w:rPr>
          <w:rFonts w:ascii="Times New Roman" w:hAnsi="Times New Roman" w:cs="Times New Roman"/>
          <w:sz w:val="20"/>
          <w:szCs w:val="20"/>
        </w:rPr>
        <w:t>CuCl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>·2H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 xml:space="preserve">O </w:t>
      </w:r>
      <w:bookmarkEnd w:id="9"/>
      <w:r w:rsidR="00045914" w:rsidRPr="00752996">
        <w:rPr>
          <w:rFonts w:ascii="Times New Roman" w:hAnsi="Times New Roman" w:cs="Times New Roman"/>
          <w:sz w:val="20"/>
          <w:szCs w:val="20"/>
        </w:rPr>
        <w:t>(4.0 mmol, 0.682 g) and NH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>-BDC (3.0 mmol, 0.544 g) were dissolved in 30 mL of H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 xml:space="preserve">O and stirred for 1 h The mixture was then transferred to a hydrothermal reactor for a reaction at 150 °C </w:t>
      </w:r>
      <w:r w:rsidR="00045914" w:rsidRPr="00752996">
        <w:rPr>
          <w:rFonts w:ascii="Times New Roman" w:hAnsi="Times New Roman" w:cs="Times New Roman"/>
          <w:sz w:val="20"/>
          <w:szCs w:val="20"/>
        </w:rPr>
        <w:lastRenderedPageBreak/>
        <w:t xml:space="preserve">for 5 h. After cooling to room temperature, the </w:t>
      </w:r>
      <w:r w:rsidR="00B4681C" w:rsidRPr="00752996">
        <w:rPr>
          <w:rFonts w:ascii="Times New Roman" w:hAnsi="Times New Roman" w:cs="Times New Roman"/>
          <w:sz w:val="20"/>
          <w:szCs w:val="20"/>
        </w:rPr>
        <w:t>Cu-NH₂-BDC</w:t>
      </w:r>
      <w:r w:rsidR="00045914" w:rsidRPr="00752996">
        <w:rPr>
          <w:rFonts w:ascii="Times New Roman" w:hAnsi="Times New Roman" w:cs="Times New Roman"/>
          <w:sz w:val="20"/>
          <w:szCs w:val="20"/>
        </w:rPr>
        <w:t xml:space="preserve"> was finally obtained by centrifugation, washing, and drying.</w:t>
      </w:r>
      <w:r w:rsidR="00A20F06"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45914" w:rsidRPr="00752996">
        <w:rPr>
          <w:rFonts w:ascii="Times New Roman" w:hAnsi="Times New Roman" w:cs="Times New Roman"/>
          <w:sz w:val="20"/>
          <w:szCs w:val="20"/>
        </w:rPr>
        <w:t xml:space="preserve">Maintaining identical synthetic conditions, we systematically engineered </w:t>
      </w:r>
      <w:bookmarkStart w:id="10" w:name="_Hlk193283604"/>
      <w:r w:rsidR="00045914" w:rsidRPr="00752996">
        <w:rPr>
          <w:rFonts w:ascii="Times New Roman" w:hAnsi="Times New Roman" w:cs="Times New Roman"/>
          <w:sz w:val="20"/>
          <w:szCs w:val="20"/>
        </w:rPr>
        <w:t>M</w:t>
      </w:r>
      <w:r w:rsidR="000F69E7" w:rsidRPr="00752996">
        <w:rPr>
          <w:rFonts w:ascii="Times New Roman" w:hAnsi="Times New Roman" w:cs="Times New Roman" w:hint="eastAsia"/>
          <w:sz w:val="20"/>
          <w:szCs w:val="20"/>
        </w:rPr>
        <w:t>-</w:t>
      </w:r>
      <w:r w:rsidR="000F69E7" w:rsidRPr="00752996">
        <w:rPr>
          <w:rFonts w:ascii="Times New Roman" w:hAnsi="Times New Roman" w:cs="Times New Roman"/>
          <w:sz w:val="20"/>
          <w:szCs w:val="20"/>
        </w:rPr>
        <w:t>NH</w:t>
      </w:r>
      <w:r w:rsidR="000F69E7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>-</w:t>
      </w:r>
      <w:proofErr w:type="gramStart"/>
      <w:r w:rsidR="004370A3" w:rsidRPr="00752996">
        <w:rPr>
          <w:rFonts w:ascii="Times New Roman" w:hAnsi="Times New Roman" w:cs="Times New Roman" w:hint="eastAsia"/>
          <w:sz w:val="20"/>
          <w:szCs w:val="20"/>
        </w:rPr>
        <w:t>BDC</w:t>
      </w:r>
      <w:r w:rsidR="00045914" w:rsidRPr="00752996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045914" w:rsidRPr="00752996">
        <w:rPr>
          <w:rFonts w:ascii="Times New Roman" w:hAnsi="Times New Roman" w:cs="Times New Roman"/>
          <w:sz w:val="20"/>
          <w:szCs w:val="20"/>
        </w:rPr>
        <w:t xml:space="preserve">M = Fe, Co, Al) </w:t>
      </w:r>
      <w:bookmarkEnd w:id="10"/>
      <w:r w:rsidR="00045914" w:rsidRPr="00752996">
        <w:rPr>
          <w:rFonts w:ascii="Times New Roman" w:hAnsi="Times New Roman" w:cs="Times New Roman"/>
          <w:sz w:val="20"/>
          <w:szCs w:val="20"/>
        </w:rPr>
        <w:t>through stoichiometric substitution of the CuCl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>·2H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>O with equivalent molar quantities of FeCl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045914" w:rsidRPr="00752996">
        <w:rPr>
          <w:rFonts w:ascii="Times New Roman" w:hAnsi="Times New Roman" w:cs="Times New Roman"/>
          <w:sz w:val="20"/>
          <w:szCs w:val="20"/>
        </w:rPr>
        <w:t>·6H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>O (</w:t>
      </w:r>
      <w:r w:rsidR="00045914" w:rsidRPr="00752996">
        <w:rPr>
          <w:rFonts w:ascii="Times New Roman" w:hAnsi="Times New Roman" w:cs="Times New Roman" w:hint="eastAsia"/>
          <w:sz w:val="20"/>
          <w:szCs w:val="20"/>
        </w:rPr>
        <w:t>4</w:t>
      </w:r>
      <w:r w:rsidR="00045914" w:rsidRPr="00752996">
        <w:rPr>
          <w:rFonts w:ascii="Times New Roman" w:hAnsi="Times New Roman" w:cs="Times New Roman"/>
          <w:sz w:val="20"/>
          <w:szCs w:val="20"/>
        </w:rPr>
        <w:t>.0</w:t>
      </w:r>
      <w:r w:rsidR="00045914" w:rsidRPr="00752996">
        <w:rPr>
          <w:rFonts w:ascii="Times New Roman" w:hAnsi="Times New Roman" w:cs="Times New Roman" w:hint="eastAsia"/>
          <w:sz w:val="20"/>
          <w:szCs w:val="20"/>
        </w:rPr>
        <w:t xml:space="preserve"> mmol</w:t>
      </w:r>
      <w:r w:rsidR="00045914" w:rsidRPr="00752996">
        <w:rPr>
          <w:rFonts w:ascii="Times New Roman" w:hAnsi="Times New Roman" w:cs="Times New Roman"/>
          <w:sz w:val="20"/>
          <w:szCs w:val="20"/>
        </w:rPr>
        <w:t>), CoCl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>·6H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>O (</w:t>
      </w:r>
      <w:r w:rsidR="00045914" w:rsidRPr="00752996">
        <w:rPr>
          <w:rFonts w:ascii="Times New Roman" w:hAnsi="Times New Roman" w:cs="Times New Roman" w:hint="eastAsia"/>
          <w:sz w:val="20"/>
          <w:szCs w:val="20"/>
        </w:rPr>
        <w:t>4</w:t>
      </w:r>
      <w:r w:rsidR="00045914" w:rsidRPr="00752996">
        <w:rPr>
          <w:rFonts w:ascii="Times New Roman" w:hAnsi="Times New Roman" w:cs="Times New Roman"/>
          <w:sz w:val="20"/>
          <w:szCs w:val="20"/>
        </w:rPr>
        <w:t>.0</w:t>
      </w:r>
      <w:r w:rsidR="00045914" w:rsidRPr="00752996">
        <w:rPr>
          <w:rFonts w:ascii="Times New Roman" w:hAnsi="Times New Roman" w:cs="Times New Roman" w:hint="eastAsia"/>
          <w:sz w:val="20"/>
          <w:szCs w:val="20"/>
        </w:rPr>
        <w:t xml:space="preserve"> mmol</w:t>
      </w:r>
      <w:r w:rsidR="00045914" w:rsidRPr="00752996">
        <w:rPr>
          <w:rFonts w:ascii="Times New Roman" w:hAnsi="Times New Roman" w:cs="Times New Roman"/>
          <w:sz w:val="20"/>
          <w:szCs w:val="20"/>
        </w:rPr>
        <w:t>)</w:t>
      </w:r>
      <w:r w:rsidR="0060545F" w:rsidRPr="00752996">
        <w:rPr>
          <w:rFonts w:ascii="Times New Roman" w:hAnsi="Times New Roman" w:cs="Times New Roman"/>
          <w:sz w:val="20"/>
          <w:szCs w:val="20"/>
        </w:rPr>
        <w:t>,</w:t>
      </w:r>
      <w:r w:rsidR="00045914" w:rsidRPr="00752996">
        <w:rPr>
          <w:rFonts w:ascii="Times New Roman" w:hAnsi="Times New Roman" w:cs="Times New Roman"/>
          <w:sz w:val="20"/>
          <w:szCs w:val="20"/>
        </w:rPr>
        <w:t xml:space="preserve"> and AlCl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045914" w:rsidRPr="00752996">
        <w:rPr>
          <w:rFonts w:ascii="Times New Roman" w:hAnsi="Times New Roman" w:cs="Times New Roman"/>
          <w:sz w:val="20"/>
          <w:szCs w:val="20"/>
        </w:rPr>
        <w:t>·6H</w:t>
      </w:r>
      <w:r w:rsidR="00045914"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45914" w:rsidRPr="00752996">
        <w:rPr>
          <w:rFonts w:ascii="Times New Roman" w:hAnsi="Times New Roman" w:cs="Times New Roman"/>
          <w:sz w:val="20"/>
          <w:szCs w:val="20"/>
        </w:rPr>
        <w:t>O (</w:t>
      </w:r>
      <w:r w:rsidR="00045914" w:rsidRPr="00752996">
        <w:rPr>
          <w:rFonts w:ascii="Times New Roman" w:hAnsi="Times New Roman" w:cs="Times New Roman" w:hint="eastAsia"/>
          <w:sz w:val="20"/>
          <w:szCs w:val="20"/>
        </w:rPr>
        <w:t>4</w:t>
      </w:r>
      <w:r w:rsidR="00045914" w:rsidRPr="00752996">
        <w:rPr>
          <w:rFonts w:ascii="Times New Roman" w:hAnsi="Times New Roman" w:cs="Times New Roman"/>
          <w:sz w:val="20"/>
          <w:szCs w:val="20"/>
        </w:rPr>
        <w:t>.0</w:t>
      </w:r>
      <w:r w:rsidR="00045914" w:rsidRPr="00752996">
        <w:rPr>
          <w:rFonts w:ascii="Times New Roman" w:hAnsi="Times New Roman" w:cs="Times New Roman" w:hint="eastAsia"/>
          <w:sz w:val="20"/>
          <w:szCs w:val="20"/>
        </w:rPr>
        <w:t xml:space="preserve"> mmol</w:t>
      </w:r>
      <w:r w:rsidR="00045914" w:rsidRPr="00752996">
        <w:rPr>
          <w:rFonts w:ascii="Times New Roman" w:hAnsi="Times New Roman" w:cs="Times New Roman"/>
          <w:sz w:val="20"/>
          <w:szCs w:val="20"/>
        </w:rPr>
        <w:t>), respectively.</w:t>
      </w:r>
    </w:p>
    <w:p w14:paraId="3A772F35" w14:textId="2E9871A4" w:rsidR="00450B94" w:rsidRPr="006066A7" w:rsidRDefault="0060545F" w:rsidP="00450B94">
      <w:pPr>
        <w:suppressAutoHyphens/>
        <w:rPr>
          <w:rFonts w:ascii="Times New Roman" w:hAnsi="Times New Roman" w:cs="Times New Roman"/>
          <w:b/>
          <w:bCs/>
          <w:sz w:val="20"/>
          <w:szCs w:val="20"/>
        </w:rPr>
      </w:pPr>
      <w:r w:rsidRPr="006066A7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50B94" w:rsidRPr="006066A7">
        <w:rPr>
          <w:rFonts w:ascii="Times New Roman" w:hAnsi="Times New Roman" w:cs="Times New Roman"/>
          <w:b/>
          <w:bCs/>
          <w:sz w:val="20"/>
          <w:szCs w:val="20"/>
        </w:rPr>
        <w:t>ulti-enzyme activities</w:t>
      </w:r>
      <w:r w:rsidR="00450B94" w:rsidRPr="006066A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450B94" w:rsidRPr="006066A7">
        <w:rPr>
          <w:rFonts w:ascii="Times New Roman" w:hAnsi="Times New Roman" w:cs="Times New Roman"/>
          <w:b/>
          <w:bCs/>
          <w:sz w:val="20"/>
          <w:szCs w:val="20"/>
        </w:rPr>
        <w:t xml:space="preserve">of </w:t>
      </w:r>
      <w:r w:rsidR="00B4681C"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Cu-NH</w:t>
      </w:r>
      <w:r w:rsidR="00B4681C" w:rsidRPr="006066A7">
        <w:rPr>
          <w:rFonts w:ascii="Cambria Math" w:hAnsi="Cambria Math" w:cs="Cambria Math"/>
          <w:b/>
          <w:bCs/>
          <w:sz w:val="20"/>
          <w:szCs w:val="20"/>
        </w:rPr>
        <w:t>₂</w:t>
      </w:r>
      <w:r w:rsidR="00B4681C"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-BDC</w:t>
      </w:r>
      <w:r w:rsidR="00450B94" w:rsidRPr="006066A7">
        <w:rPr>
          <w:rFonts w:ascii="Times New Roman" w:hAnsi="Times New Roman" w:cs="Times New Roman"/>
          <w:b/>
          <w:bCs/>
          <w:sz w:val="20"/>
          <w:szCs w:val="20"/>
        </w:rPr>
        <w:t xml:space="preserve"> nanozyme</w:t>
      </w:r>
    </w:p>
    <w:p w14:paraId="7C24261D" w14:textId="549B74D2" w:rsidR="00450B94" w:rsidRPr="00752996" w:rsidRDefault="00450B94" w:rsidP="00450B94">
      <w:pPr>
        <w:suppressAutoHyphens/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752996">
        <w:rPr>
          <w:rFonts w:ascii="Times New Roman" w:hAnsi="Times New Roman" w:cs="Times New Roman" w:hint="eastAsia"/>
          <w:sz w:val="20"/>
          <w:szCs w:val="20"/>
        </w:rPr>
        <w:t>X</w:t>
      </w:r>
      <w:r w:rsidRPr="00752996">
        <w:rPr>
          <w:rFonts w:ascii="Times New Roman" w:hAnsi="Times New Roman" w:cs="Times New Roman"/>
          <w:sz w:val="20"/>
          <w:szCs w:val="20"/>
        </w:rPr>
        <w:t>OD-like activity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: </w:t>
      </w:r>
      <w:r w:rsidRPr="00752996">
        <w:rPr>
          <w:rFonts w:ascii="Times New Roman" w:hAnsi="Times New Roman" w:cs="Times New Roman"/>
          <w:sz w:val="20"/>
          <w:szCs w:val="20"/>
        </w:rPr>
        <w:t xml:space="preserve">The OXD-like activity of 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Cu-NH</w:t>
      </w:r>
      <w:r w:rsidR="00B4681C" w:rsidRPr="00752996">
        <w:rPr>
          <w:rFonts w:ascii="Cambria Math" w:hAnsi="Cambria Math" w:cs="Cambria Math"/>
          <w:sz w:val="20"/>
          <w:szCs w:val="20"/>
        </w:rPr>
        <w:t>₂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-BDC</w:t>
      </w:r>
      <w:r w:rsidRPr="00752996">
        <w:rPr>
          <w:rFonts w:ascii="Times New Roman" w:hAnsi="Times New Roman" w:cs="Times New Roman"/>
          <w:sz w:val="20"/>
          <w:szCs w:val="20"/>
        </w:rPr>
        <w:t xml:space="preserve">s was investigated using o-phenylenediamine (OPD) as a chromogenic substrate. The details were as follows: 100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 of MOF aqueous dispersion (</w:t>
      </w:r>
      <w:r w:rsidRPr="00752996">
        <w:rPr>
          <w:rFonts w:ascii="Times New Roman" w:hAnsi="Times New Roman" w:cs="Times New Roman" w:hint="eastAsia"/>
          <w:sz w:val="20"/>
          <w:szCs w:val="20"/>
        </w:rPr>
        <w:t>200</w:t>
      </w:r>
      <w:r w:rsidRPr="00752996">
        <w:rPr>
          <w:rFonts w:ascii="Times New Roman" w:hAnsi="Times New Roman" w:cs="Times New Roman"/>
          <w:sz w:val="20"/>
          <w:szCs w:val="20"/>
        </w:rPr>
        <w:t xml:space="preserve"> mg</w:t>
      </w:r>
      <w:r w:rsidRPr="00752996">
        <w:rPr>
          <w:rFonts w:ascii="Times New Roman" w:hAnsi="Times New Roman" w:cs="Times New Roman" w:hint="eastAsia"/>
          <w:sz w:val="20"/>
          <w:szCs w:val="20"/>
        </w:rPr>
        <w:t>/</w:t>
      </w:r>
      <w:r w:rsidRPr="00752996">
        <w:rPr>
          <w:rFonts w:ascii="Times New Roman" w:hAnsi="Times New Roman" w:cs="Times New Roman"/>
          <w:sz w:val="20"/>
          <w:szCs w:val="20"/>
        </w:rPr>
        <w:t xml:space="preserve">L) and 100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 OPD (</w:t>
      </w:r>
      <w:r w:rsidRPr="00752996">
        <w:rPr>
          <w:rFonts w:ascii="Times New Roman" w:hAnsi="Times New Roman" w:cs="Times New Roman" w:hint="eastAsia"/>
          <w:sz w:val="20"/>
          <w:szCs w:val="20"/>
        </w:rPr>
        <w:t>2</w:t>
      </w:r>
      <w:r w:rsidRPr="00752996">
        <w:rPr>
          <w:rFonts w:ascii="Times New Roman" w:hAnsi="Times New Roman" w:cs="Times New Roman"/>
          <w:sz w:val="20"/>
          <w:szCs w:val="20"/>
        </w:rPr>
        <w:t xml:space="preserve">0 mM) were added </w:t>
      </w:r>
      <w:r w:rsidR="0060545F" w:rsidRPr="00752996">
        <w:rPr>
          <w:rFonts w:ascii="Times New Roman" w:hAnsi="Times New Roman" w:cs="Times New Roman"/>
          <w:sz w:val="20"/>
          <w:szCs w:val="20"/>
        </w:rPr>
        <w:t>to</w:t>
      </w:r>
      <w:r w:rsidRPr="00752996">
        <w:rPr>
          <w:rFonts w:ascii="Times New Roman" w:hAnsi="Times New Roman" w:cs="Times New Roman"/>
          <w:sz w:val="20"/>
          <w:szCs w:val="20"/>
        </w:rPr>
        <w:t xml:space="preserve"> Tris-HCl buffer (0.01 M, pH 7.4) with a total volume of 1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mL.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 The UV–visible absorption spectrum (420 nm) was obtained following incubation at 37 °C in a metal bath for 30 min.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>In addition, the above experimental steps were repeated with a wide pH (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4 </w:t>
      </w:r>
      <w:r w:rsidRPr="00752996">
        <w:rPr>
          <w:rFonts w:ascii="Times New Roman" w:hAnsi="Times New Roman" w:cs="Times New Roman"/>
          <w:sz w:val="20"/>
          <w:szCs w:val="20"/>
        </w:rPr>
        <w:t xml:space="preserve">- </w:t>
      </w:r>
      <w:r w:rsidRPr="00752996">
        <w:rPr>
          <w:rFonts w:ascii="Times New Roman" w:hAnsi="Times New Roman" w:cs="Times New Roman" w:hint="eastAsia"/>
          <w:sz w:val="20"/>
          <w:szCs w:val="20"/>
        </w:rPr>
        <w:t>9</w:t>
      </w:r>
      <w:r w:rsidRPr="00752996">
        <w:rPr>
          <w:rFonts w:ascii="Times New Roman" w:hAnsi="Times New Roman" w:cs="Times New Roman"/>
          <w:sz w:val="20"/>
          <w:szCs w:val="20"/>
        </w:rPr>
        <w:t>) selection.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>The effects of pH on the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OXD</w:t>
      </w:r>
      <w:r w:rsidRPr="00752996">
        <w:rPr>
          <w:rFonts w:ascii="Times New Roman" w:hAnsi="Times New Roman" w:cs="Times New Roman"/>
          <w:sz w:val="20"/>
          <w:szCs w:val="20"/>
        </w:rPr>
        <w:t xml:space="preserve">-like activity of 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Cu-NH</w:t>
      </w:r>
      <w:r w:rsidR="00B4681C" w:rsidRPr="00752996">
        <w:rPr>
          <w:rFonts w:ascii="Cambria Math" w:hAnsi="Cambria Math" w:cs="Cambria Math"/>
          <w:sz w:val="20"/>
          <w:szCs w:val="20"/>
        </w:rPr>
        <w:t>₂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-BDC</w:t>
      </w:r>
      <w:r w:rsidRPr="00752996">
        <w:rPr>
          <w:rFonts w:ascii="Times New Roman" w:hAnsi="Times New Roman" w:cs="Times New Roman"/>
          <w:sz w:val="20"/>
          <w:szCs w:val="20"/>
        </w:rPr>
        <w:t xml:space="preserve"> were further investigated.</w:t>
      </w:r>
    </w:p>
    <w:p w14:paraId="11D72817" w14:textId="507EF9D4" w:rsidR="00450B94" w:rsidRPr="00752996" w:rsidRDefault="00450B94" w:rsidP="00450B94">
      <w:pPr>
        <w:suppressAutoHyphens/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752996">
        <w:rPr>
          <w:rFonts w:ascii="Times New Roman" w:hAnsi="Times New Roman" w:cs="Times New Roman"/>
          <w:sz w:val="20"/>
          <w:szCs w:val="20"/>
        </w:rPr>
        <w:t>POD-like activity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: </w:t>
      </w:r>
      <w:r w:rsidRPr="00752996">
        <w:rPr>
          <w:rFonts w:ascii="Times New Roman" w:hAnsi="Times New Roman" w:cs="Times New Roman"/>
          <w:sz w:val="20"/>
          <w:szCs w:val="20"/>
        </w:rPr>
        <w:t xml:space="preserve">To explore the POD-like behavior of synthetic 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Cu-NH</w:t>
      </w:r>
      <w:r w:rsidR="00B4681C" w:rsidRPr="00752996">
        <w:rPr>
          <w:rFonts w:ascii="Cambria Math" w:hAnsi="Cambria Math" w:cs="Cambria Math"/>
          <w:sz w:val="20"/>
          <w:szCs w:val="20"/>
        </w:rPr>
        <w:t>₂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-BDC</w:t>
      </w:r>
      <w:r w:rsidRPr="00752996">
        <w:rPr>
          <w:rFonts w:ascii="Times New Roman" w:hAnsi="Times New Roman" w:cs="Times New Roman"/>
          <w:sz w:val="20"/>
          <w:szCs w:val="20"/>
        </w:rPr>
        <w:t xml:space="preserve">s, 2,2’-azinobis (3-ethylbenzothiazoline-6-sulfonic acid ammonium salt) (ABTS) was used as a chromogenic substrate to measure the catalytic activity in the presence of H2O2. In detail,100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 of </w:t>
      </w:r>
      <w:r w:rsidRPr="00752996">
        <w:rPr>
          <w:rFonts w:ascii="Times New Roman" w:hAnsi="Times New Roman" w:cs="Times New Roman" w:hint="eastAsia"/>
          <w:sz w:val="20"/>
          <w:szCs w:val="20"/>
        </w:rPr>
        <w:t>200</w:t>
      </w:r>
      <w:r w:rsidRPr="00752996">
        <w:rPr>
          <w:rFonts w:ascii="Times New Roman" w:hAnsi="Times New Roman" w:cs="Times New Roman"/>
          <w:sz w:val="20"/>
          <w:szCs w:val="20"/>
        </w:rPr>
        <w:t xml:space="preserve"> mg/L MOF suspension was added to </w:t>
      </w:r>
      <w:r w:rsidRPr="00752996">
        <w:rPr>
          <w:rFonts w:ascii="Times New Roman" w:hAnsi="Times New Roman" w:cs="Times New Roman" w:hint="eastAsia"/>
          <w:sz w:val="20"/>
          <w:szCs w:val="20"/>
        </w:rPr>
        <w:t>86</w:t>
      </w:r>
      <w:r w:rsidRPr="00752996">
        <w:rPr>
          <w:rFonts w:ascii="Times New Roman" w:hAnsi="Times New Roman" w:cs="Times New Roman"/>
          <w:sz w:val="20"/>
          <w:szCs w:val="20"/>
        </w:rPr>
        <w:t xml:space="preserve">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 Tris-HCl buffer (0.01 M, pH 7.4), followed by adding </w:t>
      </w:r>
      <w:r w:rsidRPr="00752996">
        <w:rPr>
          <w:rFonts w:ascii="Times New Roman" w:hAnsi="Times New Roman" w:cs="Times New Roman" w:hint="eastAsia"/>
          <w:sz w:val="20"/>
          <w:szCs w:val="20"/>
        </w:rPr>
        <w:t>2</w:t>
      </w:r>
      <w:r w:rsidRPr="00752996">
        <w:rPr>
          <w:rFonts w:ascii="Times New Roman" w:hAnsi="Times New Roman" w:cs="Times New Roman"/>
          <w:sz w:val="20"/>
          <w:szCs w:val="20"/>
        </w:rPr>
        <w:t xml:space="preserve">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 of </w:t>
      </w:r>
      <w:r w:rsidRPr="00752996">
        <w:rPr>
          <w:rFonts w:ascii="Times New Roman" w:hAnsi="Times New Roman" w:cs="Times New Roman" w:hint="eastAsia"/>
          <w:sz w:val="20"/>
          <w:szCs w:val="20"/>
        </w:rPr>
        <w:t>1</w:t>
      </w:r>
      <w:r w:rsidRPr="00752996">
        <w:rPr>
          <w:rFonts w:ascii="Times New Roman" w:hAnsi="Times New Roman" w:cs="Times New Roman"/>
          <w:sz w:val="20"/>
          <w:szCs w:val="20"/>
        </w:rPr>
        <w:t>0 mM H</w:t>
      </w:r>
      <w:r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52996">
        <w:rPr>
          <w:rFonts w:ascii="Times New Roman" w:hAnsi="Times New Roman" w:cs="Times New Roman"/>
          <w:sz w:val="20"/>
          <w:szCs w:val="20"/>
        </w:rPr>
        <w:t>O</w:t>
      </w:r>
      <w:r w:rsidRPr="0075299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52996">
        <w:rPr>
          <w:rFonts w:ascii="Times New Roman" w:hAnsi="Times New Roman" w:cs="Times New Roman"/>
          <w:sz w:val="20"/>
          <w:szCs w:val="20"/>
        </w:rPr>
        <w:t xml:space="preserve"> solution and </w:t>
      </w:r>
      <w:r w:rsidRPr="00752996">
        <w:rPr>
          <w:rFonts w:ascii="Times New Roman" w:hAnsi="Times New Roman" w:cs="Times New Roman" w:hint="eastAsia"/>
          <w:sz w:val="20"/>
          <w:szCs w:val="20"/>
        </w:rPr>
        <w:t>2</w:t>
      </w:r>
      <w:r w:rsidRPr="00752996">
        <w:rPr>
          <w:rFonts w:ascii="Times New Roman" w:hAnsi="Times New Roman" w:cs="Times New Roman"/>
          <w:sz w:val="20"/>
          <w:szCs w:val="20"/>
        </w:rPr>
        <w:t xml:space="preserve">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 of </w:t>
      </w:r>
      <w:r w:rsidRPr="00752996">
        <w:rPr>
          <w:rFonts w:ascii="Times New Roman" w:hAnsi="Times New Roman" w:cs="Times New Roman" w:hint="eastAsia"/>
          <w:sz w:val="20"/>
          <w:szCs w:val="20"/>
        </w:rPr>
        <w:t>1</w:t>
      </w:r>
      <w:r w:rsidRPr="00752996">
        <w:rPr>
          <w:rFonts w:ascii="Times New Roman" w:hAnsi="Times New Roman" w:cs="Times New Roman"/>
          <w:sz w:val="20"/>
          <w:szCs w:val="20"/>
        </w:rPr>
        <w:t>0 mM ABTS solution to the above mixture, then the mixed solution was reacted at 37 ℃ for 30 min. The solution change was also monitored by UV-vis.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 xml:space="preserve">Subsequently, the </w:t>
      </w:r>
      <w:r w:rsidRPr="00752996">
        <w:rPr>
          <w:rFonts w:ascii="Times New Roman" w:hAnsi="Times New Roman" w:cs="Times New Roman" w:hint="eastAsia"/>
          <w:sz w:val="20"/>
          <w:szCs w:val="20"/>
        </w:rPr>
        <w:t>POD</w:t>
      </w:r>
      <w:r w:rsidRPr="00752996">
        <w:rPr>
          <w:rFonts w:ascii="Times New Roman" w:hAnsi="Times New Roman" w:cs="Times New Roman"/>
          <w:sz w:val="20"/>
          <w:szCs w:val="20"/>
        </w:rPr>
        <w:t xml:space="preserve">-like catalytic activities at </w:t>
      </w:r>
      <w:r w:rsidRPr="00752996">
        <w:rPr>
          <w:rFonts w:ascii="Times New Roman" w:hAnsi="Times New Roman" w:cs="Times New Roman" w:hint="eastAsia"/>
          <w:sz w:val="20"/>
          <w:szCs w:val="20"/>
        </w:rPr>
        <w:t>different</w:t>
      </w:r>
      <w:r w:rsidRPr="00752996">
        <w:rPr>
          <w:rFonts w:ascii="Times New Roman" w:hAnsi="Times New Roman" w:cs="Times New Roman"/>
          <w:sz w:val="20"/>
          <w:szCs w:val="20"/>
        </w:rPr>
        <w:t xml:space="preserve"> pH (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4 </w:t>
      </w:r>
      <w:r w:rsidRPr="00752996">
        <w:rPr>
          <w:rFonts w:ascii="Times New Roman" w:hAnsi="Times New Roman" w:cs="Times New Roman"/>
          <w:sz w:val="20"/>
          <w:szCs w:val="20"/>
        </w:rPr>
        <w:t xml:space="preserve">- </w:t>
      </w:r>
      <w:r w:rsidRPr="00752996">
        <w:rPr>
          <w:rFonts w:ascii="Times New Roman" w:hAnsi="Times New Roman" w:cs="Times New Roman" w:hint="eastAsia"/>
          <w:sz w:val="20"/>
          <w:szCs w:val="20"/>
        </w:rPr>
        <w:t>9</w:t>
      </w:r>
      <w:r w:rsidRPr="00752996">
        <w:rPr>
          <w:rFonts w:ascii="Times New Roman" w:hAnsi="Times New Roman" w:cs="Times New Roman"/>
          <w:sz w:val="20"/>
          <w:szCs w:val="20"/>
        </w:rPr>
        <w:t>) were compared.</w:t>
      </w:r>
    </w:p>
    <w:p w14:paraId="436951E2" w14:textId="00AC459D" w:rsidR="00450B94" w:rsidRPr="00752996" w:rsidRDefault="00450B94" w:rsidP="00450B94">
      <w:pPr>
        <w:suppressAutoHyphens/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752996">
        <w:rPr>
          <w:rFonts w:ascii="Times New Roman" w:hAnsi="Times New Roman" w:cs="Times New Roman"/>
          <w:sz w:val="20"/>
          <w:szCs w:val="20"/>
        </w:rPr>
        <w:t>LAC-like activity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: </w:t>
      </w:r>
      <w:r w:rsidRPr="00752996">
        <w:rPr>
          <w:rFonts w:ascii="Times New Roman" w:hAnsi="Times New Roman" w:cs="Times New Roman"/>
          <w:sz w:val="20"/>
          <w:szCs w:val="20"/>
        </w:rPr>
        <w:t xml:space="preserve">The LAC-like activity was studied by 2,4-dichlorophenol (2,4-DP) colorimetry and 4-aminoantipyrine (4-AP). 2,4-DP (100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, 1 mg/mL) and 4-AP (100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, 1 mg/mL) were added to 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700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</w:t>
      </w:r>
      <w:r w:rsidRPr="00752996">
        <w:rPr>
          <w:rFonts w:ascii="Times New Roman" w:hAnsi="Times New Roman" w:cs="Times New Roman" w:hint="eastAsia"/>
          <w:sz w:val="20"/>
          <w:szCs w:val="20"/>
        </w:rPr>
        <w:t>L</w:t>
      </w:r>
      <w:proofErr w:type="spellEnd"/>
      <w:r w:rsidRPr="00752996">
        <w:rPr>
          <w:rFonts w:ascii="Times New Roman" w:hAnsi="Times New Roman" w:cs="Times New Roman" w:hint="eastAsia"/>
          <w:sz w:val="20"/>
          <w:szCs w:val="20"/>
        </w:rPr>
        <w:t xml:space="preserve"> Tris-HCl</w:t>
      </w:r>
      <w:r w:rsidRPr="00752996">
        <w:rPr>
          <w:rFonts w:ascii="Times New Roman" w:hAnsi="Times New Roman" w:cs="Times New Roman"/>
          <w:sz w:val="20"/>
          <w:szCs w:val="20"/>
        </w:rPr>
        <w:t xml:space="preserve"> buffer (0.01 M, pH 7.4). Then, MOF suspension (100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>, 1 mg/mL) was added to the solution, and the reaction was carried out at 3</w:t>
      </w:r>
      <w:r w:rsidRPr="00752996">
        <w:rPr>
          <w:rFonts w:ascii="Times New Roman" w:hAnsi="Times New Roman" w:cs="Times New Roman" w:hint="eastAsia"/>
          <w:sz w:val="20"/>
          <w:szCs w:val="20"/>
        </w:rPr>
        <w:t>7</w:t>
      </w:r>
      <w:r w:rsidRPr="00752996">
        <w:rPr>
          <w:rFonts w:ascii="Times New Roman" w:hAnsi="Times New Roman" w:cs="Times New Roman"/>
          <w:sz w:val="20"/>
          <w:szCs w:val="20"/>
        </w:rPr>
        <w:t xml:space="preserve"> °C for </w:t>
      </w:r>
      <w:r w:rsidRPr="00752996">
        <w:rPr>
          <w:rFonts w:ascii="Times New Roman" w:hAnsi="Times New Roman" w:cs="Times New Roman" w:hint="eastAsia"/>
          <w:sz w:val="20"/>
          <w:szCs w:val="20"/>
        </w:rPr>
        <w:t>30 min</w:t>
      </w:r>
      <w:r w:rsidRPr="00752996">
        <w:rPr>
          <w:rFonts w:ascii="Times New Roman" w:hAnsi="Times New Roman" w:cs="Times New Roman"/>
          <w:sz w:val="20"/>
          <w:szCs w:val="20"/>
        </w:rPr>
        <w:t>. After centrifugation of the reaction products at 8000 rpm for 3 min, the absorbance of the supernatant was measured at 510 nm by the UV-Vis method.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>Finally,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 xml:space="preserve">the </w:t>
      </w:r>
      <w:r w:rsidRPr="00752996">
        <w:rPr>
          <w:rFonts w:ascii="Times New Roman" w:hAnsi="Times New Roman" w:cs="Times New Roman" w:hint="eastAsia"/>
          <w:sz w:val="20"/>
          <w:szCs w:val="20"/>
        </w:rPr>
        <w:t>LAC</w:t>
      </w:r>
      <w:r w:rsidRPr="00752996">
        <w:rPr>
          <w:rFonts w:ascii="Times New Roman" w:hAnsi="Times New Roman" w:cs="Times New Roman"/>
          <w:sz w:val="20"/>
          <w:szCs w:val="20"/>
        </w:rPr>
        <w:t xml:space="preserve">-like catalytic activities at </w:t>
      </w:r>
      <w:r w:rsidRPr="00752996">
        <w:rPr>
          <w:rFonts w:ascii="Times New Roman" w:hAnsi="Times New Roman" w:cs="Times New Roman" w:hint="eastAsia"/>
          <w:sz w:val="20"/>
          <w:szCs w:val="20"/>
        </w:rPr>
        <w:t>different</w:t>
      </w:r>
      <w:r w:rsidRPr="00752996">
        <w:rPr>
          <w:rFonts w:ascii="Times New Roman" w:hAnsi="Times New Roman" w:cs="Times New Roman"/>
          <w:sz w:val="20"/>
          <w:szCs w:val="20"/>
        </w:rPr>
        <w:t xml:space="preserve"> pH (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4 </w:t>
      </w:r>
      <w:r w:rsidRPr="00752996">
        <w:rPr>
          <w:rFonts w:ascii="Times New Roman" w:hAnsi="Times New Roman" w:cs="Times New Roman"/>
          <w:sz w:val="20"/>
          <w:szCs w:val="20"/>
        </w:rPr>
        <w:t xml:space="preserve">- </w:t>
      </w:r>
      <w:r w:rsidRPr="00752996">
        <w:rPr>
          <w:rFonts w:ascii="Times New Roman" w:hAnsi="Times New Roman" w:cs="Times New Roman" w:hint="eastAsia"/>
          <w:sz w:val="20"/>
          <w:szCs w:val="20"/>
        </w:rPr>
        <w:t>9</w:t>
      </w:r>
      <w:r w:rsidRPr="00752996">
        <w:rPr>
          <w:rFonts w:ascii="Times New Roman" w:hAnsi="Times New Roman" w:cs="Times New Roman"/>
          <w:sz w:val="20"/>
          <w:szCs w:val="20"/>
        </w:rPr>
        <w:t>) were also compared</w:t>
      </w:r>
      <w:r w:rsidRPr="00752996">
        <w:rPr>
          <w:rFonts w:ascii="Times New Roman" w:hAnsi="Times New Roman" w:cs="Times New Roman" w:hint="eastAsia"/>
          <w:sz w:val="20"/>
          <w:szCs w:val="20"/>
        </w:rPr>
        <w:t>.</w:t>
      </w:r>
    </w:p>
    <w:p w14:paraId="254F2D66" w14:textId="700C9AB8" w:rsidR="00932FB7" w:rsidRPr="006066A7" w:rsidRDefault="00932FB7" w:rsidP="00932FB7">
      <w:pPr>
        <w:suppressAutoHyphens/>
        <w:rPr>
          <w:rFonts w:ascii="Times New Roman" w:hAnsi="Times New Roman" w:cs="Times New Roman"/>
          <w:b/>
          <w:bCs/>
          <w:sz w:val="20"/>
          <w:szCs w:val="20"/>
        </w:rPr>
      </w:pPr>
      <w:r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Pr="006066A7">
        <w:rPr>
          <w:rFonts w:ascii="Times New Roman" w:hAnsi="Times New Roman" w:cs="Times New Roman"/>
          <w:b/>
          <w:bCs/>
          <w:sz w:val="20"/>
          <w:szCs w:val="20"/>
        </w:rPr>
        <w:t xml:space="preserve">teady-state kinetics of </w:t>
      </w:r>
      <w:r w:rsidR="00B4681C"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Cu-NH</w:t>
      </w:r>
      <w:r w:rsidR="00B4681C" w:rsidRPr="006066A7">
        <w:rPr>
          <w:rFonts w:ascii="Cambria Math" w:hAnsi="Cambria Math" w:cs="Cambria Math"/>
          <w:b/>
          <w:bCs/>
          <w:sz w:val="20"/>
          <w:szCs w:val="20"/>
        </w:rPr>
        <w:t>₂</w:t>
      </w:r>
      <w:r w:rsidR="00B4681C"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-BDC</w:t>
      </w:r>
      <w:r w:rsidRPr="006066A7">
        <w:rPr>
          <w:rFonts w:ascii="Times New Roman" w:hAnsi="Times New Roman" w:cs="Times New Roman"/>
          <w:b/>
          <w:bCs/>
          <w:sz w:val="20"/>
          <w:szCs w:val="20"/>
        </w:rPr>
        <w:t xml:space="preserve"> nanozyme</w:t>
      </w:r>
    </w:p>
    <w:p w14:paraId="698D75E6" w14:textId="2EB79F3E" w:rsidR="00932FB7" w:rsidRPr="00752996" w:rsidRDefault="00932FB7" w:rsidP="00932FB7">
      <w:pPr>
        <w:suppressAutoHyphens/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752996">
        <w:rPr>
          <w:rFonts w:ascii="Times New Roman" w:hAnsi="Times New Roman" w:cs="Times New Roman" w:hint="eastAsia"/>
          <w:sz w:val="20"/>
          <w:szCs w:val="20"/>
        </w:rPr>
        <w:t>T</w:t>
      </w:r>
      <w:r w:rsidRPr="00752996">
        <w:rPr>
          <w:rFonts w:ascii="Times New Roman" w:hAnsi="Times New Roman" w:cs="Times New Roman"/>
          <w:sz w:val="20"/>
          <w:szCs w:val="20"/>
        </w:rPr>
        <w:t>he catalytic performance of the nanozymes was evaluated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 xml:space="preserve">at pH 6, 7.4, and 8 by fitting the kinetic parameters obtained according to the Michaelis-Menten equation with </w:t>
      </w:r>
      <w:r w:rsidRPr="00752996">
        <w:rPr>
          <w:rFonts w:ascii="Times New Roman" w:hAnsi="Times New Roman" w:cs="Times New Roman" w:hint="eastAsia"/>
          <w:sz w:val="20"/>
          <w:szCs w:val="20"/>
        </w:rPr>
        <w:t>OPD</w:t>
      </w:r>
      <w:r w:rsidRPr="00752996">
        <w:rPr>
          <w:rFonts w:ascii="Times New Roman" w:hAnsi="Times New Roman" w:cs="Times New Roman"/>
          <w:sz w:val="20"/>
          <w:szCs w:val="20"/>
        </w:rPr>
        <w:t xml:space="preserve"> as the substrate. </w:t>
      </w:r>
      <w:r w:rsidRPr="00752996">
        <w:rPr>
          <w:rFonts w:ascii="Times New Roman" w:hAnsi="Times New Roman" w:cs="Times New Roman" w:hint="eastAsia"/>
          <w:sz w:val="20"/>
          <w:szCs w:val="20"/>
        </w:rPr>
        <w:t>T</w:t>
      </w:r>
      <w:r w:rsidRPr="00752996">
        <w:rPr>
          <w:rFonts w:ascii="Times New Roman" w:hAnsi="Times New Roman" w:cs="Times New Roman"/>
          <w:sz w:val="20"/>
          <w:szCs w:val="20"/>
        </w:rPr>
        <w:t xml:space="preserve">he initial catalytic rate was monitored by the reaction of different concentrations of </w:t>
      </w:r>
      <w:r w:rsidRPr="00752996">
        <w:rPr>
          <w:rFonts w:ascii="Times New Roman" w:hAnsi="Times New Roman" w:cs="Times New Roman" w:hint="eastAsia"/>
          <w:sz w:val="20"/>
          <w:szCs w:val="20"/>
        </w:rPr>
        <w:t>OPD</w:t>
      </w:r>
      <w:r w:rsidRPr="00752996">
        <w:rPr>
          <w:rFonts w:ascii="Times New Roman" w:hAnsi="Times New Roman" w:cs="Times New Roman"/>
          <w:sz w:val="20"/>
          <w:szCs w:val="20"/>
        </w:rPr>
        <w:t xml:space="preserve"> with 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20 </w:t>
      </w:r>
      <w:r w:rsidRPr="00752996">
        <w:rPr>
          <w:rFonts w:ascii="Times New Roman" w:hAnsi="Times New Roman" w:cs="Times New Roman"/>
          <w:sz w:val="20"/>
          <w:szCs w:val="20"/>
        </w:rPr>
        <w:t xml:space="preserve">mg/L 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Cu-NH</w:t>
      </w:r>
      <w:r w:rsidR="00B4681C" w:rsidRPr="00752996">
        <w:rPr>
          <w:rFonts w:ascii="Cambria Math" w:hAnsi="Cambria Math" w:cs="Cambria Math"/>
          <w:sz w:val="20"/>
          <w:szCs w:val="20"/>
        </w:rPr>
        <w:t>₂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-BDC</w:t>
      </w:r>
      <w:r w:rsidRPr="00752996">
        <w:rPr>
          <w:rFonts w:ascii="Times New Roman" w:hAnsi="Times New Roman" w:cs="Times New Roman"/>
          <w:sz w:val="20"/>
          <w:szCs w:val="20"/>
        </w:rPr>
        <w:t xml:space="preserve">, respectively. The kinetic curves of OXD-like activities of 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Cu-NH</w:t>
      </w:r>
      <w:r w:rsidR="00B4681C" w:rsidRPr="00752996">
        <w:rPr>
          <w:rFonts w:ascii="Cambria Math" w:hAnsi="Cambria Math" w:cs="Cambria Math"/>
          <w:sz w:val="20"/>
          <w:szCs w:val="20"/>
        </w:rPr>
        <w:t>₂</w:t>
      </w:r>
      <w:r w:rsidR="00B4681C" w:rsidRPr="00752996">
        <w:rPr>
          <w:rFonts w:ascii="Times New Roman" w:hAnsi="Times New Roman" w:cs="Times New Roman" w:hint="eastAsia"/>
          <w:sz w:val="20"/>
          <w:szCs w:val="20"/>
        </w:rPr>
        <w:t>-BDC</w:t>
      </w:r>
      <w:r w:rsidRPr="00752996">
        <w:rPr>
          <w:rFonts w:ascii="Times New Roman" w:hAnsi="Times New Roman" w:cs="Times New Roman"/>
          <w:sz w:val="20"/>
          <w:szCs w:val="20"/>
        </w:rPr>
        <w:t xml:space="preserve"> were measured in a time </w:t>
      </w:r>
      <w:r w:rsidRPr="00752996">
        <w:rPr>
          <w:rFonts w:ascii="Times New Roman" w:hAnsi="Times New Roman" w:cs="Times New Roman"/>
          <w:sz w:val="20"/>
          <w:szCs w:val="20"/>
        </w:rPr>
        <w:lastRenderedPageBreak/>
        <w:t xml:space="preserve">course mode at an absorbance of 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420 </w:t>
      </w:r>
      <w:r w:rsidRPr="00752996">
        <w:rPr>
          <w:rFonts w:ascii="Times New Roman" w:hAnsi="Times New Roman" w:cs="Times New Roman"/>
          <w:sz w:val="20"/>
          <w:szCs w:val="20"/>
        </w:rPr>
        <w:t>nm using a microplate reader.</w:t>
      </w:r>
    </w:p>
    <w:p w14:paraId="72F0DC35" w14:textId="77777777" w:rsidR="00932FB7" w:rsidRPr="00752996" w:rsidRDefault="00932FB7" w:rsidP="00932FB7">
      <w:pPr>
        <w:suppressAutoHyphens/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752996">
        <w:rPr>
          <w:rFonts w:ascii="Times New Roman" w:hAnsi="Times New Roman" w:cs="Times New Roman"/>
          <w:color w:val="000000" w:themeColor="text1"/>
          <w:sz w:val="20"/>
          <w:szCs w:val="20"/>
        </w:rPr>
        <w:t>The kinetic curves detection method of POD-like activities resembles that of OXD-like activities, requiring the addition of a suitable concentration of H</w:t>
      </w:r>
      <w:r w:rsidRPr="00752996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752996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752996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75299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using </w:t>
      </w:r>
      <w:r w:rsidRPr="00752996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ABTS</w:t>
      </w:r>
      <w:r w:rsidRPr="0075299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as substrates during the procedure.</w:t>
      </w:r>
      <w:r w:rsidRPr="00752996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Similarly,</w:t>
      </w:r>
      <w:r w:rsidRPr="00752996">
        <w:rPr>
          <w:rFonts w:ascii="Times New Roman" w:hAnsi="Times New Roman" w:cs="Times New Roman" w:hint="eastAsia"/>
          <w:color w:val="FF0000"/>
          <w:sz w:val="20"/>
          <w:szCs w:val="20"/>
        </w:rPr>
        <w:t xml:space="preserve"> </w:t>
      </w:r>
      <w:r w:rsidRPr="00752996">
        <w:rPr>
          <w:rFonts w:ascii="Times New Roman" w:hAnsi="Times New Roman" w:cs="Times New Roman" w:hint="eastAsia"/>
          <w:sz w:val="20"/>
          <w:szCs w:val="20"/>
        </w:rPr>
        <w:t>t</w:t>
      </w:r>
      <w:r w:rsidRPr="00752996">
        <w:rPr>
          <w:rFonts w:ascii="Times New Roman" w:hAnsi="Times New Roman" w:cs="Times New Roman"/>
          <w:sz w:val="20"/>
          <w:szCs w:val="20"/>
        </w:rPr>
        <w:t>he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same procedure was followed for the</w:t>
      </w:r>
      <w:r w:rsidRPr="00752996">
        <w:rPr>
          <w:rFonts w:ascii="Times New Roman" w:hAnsi="Times New Roman" w:cs="Times New Roman"/>
          <w:sz w:val="20"/>
          <w:szCs w:val="20"/>
        </w:rPr>
        <w:t xml:space="preserve"> kinetic curves of </w:t>
      </w:r>
      <w:r w:rsidRPr="00752996">
        <w:rPr>
          <w:rFonts w:ascii="Times New Roman" w:hAnsi="Times New Roman" w:cs="Times New Roman" w:hint="eastAsia"/>
          <w:sz w:val="20"/>
          <w:szCs w:val="20"/>
        </w:rPr>
        <w:t>LAC</w:t>
      </w:r>
      <w:r w:rsidRPr="00752996">
        <w:rPr>
          <w:rFonts w:ascii="Times New Roman" w:hAnsi="Times New Roman" w:cs="Times New Roman"/>
          <w:sz w:val="20"/>
          <w:szCs w:val="20"/>
        </w:rPr>
        <w:t>-like activities</w:t>
      </w:r>
      <w:r w:rsidRPr="00752996">
        <w:rPr>
          <w:rFonts w:ascii="Times New Roman" w:hAnsi="Times New Roman" w:cs="Times New Roman" w:hint="eastAsia"/>
          <w:sz w:val="20"/>
          <w:szCs w:val="20"/>
        </w:rPr>
        <w:t>, with the exception that the substrate was replaced with 2,4-DP.</w:t>
      </w:r>
    </w:p>
    <w:p w14:paraId="71B83A82" w14:textId="6BF75912" w:rsidR="00450B94" w:rsidRPr="00752996" w:rsidRDefault="00932FB7" w:rsidP="00932FB7">
      <w:pPr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752996">
        <w:rPr>
          <w:rFonts w:ascii="Times New Roman" w:hAnsi="Times New Roman" w:cs="Times New Roman"/>
          <w:sz w:val="20"/>
          <w:szCs w:val="20"/>
        </w:rPr>
        <w:t>The kinetic parameters (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Pr="00752996">
        <w:rPr>
          <w:rFonts w:ascii="Times New Roman" w:hAnsi="Times New Roman" w:cs="Times New Roman" w:hint="eastAsia"/>
          <w:sz w:val="20"/>
          <w:szCs w:val="20"/>
          <w:vertAlign w:val="subscript"/>
        </w:rPr>
        <w:t>m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>and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>V</w:t>
      </w:r>
      <w:r w:rsidRPr="00752996">
        <w:rPr>
          <w:rFonts w:ascii="Times New Roman" w:hAnsi="Times New Roman" w:cs="Times New Roman" w:hint="eastAsia"/>
          <w:sz w:val="20"/>
          <w:szCs w:val="20"/>
          <w:vertAlign w:val="subscript"/>
        </w:rPr>
        <w:t>max</w:t>
      </w:r>
      <w:r w:rsidRPr="00752996">
        <w:rPr>
          <w:rFonts w:ascii="Times New Roman" w:hAnsi="Times New Roman" w:cs="Times New Roman"/>
          <w:sz w:val="20"/>
          <w:szCs w:val="20"/>
        </w:rPr>
        <w:t>) were calculated using the Michaelis-Menten equation in its Lineweaver-Burk double-reciprocal form: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>1/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>V</w:t>
      </w:r>
      <w:r w:rsidRPr="00752996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Pr="00752996">
        <w:rPr>
          <w:rFonts w:ascii="Times New Roman" w:hAnsi="Times New Roman" w:cs="Times New Roman"/>
          <w:sz w:val="20"/>
          <w:szCs w:val="20"/>
        </w:rPr>
        <w:t xml:space="preserve"> = (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Pr="00752996">
        <w:rPr>
          <w:rFonts w:ascii="Times New Roman" w:hAnsi="Times New Roman" w:cs="Times New Roman"/>
          <w:sz w:val="20"/>
          <w:szCs w:val="20"/>
          <w:vertAlign w:val="subscript"/>
        </w:rPr>
        <w:t>m</w:t>
      </w:r>
      <w:r w:rsidRPr="00752996">
        <w:rPr>
          <w:rFonts w:ascii="Times New Roman" w:hAnsi="Times New Roman" w:cs="Times New Roman"/>
          <w:sz w:val="20"/>
          <w:szCs w:val="20"/>
        </w:rPr>
        <w:t xml:space="preserve"> /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>V</w:t>
      </w:r>
      <w:r w:rsidRPr="00752996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752996">
        <w:rPr>
          <w:rFonts w:ascii="Times New Roman" w:hAnsi="Times New Roman" w:cs="Times New Roman"/>
          <w:sz w:val="20"/>
          <w:szCs w:val="20"/>
        </w:rPr>
        <w:t>)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>(1/[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>S</w:t>
      </w:r>
      <w:r w:rsidRPr="00752996">
        <w:rPr>
          <w:rFonts w:ascii="Times New Roman" w:hAnsi="Times New Roman" w:cs="Times New Roman"/>
          <w:sz w:val="20"/>
          <w:szCs w:val="20"/>
        </w:rPr>
        <w:t>]+1/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>V</w:t>
      </w:r>
      <w:r w:rsidRPr="00752996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752996">
        <w:rPr>
          <w:rFonts w:ascii="Times New Roman" w:hAnsi="Times New Roman" w:cs="Times New Roman" w:hint="eastAsia"/>
          <w:sz w:val="20"/>
          <w:szCs w:val="20"/>
        </w:rPr>
        <w:t>),</w:t>
      </w:r>
      <w:r w:rsidRPr="00752996">
        <w:rPr>
          <w:rFonts w:ascii="Segoe UI" w:hAnsi="Segoe UI" w:cs="Segoe UI"/>
          <w:sz w:val="20"/>
          <w:szCs w:val="20"/>
          <w:shd w:val="clear" w:color="auto" w:fill="FFFFFF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>where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 xml:space="preserve"> V</w:t>
      </w:r>
      <w:r w:rsidRPr="00752996">
        <w:rPr>
          <w:rFonts w:ascii="Times New Roman" w:hAnsi="Times New Roman" w:cs="Times New Roman" w:hint="eastAsia"/>
          <w:sz w:val="20"/>
          <w:szCs w:val="20"/>
          <w:vertAlign w:val="subscript"/>
        </w:rPr>
        <w:t>0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i</w:t>
      </w:r>
      <w:r w:rsidRPr="00752996">
        <w:rPr>
          <w:rFonts w:ascii="Times New Roman" w:hAnsi="Times New Roman" w:cs="Times New Roman"/>
          <w:sz w:val="20"/>
          <w:szCs w:val="20"/>
        </w:rPr>
        <w:t>s the apparent initial catalytic rate,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 xml:space="preserve"> K</w:t>
      </w:r>
      <w:r w:rsidRPr="00752996">
        <w:rPr>
          <w:rFonts w:ascii="Times New Roman" w:hAnsi="Times New Roman" w:cs="Times New Roman" w:hint="eastAsia"/>
          <w:sz w:val="20"/>
          <w:szCs w:val="20"/>
          <w:vertAlign w:val="subscript"/>
        </w:rPr>
        <w:t>m</w:t>
      </w:r>
      <w:r w:rsidRPr="00752996">
        <w:rPr>
          <w:rFonts w:ascii="Times New Roman" w:hAnsi="Times New Roman" w:cs="Times New Roman"/>
          <w:sz w:val="20"/>
          <w:szCs w:val="20"/>
        </w:rPr>
        <w:t xml:space="preserve"> is the Michaelis-Menten constant,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 xml:space="preserve"> V</w:t>
      </w:r>
      <w:r w:rsidRPr="00752996">
        <w:rPr>
          <w:rFonts w:ascii="Times New Roman" w:hAnsi="Times New Roman" w:cs="Times New Roman" w:hint="eastAsia"/>
          <w:sz w:val="20"/>
          <w:szCs w:val="20"/>
        </w:rPr>
        <w:t>max</w:t>
      </w:r>
      <w:r w:rsidRPr="00752996">
        <w:rPr>
          <w:rFonts w:ascii="Times New Roman" w:hAnsi="Times New Roman" w:cs="Times New Roman"/>
          <w:sz w:val="20"/>
          <w:szCs w:val="20"/>
        </w:rPr>
        <w:t xml:space="preserve"> is the maximum apparent initial reaction rate, and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>[</w:t>
      </w:r>
      <w:r w:rsidRPr="00752996">
        <w:rPr>
          <w:rFonts w:ascii="Times New Roman" w:hAnsi="Times New Roman" w:cs="Times New Roman"/>
          <w:i/>
          <w:iCs/>
          <w:sz w:val="20"/>
          <w:szCs w:val="20"/>
        </w:rPr>
        <w:t>S</w:t>
      </w:r>
      <w:r w:rsidRPr="00752996">
        <w:rPr>
          <w:rFonts w:ascii="Times New Roman" w:hAnsi="Times New Roman" w:cs="Times New Roman"/>
          <w:sz w:val="20"/>
          <w:szCs w:val="20"/>
        </w:rPr>
        <w:t>]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52996">
        <w:rPr>
          <w:rFonts w:ascii="Times New Roman" w:hAnsi="Times New Roman" w:cs="Times New Roman"/>
          <w:sz w:val="20"/>
          <w:szCs w:val="20"/>
        </w:rPr>
        <w:t>is the substrate concentration.</w:t>
      </w:r>
    </w:p>
    <w:p w14:paraId="1D996271" w14:textId="54558643" w:rsidR="00F24DCA" w:rsidRPr="006066A7" w:rsidRDefault="00F24DCA" w:rsidP="00117DB4">
      <w:pPr>
        <w:suppressAutoHyphens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11" w:name="_Hlk212199682"/>
      <w:r w:rsidRPr="006066A7">
        <w:rPr>
          <w:rFonts w:ascii="Times New Roman" w:hAnsi="Times New Roman" w:cs="Times New Roman"/>
          <w:b/>
          <w:bCs/>
          <w:sz w:val="20"/>
          <w:szCs w:val="20"/>
        </w:rPr>
        <w:t>Evaluation of the fluorescence performance</w:t>
      </w:r>
      <w:r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6066A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bookmarkEnd w:id="11"/>
    <w:p w14:paraId="45BD40BC" w14:textId="2F4EF142" w:rsidR="00D16250" w:rsidRPr="00752996" w:rsidRDefault="00F24DCA" w:rsidP="00932FB7">
      <w:pPr>
        <w:suppressAutoHyphens/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752996">
        <w:rPr>
          <w:rFonts w:ascii="Times New Roman" w:hAnsi="Times New Roman" w:cs="Times New Roman"/>
          <w:sz w:val="20"/>
          <w:szCs w:val="20"/>
        </w:rPr>
        <w:t xml:space="preserve">Firstly, the fluorescence performance of the synthesized MOFs 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was </w:t>
      </w:r>
      <w:r w:rsidRPr="00752996">
        <w:rPr>
          <w:rFonts w:ascii="Times New Roman" w:hAnsi="Times New Roman" w:cs="Times New Roman"/>
          <w:sz w:val="20"/>
          <w:szCs w:val="20"/>
        </w:rPr>
        <w:t xml:space="preserve">evaluated. 100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 of 0.2 mg/mL MO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Fs </w:t>
      </w:r>
      <w:r w:rsidRPr="00752996">
        <w:rPr>
          <w:rFonts w:ascii="Times New Roman" w:hAnsi="Times New Roman" w:cs="Times New Roman"/>
          <w:sz w:val="20"/>
          <w:szCs w:val="20"/>
        </w:rPr>
        <w:t xml:space="preserve">aqueous dispersion was placed in 900 </w:t>
      </w:r>
      <w:proofErr w:type="spellStart"/>
      <w:r w:rsidRPr="00752996">
        <w:rPr>
          <w:rFonts w:ascii="Times New Roman" w:hAnsi="Times New Roman" w:cs="Times New Roman"/>
          <w:sz w:val="20"/>
          <w:szCs w:val="20"/>
        </w:rPr>
        <w:t>μL</w:t>
      </w:r>
      <w:proofErr w:type="spellEnd"/>
      <w:r w:rsidRPr="00752996">
        <w:rPr>
          <w:rFonts w:ascii="Times New Roman" w:hAnsi="Times New Roman" w:cs="Times New Roman"/>
          <w:sz w:val="20"/>
          <w:szCs w:val="20"/>
        </w:rPr>
        <w:t xml:space="preserve"> Tris-HCl buffer (0.01 M, pH 7.4). </w:t>
      </w:r>
      <w:r w:rsidRPr="00752996">
        <w:rPr>
          <w:rFonts w:ascii="Times New Roman" w:hAnsi="Times New Roman" w:cs="Times New Roman" w:hint="eastAsia"/>
          <w:sz w:val="20"/>
          <w:szCs w:val="20"/>
        </w:rPr>
        <w:t>The</w:t>
      </w:r>
      <w:r w:rsidRPr="00752996">
        <w:rPr>
          <w:rFonts w:ascii="Times New Roman" w:hAnsi="Times New Roman" w:cs="Times New Roman"/>
          <w:sz w:val="20"/>
          <w:szCs w:val="20"/>
        </w:rPr>
        <w:t xml:space="preserve"> fluorescence intensity at the emission wavelength near 425 nm was measured at 390 nm excitation wavelength (slit width </w:t>
      </w:r>
      <w:r w:rsidRPr="00752996"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Pr="00752996">
        <w:rPr>
          <w:rFonts w:ascii="Times New Roman" w:hAnsi="Times New Roman" w:cs="Times New Roman"/>
          <w:sz w:val="20"/>
          <w:szCs w:val="20"/>
        </w:rPr>
        <w:t>5 × 5).</w:t>
      </w:r>
    </w:p>
    <w:p w14:paraId="157A4CA1" w14:textId="77777777" w:rsidR="00F5649B" w:rsidRPr="006066A7" w:rsidRDefault="00845047" w:rsidP="00450B94">
      <w:pPr>
        <w:suppressAutoHyphens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6066A7">
        <w:rPr>
          <w:rFonts w:ascii="Times New Roman" w:hAnsi="Times New Roman" w:cs="Times New Roman"/>
          <w:color w:val="000000" w:themeColor="text1"/>
        </w:rPr>
        <w:t xml:space="preserve">The quantum yields of </w:t>
      </w:r>
      <w:r w:rsidRPr="006066A7">
        <w:rPr>
          <w:rFonts w:ascii="Times New Roman" w:hAnsi="Times New Roman" w:cs="Times New Roman" w:hint="eastAsia"/>
          <w:color w:val="000000" w:themeColor="text1"/>
        </w:rPr>
        <w:t>MOFs</w:t>
      </w:r>
      <w:r w:rsidRPr="006066A7">
        <w:rPr>
          <w:rFonts w:ascii="Times New Roman" w:hAnsi="Times New Roman" w:cs="Times New Roman" w:hint="eastAsia"/>
          <w:color w:val="FF0000"/>
        </w:rPr>
        <w:t xml:space="preserve"> </w:t>
      </w:r>
      <w:r w:rsidRPr="006066A7">
        <w:rPr>
          <w:rFonts w:ascii="Times New Roman" w:hAnsi="Times New Roman" w:cs="Times New Roman"/>
        </w:rPr>
        <w:t>were calculated by using quinine sulfate (0.</w:t>
      </w:r>
      <w:r w:rsidRPr="006066A7">
        <w:rPr>
          <w:rFonts w:ascii="Times New Roman" w:hAnsi="Times New Roman" w:cs="Times New Roman" w:hint="eastAsia"/>
        </w:rPr>
        <w:t xml:space="preserve">05 </w:t>
      </w:r>
      <w:r w:rsidRPr="006066A7">
        <w:rPr>
          <w:rFonts w:ascii="Times New Roman" w:hAnsi="Times New Roman" w:cs="Times New Roman"/>
        </w:rPr>
        <w:t>M H</w:t>
      </w:r>
      <w:r w:rsidRPr="006066A7">
        <w:rPr>
          <w:rFonts w:ascii="Times New Roman" w:hAnsi="Times New Roman" w:cs="Times New Roman"/>
          <w:vertAlign w:val="subscript"/>
        </w:rPr>
        <w:t>2</w:t>
      </w:r>
      <w:r w:rsidRPr="006066A7">
        <w:rPr>
          <w:rFonts w:ascii="Times New Roman" w:hAnsi="Times New Roman" w:cs="Times New Roman"/>
        </w:rPr>
        <w:t>SO</w:t>
      </w:r>
      <w:r w:rsidRPr="006066A7">
        <w:rPr>
          <w:rFonts w:ascii="Times New Roman" w:hAnsi="Times New Roman" w:cs="Times New Roman"/>
          <w:vertAlign w:val="subscript"/>
        </w:rPr>
        <w:t>4</w:t>
      </w:r>
      <w:r w:rsidRPr="006066A7">
        <w:rPr>
          <w:rFonts w:ascii="Times New Roman" w:hAnsi="Times New Roman" w:cs="Times New Roman"/>
        </w:rPr>
        <w:t>) solution as reference together with the following formula:</w:t>
      </w:r>
    </w:p>
    <w:p w14:paraId="1482183C" w14:textId="1C197B8C" w:rsidR="00F5649B" w:rsidRPr="006066A7" w:rsidRDefault="00845047" w:rsidP="000B69BD">
      <w:pPr>
        <w:suppressAutoHyphens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 w:rsidRPr="006066A7">
        <w:rPr>
          <w:rFonts w:ascii="Times New Roman" w:hAnsi="Times New Roman" w:cs="Times New Roman"/>
        </w:rPr>
        <w:t>Ф</w:t>
      </w:r>
      <w:r w:rsidRPr="006066A7">
        <w:rPr>
          <w:rFonts w:ascii="Times New Roman" w:hAnsi="Times New Roman" w:cs="Times New Roman" w:hint="eastAsia"/>
          <w:vertAlign w:val="subscript"/>
        </w:rPr>
        <w:t>S</w:t>
      </w:r>
      <w:r w:rsidRPr="006066A7">
        <w:rPr>
          <w:rFonts w:ascii="Times New Roman" w:hAnsi="Times New Roman" w:cs="Times New Roman"/>
        </w:rPr>
        <w:t>=Ф</w:t>
      </w:r>
      <w:r w:rsidRPr="006066A7">
        <w:rPr>
          <w:rFonts w:ascii="Times New Roman" w:hAnsi="Times New Roman" w:cs="Times New Roman"/>
          <w:vertAlign w:val="subscript"/>
        </w:rPr>
        <w:t>R</w:t>
      </w:r>
      <w:r w:rsidRPr="006066A7">
        <w:rPr>
          <w:rFonts w:ascii="Times New Roman" w:hAnsi="Times New Roman" w:cs="Times New Roman"/>
        </w:rPr>
        <w:t>×I</w:t>
      </w:r>
      <w:r w:rsidRPr="006066A7">
        <w:rPr>
          <w:rFonts w:ascii="Times New Roman" w:hAnsi="Times New Roman" w:cs="Times New Roman" w:hint="eastAsia"/>
          <w:vertAlign w:val="subscript"/>
        </w:rPr>
        <w:t>S</w:t>
      </w:r>
      <w:r w:rsidRPr="006066A7">
        <w:rPr>
          <w:rFonts w:ascii="Times New Roman" w:hAnsi="Times New Roman" w:cs="Times New Roman"/>
        </w:rPr>
        <w:t>/I</w:t>
      </w:r>
      <w:r w:rsidRPr="006066A7">
        <w:rPr>
          <w:rFonts w:ascii="Times New Roman" w:hAnsi="Times New Roman" w:cs="Times New Roman"/>
          <w:vertAlign w:val="subscript"/>
        </w:rPr>
        <w:t>R</w:t>
      </w:r>
      <w:r w:rsidRPr="006066A7">
        <w:rPr>
          <w:rFonts w:ascii="Times New Roman" w:hAnsi="Times New Roman" w:cs="Times New Roman"/>
        </w:rPr>
        <w:t>×F</w:t>
      </w:r>
      <w:r w:rsidRPr="006066A7">
        <w:rPr>
          <w:rFonts w:ascii="Times New Roman" w:hAnsi="Times New Roman" w:cs="Times New Roman"/>
          <w:vertAlign w:val="subscript"/>
        </w:rPr>
        <w:t>R</w:t>
      </w:r>
      <w:r w:rsidRPr="006066A7">
        <w:rPr>
          <w:rFonts w:ascii="Times New Roman" w:hAnsi="Times New Roman" w:cs="Times New Roman"/>
        </w:rPr>
        <w:t>/F</w:t>
      </w:r>
      <w:r w:rsidRPr="006066A7">
        <w:rPr>
          <w:rFonts w:ascii="Times New Roman" w:hAnsi="Times New Roman" w:cs="Times New Roman" w:hint="eastAsia"/>
          <w:vertAlign w:val="subscript"/>
        </w:rPr>
        <w:t>S</w:t>
      </w:r>
    </w:p>
    <w:p w14:paraId="59FCCE35" w14:textId="0D4EDF58" w:rsidR="00450B94" w:rsidRDefault="00845047" w:rsidP="000B69BD">
      <w:pPr>
        <w:suppressAutoHyphens/>
        <w:spacing w:line="360" w:lineRule="auto"/>
        <w:rPr>
          <w:rFonts w:ascii="Times New Roman" w:hAnsi="Times New Roman" w:cs="Times New Roman"/>
        </w:rPr>
      </w:pPr>
      <w:r w:rsidRPr="006066A7">
        <w:rPr>
          <w:rFonts w:ascii="Times New Roman" w:hAnsi="Times New Roman" w:cs="Times New Roman"/>
        </w:rPr>
        <w:t>where the subscripts R and S respectively refer to the reference</w:t>
      </w:r>
      <w:r w:rsidRPr="006066A7">
        <w:rPr>
          <w:rFonts w:ascii="Times New Roman" w:hAnsi="Times New Roman" w:cs="Times New Roman" w:hint="eastAsia"/>
        </w:rPr>
        <w:t xml:space="preserve"> </w:t>
      </w:r>
      <w:r w:rsidRPr="006066A7">
        <w:rPr>
          <w:rFonts w:ascii="Times New Roman" w:hAnsi="Times New Roman" w:cs="Times New Roman"/>
        </w:rPr>
        <w:t>and the sample, Ф is the fluorescence quantum yield</w:t>
      </w:r>
      <w:r w:rsidRPr="006066A7">
        <w:rPr>
          <w:rFonts w:ascii="Times New Roman" w:hAnsi="Times New Roman" w:cs="Times New Roman" w:hint="eastAsia"/>
        </w:rPr>
        <w:t>,</w:t>
      </w:r>
      <w:r w:rsidRPr="006066A7">
        <w:rPr>
          <w:rFonts w:ascii="Times New Roman" w:hAnsi="Times New Roman" w:cs="Times New Roman"/>
        </w:rPr>
        <w:t xml:space="preserve"> F is the integrated</w:t>
      </w:r>
      <w:r w:rsidRPr="006066A7">
        <w:rPr>
          <w:rFonts w:ascii="Times New Roman" w:hAnsi="Times New Roman" w:cs="Times New Roman" w:hint="eastAsia"/>
        </w:rPr>
        <w:t xml:space="preserve"> </w:t>
      </w:r>
      <w:r w:rsidRPr="006066A7">
        <w:rPr>
          <w:rFonts w:ascii="Times New Roman" w:hAnsi="Times New Roman" w:cs="Times New Roman"/>
        </w:rPr>
        <w:t>fluorescence intensity under fluorescence emission spectrum, A is</w:t>
      </w:r>
      <w:r w:rsidRPr="006066A7">
        <w:rPr>
          <w:rFonts w:ascii="Times New Roman" w:hAnsi="Times New Roman" w:cs="Times New Roman" w:hint="eastAsia"/>
        </w:rPr>
        <w:t xml:space="preserve"> </w:t>
      </w:r>
      <w:r w:rsidRPr="006066A7">
        <w:rPr>
          <w:rFonts w:ascii="Times New Roman" w:hAnsi="Times New Roman" w:cs="Times New Roman"/>
        </w:rPr>
        <w:t>the absorbance at the excitation wavelength</w:t>
      </w:r>
      <w:r w:rsidRPr="006066A7">
        <w:rPr>
          <w:rFonts w:ascii="Times New Roman" w:hAnsi="Times New Roman" w:cs="Times New Roman" w:hint="eastAsia"/>
        </w:rPr>
        <w:t xml:space="preserve"> </w:t>
      </w:r>
      <w:r w:rsidRPr="006066A7">
        <w:rPr>
          <w:rFonts w:ascii="Times New Roman" w:hAnsi="Times New Roman" w:cs="Times New Roman"/>
        </w:rPr>
        <w:fldChar w:fldCharType="begin"/>
      </w:r>
      <w:r w:rsidR="006066A7" w:rsidRPr="006066A7">
        <w:rPr>
          <w:rFonts w:ascii="Times New Roman" w:hAnsi="Times New Roman" w:cs="Times New Roman"/>
        </w:rPr>
        <w:instrText xml:space="preserve"> ADDIN EN.CITE &lt;EndNote&gt;&lt;Cite&gt;&lt;Author&gt;Han&lt;/Author&gt;&lt;Year&gt;2016&lt;/Year&gt;&lt;RecNum&gt;101&lt;/RecNum&gt;&lt;DisplayText&gt;[2]&lt;/DisplayText&gt;&lt;record&gt;&lt;rec-number&gt;101&lt;/rec-number&gt;&lt;foreign-keys&gt;&lt;key app="EN" db-id="2txesar2ae22v1e95zuxaztkw5rwe59ddpv2" timestamp="1763895097"&gt;101&lt;/key&gt;&lt;/foreign-keys&gt;&lt;ref-type name="Journal Article"&gt;17&lt;/ref-type&gt;&lt;contributors&gt;&lt;authors&gt;&lt;author&gt;Han, C. P.&lt;/author&gt;&lt;author&gt;Wang, R.&lt;/author&gt;&lt;author&gt;Wang, K. Y.&lt;/author&gt;&lt;author&gt;Xu, H. T.&lt;/author&gt;&lt;author&gt;Sui, M. R.&lt;/author&gt;&lt;author&gt;Li, J. J.&lt;/author&gt;&lt;author&gt;Xu, K.&lt;/author&gt;&lt;/authors&gt;&lt;/contributors&gt;&lt;titles&gt;&lt;title&gt;Highly fluorescent carbon dots as selective and sensitive &amp;quot;on-off-on&amp;quot; probes for iron(III) ion and apoferritin detection and imaging in living cells&lt;/title&gt;&lt;secondary-title&gt;Biosensors &amp;amp; Bioelectronics&lt;/secondary-title&gt;&lt;/titles&gt;&lt;periodical&gt;&lt;full-title&gt;Biosensors &amp;amp; Bioelectronics&lt;/full-title&gt;&lt;/periodical&gt;&lt;pages&gt;229-236&lt;/pages&gt;&lt;volume&gt;83&lt;/volume&gt;&lt;dates&gt;&lt;year&gt;2016&lt;/year&gt;&lt;pub-dates&gt;&lt;date&gt;Sep&lt;/date&gt;&lt;/pub-dates&gt;&lt;/dates&gt;&lt;isbn&gt;0956-5663&lt;/isbn&gt;&lt;accession-num&gt;WOS:000376802300032&lt;/accession-num&gt;&lt;urls&gt;&lt;related-urls&gt;&lt;url&gt;&amp;lt;Go to ISI&amp;gt;://WOS:000376802300032&lt;/url&gt;&lt;/related-urls&gt;&lt;/urls&gt;&lt;electronic-resource-num&gt;10.1016/j.bios.2016.04.066&lt;/electronic-resource-num&gt;&lt;/record&gt;&lt;/Cite&gt;&lt;/EndNote&gt;</w:instrText>
      </w:r>
      <w:r w:rsidRPr="006066A7">
        <w:rPr>
          <w:rFonts w:ascii="Times New Roman" w:hAnsi="Times New Roman" w:cs="Times New Roman"/>
        </w:rPr>
        <w:fldChar w:fldCharType="separate"/>
      </w:r>
      <w:r w:rsidR="0077123D" w:rsidRPr="006066A7">
        <w:rPr>
          <w:rFonts w:ascii="Times New Roman" w:hAnsi="Times New Roman" w:cs="Times New Roman"/>
          <w:noProof/>
        </w:rPr>
        <w:t>[2]</w:t>
      </w:r>
      <w:r w:rsidRPr="006066A7">
        <w:rPr>
          <w:rFonts w:ascii="Times New Roman" w:hAnsi="Times New Roman" w:cs="Times New Roman"/>
        </w:rPr>
        <w:fldChar w:fldCharType="end"/>
      </w:r>
      <w:r w:rsidRPr="006066A7">
        <w:rPr>
          <w:rFonts w:ascii="Times New Roman" w:hAnsi="Times New Roman" w:cs="Times New Roman" w:hint="eastAsia"/>
        </w:rPr>
        <w:t>.</w:t>
      </w:r>
    </w:p>
    <w:p w14:paraId="178D16C5" w14:textId="012BB7F0" w:rsidR="00D16250" w:rsidRPr="006066A7" w:rsidRDefault="00300696" w:rsidP="00117DB4">
      <w:pPr>
        <w:suppressAutoHyphens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6066A7">
        <w:rPr>
          <w:rFonts w:ascii="Times New Roman" w:hAnsi="Times New Roman" w:cs="Times New Roman"/>
          <w:b/>
          <w:bCs/>
          <w:sz w:val="20"/>
          <w:szCs w:val="20"/>
        </w:rPr>
        <w:t xml:space="preserve">luorescence </w:t>
      </w:r>
      <w:r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d</w:t>
      </w:r>
      <w:r w:rsidRPr="006066A7">
        <w:rPr>
          <w:rFonts w:ascii="Times New Roman" w:hAnsi="Times New Roman" w:cs="Times New Roman"/>
          <w:b/>
          <w:bCs/>
          <w:sz w:val="20"/>
          <w:szCs w:val="20"/>
        </w:rPr>
        <w:t>etection of Huperzine A</w:t>
      </w:r>
      <w:r w:rsidRPr="006066A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(HA)</w:t>
      </w:r>
    </w:p>
    <w:p w14:paraId="50C81CAF" w14:textId="2401FE02" w:rsidR="00D16250" w:rsidRDefault="00845047" w:rsidP="00117DB4">
      <w:pPr>
        <w:suppressAutoHyphens/>
        <w:spacing w:line="360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the detection of HA, different concentrations of HA were first pre-incubated with </w:t>
      </w:r>
      <w:proofErr w:type="spellStart"/>
      <w:r>
        <w:rPr>
          <w:rFonts w:ascii="Times New Roman" w:hAnsi="Times New Roman" w:cs="Times New Roman"/>
        </w:rPr>
        <w:t>AChE</w:t>
      </w:r>
      <w:proofErr w:type="spellEnd"/>
      <w:r>
        <w:rPr>
          <w:rFonts w:ascii="Times New Roman" w:hAnsi="Times New Roman" w:cs="Times New Roman"/>
        </w:rPr>
        <w:t xml:space="preserve"> (</w:t>
      </w:r>
      <w:r w:rsidR="00E64856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</w:t>
      </w:r>
      <w:proofErr w:type="spellEnd"/>
      <w:r>
        <w:rPr>
          <w:rFonts w:ascii="Times New Roman" w:hAnsi="Times New Roman" w:cs="Times New Roman"/>
        </w:rPr>
        <w:t>/mL), Tris-HC</w:t>
      </w:r>
      <w:r w:rsidR="009063CA"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/>
        </w:rPr>
        <w:t xml:space="preserve"> buffer (0.01</w:t>
      </w:r>
      <w:r w:rsidR="003A226E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M, pH 7.4) containing ATCh (0.5 mM) was then added to make a total reaction volume of 100 </w:t>
      </w:r>
      <w:proofErr w:type="spellStart"/>
      <w:r>
        <w:rPr>
          <w:rFonts w:ascii="Times New Roman" w:hAnsi="Times New Roman" w:cs="Times New Roman"/>
        </w:rPr>
        <w:t>μ</w:t>
      </w:r>
      <w:r w:rsidR="00A70EA1">
        <w:rPr>
          <w:rFonts w:ascii="Times New Roman" w:hAnsi="Times New Roman" w:cs="Times New Roman" w:hint="eastAsia"/>
        </w:rPr>
        <w:t>L</w:t>
      </w:r>
      <w:proofErr w:type="spellEnd"/>
      <w:r>
        <w:rPr>
          <w:rFonts w:ascii="Times New Roman" w:hAnsi="Times New Roman" w:cs="Times New Roman"/>
        </w:rPr>
        <w:t xml:space="preserve"> and incubated at 37 ℃ for 30 min, with other detection conditions consistent with the detection of </w:t>
      </w:r>
      <w:proofErr w:type="spellStart"/>
      <w:r>
        <w:rPr>
          <w:rFonts w:ascii="Times New Roman" w:hAnsi="Times New Roman" w:cs="Times New Roman"/>
        </w:rPr>
        <w:t>AChE</w:t>
      </w:r>
      <w:proofErr w:type="spellEnd"/>
      <w:r>
        <w:rPr>
          <w:rFonts w:ascii="Times New Roman" w:hAnsi="Times New Roman" w:cs="Times New Roman"/>
        </w:rPr>
        <w:t>. The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inhibition efficiency (</w:t>
      </w:r>
      <w:r w:rsidR="00EA6051">
        <w:rPr>
          <w:rFonts w:ascii="Times New Roman" w:hAnsi="Times New Roman" w:cs="Times New Roman"/>
        </w:rPr>
        <w:t>IE%</w:t>
      </w:r>
      <w:r>
        <w:rPr>
          <w:rFonts w:ascii="Times New Roman" w:hAnsi="Times New Roman" w:cs="Times New Roman"/>
        </w:rPr>
        <w:t>) was calculated as follows:</w:t>
      </w:r>
    </w:p>
    <w:p w14:paraId="280134ED" w14:textId="35DC0371" w:rsidR="00D16250" w:rsidRDefault="00845047" w:rsidP="00117DB4">
      <w:pPr>
        <w:suppressAutoHyphens/>
        <w:spacing w:line="360" w:lineRule="auto"/>
        <w:ind w:firstLineChars="1400" w:firstLine="29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I</w:t>
      </w:r>
      <w:r>
        <w:rPr>
          <w:rFonts w:ascii="Times New Roman" w:hAnsi="Times New Roman" w:cs="Times New Roman"/>
        </w:rPr>
        <w:t>E% =</w:t>
      </w:r>
      <w:r w:rsidR="00F206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</w:t>
      </w:r>
      <w:r w:rsidRPr="00F24DCA">
        <w:rPr>
          <w:rFonts w:ascii="Times New Roman" w:hAnsi="Times New Roman" w:cs="Times New Roman" w:hint="eastAsia"/>
          <w:i/>
          <w:iCs/>
        </w:rPr>
        <w:t>A</w:t>
      </w:r>
      <w:r>
        <w:rPr>
          <w:rFonts w:ascii="Times New Roman" w:hAnsi="Times New Roman" w:cs="Times New Roman" w:hint="eastAsia"/>
          <w:vertAlign w:val="subscript"/>
        </w:rPr>
        <w:t>i</w:t>
      </w:r>
      <w:r>
        <w:rPr>
          <w:rFonts w:ascii="Times New Roman" w:hAnsi="Times New Roman" w:cs="Times New Roman" w:hint="eastAsia"/>
        </w:rPr>
        <w:t>-</w:t>
      </w:r>
      <w:r w:rsidRPr="00F24DCA">
        <w:rPr>
          <w:rFonts w:ascii="Times New Roman" w:hAnsi="Times New Roman" w:cs="Times New Roman" w:hint="eastAsia"/>
          <w:i/>
          <w:iCs/>
        </w:rPr>
        <w:t>A</w:t>
      </w:r>
      <w:r>
        <w:rPr>
          <w:rFonts w:ascii="Times New Roman" w:hAnsi="Times New Roman" w:cs="Times New Roman" w:hint="eastAsia"/>
        </w:rPr>
        <w:t>)/(</w:t>
      </w:r>
      <w:r w:rsidRPr="00F24DCA">
        <w:rPr>
          <w:rFonts w:ascii="Times New Roman" w:hAnsi="Times New Roman" w:cs="Times New Roman" w:hint="eastAsia"/>
          <w:i/>
          <w:iCs/>
        </w:rPr>
        <w:t>A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 w:hint="eastAsia"/>
        </w:rPr>
        <w:t>-</w:t>
      </w:r>
      <w:r w:rsidRPr="00F24DCA">
        <w:rPr>
          <w:rFonts w:ascii="Times New Roman" w:hAnsi="Times New Roman" w:cs="Times New Roman" w:hint="eastAsia"/>
          <w:i/>
          <w:iCs/>
        </w:rPr>
        <w:t>A</w:t>
      </w:r>
      <w:r>
        <w:rPr>
          <w:rFonts w:ascii="Times New Roman" w:hAnsi="Times New Roman" w:cs="Times New Roman" w:hint="eastAsia"/>
        </w:rPr>
        <w:t>)</w:t>
      </w:r>
    </w:p>
    <w:p w14:paraId="07A12CE2" w14:textId="0B44778F" w:rsidR="00450B94" w:rsidRDefault="00845047" w:rsidP="00932FB7">
      <w:pPr>
        <w:suppressAutoHyphens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where </w:t>
      </w:r>
      <w:r w:rsidRPr="00F24DCA"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 xml:space="preserve"> is the ratio of </w:t>
      </w:r>
      <w:r w:rsidRPr="00A70EA1"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  <w:vertAlign w:val="subscript"/>
        </w:rPr>
        <w:t>550</w:t>
      </w:r>
      <w:r>
        <w:rPr>
          <w:rFonts w:ascii="Times New Roman" w:hAnsi="Times New Roman" w:cs="Times New Roman"/>
        </w:rPr>
        <w:t>/</w:t>
      </w:r>
      <w:r w:rsidRPr="00A70EA1"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  <w:vertAlign w:val="subscript"/>
        </w:rPr>
        <w:t>425</w:t>
      </w:r>
      <w:r>
        <w:rPr>
          <w:rFonts w:ascii="Times New Roman" w:hAnsi="Times New Roman" w:cs="Times New Roman"/>
        </w:rPr>
        <w:t xml:space="preserve"> for the detection of </w:t>
      </w:r>
      <w:proofErr w:type="spellStart"/>
      <w:r>
        <w:rPr>
          <w:rFonts w:ascii="Times New Roman" w:hAnsi="Times New Roman" w:cs="Times New Roman"/>
        </w:rPr>
        <w:t>AChE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F24DCA"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 xml:space="preserve"> is the ratio of </w:t>
      </w:r>
      <w:r w:rsidRPr="00A70EA1"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  <w:vertAlign w:val="subscript"/>
        </w:rPr>
        <w:t>550</w:t>
      </w:r>
      <w:r>
        <w:rPr>
          <w:rFonts w:ascii="Times New Roman" w:hAnsi="Times New Roman" w:cs="Times New Roman"/>
        </w:rPr>
        <w:t>/</w:t>
      </w:r>
      <w:r w:rsidRPr="00A70EA1"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  <w:vertAlign w:val="subscript"/>
        </w:rPr>
        <w:t>425</w:t>
      </w:r>
      <w:r>
        <w:rPr>
          <w:rFonts w:ascii="Times New Roman" w:hAnsi="Times New Roman" w:cs="Times New Roman"/>
        </w:rPr>
        <w:t xml:space="preserve"> in the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absence of </w:t>
      </w:r>
      <w:r>
        <w:rPr>
          <w:rFonts w:ascii="Times New Roman" w:hAnsi="Times New Roman" w:cs="Times New Roman" w:hint="eastAsia"/>
        </w:rPr>
        <w:t>HA</w:t>
      </w:r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 w:hint="eastAsia"/>
        </w:rPr>
        <w:t>AC</w:t>
      </w:r>
      <w:r>
        <w:rPr>
          <w:rFonts w:ascii="Times New Roman" w:hAnsi="Times New Roman" w:cs="Times New Roman"/>
        </w:rPr>
        <w:t>hE</w:t>
      </w:r>
      <w:proofErr w:type="spellEnd"/>
      <w:r>
        <w:rPr>
          <w:rFonts w:ascii="Times New Roman" w:hAnsi="Times New Roman" w:cs="Times New Roman"/>
        </w:rPr>
        <w:t xml:space="preserve"> in the reaction system, and </w:t>
      </w:r>
      <w:r w:rsidRPr="00F24DCA"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vertAlign w:val="subscript"/>
        </w:rPr>
        <w:t>i</w:t>
      </w:r>
      <w:r>
        <w:rPr>
          <w:rFonts w:ascii="Times New Roman" w:hAnsi="Times New Roman" w:cs="Times New Roman"/>
        </w:rPr>
        <w:t xml:space="preserve"> is the ratio of </w:t>
      </w:r>
      <w:r w:rsidRPr="00A70EA1"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  <w:vertAlign w:val="subscript"/>
        </w:rPr>
        <w:t>550</w:t>
      </w:r>
      <w:r>
        <w:rPr>
          <w:rFonts w:ascii="Times New Roman" w:hAnsi="Times New Roman" w:cs="Times New Roman"/>
        </w:rPr>
        <w:t>/</w:t>
      </w:r>
      <w:r w:rsidRPr="00A70EA1"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  <w:vertAlign w:val="subscript"/>
        </w:rPr>
        <w:t>425</w:t>
      </w:r>
      <w:r>
        <w:rPr>
          <w:rFonts w:ascii="Times New Roman" w:hAnsi="Times New Roman" w:cs="Times New Roman"/>
        </w:rPr>
        <w:t xml:space="preserve"> for </w:t>
      </w:r>
      <w:r w:rsidR="00EA6051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detection of HA.</w:t>
      </w:r>
    </w:p>
    <w:p w14:paraId="323143F9" w14:textId="3665F9C4" w:rsidR="00D16250" w:rsidRPr="006066A7" w:rsidRDefault="00300696" w:rsidP="00117DB4">
      <w:pPr>
        <w:suppressAutoHyphens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066A7">
        <w:rPr>
          <w:rFonts w:ascii="Times New Roman" w:hAnsi="Times New Roman" w:cs="Times New Roman"/>
          <w:b/>
          <w:bCs/>
          <w:sz w:val="20"/>
          <w:szCs w:val="20"/>
        </w:rPr>
        <w:t>Preparation of real samples</w:t>
      </w:r>
    </w:p>
    <w:p w14:paraId="270985DE" w14:textId="1476306C" w:rsidR="00D16250" w:rsidRDefault="0094061B" w:rsidP="00117DB4">
      <w:pPr>
        <w:suppressAutoHyphens/>
        <w:spacing w:line="360" w:lineRule="auto"/>
        <w:ind w:firstLineChars="200" w:firstLine="420"/>
        <w:rPr>
          <w:rFonts w:ascii="Times New Roman" w:hAnsi="Times New Roman" w:cs="Times New Roman"/>
        </w:rPr>
      </w:pPr>
      <w:bookmarkStart w:id="12" w:name="_Hlk195813460"/>
      <w:r>
        <w:rPr>
          <w:rFonts w:ascii="Times New Roman" w:hAnsi="Times New Roman" w:cs="Times New Roman"/>
        </w:rPr>
        <w:t>Whole blood sample</w:t>
      </w:r>
      <w:bookmarkEnd w:id="12"/>
      <w:r>
        <w:rPr>
          <w:rFonts w:ascii="Times New Roman" w:hAnsi="Times New Roman" w:cs="Times New Roman"/>
        </w:rPr>
        <w:t>s containing the coagulant were allowed to stand for 3 h, the upper</w:t>
      </w:r>
      <w:r w:rsidR="00932FB7"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>light</w:t>
      </w:r>
      <w:r w:rsidR="00932FB7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lastRenderedPageBreak/>
        <w:t>yellow</w:t>
      </w:r>
      <w:proofErr w:type="gramEnd"/>
      <w:r w:rsidR="00932FB7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serum</w:t>
      </w:r>
      <w:r w:rsidRPr="00E759EF">
        <w:rPr>
          <w:rFonts w:ascii="Times New Roman" w:hAnsi="Times New Roman" w:cs="Times New Roman"/>
        </w:rPr>
        <w:t xml:space="preserve"> </w:t>
      </w:r>
      <w:r w:rsidR="00EA6051">
        <w:rPr>
          <w:rFonts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collected were treated in 3-kDa </w:t>
      </w:r>
      <w:proofErr w:type="spellStart"/>
      <w:r>
        <w:rPr>
          <w:rFonts w:ascii="Times New Roman" w:hAnsi="Times New Roman" w:cs="Times New Roman"/>
        </w:rPr>
        <w:t>Amicon</w:t>
      </w:r>
      <w:proofErr w:type="spellEnd"/>
      <w:r>
        <w:rPr>
          <w:rFonts w:ascii="Times New Roman" w:hAnsi="Times New Roman" w:cs="Times New Roman"/>
        </w:rPr>
        <w:t xml:space="preserve"> ultrafiltration cells at 5000 rpm for 30 min.</w:t>
      </w:r>
      <w:r>
        <w:rPr>
          <w:rFonts w:ascii="Times New Roman" w:hAnsi="Times New Roman" w:cs="Times New Roman" w:hint="eastAsia"/>
        </w:rPr>
        <w:t xml:space="preserve"> </w:t>
      </w:r>
      <w:r w:rsidR="00845047">
        <w:rPr>
          <w:rFonts w:ascii="Times New Roman" w:hAnsi="Times New Roman" w:cs="Times New Roman"/>
        </w:rPr>
        <w:t>For the recovery test, different concentrations of DA were added to the centrifuged serum samples as spiked samples.</w:t>
      </w:r>
      <w:r w:rsidR="009063CA">
        <w:rPr>
          <w:rFonts w:ascii="Times New Roman" w:hAnsi="Times New Roman" w:cs="Times New Roman" w:hint="eastAsia"/>
        </w:rPr>
        <w:t xml:space="preserve"> </w:t>
      </w:r>
      <w:r w:rsidR="00845047">
        <w:rPr>
          <w:rFonts w:ascii="Times New Roman" w:hAnsi="Times New Roman" w:cs="Times New Roman"/>
        </w:rPr>
        <w:t xml:space="preserve">The final spiked concentrations of DA were 5.00, 10.00, and 15.00 </w:t>
      </w:r>
      <w:proofErr w:type="spellStart"/>
      <w:r w:rsidR="00845047">
        <w:rPr>
          <w:rFonts w:ascii="Times New Roman" w:hAnsi="Times New Roman" w:cs="Times New Roman"/>
        </w:rPr>
        <w:t>μg</w:t>
      </w:r>
      <w:proofErr w:type="spellEnd"/>
      <w:r w:rsidR="00845047">
        <w:rPr>
          <w:rFonts w:ascii="Times New Roman" w:hAnsi="Times New Roman" w:cs="Times New Roman"/>
        </w:rPr>
        <w:t>/mL, respectively.</w:t>
      </w:r>
      <w:r w:rsidR="00845047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845047">
        <w:rPr>
          <w:rFonts w:ascii="Times New Roman" w:hAnsi="Times New Roman" w:cs="Times New Roman"/>
        </w:rPr>
        <w:t>The spiked samples were also determined according to the experimental method in the chapter “Colorimetric detection of dopamine”. The level of DA was then calculated from the calibration curve</w:t>
      </w:r>
      <w:r w:rsidR="0060545F">
        <w:rPr>
          <w:rFonts w:ascii="Times New Roman" w:hAnsi="Times New Roman" w:cs="Times New Roman"/>
        </w:rPr>
        <w:t>,</w:t>
      </w:r>
      <w:r w:rsidR="00845047">
        <w:rPr>
          <w:rFonts w:ascii="Times New Roman" w:hAnsi="Times New Roman" w:cs="Times New Roman"/>
        </w:rPr>
        <w:t xml:space="preserve"> and recoveries were obtained.</w:t>
      </w:r>
    </w:p>
    <w:p w14:paraId="336A5AA3" w14:textId="1A20F710" w:rsidR="00450B94" w:rsidRDefault="00845047" w:rsidP="00450B94">
      <w:pPr>
        <w:suppressAutoHyphens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Practical feasibility of the </w:t>
      </w:r>
      <w:r w:rsidR="00B4681C">
        <w:rPr>
          <w:rFonts w:ascii="Times New Roman" w:hAnsi="Times New Roman" w:cs="Times New Roman"/>
        </w:rPr>
        <w:t>Cu-NH₂-BDC</w:t>
      </w:r>
      <w:r>
        <w:rPr>
          <w:rFonts w:ascii="Times New Roman" w:hAnsi="Times New Roman" w:cs="Times New Roman"/>
        </w:rPr>
        <w:t xml:space="preserve"> colorimetric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sensor was assessed by determining the total antioxidant capacity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(TAC) values of actual </w:t>
      </w:r>
      <w:r w:rsidR="00EA6051">
        <w:rPr>
          <w:rFonts w:ascii="Times New Roman" w:hAnsi="Times New Roman" w:cs="Times New Roman"/>
        </w:rPr>
        <w:t>samples,</w:t>
      </w:r>
      <w:r>
        <w:rPr>
          <w:rFonts w:ascii="Times New Roman" w:hAnsi="Times New Roman" w:cs="Times New Roman"/>
        </w:rPr>
        <w:t xml:space="preserve"> including </w:t>
      </w:r>
      <w:r>
        <w:rPr>
          <w:rFonts w:ascii="Times New Roman" w:hAnsi="Times New Roman" w:cs="Times New Roman" w:hint="eastAsia"/>
        </w:rPr>
        <w:t>two</w:t>
      </w:r>
      <w:r>
        <w:t xml:space="preserve"> </w:t>
      </w:r>
      <w:r>
        <w:rPr>
          <w:rFonts w:ascii="Times New Roman" w:hAnsi="Times New Roman" w:cs="Times New Roman"/>
        </w:rPr>
        <w:t>beverages</w:t>
      </w:r>
      <w:r w:rsidR="00874D1F">
        <w:rPr>
          <w:rFonts w:ascii="Times New Roman" w:hAnsi="Times New Roman" w:cs="Times New Roman" w:hint="eastAsia"/>
        </w:rPr>
        <w:t xml:space="preserve"> (</w:t>
      </w:r>
      <w:r w:rsidR="00874D1F" w:rsidRPr="00874D1F">
        <w:rPr>
          <w:rFonts w:ascii="Times New Roman" w:hAnsi="Times New Roman" w:cs="Times New Roman"/>
        </w:rPr>
        <w:t>Vitamin C Water</w:t>
      </w:r>
      <w:r w:rsidR="00874D1F">
        <w:rPr>
          <w:rFonts w:ascii="Times New Roman" w:hAnsi="Times New Roman" w:cs="Times New Roman" w:hint="eastAsia"/>
        </w:rPr>
        <w:t xml:space="preserve"> and </w:t>
      </w:r>
      <w:r w:rsidR="00874D1F" w:rsidRPr="00874D1F">
        <w:rPr>
          <w:rFonts w:ascii="Times New Roman" w:hAnsi="Times New Roman" w:cs="Times New Roman"/>
        </w:rPr>
        <w:t>Water Soluble C100</w:t>
      </w:r>
      <w:r w:rsidR="00874D1F"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two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fruits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(lemon and </w:t>
      </w:r>
      <w:r>
        <w:rPr>
          <w:rFonts w:ascii="Times New Roman" w:hAnsi="Times New Roman" w:cs="Times New Roman" w:hint="eastAsia"/>
        </w:rPr>
        <w:t>kiwi fruit</w:t>
      </w:r>
      <w:r>
        <w:rPr>
          <w:rFonts w:ascii="Times New Roman" w:hAnsi="Times New Roman" w:cs="Times New Roman"/>
        </w:rPr>
        <w:t>)</w:t>
      </w:r>
      <w:r w:rsidR="0060545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and two Vitamin C </w:t>
      </w:r>
      <w:r w:rsidR="00EA6051">
        <w:rPr>
          <w:rFonts w:ascii="Times New Roman" w:hAnsi="Times New Roman" w:cs="Times New Roman"/>
        </w:rPr>
        <w:t>tablets</w:t>
      </w:r>
      <w:r>
        <w:rPr>
          <w:rFonts w:ascii="Times New Roman" w:hAnsi="Times New Roman" w:cs="Times New Roman"/>
        </w:rPr>
        <w:t>.</w:t>
      </w:r>
      <w:r>
        <w:t xml:space="preserve"> </w:t>
      </w:r>
      <w:r>
        <w:rPr>
          <w:rFonts w:ascii="Times New Roman" w:hAnsi="Times New Roman" w:cs="Times New Roman"/>
        </w:rPr>
        <w:t>Firstly, samples of Kiwi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fruit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 w:hint="eastAsia"/>
        </w:rPr>
        <w:t>Lemon</w:t>
      </w:r>
      <w:r>
        <w:rPr>
          <w:rFonts w:ascii="Times New Roman" w:hAnsi="Times New Roman" w:cs="Times New Roman"/>
        </w:rPr>
        <w:t xml:space="preserve"> needed to be peeled and the edible parts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ground into a homogenate. Then the tissue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homogenates of samples were centrifuged at </w:t>
      </w:r>
      <w:r>
        <w:rPr>
          <w:rFonts w:ascii="Times New Roman" w:hAnsi="Times New Roman" w:cs="Times New Roman" w:hint="eastAsia"/>
        </w:rPr>
        <w:t>16000</w:t>
      </w:r>
      <w:r w:rsidR="00383D5D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r</w:t>
      </w:r>
      <w:r w:rsidR="00F24DCA">
        <w:rPr>
          <w:rFonts w:ascii="Times New Roman" w:hAnsi="Times New Roman" w:cs="Times New Roman" w:hint="eastAsia"/>
        </w:rPr>
        <w:t>pm</w:t>
      </w:r>
      <w:r>
        <w:rPr>
          <w:rFonts w:ascii="Times New Roman" w:hAnsi="Times New Roman" w:cs="Times New Roman"/>
        </w:rPr>
        <w:t xml:space="preserve"> for 10 min to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collect the supernatant.</w:t>
      </w:r>
      <w:r>
        <w:rPr>
          <w:rFonts w:ascii="Times New Roman" w:hAnsi="Times New Roman" w:cs="Times New Roman" w:hint="eastAsia"/>
        </w:rPr>
        <w:t xml:space="preserve"> The beverages and dissolved vitamin C table </w:t>
      </w:r>
      <w:r>
        <w:rPr>
          <w:rFonts w:ascii="Times New Roman" w:hAnsi="Times New Roman" w:cs="Times New Roman"/>
        </w:rPr>
        <w:t>solution</w:t>
      </w:r>
      <w:r>
        <w:rPr>
          <w:rFonts w:ascii="Times New Roman" w:hAnsi="Times New Roman" w:cs="Times New Roman" w:hint="eastAsia"/>
        </w:rPr>
        <w:t xml:space="preserve"> were filtered through a 0.22 </w:t>
      </w:r>
      <w:proofErr w:type="spellStart"/>
      <w:r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 w:hint="eastAsia"/>
        </w:rPr>
        <w:t xml:space="preserve"> membrane. Then, t</w:t>
      </w:r>
      <w:r>
        <w:rPr>
          <w:rFonts w:ascii="Times New Roman" w:hAnsi="Times New Roman" w:cs="Times New Roman"/>
        </w:rPr>
        <w:t xml:space="preserve">he concentration </w:t>
      </w:r>
      <w:r w:rsidR="00EA6051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the samples</w:t>
      </w:r>
      <w:r>
        <w:rPr>
          <w:rFonts w:ascii="Times New Roman" w:hAnsi="Times New Roman" w:cs="Times New Roman" w:hint="eastAsia"/>
        </w:rPr>
        <w:t xml:space="preserve"> </w:t>
      </w:r>
      <w:r w:rsidR="00EA6051">
        <w:rPr>
          <w:rFonts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further adjusted to keep in line with the linear range of AA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detection. </w:t>
      </w:r>
      <w:r>
        <w:rPr>
          <w:rFonts w:ascii="Times New Roman" w:hAnsi="Times New Roman" w:cs="Times New Roman" w:hint="eastAsia"/>
        </w:rPr>
        <w:t>The detection procedure was parallel to that of AA.</w:t>
      </w:r>
    </w:p>
    <w:p w14:paraId="374B8562" w14:textId="7A7A06DB" w:rsidR="00DA1D45" w:rsidRPr="006066A7" w:rsidRDefault="00DA1D45" w:rsidP="00117DB4">
      <w:pPr>
        <w:suppressAutoHyphens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066A7">
        <w:rPr>
          <w:rFonts w:ascii="Times New Roman" w:hAnsi="Times New Roman" w:cs="Times New Roman" w:hint="eastAsia"/>
          <w:b/>
          <w:bCs/>
          <w:sz w:val="20"/>
          <w:szCs w:val="20"/>
        </w:rPr>
        <w:t>Ellman method</w:t>
      </w:r>
    </w:p>
    <w:p w14:paraId="17CB5578" w14:textId="5C5DD36B" w:rsidR="00660405" w:rsidRDefault="0002473A" w:rsidP="00117DB4">
      <w:pPr>
        <w:suppressAutoHyphens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2473A">
        <w:rPr>
          <w:rFonts w:ascii="Times New Roman" w:hAnsi="Times New Roman" w:cs="Times New Roman" w:hint="eastAsia"/>
        </w:rPr>
        <w:t>The</w:t>
      </w:r>
      <w:r>
        <w:rPr>
          <w:rFonts w:ascii="Times New Roman" w:hAnsi="Times New Roman" w:cs="Times New Roman" w:hint="eastAsia"/>
        </w:rPr>
        <w:t xml:space="preserve"> </w:t>
      </w:r>
      <w:r w:rsidRPr="0002473A">
        <w:rPr>
          <w:rFonts w:ascii="Times New Roman" w:hAnsi="Times New Roman" w:cs="Times New Roman" w:hint="eastAsia"/>
        </w:rPr>
        <w:t>Ellman method was employed as the reference protocol for determining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02473A">
        <w:rPr>
          <w:rFonts w:ascii="Times New Roman" w:hAnsi="Times New Roman" w:cs="Times New Roman" w:hint="eastAsia"/>
        </w:rPr>
        <w:t>AChE</w:t>
      </w:r>
      <w:proofErr w:type="spellEnd"/>
      <w:r w:rsidRPr="0002473A">
        <w:rPr>
          <w:rFonts w:ascii="Times New Roman" w:hAnsi="Times New Roman" w:cs="Times New Roman" w:hint="eastAsia"/>
        </w:rPr>
        <w:t xml:space="preserve"> activity in samples.</w:t>
      </w:r>
      <w:r w:rsidR="006B6B4E">
        <w:rPr>
          <w:rFonts w:ascii="Times New Roman" w:hAnsi="Times New Roman" w:cs="Times New Roman"/>
        </w:rPr>
        <w:fldChar w:fldCharType="begin"/>
      </w:r>
      <w:r w:rsidR="006066A7">
        <w:rPr>
          <w:rFonts w:ascii="Times New Roman" w:hAnsi="Times New Roman" w:cs="Times New Roman"/>
        </w:rPr>
        <w:instrText xml:space="preserve"> ADDIN EN.CITE &lt;EndNote&gt;&lt;Cite&gt;&lt;Author&gt;Pohanka&lt;/Author&gt;&lt;Year&gt;2011&lt;/Year&gt;&lt;RecNum&gt;102&lt;/RecNum&gt;&lt;DisplayText&gt;[3]&lt;/DisplayText&gt;&lt;record&gt;&lt;rec-number&gt;102&lt;/rec-number&gt;&lt;foreign-keys&gt;&lt;key app="EN" db-id="2txesar2ae22v1e95zuxaztkw5rwe59ddpv2" timestamp="1763895097"&gt;102&lt;/key&gt;&lt;/foreign-keys&gt;&lt;ref-type name="Journal Article"&gt;17&lt;/ref-type&gt;&lt;contributors&gt;&lt;authors&gt;&lt;author&gt;Pohanka, Miroslav&lt;/author&gt;&lt;author&gt;Hrabinova, Martina&lt;/author&gt;&lt;author&gt;Kuca, Kamil&lt;/author&gt;&lt;author&gt;Simonato, Jeanpierre&lt;/author&gt;&lt;/authors&gt;&lt;/contributors&gt;&lt;titles&gt;&lt;title&gt;Assessment of acetylcholinesterase activity using Indoxylacetate and comparison with the standard ellman’s method&lt;/title&gt;&lt;secondary-title&gt;International Journal of Molecular Sciences&lt;/secondary-title&gt;&lt;/titles&gt;&lt;periodical&gt;&lt;full-title&gt;International Journal of Molecular Sciences&lt;/full-title&gt;&lt;/periodical&gt;&lt;pages&gt;2631-2640&lt;/pages&gt;&lt;volume&gt;12&lt;/volume&gt;&lt;section&gt;2631&lt;/section&gt;&lt;dates&gt;&lt;year&gt;2011&lt;/year&gt;&lt;/dates&gt;&lt;isbn&gt;1422-0067&lt;/isbn&gt;&lt;urls&gt;&lt;/urls&gt;&lt;electronic-resource-num&gt;10.3390/ijms12042631&lt;/electronic-resource-num&gt;&lt;/record&gt;&lt;/Cite&gt;&lt;/EndNote&gt;</w:instrText>
      </w:r>
      <w:r w:rsidR="006B6B4E">
        <w:rPr>
          <w:rFonts w:ascii="Times New Roman" w:hAnsi="Times New Roman" w:cs="Times New Roman"/>
        </w:rPr>
        <w:fldChar w:fldCharType="separate"/>
      </w:r>
      <w:r w:rsidR="0077123D">
        <w:rPr>
          <w:rFonts w:ascii="Times New Roman" w:hAnsi="Times New Roman" w:cs="Times New Roman"/>
          <w:noProof/>
        </w:rPr>
        <w:t>[3]</w:t>
      </w:r>
      <w:r w:rsidR="006B6B4E">
        <w:rPr>
          <w:rFonts w:ascii="Times New Roman" w:hAnsi="Times New Roman" w:cs="Times New Roman"/>
        </w:rPr>
        <w:fldChar w:fldCharType="end"/>
      </w:r>
      <w:r w:rsidRPr="0002473A">
        <w:rPr>
          <w:rFonts w:ascii="Times New Roman" w:hAnsi="Times New Roman" w:cs="Times New Roman" w:hint="eastAsia"/>
        </w:rPr>
        <w:t xml:space="preserve"> Specifically, samples were mixed with 0.6 mM </w:t>
      </w:r>
      <w:r w:rsidRPr="00421B75">
        <w:rPr>
          <w:rFonts w:ascii="Times New Roman" w:hAnsi="Times New Roman" w:cs="Times New Roman" w:hint="eastAsia"/>
          <w:color w:val="000000" w:themeColor="text1"/>
        </w:rPr>
        <w:t xml:space="preserve">ATCh </w:t>
      </w:r>
      <w:r w:rsidRPr="0002473A">
        <w:rPr>
          <w:rFonts w:ascii="Times New Roman" w:hAnsi="Times New Roman" w:cs="Times New Roman" w:hint="eastAsia"/>
        </w:rPr>
        <w:t>and 0.3 mM DTNB (5,5</w:t>
      </w:r>
      <w:r w:rsidR="001A1766">
        <w:rPr>
          <w:rFonts w:ascii="Times New Roman" w:hAnsi="Times New Roman" w:cs="Times New Roman"/>
        </w:rPr>
        <w:t>’</w:t>
      </w:r>
      <w:r w:rsidRPr="0002473A">
        <w:rPr>
          <w:rFonts w:ascii="Times New Roman" w:hAnsi="Times New Roman" w:cs="Times New Roman" w:hint="eastAsia"/>
        </w:rPr>
        <w:t xml:space="preserve">-dithiobis-2-nitrobenzoic acid) in </w:t>
      </w:r>
      <w:r>
        <w:rPr>
          <w:rFonts w:ascii="Times New Roman" w:hAnsi="Times New Roman" w:cs="Times New Roman" w:hint="eastAsia"/>
        </w:rPr>
        <w:t>1</w:t>
      </w:r>
      <w:r w:rsidRPr="0002473A">
        <w:rPr>
          <w:rFonts w:ascii="Times New Roman" w:hAnsi="Times New Roman" w:cs="Times New Roman"/>
        </w:rPr>
        <w:t xml:space="preserve"> mL of Tris-HCl buffer (</w:t>
      </w:r>
      <w:r w:rsidR="0049285A">
        <w:rPr>
          <w:rFonts w:ascii="Times New Roman" w:hAnsi="Times New Roman" w:cs="Times New Roman"/>
        </w:rPr>
        <w:t>0.01</w:t>
      </w:r>
      <w:r w:rsidR="0049285A">
        <w:rPr>
          <w:rFonts w:ascii="Times New Roman" w:hAnsi="Times New Roman" w:cs="Times New Roman" w:hint="eastAsia"/>
        </w:rPr>
        <w:t xml:space="preserve"> </w:t>
      </w:r>
      <w:r w:rsidR="0049285A">
        <w:rPr>
          <w:rFonts w:ascii="Times New Roman" w:hAnsi="Times New Roman" w:cs="Times New Roman"/>
        </w:rPr>
        <w:t>M, pH 7.4</w:t>
      </w:r>
      <w:r w:rsidRPr="0002473A">
        <w:rPr>
          <w:rFonts w:ascii="Times New Roman" w:hAnsi="Times New Roman" w:cs="Times New Roman"/>
        </w:rPr>
        <w:t>). The reaction was incubated at 37</w:t>
      </w:r>
      <w:r w:rsidR="00F24DCA">
        <w:rPr>
          <w:rFonts w:ascii="Times New Roman" w:hAnsi="Times New Roman" w:cs="Times New Roman"/>
        </w:rPr>
        <w:t xml:space="preserve"> </w:t>
      </w:r>
      <w:r w:rsidRPr="0002473A">
        <w:rPr>
          <w:rFonts w:ascii="Times New Roman" w:hAnsi="Times New Roman" w:cs="Times New Roman"/>
        </w:rPr>
        <w:t>°C for 20 min, after which the absorbance of the solution at 412 nm (</w:t>
      </w:r>
      <w:r w:rsidRPr="005E4E96">
        <w:rPr>
          <w:rFonts w:ascii="Times New Roman" w:hAnsi="Times New Roman" w:cs="Times New Roman"/>
          <w:i/>
          <w:iCs/>
        </w:rPr>
        <w:t>A</w:t>
      </w:r>
      <w:r w:rsidRPr="00DF70B7">
        <w:rPr>
          <w:rFonts w:ascii="Times New Roman" w:hAnsi="Times New Roman" w:cs="Times New Roman"/>
          <w:vertAlign w:val="subscript"/>
        </w:rPr>
        <w:t>412</w:t>
      </w:r>
      <w:r w:rsidRPr="0002473A">
        <w:rPr>
          <w:rFonts w:ascii="Times New Roman" w:hAnsi="Times New Roman" w:cs="Times New Roman"/>
        </w:rPr>
        <w:t xml:space="preserve">) was measured. </w:t>
      </w:r>
      <w:proofErr w:type="spellStart"/>
      <w:r w:rsidRPr="0002473A">
        <w:rPr>
          <w:rFonts w:ascii="Times New Roman" w:hAnsi="Times New Roman" w:cs="Times New Roman"/>
        </w:rPr>
        <w:t>AChE</w:t>
      </w:r>
      <w:proofErr w:type="spellEnd"/>
      <w:r w:rsidRPr="0002473A">
        <w:rPr>
          <w:rFonts w:ascii="Times New Roman" w:hAnsi="Times New Roman" w:cs="Times New Roman"/>
        </w:rPr>
        <w:t xml:space="preserve"> activity was calculated using a pre-established linear regression equation correlating enzyme activity with </w:t>
      </w:r>
      <w:r w:rsidRPr="005E4E96">
        <w:rPr>
          <w:rFonts w:ascii="Times New Roman" w:hAnsi="Times New Roman" w:cs="Times New Roman"/>
          <w:i/>
          <w:iCs/>
        </w:rPr>
        <w:t>A</w:t>
      </w:r>
      <w:r w:rsidRPr="0002473A">
        <w:rPr>
          <w:rFonts w:ascii="Times New Roman" w:hAnsi="Times New Roman" w:cs="Times New Roman"/>
          <w:vertAlign w:val="subscript"/>
        </w:rPr>
        <w:t>412</w:t>
      </w:r>
      <w:r w:rsidRPr="0002473A">
        <w:rPr>
          <w:rFonts w:ascii="Times New Roman" w:hAnsi="Times New Roman" w:cs="Times New Roman"/>
        </w:rPr>
        <w:t xml:space="preserve"> values. All experimental data were obtained in triplicate.</w:t>
      </w:r>
    </w:p>
    <w:p w14:paraId="08054C0C" w14:textId="13AFA4E5" w:rsidR="00095177" w:rsidRDefault="0009517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C1CA6EC" w14:textId="411B512C" w:rsidR="009A170B" w:rsidRDefault="009A170B" w:rsidP="00932FB7">
      <w:pPr>
        <w:widowControl/>
        <w:suppressAutoHyphens/>
        <w:jc w:val="left"/>
        <w:rPr>
          <w:rFonts w:ascii="Times New Roman" w:eastAsia="宋体" w:hAnsi="Times New Roman" w:cs="Times New Roman"/>
          <w:b/>
          <w:sz w:val="24"/>
          <w:szCs w:val="21"/>
        </w:rPr>
      </w:pPr>
      <w:r w:rsidRPr="009A170B">
        <w:rPr>
          <w:rFonts w:ascii="Times New Roman" w:eastAsia="宋体" w:hAnsi="Times New Roman" w:cs="Times New Roman"/>
          <w:b/>
          <w:bCs/>
          <w:sz w:val="24"/>
          <w:szCs w:val="28"/>
        </w:rPr>
        <w:lastRenderedPageBreak/>
        <w:t xml:space="preserve">2. </w:t>
      </w:r>
      <w:r w:rsidRPr="009A170B">
        <w:rPr>
          <w:rFonts w:ascii="Times New Roman" w:eastAsia="宋体" w:hAnsi="Times New Roman" w:cs="Times New Roman"/>
          <w:b/>
          <w:sz w:val="24"/>
          <w:szCs w:val="21"/>
        </w:rPr>
        <w:t xml:space="preserve">Supplementary </w:t>
      </w:r>
      <w:r w:rsidR="00932FB7">
        <w:rPr>
          <w:rFonts w:ascii="Times New Roman" w:eastAsia="宋体" w:hAnsi="Times New Roman" w:cs="Times New Roman" w:hint="eastAsia"/>
          <w:b/>
          <w:sz w:val="24"/>
          <w:szCs w:val="21"/>
        </w:rPr>
        <w:t>F</w:t>
      </w:r>
      <w:r w:rsidRPr="009A170B">
        <w:rPr>
          <w:rFonts w:ascii="Times New Roman" w:eastAsia="宋体" w:hAnsi="Times New Roman" w:cs="Times New Roman"/>
          <w:b/>
          <w:sz w:val="24"/>
          <w:szCs w:val="21"/>
        </w:rPr>
        <w:t xml:space="preserve">igures and </w:t>
      </w:r>
      <w:r w:rsidR="00932FB7">
        <w:rPr>
          <w:rFonts w:ascii="Times New Roman" w:eastAsia="宋体" w:hAnsi="Times New Roman" w:cs="Times New Roman" w:hint="eastAsia"/>
          <w:b/>
          <w:sz w:val="24"/>
          <w:szCs w:val="21"/>
        </w:rPr>
        <w:t>T</w:t>
      </w:r>
      <w:r w:rsidRPr="009A170B">
        <w:rPr>
          <w:rFonts w:ascii="Times New Roman" w:eastAsia="宋体" w:hAnsi="Times New Roman" w:cs="Times New Roman"/>
          <w:b/>
          <w:sz w:val="24"/>
          <w:szCs w:val="21"/>
        </w:rPr>
        <w:t>ables</w:t>
      </w:r>
    </w:p>
    <w:p w14:paraId="5C06903E" w14:textId="77777777" w:rsidR="00304C93" w:rsidRDefault="00304C93" w:rsidP="00932FB7">
      <w:pPr>
        <w:widowControl/>
        <w:suppressAutoHyphens/>
        <w:jc w:val="left"/>
        <w:rPr>
          <w:rFonts w:ascii="Times New Roman" w:eastAsia="宋体" w:hAnsi="Times New Roman" w:cs="Times New Roman"/>
          <w:b/>
          <w:sz w:val="24"/>
          <w:szCs w:val="21"/>
        </w:rPr>
      </w:pPr>
    </w:p>
    <w:p w14:paraId="349A63F3" w14:textId="77777777" w:rsidR="00304C93" w:rsidRDefault="00304C93" w:rsidP="00304C93">
      <w:pPr>
        <w:suppressAutoHyphens/>
        <w:rPr>
          <w:rFonts w:ascii="Times New Roman" w:hAnsi="Times New Roman" w:cs="Times New Roman"/>
          <w:b/>
          <w:bCs/>
        </w:rPr>
      </w:pPr>
      <w:bookmarkStart w:id="13" w:name="_Hlk213168026"/>
      <w:r w:rsidRPr="00D12085">
        <w:rPr>
          <w:noProof/>
        </w:rPr>
        <w:drawing>
          <wp:inline distT="0" distB="0" distL="0" distR="0" wp14:anchorId="726ED348" wp14:editId="20AC690B">
            <wp:extent cx="5274310" cy="5495925"/>
            <wp:effectExtent l="0" t="0" r="0" b="9525"/>
            <wp:docPr id="19197750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423D" w14:textId="136BA9CA" w:rsidR="00304C93" w:rsidRDefault="00304C93" w:rsidP="00304C93">
      <w:pPr>
        <w:suppressAutoHyphens/>
        <w:rPr>
          <w:rFonts w:ascii="Times New Roman" w:hAnsi="Times New Roman" w:cs="Times New Roman"/>
        </w:rPr>
      </w:pPr>
      <w:bookmarkStart w:id="14" w:name="_Hlk213625980"/>
      <w:r w:rsidRPr="006066A7">
        <w:rPr>
          <w:rFonts w:ascii="Times New Roman" w:hAnsi="Times New Roman" w:cs="Times New Roman" w:hint="eastAsia"/>
          <w:b/>
          <w:bCs/>
        </w:rPr>
        <w:t xml:space="preserve">Scheme </w:t>
      </w:r>
      <w:r w:rsidR="007F7EFE" w:rsidRPr="006066A7">
        <w:rPr>
          <w:rFonts w:ascii="Times New Roman" w:hAnsi="Times New Roman" w:cs="Times New Roman" w:hint="eastAsia"/>
          <w:b/>
          <w:bCs/>
        </w:rPr>
        <w:t>S</w:t>
      </w:r>
      <w:r w:rsidRPr="006066A7">
        <w:rPr>
          <w:rFonts w:ascii="Times New Roman" w:hAnsi="Times New Roman" w:cs="Times New Roman" w:hint="eastAsia"/>
          <w:b/>
          <w:bCs/>
        </w:rPr>
        <w:t xml:space="preserve">1 </w:t>
      </w:r>
      <w:r w:rsidRPr="006066A7">
        <w:rPr>
          <w:rFonts w:ascii="Times New Roman" w:hAnsi="Times New Roman" w:cs="Times New Roman" w:hint="eastAsia"/>
        </w:rPr>
        <w:t>T</w:t>
      </w:r>
      <w:r w:rsidRPr="006066A7">
        <w:rPr>
          <w:rFonts w:ascii="Times New Roman" w:hAnsi="Times New Roman" w:cs="Times New Roman"/>
        </w:rPr>
        <w:t xml:space="preserve">he chromogenic </w:t>
      </w:r>
      <w:r w:rsidRPr="006066A7">
        <w:rPr>
          <w:rFonts w:ascii="Times New Roman" w:hAnsi="Times New Roman" w:cs="Times New Roman" w:hint="eastAsia"/>
        </w:rPr>
        <w:t>reaction e</w:t>
      </w:r>
      <w:r w:rsidRPr="006066A7">
        <w:rPr>
          <w:rFonts w:ascii="Times New Roman" w:hAnsi="Times New Roman" w:cs="Times New Roman"/>
        </w:rPr>
        <w:t xml:space="preserve">quation of </w:t>
      </w:r>
      <w:r w:rsidRPr="006066A7">
        <w:rPr>
          <w:rFonts w:ascii="Times New Roman" w:hAnsi="Times New Roman" w:cs="Times New Roman" w:hint="eastAsia"/>
        </w:rPr>
        <w:t>different</w:t>
      </w:r>
      <w:r w:rsidRPr="006066A7">
        <w:rPr>
          <w:rFonts w:ascii="Times New Roman" w:hAnsi="Times New Roman" w:cs="Times New Roman"/>
        </w:rPr>
        <w:t xml:space="preserve"> substrates</w:t>
      </w:r>
      <w:r w:rsidRPr="006066A7">
        <w:rPr>
          <w:rFonts w:ascii="Times New Roman" w:hAnsi="Times New Roman" w:cs="Times New Roman" w:hint="eastAsia"/>
        </w:rPr>
        <w:t>.</w:t>
      </w:r>
      <w:bookmarkEnd w:id="14"/>
    </w:p>
    <w:p w14:paraId="6C8C055A" w14:textId="18A57DB5" w:rsidR="009D0602" w:rsidRPr="00304C93" w:rsidRDefault="009D0602" w:rsidP="00932FB7">
      <w:pPr>
        <w:widowControl/>
        <w:suppressAutoHyphens/>
        <w:jc w:val="left"/>
        <w:rPr>
          <w:rFonts w:ascii="Times New Roman" w:hAnsi="Times New Roman" w:cs="Times New Roman"/>
        </w:rPr>
      </w:pPr>
    </w:p>
    <w:p w14:paraId="2D116643" w14:textId="77777777" w:rsidR="00304C93" w:rsidRPr="007F7EFE" w:rsidRDefault="00304C93" w:rsidP="00932FB7">
      <w:pPr>
        <w:widowControl/>
        <w:suppressAutoHyphens/>
        <w:jc w:val="left"/>
        <w:rPr>
          <w:rFonts w:ascii="Times New Roman" w:hAnsi="Times New Roman" w:cs="Times New Roman"/>
        </w:rPr>
      </w:pPr>
    </w:p>
    <w:bookmarkEnd w:id="13"/>
    <w:p w14:paraId="7CB801D7" w14:textId="641B055F" w:rsidR="00931512" w:rsidRPr="00931512" w:rsidRDefault="00B91D3B" w:rsidP="004370A3">
      <w:pPr>
        <w:suppressAutoHyphens/>
        <w:jc w:val="center"/>
        <w:rPr>
          <w:rFonts w:ascii="Times New Roman" w:hAnsi="Times New Roman" w:cs="Times New Roman"/>
        </w:rPr>
      </w:pPr>
      <w:r w:rsidRPr="00B91D3B">
        <w:rPr>
          <w:noProof/>
        </w:rPr>
        <w:lastRenderedPageBreak/>
        <w:drawing>
          <wp:inline distT="0" distB="0" distL="0" distR="0" wp14:anchorId="6D0BE83A" wp14:editId="77243C3A">
            <wp:extent cx="5274310" cy="5013325"/>
            <wp:effectExtent l="0" t="0" r="2540" b="0"/>
            <wp:docPr id="11363545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D3B">
        <w:t xml:space="preserve"> </w:t>
      </w:r>
    </w:p>
    <w:p w14:paraId="453C3217" w14:textId="3A83D792" w:rsidR="00D16250" w:rsidRDefault="00845047" w:rsidP="00C9003C">
      <w:pPr>
        <w:suppressAutoHyphens/>
        <w:rPr>
          <w:rFonts w:ascii="Times New Roman" w:hAnsi="Times New Roman" w:cs="Times New Roman"/>
        </w:rPr>
      </w:pPr>
      <w:r w:rsidRPr="009A170B">
        <w:rPr>
          <w:rFonts w:ascii="Times New Roman" w:hAnsi="Times New Roman" w:cs="Times New Roman"/>
          <w:b/>
          <w:bCs/>
        </w:rPr>
        <w:t>Fig</w:t>
      </w:r>
      <w:r w:rsidR="007F7EFE">
        <w:rPr>
          <w:rFonts w:ascii="Times New Roman" w:hAnsi="Times New Roman" w:cs="Times New Roman" w:hint="eastAsia"/>
          <w:b/>
          <w:bCs/>
        </w:rPr>
        <w:t>.</w:t>
      </w:r>
      <w:r w:rsidRPr="009A170B">
        <w:rPr>
          <w:rFonts w:ascii="Times New Roman" w:hAnsi="Times New Roman" w:cs="Times New Roman"/>
          <w:b/>
          <w:bCs/>
        </w:rPr>
        <w:t xml:space="preserve"> S</w:t>
      </w:r>
      <w:r w:rsidR="0060545F"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Tauc</w:t>
      </w:r>
      <w:proofErr w:type="spellEnd"/>
      <w:r>
        <w:rPr>
          <w:rFonts w:ascii="Times New Roman" w:hAnsi="Times New Roman" w:cs="Times New Roman"/>
        </w:rPr>
        <w:t xml:space="preserve"> plots </w:t>
      </w:r>
      <w:r w:rsidR="00F24DCA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="00B4681C">
        <w:rPr>
          <w:rFonts w:ascii="Times New Roman" w:hAnsi="Times New Roman" w:cs="Times New Roman"/>
        </w:rPr>
        <w:t>Cu-NH₂-BDC</w:t>
      </w:r>
      <w:r>
        <w:rPr>
          <w:rFonts w:ascii="Times New Roman" w:hAnsi="Times New Roman" w:cs="Times New Roman"/>
        </w:rPr>
        <w:t xml:space="preserve"> (</w:t>
      </w:r>
      <w:r w:rsidR="007D1716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  <w:r w:rsidR="00E15B36">
        <w:rPr>
          <w:rFonts w:ascii="Times New Roman" w:hAnsi="Times New Roman" w:cs="Times New Roman" w:hint="eastAsia"/>
        </w:rPr>
        <w:t xml:space="preserve">, </w:t>
      </w:r>
      <w:r w:rsidR="007862A1">
        <w:rPr>
          <w:rFonts w:ascii="Times New Roman" w:hAnsi="Times New Roman" w:cs="Times New Roman" w:hint="eastAsia"/>
        </w:rPr>
        <w:t>Fe</w:t>
      </w:r>
      <w:r w:rsidR="007862A1">
        <w:rPr>
          <w:rFonts w:ascii="Times New Roman" w:hAnsi="Times New Roman" w:cs="Times New Roman"/>
        </w:rPr>
        <w:t>-NH₂-BDC</w:t>
      </w:r>
      <w:r>
        <w:rPr>
          <w:rFonts w:ascii="Times New Roman" w:hAnsi="Times New Roman" w:cs="Times New Roman"/>
        </w:rPr>
        <w:t xml:space="preserve"> (</w:t>
      </w:r>
      <w:r w:rsidR="007D1716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  <w:r w:rsidR="00E15B36"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 w:rsidR="007862A1">
        <w:rPr>
          <w:rFonts w:ascii="Times New Roman" w:hAnsi="Times New Roman" w:cs="Times New Roman" w:hint="eastAsia"/>
        </w:rPr>
        <w:t>Co</w:t>
      </w:r>
      <w:r w:rsidR="007862A1">
        <w:rPr>
          <w:rFonts w:ascii="Times New Roman" w:hAnsi="Times New Roman" w:cs="Times New Roman"/>
        </w:rPr>
        <w:t>-NH₂-BDC</w:t>
      </w:r>
      <w:r>
        <w:rPr>
          <w:rFonts w:ascii="Times New Roman" w:hAnsi="Times New Roman" w:cs="Times New Roman"/>
        </w:rPr>
        <w:t xml:space="preserve"> (</w:t>
      </w:r>
      <w:r w:rsidR="007D1716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  <w:r w:rsidR="00FC69FD">
        <w:rPr>
          <w:rFonts w:ascii="Times New Roman" w:hAnsi="Times New Roman" w:cs="Times New Roman" w:hint="eastAsia"/>
        </w:rPr>
        <w:t>,</w:t>
      </w:r>
      <w:r w:rsidR="00E15B36">
        <w:rPr>
          <w:rFonts w:ascii="Times New Roman" w:hAnsi="Times New Roman" w:cs="Times New Roman" w:hint="eastAsia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 w:rsidR="007862A1">
        <w:rPr>
          <w:rFonts w:ascii="Times New Roman" w:hAnsi="Times New Roman" w:cs="Times New Roman" w:hint="eastAsia"/>
        </w:rPr>
        <w:t>Al</w:t>
      </w:r>
      <w:r w:rsidR="007862A1">
        <w:rPr>
          <w:rFonts w:ascii="Times New Roman" w:hAnsi="Times New Roman" w:cs="Times New Roman"/>
        </w:rPr>
        <w:t>-NH₂-BDC</w:t>
      </w:r>
      <w:r>
        <w:rPr>
          <w:rFonts w:ascii="Times New Roman" w:hAnsi="Times New Roman" w:cs="Times New Roman"/>
        </w:rPr>
        <w:t xml:space="preserve"> (</w:t>
      </w:r>
      <w:r w:rsidR="007D1716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).</w:t>
      </w:r>
    </w:p>
    <w:p w14:paraId="3346C083" w14:textId="77777777" w:rsidR="00FC69FD" w:rsidRDefault="00FC69FD" w:rsidP="00C9003C">
      <w:pPr>
        <w:suppressAutoHyphens/>
        <w:rPr>
          <w:rFonts w:ascii="Times New Roman" w:hAnsi="Times New Roman" w:cs="Times New Roman"/>
        </w:rPr>
      </w:pPr>
    </w:p>
    <w:p w14:paraId="05BDE50B" w14:textId="508FC630" w:rsidR="00FC69FD" w:rsidRPr="00FC69FD" w:rsidRDefault="00B91D3B" w:rsidP="00C9003C">
      <w:pPr>
        <w:suppressAutoHyphens/>
        <w:jc w:val="center"/>
        <w:rPr>
          <w:rFonts w:ascii="Times New Roman" w:hAnsi="Times New Roman" w:cs="Times New Roman"/>
        </w:rPr>
      </w:pPr>
      <w:r w:rsidRPr="00B91D3B">
        <w:rPr>
          <w:noProof/>
        </w:rPr>
        <w:lastRenderedPageBreak/>
        <w:drawing>
          <wp:inline distT="0" distB="0" distL="0" distR="0" wp14:anchorId="5609F546" wp14:editId="56F66A34">
            <wp:extent cx="5274310" cy="4940300"/>
            <wp:effectExtent l="0" t="0" r="2540" b="0"/>
            <wp:docPr id="8598236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D3B">
        <w:t xml:space="preserve"> </w:t>
      </w:r>
    </w:p>
    <w:p w14:paraId="315A70F3" w14:textId="1781EB73" w:rsidR="00D16250" w:rsidRDefault="00D16250" w:rsidP="00C9003C">
      <w:pPr>
        <w:suppressAutoHyphens/>
        <w:jc w:val="center"/>
        <w:rPr>
          <w:rFonts w:ascii="Times New Roman" w:hAnsi="Times New Roman" w:cs="Times New Roman"/>
        </w:rPr>
      </w:pPr>
    </w:p>
    <w:p w14:paraId="407303F1" w14:textId="3B9E7581" w:rsidR="00E15B36" w:rsidRDefault="00845047" w:rsidP="00C9003C">
      <w:pPr>
        <w:suppressAutoHyphens/>
        <w:rPr>
          <w:rFonts w:ascii="Times New Roman" w:hAnsi="Times New Roman" w:cs="Times New Roman"/>
        </w:rPr>
      </w:pPr>
      <w:r w:rsidRPr="009A170B">
        <w:rPr>
          <w:rFonts w:ascii="Times New Roman" w:hAnsi="Times New Roman" w:cs="Times New Roman"/>
          <w:b/>
          <w:bCs/>
        </w:rPr>
        <w:t>Fig</w:t>
      </w:r>
      <w:r w:rsidR="007F7EFE">
        <w:rPr>
          <w:rFonts w:ascii="Times New Roman" w:hAnsi="Times New Roman" w:cs="Times New Roman" w:hint="eastAsia"/>
          <w:b/>
          <w:bCs/>
        </w:rPr>
        <w:t>.</w:t>
      </w:r>
      <w:r w:rsidRPr="009A170B">
        <w:rPr>
          <w:rFonts w:ascii="Times New Roman" w:hAnsi="Times New Roman" w:cs="Times New Roman"/>
          <w:b/>
          <w:bCs/>
        </w:rPr>
        <w:t xml:space="preserve"> S</w:t>
      </w:r>
      <w:r w:rsidR="0060545F">
        <w:rPr>
          <w:rFonts w:ascii="Times New Roman" w:hAnsi="Times New Roman" w:cs="Times New Roman" w:hint="eastAsia"/>
          <w:b/>
          <w:bCs/>
        </w:rPr>
        <w:t>2</w:t>
      </w:r>
      <w:r w:rsidRPr="00F20668">
        <w:rPr>
          <w:rFonts w:ascii="Times New Roman" w:hAnsi="Times New Roman" w:cs="Times New Roman"/>
          <w:color w:val="FF0000"/>
        </w:rPr>
        <w:t xml:space="preserve"> </w:t>
      </w:r>
      <w:r w:rsidR="00421B75" w:rsidRPr="00421B75">
        <w:rPr>
          <w:rFonts w:ascii="Times New Roman" w:hAnsi="Times New Roman" w:cs="Times New Roman"/>
          <w:color w:val="000000" w:themeColor="text1"/>
        </w:rPr>
        <w:t>Valence band (VB) spectra from XPS</w:t>
      </w:r>
      <w:r w:rsidRPr="00421B75">
        <w:rPr>
          <w:rFonts w:ascii="Times New Roman" w:hAnsi="Times New Roman" w:cs="Times New Roman"/>
          <w:color w:val="000000" w:themeColor="text1"/>
        </w:rPr>
        <w:t xml:space="preserve"> of</w:t>
      </w:r>
      <w:r w:rsidR="00421B75">
        <w:rPr>
          <w:rFonts w:ascii="Times New Roman" w:hAnsi="Times New Roman" w:cs="Times New Roman" w:hint="eastAsia"/>
          <w:color w:val="FF0000"/>
        </w:rPr>
        <w:t xml:space="preserve"> </w:t>
      </w:r>
      <w:r w:rsidR="00B4681C">
        <w:rPr>
          <w:rFonts w:ascii="Times New Roman" w:hAnsi="Times New Roman" w:cs="Times New Roman"/>
        </w:rPr>
        <w:t>Cu-NH₂-BDC</w:t>
      </w:r>
      <w:r w:rsidR="00E15B36">
        <w:rPr>
          <w:rFonts w:ascii="Times New Roman" w:hAnsi="Times New Roman" w:cs="Times New Roman"/>
        </w:rPr>
        <w:t xml:space="preserve"> (</w:t>
      </w:r>
      <w:r w:rsidR="007D1716">
        <w:rPr>
          <w:rFonts w:ascii="Times New Roman" w:hAnsi="Times New Roman" w:cs="Times New Roman" w:hint="eastAsia"/>
        </w:rPr>
        <w:t>a</w:t>
      </w:r>
      <w:r w:rsidR="00E15B36">
        <w:rPr>
          <w:rFonts w:ascii="Times New Roman" w:hAnsi="Times New Roman" w:cs="Times New Roman"/>
        </w:rPr>
        <w:t>)</w:t>
      </w:r>
      <w:r w:rsidR="00E15B36">
        <w:rPr>
          <w:rFonts w:ascii="Times New Roman" w:hAnsi="Times New Roman" w:cs="Times New Roman" w:hint="eastAsia"/>
        </w:rPr>
        <w:t xml:space="preserve">, </w:t>
      </w:r>
      <w:r w:rsidR="00FF0B04">
        <w:rPr>
          <w:rFonts w:ascii="Times New Roman" w:hAnsi="Times New Roman" w:cs="Times New Roman" w:hint="eastAsia"/>
        </w:rPr>
        <w:t>Fe</w:t>
      </w:r>
      <w:r w:rsidR="00FF0B04">
        <w:rPr>
          <w:rFonts w:ascii="Times New Roman" w:hAnsi="Times New Roman" w:cs="Times New Roman"/>
        </w:rPr>
        <w:t>-NH₂-BDC</w:t>
      </w:r>
      <w:r w:rsidR="00E15B36">
        <w:rPr>
          <w:rFonts w:ascii="Times New Roman" w:hAnsi="Times New Roman" w:cs="Times New Roman"/>
        </w:rPr>
        <w:t xml:space="preserve"> (</w:t>
      </w:r>
      <w:r w:rsidR="007D1716">
        <w:rPr>
          <w:rFonts w:ascii="Times New Roman" w:hAnsi="Times New Roman" w:cs="Times New Roman" w:hint="eastAsia"/>
        </w:rPr>
        <w:t>b</w:t>
      </w:r>
      <w:r w:rsidR="00E15B36">
        <w:rPr>
          <w:rFonts w:ascii="Times New Roman" w:hAnsi="Times New Roman" w:cs="Times New Roman"/>
        </w:rPr>
        <w:t>)</w:t>
      </w:r>
      <w:r w:rsidR="00E15B36">
        <w:rPr>
          <w:rFonts w:ascii="Times New Roman" w:hAnsi="Times New Roman" w:cs="Times New Roman" w:hint="eastAsia"/>
        </w:rPr>
        <w:t>,</w:t>
      </w:r>
      <w:r w:rsidR="00E15B36">
        <w:rPr>
          <w:rFonts w:ascii="Times New Roman" w:hAnsi="Times New Roman" w:cs="Times New Roman"/>
        </w:rPr>
        <w:t xml:space="preserve"> </w:t>
      </w:r>
      <w:r w:rsidR="00FF0B04">
        <w:rPr>
          <w:rFonts w:ascii="Times New Roman" w:hAnsi="Times New Roman" w:cs="Times New Roman"/>
        </w:rPr>
        <w:t>C</w:t>
      </w:r>
      <w:r w:rsidR="009967A3">
        <w:rPr>
          <w:rFonts w:ascii="Times New Roman" w:hAnsi="Times New Roman" w:cs="Times New Roman" w:hint="eastAsia"/>
        </w:rPr>
        <w:t>o</w:t>
      </w:r>
      <w:r w:rsidR="00FF0B04">
        <w:rPr>
          <w:rFonts w:ascii="Times New Roman" w:hAnsi="Times New Roman" w:cs="Times New Roman"/>
        </w:rPr>
        <w:t>-NH₂-BDC</w:t>
      </w:r>
      <w:r w:rsidR="00E15B36">
        <w:rPr>
          <w:rFonts w:ascii="Times New Roman" w:hAnsi="Times New Roman" w:cs="Times New Roman"/>
        </w:rPr>
        <w:t xml:space="preserve"> (</w:t>
      </w:r>
      <w:r w:rsidR="007D1716">
        <w:rPr>
          <w:rFonts w:ascii="Times New Roman" w:hAnsi="Times New Roman" w:cs="Times New Roman" w:hint="eastAsia"/>
        </w:rPr>
        <w:t>c</w:t>
      </w:r>
      <w:r w:rsidR="00E15B36">
        <w:rPr>
          <w:rFonts w:ascii="Times New Roman" w:hAnsi="Times New Roman" w:cs="Times New Roman"/>
        </w:rPr>
        <w:t>)</w:t>
      </w:r>
      <w:r w:rsidR="00FC69FD">
        <w:rPr>
          <w:rFonts w:ascii="Times New Roman" w:hAnsi="Times New Roman" w:cs="Times New Roman" w:hint="eastAsia"/>
        </w:rPr>
        <w:t>,</w:t>
      </w:r>
      <w:r w:rsidR="00E15B36">
        <w:rPr>
          <w:rFonts w:ascii="Times New Roman" w:hAnsi="Times New Roman" w:cs="Times New Roman" w:hint="eastAsia"/>
        </w:rPr>
        <w:t xml:space="preserve"> and</w:t>
      </w:r>
      <w:r w:rsidR="00E15B36">
        <w:rPr>
          <w:rFonts w:ascii="Times New Roman" w:hAnsi="Times New Roman" w:cs="Times New Roman"/>
        </w:rPr>
        <w:t xml:space="preserve"> </w:t>
      </w:r>
      <w:r w:rsidR="009967A3">
        <w:rPr>
          <w:rFonts w:ascii="Times New Roman" w:hAnsi="Times New Roman" w:cs="Times New Roman" w:hint="eastAsia"/>
        </w:rPr>
        <w:t>Al</w:t>
      </w:r>
      <w:r w:rsidR="009967A3">
        <w:rPr>
          <w:rFonts w:ascii="Times New Roman" w:hAnsi="Times New Roman" w:cs="Times New Roman"/>
        </w:rPr>
        <w:t>-NH₂-BDC</w:t>
      </w:r>
      <w:r w:rsidR="00E15B36">
        <w:rPr>
          <w:rFonts w:ascii="Times New Roman" w:hAnsi="Times New Roman" w:cs="Times New Roman"/>
        </w:rPr>
        <w:t xml:space="preserve"> (</w:t>
      </w:r>
      <w:r w:rsidR="007D1716">
        <w:rPr>
          <w:rFonts w:ascii="Times New Roman" w:hAnsi="Times New Roman" w:cs="Times New Roman" w:hint="eastAsia"/>
        </w:rPr>
        <w:t>d</w:t>
      </w:r>
      <w:r w:rsidR="00E15B36">
        <w:rPr>
          <w:rFonts w:ascii="Times New Roman" w:hAnsi="Times New Roman" w:cs="Times New Roman"/>
        </w:rPr>
        <w:t>).</w:t>
      </w:r>
    </w:p>
    <w:p w14:paraId="29EFA66C" w14:textId="1DB54F8A" w:rsidR="003F1422" w:rsidRDefault="003F1422" w:rsidP="00C9003C">
      <w:pPr>
        <w:suppressAutoHyphens/>
        <w:jc w:val="center"/>
        <w:rPr>
          <w:rFonts w:ascii="Times New Roman" w:hAnsi="Times New Roman" w:cs="Times New Roman"/>
        </w:rPr>
      </w:pPr>
    </w:p>
    <w:p w14:paraId="612B4FC9" w14:textId="0BB8B82F" w:rsidR="00D16250" w:rsidRDefault="00D16250" w:rsidP="00C9003C">
      <w:pPr>
        <w:suppressAutoHyphens/>
      </w:pPr>
    </w:p>
    <w:p w14:paraId="649601D1" w14:textId="71899604" w:rsidR="00DB2C16" w:rsidRDefault="007D1716" w:rsidP="00C9003C">
      <w:pPr>
        <w:suppressAutoHyphens/>
      </w:pPr>
      <w:r w:rsidRPr="007D1716">
        <w:rPr>
          <w:rFonts w:hint="eastAsia"/>
          <w:noProof/>
        </w:rPr>
        <w:lastRenderedPageBreak/>
        <w:drawing>
          <wp:inline distT="0" distB="0" distL="0" distR="0" wp14:anchorId="0D38C5F0" wp14:editId="3CF2000F">
            <wp:extent cx="5274310" cy="3281680"/>
            <wp:effectExtent l="0" t="0" r="2540" b="0"/>
            <wp:docPr id="16417884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716">
        <w:rPr>
          <w:rFonts w:hint="eastAsia"/>
        </w:rPr>
        <w:t xml:space="preserve"> </w:t>
      </w:r>
    </w:p>
    <w:p w14:paraId="55A0AC75" w14:textId="27089A81" w:rsidR="00D16250" w:rsidRDefault="00845047" w:rsidP="00C9003C">
      <w:pPr>
        <w:suppressAutoHyphens/>
        <w:rPr>
          <w:rFonts w:ascii="Times New Roman" w:hAnsi="Times New Roman" w:cs="Times New Roman"/>
        </w:rPr>
      </w:pPr>
      <w:r w:rsidRPr="007F7EFE">
        <w:rPr>
          <w:rFonts w:ascii="Times New Roman" w:hAnsi="Times New Roman" w:cs="Times New Roman"/>
          <w:b/>
          <w:bCs/>
        </w:rPr>
        <w:t>Fig</w:t>
      </w:r>
      <w:r w:rsidR="007F7EFE" w:rsidRPr="007F7EFE">
        <w:rPr>
          <w:rFonts w:ascii="Times New Roman" w:hAnsi="Times New Roman" w:cs="Times New Roman" w:hint="eastAsia"/>
          <w:b/>
          <w:bCs/>
        </w:rPr>
        <w:t>.</w:t>
      </w:r>
      <w:r w:rsidRPr="007F7EFE">
        <w:rPr>
          <w:rFonts w:ascii="Times New Roman" w:hAnsi="Times New Roman" w:cs="Times New Roman"/>
          <w:b/>
          <w:bCs/>
        </w:rPr>
        <w:t xml:space="preserve"> S</w:t>
      </w:r>
      <w:r w:rsidR="0060545F" w:rsidRPr="007F7EFE">
        <w:rPr>
          <w:rFonts w:ascii="Times New Roman" w:hAnsi="Times New Roman" w:cs="Times New Roman" w:hint="eastAsia"/>
          <w:b/>
          <w:bCs/>
        </w:rPr>
        <w:t>3</w:t>
      </w:r>
      <w:r w:rsidRPr="007F7EFE">
        <w:rPr>
          <w:rFonts w:ascii="Times New Roman" w:hAnsi="Times New Roman" w:cs="Times New Roman"/>
        </w:rPr>
        <w:t xml:space="preserve"> </w:t>
      </w:r>
      <w:r w:rsidR="001A1766" w:rsidRPr="007F7EFE">
        <w:rPr>
          <w:rFonts w:ascii="Times New Roman" w:hAnsi="Times New Roman" w:cs="Times New Roman"/>
          <w:color w:val="000000" w:themeColor="text1"/>
        </w:rPr>
        <w:t xml:space="preserve">Steady-state kinetic analysis of the OXD-like activity of </w:t>
      </w:r>
      <w:r w:rsidR="009967A3" w:rsidRPr="007F7EFE">
        <w:rPr>
          <w:rFonts w:ascii="Times New Roman" w:hAnsi="Times New Roman" w:cs="Times New Roman"/>
        </w:rPr>
        <w:t>Cu-NH₂-BDC</w:t>
      </w:r>
      <w:r w:rsidR="001A1766" w:rsidRPr="007F7EFE">
        <w:rPr>
          <w:rFonts w:ascii="Times New Roman" w:hAnsi="Times New Roman" w:cs="Times New Roman"/>
          <w:color w:val="000000" w:themeColor="text1"/>
        </w:rPr>
        <w:t>.</w:t>
      </w:r>
      <w:r w:rsidR="001A1766" w:rsidRPr="007F7EFE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7F7EFE">
        <w:rPr>
          <w:rFonts w:ascii="Times New Roman" w:hAnsi="Times New Roman" w:cs="Times New Roman"/>
        </w:rPr>
        <w:t>The Michaelis-Menten curves at 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6 (</w:t>
      </w:r>
      <w:r w:rsidR="007D1716">
        <w:rPr>
          <w:rFonts w:ascii="Times New Roman" w:hAnsi="Times New Roman" w:cs="Times New Roman" w:hint="eastAsia"/>
        </w:rPr>
        <w:t>a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 w:hint="eastAsia"/>
        </w:rPr>
        <w:t>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7.4 (</w:t>
      </w:r>
      <w:r w:rsidR="007D1716">
        <w:rPr>
          <w:rFonts w:ascii="Times New Roman" w:hAnsi="Times New Roman" w:cs="Times New Roman" w:hint="eastAsia"/>
        </w:rPr>
        <w:t>b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</w:t>
      </w:r>
      <w:r w:rsidR="00212664" w:rsidRPr="007F7EFE">
        <w:rPr>
          <w:rFonts w:ascii="Times New Roman" w:hAnsi="Times New Roman" w:cs="Times New Roman" w:hint="eastAsia"/>
        </w:rPr>
        <w:t xml:space="preserve"> </w:t>
      </w:r>
      <w:r w:rsidR="00FC69FD" w:rsidRPr="007F7EFE">
        <w:rPr>
          <w:rFonts w:ascii="Times New Roman" w:hAnsi="Times New Roman" w:cs="Times New Roman" w:hint="eastAsia"/>
        </w:rPr>
        <w:t>and</w:t>
      </w:r>
      <w:r w:rsidRPr="007F7EFE">
        <w:rPr>
          <w:rFonts w:ascii="Times New Roman" w:hAnsi="Times New Roman" w:cs="Times New Roman"/>
        </w:rPr>
        <w:t xml:space="preserve"> 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8 (</w:t>
      </w:r>
      <w:r w:rsidR="007D1716">
        <w:rPr>
          <w:rFonts w:ascii="Times New Roman" w:hAnsi="Times New Roman" w:cs="Times New Roman" w:hint="eastAsia"/>
        </w:rPr>
        <w:t>c</w:t>
      </w:r>
      <w:r w:rsidRPr="007F7EFE">
        <w:rPr>
          <w:rFonts w:ascii="Times New Roman" w:hAnsi="Times New Roman" w:cs="Times New Roman"/>
        </w:rPr>
        <w:t>)</w:t>
      </w:r>
      <w:r w:rsidR="0060545F" w:rsidRPr="007F7EFE">
        <w:rPr>
          <w:rFonts w:ascii="Times New Roman" w:hAnsi="Times New Roman" w:cs="Times New Roman"/>
        </w:rPr>
        <w:t>,</w:t>
      </w:r>
      <w:r w:rsidRPr="007F7EFE">
        <w:rPr>
          <w:rFonts w:ascii="Times New Roman" w:hAnsi="Times New Roman" w:cs="Times New Roman"/>
        </w:rPr>
        <w:t xml:space="preserve"> and the corresponding Lineweaver-Burk double reciprocal plots at 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6 (</w:t>
      </w:r>
      <w:r w:rsidR="007D1716">
        <w:rPr>
          <w:rFonts w:ascii="Times New Roman" w:hAnsi="Times New Roman" w:cs="Times New Roman" w:hint="eastAsia"/>
        </w:rPr>
        <w:t>d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 w:hint="eastAsia"/>
        </w:rPr>
        <w:t>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7.4 (</w:t>
      </w:r>
      <w:r w:rsidR="007D1716">
        <w:rPr>
          <w:rFonts w:ascii="Times New Roman" w:hAnsi="Times New Roman" w:cs="Times New Roman" w:hint="eastAsia"/>
        </w:rPr>
        <w:t>e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 and</w:t>
      </w:r>
      <w:r w:rsidRPr="007F7EFE">
        <w:rPr>
          <w:rFonts w:ascii="Times New Roman" w:hAnsi="Times New Roman" w:cs="Times New Roman"/>
        </w:rPr>
        <w:t xml:space="preserve"> 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8 (</w:t>
      </w:r>
      <w:r w:rsidR="007D1716">
        <w:rPr>
          <w:rFonts w:ascii="Times New Roman" w:hAnsi="Times New Roman" w:cs="Times New Roman" w:hint="eastAsia"/>
        </w:rPr>
        <w:t>f</w:t>
      </w:r>
      <w:r w:rsidRPr="007F7EFE">
        <w:rPr>
          <w:rFonts w:ascii="Times New Roman" w:hAnsi="Times New Roman" w:cs="Times New Roman"/>
        </w:rPr>
        <w:t xml:space="preserve">) of </w:t>
      </w:r>
      <w:r w:rsidR="00B4681C" w:rsidRPr="007F7EFE">
        <w:rPr>
          <w:rFonts w:ascii="Times New Roman" w:hAnsi="Times New Roman" w:cs="Times New Roman"/>
        </w:rPr>
        <w:t>Cu-NH₂-BDC</w:t>
      </w:r>
      <w:r w:rsidRPr="007F7EFE">
        <w:rPr>
          <w:rFonts w:ascii="Times New Roman" w:hAnsi="Times New Roman" w:cs="Times New Roman"/>
        </w:rPr>
        <w:t xml:space="preserve"> for </w:t>
      </w:r>
      <w:r w:rsidRPr="007F7EFE">
        <w:rPr>
          <w:rFonts w:ascii="Times New Roman" w:hAnsi="Times New Roman" w:cs="Times New Roman" w:hint="eastAsia"/>
        </w:rPr>
        <w:t>OPD</w:t>
      </w:r>
      <w:r w:rsidRPr="007F7EFE">
        <w:rPr>
          <w:rFonts w:ascii="Times New Roman" w:hAnsi="Times New Roman" w:cs="Times New Roman"/>
        </w:rPr>
        <w:t>.</w:t>
      </w:r>
    </w:p>
    <w:p w14:paraId="273437BC" w14:textId="5E961FF6" w:rsidR="00D16250" w:rsidRDefault="00D16250" w:rsidP="00C9003C">
      <w:pPr>
        <w:suppressAutoHyphens/>
        <w:rPr>
          <w:rFonts w:ascii="Times New Roman" w:hAnsi="Times New Roman" w:cs="Times New Roman"/>
        </w:rPr>
      </w:pPr>
    </w:p>
    <w:p w14:paraId="222E5739" w14:textId="098BDB96" w:rsidR="00BA72AF" w:rsidRPr="000562B0" w:rsidRDefault="007D1716" w:rsidP="00C9003C">
      <w:pPr>
        <w:suppressAutoHyphens/>
        <w:rPr>
          <w:rFonts w:ascii="Times New Roman" w:hAnsi="Times New Roman" w:cs="Times New Roman"/>
        </w:rPr>
      </w:pPr>
      <w:r w:rsidRPr="007D1716">
        <w:rPr>
          <w:rFonts w:hint="eastAsia"/>
          <w:noProof/>
        </w:rPr>
        <w:drawing>
          <wp:inline distT="0" distB="0" distL="0" distR="0" wp14:anchorId="4A8D1C81" wp14:editId="2487FAD8">
            <wp:extent cx="5274310" cy="3317875"/>
            <wp:effectExtent l="0" t="0" r="2540" b="0"/>
            <wp:docPr id="2459476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716">
        <w:rPr>
          <w:rFonts w:hint="eastAsia"/>
        </w:rPr>
        <w:t xml:space="preserve"> </w:t>
      </w:r>
    </w:p>
    <w:p w14:paraId="194AF886" w14:textId="35E13878" w:rsidR="00D16250" w:rsidRDefault="00845047" w:rsidP="00C9003C">
      <w:pPr>
        <w:suppressAutoHyphens/>
        <w:rPr>
          <w:rFonts w:ascii="Times New Roman" w:hAnsi="Times New Roman" w:cs="Times New Roman"/>
        </w:rPr>
      </w:pPr>
      <w:r w:rsidRPr="007F7EFE">
        <w:rPr>
          <w:rFonts w:ascii="Times New Roman" w:hAnsi="Times New Roman" w:cs="Times New Roman"/>
          <w:b/>
          <w:bCs/>
        </w:rPr>
        <w:t>Fig</w:t>
      </w:r>
      <w:r w:rsidR="007F7EFE" w:rsidRPr="007F7EFE">
        <w:rPr>
          <w:rFonts w:ascii="Times New Roman" w:hAnsi="Times New Roman" w:cs="Times New Roman" w:hint="eastAsia"/>
          <w:b/>
          <w:bCs/>
        </w:rPr>
        <w:t>.</w:t>
      </w:r>
      <w:r w:rsidRPr="007F7EFE">
        <w:rPr>
          <w:rFonts w:ascii="Times New Roman" w:hAnsi="Times New Roman" w:cs="Times New Roman"/>
          <w:b/>
          <w:bCs/>
        </w:rPr>
        <w:t xml:space="preserve"> S</w:t>
      </w:r>
      <w:r w:rsidR="0060545F" w:rsidRPr="007F7EFE">
        <w:rPr>
          <w:rFonts w:ascii="Times New Roman" w:hAnsi="Times New Roman" w:cs="Times New Roman" w:hint="eastAsia"/>
          <w:b/>
          <w:bCs/>
        </w:rPr>
        <w:t>4</w:t>
      </w:r>
      <w:r w:rsidRPr="007F7EFE">
        <w:rPr>
          <w:rFonts w:ascii="Times New Roman" w:hAnsi="Times New Roman" w:cs="Times New Roman"/>
          <w:color w:val="000000" w:themeColor="text1"/>
        </w:rPr>
        <w:t xml:space="preserve"> </w:t>
      </w:r>
      <w:r w:rsidR="001A1766" w:rsidRPr="007F7EFE">
        <w:rPr>
          <w:rFonts w:ascii="Times New Roman" w:hAnsi="Times New Roman" w:cs="Times New Roman"/>
          <w:color w:val="000000" w:themeColor="text1"/>
        </w:rPr>
        <w:t xml:space="preserve">Steady-state kinetic analysis of the </w:t>
      </w:r>
      <w:r w:rsidR="001A1766" w:rsidRPr="007F7EFE">
        <w:rPr>
          <w:rFonts w:ascii="Times New Roman" w:hAnsi="Times New Roman" w:cs="Times New Roman" w:hint="eastAsia"/>
          <w:color w:val="000000" w:themeColor="text1"/>
        </w:rPr>
        <w:t>PO</w:t>
      </w:r>
      <w:r w:rsidR="001A1766" w:rsidRPr="007F7EFE">
        <w:rPr>
          <w:rFonts w:ascii="Times New Roman" w:hAnsi="Times New Roman" w:cs="Times New Roman"/>
          <w:color w:val="000000" w:themeColor="text1"/>
        </w:rPr>
        <w:t xml:space="preserve">D-like activity of </w:t>
      </w:r>
      <w:r w:rsidR="00946C92" w:rsidRPr="007F7EFE">
        <w:rPr>
          <w:rFonts w:ascii="Times New Roman" w:hAnsi="Times New Roman" w:cs="Times New Roman"/>
        </w:rPr>
        <w:t>Cu-NH₂-BDC</w:t>
      </w:r>
      <w:r w:rsidR="001A1766" w:rsidRPr="007F7EFE">
        <w:rPr>
          <w:rFonts w:ascii="Times New Roman" w:hAnsi="Times New Roman" w:cs="Times New Roman"/>
          <w:color w:val="000000" w:themeColor="text1"/>
        </w:rPr>
        <w:t>.</w:t>
      </w:r>
      <w:r w:rsidRPr="007F7EFE">
        <w:rPr>
          <w:rFonts w:ascii="Times New Roman" w:hAnsi="Times New Roman" w:cs="Times New Roman"/>
          <w:color w:val="000000" w:themeColor="text1"/>
        </w:rPr>
        <w:t xml:space="preserve"> </w:t>
      </w:r>
      <w:r w:rsidRPr="007F7EFE">
        <w:rPr>
          <w:rFonts w:ascii="Times New Roman" w:hAnsi="Times New Roman" w:cs="Times New Roman"/>
        </w:rPr>
        <w:t>The Michaelis-Menten curves at 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6 (</w:t>
      </w:r>
      <w:r w:rsidR="007D1716">
        <w:rPr>
          <w:rFonts w:ascii="Times New Roman" w:hAnsi="Times New Roman" w:cs="Times New Roman" w:hint="eastAsia"/>
        </w:rPr>
        <w:t>a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 w:hint="eastAsia"/>
        </w:rPr>
        <w:t>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7.4 (</w:t>
      </w:r>
      <w:r w:rsidR="007D1716">
        <w:rPr>
          <w:rFonts w:ascii="Times New Roman" w:hAnsi="Times New Roman" w:cs="Times New Roman" w:hint="eastAsia"/>
        </w:rPr>
        <w:t>b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 and</w:t>
      </w:r>
      <w:r w:rsidRPr="007F7EFE">
        <w:rPr>
          <w:rFonts w:ascii="Times New Roman" w:hAnsi="Times New Roman" w:cs="Times New Roman"/>
        </w:rPr>
        <w:t xml:space="preserve"> 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8 (</w:t>
      </w:r>
      <w:r w:rsidR="007D1716">
        <w:rPr>
          <w:rFonts w:ascii="Times New Roman" w:hAnsi="Times New Roman" w:cs="Times New Roman" w:hint="eastAsia"/>
        </w:rPr>
        <w:t>c</w:t>
      </w:r>
      <w:r w:rsidRPr="007F7EFE">
        <w:rPr>
          <w:rFonts w:ascii="Times New Roman" w:hAnsi="Times New Roman" w:cs="Times New Roman"/>
        </w:rPr>
        <w:t>)</w:t>
      </w:r>
      <w:r w:rsidR="0060545F" w:rsidRPr="007F7EFE">
        <w:rPr>
          <w:rFonts w:ascii="Times New Roman" w:hAnsi="Times New Roman" w:cs="Times New Roman"/>
        </w:rPr>
        <w:t>,</w:t>
      </w:r>
      <w:r w:rsidRPr="007F7EFE">
        <w:rPr>
          <w:rFonts w:ascii="Times New Roman" w:hAnsi="Times New Roman" w:cs="Times New Roman"/>
        </w:rPr>
        <w:t xml:space="preserve"> and the corresponding Lineweaver-Burk double reciprocal plots at 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6 (</w:t>
      </w:r>
      <w:r w:rsidR="007D1716">
        <w:rPr>
          <w:rFonts w:ascii="Times New Roman" w:hAnsi="Times New Roman" w:cs="Times New Roman" w:hint="eastAsia"/>
        </w:rPr>
        <w:t>d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 w:hint="eastAsia"/>
        </w:rPr>
        <w:t>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7.4 (</w:t>
      </w:r>
      <w:r w:rsidR="007D1716">
        <w:rPr>
          <w:rFonts w:ascii="Times New Roman" w:hAnsi="Times New Roman" w:cs="Times New Roman" w:hint="eastAsia"/>
        </w:rPr>
        <w:t>e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 and</w:t>
      </w:r>
      <w:r w:rsidRPr="007F7EFE">
        <w:rPr>
          <w:rFonts w:ascii="Times New Roman" w:hAnsi="Times New Roman" w:cs="Times New Roman"/>
        </w:rPr>
        <w:t xml:space="preserve"> pH</w:t>
      </w:r>
      <w:r w:rsidR="00F20668"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</w:rPr>
        <w:t>8 (</w:t>
      </w:r>
      <w:r w:rsidR="007D1716">
        <w:rPr>
          <w:rFonts w:ascii="Times New Roman" w:hAnsi="Times New Roman" w:cs="Times New Roman" w:hint="eastAsia"/>
        </w:rPr>
        <w:t>f</w:t>
      </w:r>
      <w:r w:rsidRPr="007F7EFE">
        <w:rPr>
          <w:rFonts w:ascii="Times New Roman" w:hAnsi="Times New Roman" w:cs="Times New Roman"/>
        </w:rPr>
        <w:t xml:space="preserve">) of </w:t>
      </w:r>
      <w:r w:rsidR="00B4681C" w:rsidRPr="007F7EFE">
        <w:rPr>
          <w:rFonts w:ascii="Times New Roman" w:hAnsi="Times New Roman" w:cs="Times New Roman"/>
        </w:rPr>
        <w:t>Cu-NH₂-BDC</w:t>
      </w:r>
      <w:r w:rsidRPr="007F7EFE">
        <w:rPr>
          <w:rFonts w:ascii="Times New Roman" w:hAnsi="Times New Roman" w:cs="Times New Roman"/>
        </w:rPr>
        <w:t xml:space="preserve"> for </w:t>
      </w:r>
      <w:r w:rsidRPr="007F7EFE">
        <w:rPr>
          <w:rFonts w:ascii="Times New Roman" w:hAnsi="Times New Roman" w:cs="Times New Roman" w:hint="eastAsia"/>
        </w:rPr>
        <w:t>ABTS</w:t>
      </w:r>
      <w:r w:rsidRPr="007F7EFE">
        <w:rPr>
          <w:rFonts w:ascii="Times New Roman" w:hAnsi="Times New Roman" w:cs="Times New Roman"/>
        </w:rPr>
        <w:t>.</w:t>
      </w:r>
    </w:p>
    <w:p w14:paraId="1C5502BE" w14:textId="77777777" w:rsidR="009A170B" w:rsidRDefault="009A170B" w:rsidP="00C9003C">
      <w:pPr>
        <w:suppressAutoHyphens/>
        <w:rPr>
          <w:rFonts w:ascii="Times New Roman" w:hAnsi="Times New Roman" w:cs="Times New Roman"/>
        </w:rPr>
      </w:pPr>
    </w:p>
    <w:p w14:paraId="100AB6EE" w14:textId="15B58FD7" w:rsidR="00D16250" w:rsidRDefault="007D1716" w:rsidP="00C9003C">
      <w:pPr>
        <w:suppressAutoHyphens/>
      </w:pPr>
      <w:r w:rsidRPr="007D1716">
        <w:rPr>
          <w:noProof/>
        </w:rPr>
        <w:lastRenderedPageBreak/>
        <w:drawing>
          <wp:inline distT="0" distB="0" distL="0" distR="0" wp14:anchorId="41780C1F" wp14:editId="35FD06B8">
            <wp:extent cx="5274310" cy="3419475"/>
            <wp:effectExtent l="0" t="0" r="2540" b="0"/>
            <wp:docPr id="18697759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716">
        <w:t xml:space="preserve"> </w:t>
      </w:r>
    </w:p>
    <w:p w14:paraId="0618921F" w14:textId="0F2B3D8B" w:rsidR="00D16250" w:rsidRDefault="00845047" w:rsidP="00C9003C">
      <w:pPr>
        <w:suppressAutoHyphens/>
        <w:rPr>
          <w:rFonts w:ascii="Times New Roman" w:hAnsi="Times New Roman" w:cs="Times New Roman"/>
        </w:rPr>
      </w:pPr>
      <w:r w:rsidRPr="007F7EFE">
        <w:rPr>
          <w:rFonts w:ascii="Times New Roman" w:hAnsi="Times New Roman" w:cs="Times New Roman"/>
          <w:b/>
          <w:bCs/>
        </w:rPr>
        <w:t>Fig</w:t>
      </w:r>
      <w:r w:rsidR="007F7EFE">
        <w:rPr>
          <w:rFonts w:ascii="Times New Roman" w:hAnsi="Times New Roman" w:cs="Times New Roman" w:hint="eastAsia"/>
          <w:b/>
          <w:bCs/>
        </w:rPr>
        <w:t>.</w:t>
      </w:r>
      <w:r w:rsidRPr="007F7EFE">
        <w:rPr>
          <w:rFonts w:ascii="Times New Roman" w:hAnsi="Times New Roman" w:cs="Times New Roman"/>
          <w:b/>
          <w:bCs/>
        </w:rPr>
        <w:t xml:space="preserve"> S</w:t>
      </w:r>
      <w:r w:rsidR="0060545F" w:rsidRPr="007F7EFE">
        <w:rPr>
          <w:rFonts w:ascii="Times New Roman" w:hAnsi="Times New Roman" w:cs="Times New Roman" w:hint="eastAsia"/>
          <w:b/>
          <w:bCs/>
        </w:rPr>
        <w:t>5</w:t>
      </w:r>
      <w:r w:rsidRPr="007F7EFE">
        <w:rPr>
          <w:rFonts w:ascii="Times New Roman" w:hAnsi="Times New Roman" w:cs="Times New Roman"/>
        </w:rPr>
        <w:t xml:space="preserve"> </w:t>
      </w:r>
      <w:r w:rsidR="001A1766" w:rsidRPr="007F7EFE">
        <w:rPr>
          <w:rFonts w:ascii="Times New Roman" w:hAnsi="Times New Roman" w:cs="Times New Roman"/>
          <w:color w:val="000000" w:themeColor="text1"/>
        </w:rPr>
        <w:t xml:space="preserve">Steady-state kinetic analysis of the </w:t>
      </w:r>
      <w:r w:rsidR="001A1766" w:rsidRPr="007F7EFE">
        <w:rPr>
          <w:rFonts w:ascii="Times New Roman" w:hAnsi="Times New Roman" w:cs="Times New Roman" w:hint="eastAsia"/>
          <w:color w:val="000000" w:themeColor="text1"/>
        </w:rPr>
        <w:t>PO</w:t>
      </w:r>
      <w:r w:rsidR="001A1766" w:rsidRPr="007F7EFE">
        <w:rPr>
          <w:rFonts w:ascii="Times New Roman" w:hAnsi="Times New Roman" w:cs="Times New Roman"/>
          <w:color w:val="000000" w:themeColor="text1"/>
        </w:rPr>
        <w:t xml:space="preserve">D-like activity of </w:t>
      </w:r>
      <w:r w:rsidR="00946C92" w:rsidRPr="007F7EFE">
        <w:rPr>
          <w:rFonts w:ascii="Times New Roman" w:hAnsi="Times New Roman" w:cs="Times New Roman"/>
        </w:rPr>
        <w:t>Cu-NH₂-BDC</w:t>
      </w:r>
      <w:r w:rsidRPr="007F7EFE">
        <w:rPr>
          <w:rFonts w:ascii="Times New Roman" w:hAnsi="Times New Roman" w:cs="Times New Roman"/>
          <w:color w:val="000000" w:themeColor="text1"/>
        </w:rPr>
        <w:t>.</w:t>
      </w:r>
      <w:r w:rsidRPr="007F7EFE">
        <w:rPr>
          <w:rFonts w:ascii="Times New Roman" w:hAnsi="Times New Roman" w:cs="Times New Roman"/>
          <w:color w:val="FF0000"/>
        </w:rPr>
        <w:t xml:space="preserve"> </w:t>
      </w:r>
      <w:r w:rsidRPr="007F7EFE">
        <w:rPr>
          <w:rFonts w:ascii="Times New Roman" w:hAnsi="Times New Roman" w:cs="Times New Roman"/>
        </w:rPr>
        <w:t>The Michaelis-Menten curves at pH</w:t>
      </w:r>
      <w:r w:rsidRPr="007F7EFE">
        <w:rPr>
          <w:rFonts w:ascii="Times New Roman" w:hAnsi="Times New Roman" w:cs="Times New Roman" w:hint="eastAsia"/>
        </w:rPr>
        <w:t xml:space="preserve"> </w:t>
      </w:r>
      <w:r w:rsidRPr="007F7EFE">
        <w:rPr>
          <w:rFonts w:ascii="Times New Roman" w:hAnsi="Times New Roman" w:cs="Times New Roman"/>
        </w:rPr>
        <w:t>6 (</w:t>
      </w:r>
      <w:r w:rsidR="007D1716">
        <w:rPr>
          <w:rFonts w:ascii="Times New Roman" w:hAnsi="Times New Roman" w:cs="Times New Roman" w:hint="eastAsia"/>
        </w:rPr>
        <w:t>a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 w:hint="eastAsia"/>
        </w:rPr>
        <w:t xml:space="preserve">pH </w:t>
      </w:r>
      <w:r w:rsidRPr="007F7EFE">
        <w:rPr>
          <w:rFonts w:ascii="Times New Roman" w:hAnsi="Times New Roman" w:cs="Times New Roman"/>
        </w:rPr>
        <w:t>7.4 (</w:t>
      </w:r>
      <w:r w:rsidR="007D1716">
        <w:rPr>
          <w:rFonts w:ascii="Times New Roman" w:hAnsi="Times New Roman" w:cs="Times New Roman" w:hint="eastAsia"/>
        </w:rPr>
        <w:t>b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 and</w:t>
      </w:r>
      <w:r w:rsidRPr="007F7EFE">
        <w:rPr>
          <w:rFonts w:ascii="Times New Roman" w:hAnsi="Times New Roman" w:cs="Times New Roman"/>
        </w:rPr>
        <w:t xml:space="preserve"> pH</w:t>
      </w:r>
      <w:r w:rsidRPr="007F7EFE">
        <w:rPr>
          <w:rFonts w:ascii="Times New Roman" w:hAnsi="Times New Roman" w:cs="Times New Roman" w:hint="eastAsia"/>
        </w:rPr>
        <w:t xml:space="preserve"> </w:t>
      </w:r>
      <w:r w:rsidRPr="007F7EFE">
        <w:rPr>
          <w:rFonts w:ascii="Times New Roman" w:hAnsi="Times New Roman" w:cs="Times New Roman"/>
        </w:rPr>
        <w:t>8 (</w:t>
      </w:r>
      <w:r w:rsidR="007D1716">
        <w:rPr>
          <w:rFonts w:ascii="Times New Roman" w:hAnsi="Times New Roman" w:cs="Times New Roman" w:hint="eastAsia"/>
        </w:rPr>
        <w:t>c</w:t>
      </w:r>
      <w:r w:rsidRPr="007F7EFE">
        <w:rPr>
          <w:rFonts w:ascii="Times New Roman" w:hAnsi="Times New Roman" w:cs="Times New Roman"/>
        </w:rPr>
        <w:t>)</w:t>
      </w:r>
      <w:r w:rsidR="0060545F" w:rsidRPr="007F7EFE">
        <w:rPr>
          <w:rFonts w:ascii="Times New Roman" w:hAnsi="Times New Roman" w:cs="Times New Roman"/>
        </w:rPr>
        <w:t>,</w:t>
      </w:r>
      <w:r w:rsidRPr="007F7EFE">
        <w:rPr>
          <w:rFonts w:ascii="Times New Roman" w:hAnsi="Times New Roman" w:cs="Times New Roman"/>
        </w:rPr>
        <w:t xml:space="preserve"> and the corresponding Lineweaver-Burk double reciprocal plots at pH</w:t>
      </w:r>
      <w:r w:rsidRPr="007F7EFE">
        <w:rPr>
          <w:rFonts w:ascii="Times New Roman" w:hAnsi="Times New Roman" w:cs="Times New Roman" w:hint="eastAsia"/>
        </w:rPr>
        <w:t xml:space="preserve"> </w:t>
      </w:r>
      <w:r w:rsidRPr="007F7EFE">
        <w:rPr>
          <w:rFonts w:ascii="Times New Roman" w:hAnsi="Times New Roman" w:cs="Times New Roman"/>
        </w:rPr>
        <w:t>6 (</w:t>
      </w:r>
      <w:r w:rsidR="007D1716">
        <w:rPr>
          <w:rFonts w:ascii="Times New Roman" w:hAnsi="Times New Roman" w:cs="Times New Roman" w:hint="eastAsia"/>
        </w:rPr>
        <w:t>d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 w:hint="eastAsia"/>
        </w:rPr>
        <w:t>pH</w:t>
      </w:r>
      <w:r w:rsidRPr="007F7EFE">
        <w:rPr>
          <w:rFonts w:ascii="Times New Roman" w:hAnsi="Times New Roman" w:cs="Times New Roman"/>
        </w:rPr>
        <w:t xml:space="preserve"> 7.4 (</w:t>
      </w:r>
      <w:r w:rsidR="007D1716">
        <w:rPr>
          <w:rFonts w:ascii="Times New Roman" w:hAnsi="Times New Roman" w:cs="Times New Roman" w:hint="eastAsia"/>
        </w:rPr>
        <w:t>e</w:t>
      </w:r>
      <w:r w:rsidRPr="007F7EFE">
        <w:rPr>
          <w:rFonts w:ascii="Times New Roman" w:hAnsi="Times New Roman" w:cs="Times New Roman"/>
        </w:rPr>
        <w:t>)</w:t>
      </w:r>
      <w:r w:rsidR="00FC69FD" w:rsidRPr="007F7EFE">
        <w:rPr>
          <w:rFonts w:ascii="Times New Roman" w:hAnsi="Times New Roman" w:cs="Times New Roman" w:hint="eastAsia"/>
        </w:rPr>
        <w:t>, and</w:t>
      </w:r>
      <w:r w:rsidRPr="007F7EFE">
        <w:rPr>
          <w:rFonts w:ascii="Times New Roman" w:hAnsi="Times New Roman" w:cs="Times New Roman"/>
        </w:rPr>
        <w:t xml:space="preserve"> pH</w:t>
      </w:r>
      <w:r w:rsidRPr="007F7EFE">
        <w:rPr>
          <w:rFonts w:ascii="Times New Roman" w:hAnsi="Times New Roman" w:cs="Times New Roman" w:hint="eastAsia"/>
        </w:rPr>
        <w:t xml:space="preserve"> </w:t>
      </w:r>
      <w:r w:rsidRPr="007F7EFE">
        <w:rPr>
          <w:rFonts w:ascii="Times New Roman" w:hAnsi="Times New Roman" w:cs="Times New Roman"/>
        </w:rPr>
        <w:t>8 (</w:t>
      </w:r>
      <w:r w:rsidR="007D1716">
        <w:rPr>
          <w:rFonts w:ascii="Times New Roman" w:hAnsi="Times New Roman" w:cs="Times New Roman" w:hint="eastAsia"/>
        </w:rPr>
        <w:t>f</w:t>
      </w:r>
      <w:r w:rsidRPr="007F7EFE">
        <w:rPr>
          <w:rFonts w:ascii="Times New Roman" w:hAnsi="Times New Roman" w:cs="Times New Roman"/>
        </w:rPr>
        <w:t xml:space="preserve">) of </w:t>
      </w:r>
      <w:r w:rsidR="00B4681C" w:rsidRPr="007F7EFE">
        <w:rPr>
          <w:rFonts w:ascii="Times New Roman" w:hAnsi="Times New Roman" w:cs="Times New Roman"/>
        </w:rPr>
        <w:t>Cu-NH₂-BDC</w:t>
      </w:r>
      <w:r w:rsidRPr="007F7EFE">
        <w:rPr>
          <w:rFonts w:ascii="Times New Roman" w:hAnsi="Times New Roman" w:cs="Times New Roman"/>
        </w:rPr>
        <w:t xml:space="preserve"> for </w:t>
      </w:r>
      <w:r w:rsidRPr="007F7EFE">
        <w:rPr>
          <w:rFonts w:ascii="Times New Roman" w:hAnsi="Times New Roman" w:cs="Times New Roman" w:hint="eastAsia"/>
        </w:rPr>
        <w:t>H</w:t>
      </w:r>
      <w:r w:rsidRPr="007F7EFE">
        <w:rPr>
          <w:rFonts w:ascii="Times New Roman" w:hAnsi="Times New Roman" w:cs="Times New Roman" w:hint="eastAsia"/>
          <w:vertAlign w:val="subscript"/>
        </w:rPr>
        <w:t>2</w:t>
      </w:r>
      <w:r w:rsidRPr="007F7EFE">
        <w:rPr>
          <w:rFonts w:ascii="Times New Roman" w:hAnsi="Times New Roman" w:cs="Times New Roman" w:hint="eastAsia"/>
        </w:rPr>
        <w:t>O</w:t>
      </w:r>
      <w:r w:rsidRPr="007F7EFE">
        <w:rPr>
          <w:rFonts w:ascii="Times New Roman" w:hAnsi="Times New Roman" w:cs="Times New Roman" w:hint="eastAsia"/>
          <w:vertAlign w:val="subscript"/>
        </w:rPr>
        <w:t>2</w:t>
      </w:r>
      <w:r w:rsidRPr="007F7EFE">
        <w:rPr>
          <w:rFonts w:ascii="Times New Roman" w:hAnsi="Times New Roman" w:cs="Times New Roman"/>
        </w:rPr>
        <w:t>.</w:t>
      </w:r>
    </w:p>
    <w:p w14:paraId="4A14F49A" w14:textId="2837C49B" w:rsidR="0060545F" w:rsidRDefault="0060545F" w:rsidP="0060545F">
      <w:pPr>
        <w:suppressAutoHyphens/>
        <w:jc w:val="left"/>
        <w:rPr>
          <w:rFonts w:ascii="Times New Roman" w:hAnsi="Times New Roman" w:cs="Times New Roman"/>
        </w:rPr>
      </w:pPr>
    </w:p>
    <w:p w14:paraId="63AEAE7B" w14:textId="4E3FD9CD" w:rsidR="00DB2C16" w:rsidRDefault="007D1716" w:rsidP="0060545F">
      <w:pPr>
        <w:suppressAutoHyphens/>
        <w:jc w:val="left"/>
        <w:rPr>
          <w:rFonts w:ascii="Times New Roman" w:hAnsi="Times New Roman" w:cs="Times New Roman"/>
        </w:rPr>
      </w:pPr>
      <w:r w:rsidRPr="007D1716">
        <w:rPr>
          <w:rFonts w:hint="eastAsia"/>
          <w:noProof/>
        </w:rPr>
        <w:drawing>
          <wp:inline distT="0" distB="0" distL="0" distR="0" wp14:anchorId="27032A85" wp14:editId="08668813">
            <wp:extent cx="5274310" cy="3385185"/>
            <wp:effectExtent l="0" t="0" r="2540" b="5715"/>
            <wp:docPr id="15433505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716">
        <w:rPr>
          <w:rFonts w:hint="eastAsia"/>
        </w:rPr>
        <w:t xml:space="preserve"> </w:t>
      </w:r>
    </w:p>
    <w:p w14:paraId="6152CED0" w14:textId="2133D06C" w:rsidR="0060545F" w:rsidRDefault="0060545F" w:rsidP="0060545F">
      <w:pPr>
        <w:suppressAutoHyphens/>
        <w:rPr>
          <w:rFonts w:ascii="Times New Roman" w:hAnsi="Times New Roman" w:cs="Times New Roman"/>
        </w:rPr>
      </w:pPr>
      <w:r w:rsidRPr="007F7EFE">
        <w:rPr>
          <w:rFonts w:ascii="Times New Roman" w:hAnsi="Times New Roman" w:cs="Times New Roman"/>
          <w:b/>
          <w:bCs/>
        </w:rPr>
        <w:t>Fig</w:t>
      </w:r>
      <w:r w:rsidR="007F7EFE" w:rsidRPr="007F7EFE">
        <w:rPr>
          <w:rFonts w:ascii="Times New Roman" w:hAnsi="Times New Roman" w:cs="Times New Roman" w:hint="eastAsia"/>
          <w:b/>
          <w:bCs/>
        </w:rPr>
        <w:t>.</w:t>
      </w:r>
      <w:r w:rsidRPr="007F7EFE">
        <w:rPr>
          <w:rFonts w:ascii="Times New Roman" w:hAnsi="Times New Roman" w:cs="Times New Roman"/>
          <w:b/>
          <w:bCs/>
        </w:rPr>
        <w:t xml:space="preserve"> S</w:t>
      </w:r>
      <w:r w:rsidRPr="007F7EFE">
        <w:rPr>
          <w:rFonts w:ascii="Times New Roman" w:hAnsi="Times New Roman" w:cs="Times New Roman" w:hint="eastAsia"/>
          <w:b/>
          <w:bCs/>
        </w:rPr>
        <w:t>6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/>
          <w:color w:val="000000" w:themeColor="text1"/>
        </w:rPr>
        <w:t xml:space="preserve">Steady-state kinetic analysis of the </w:t>
      </w:r>
      <w:r w:rsidRPr="007F7EFE">
        <w:rPr>
          <w:rFonts w:ascii="Times New Roman" w:hAnsi="Times New Roman" w:cs="Times New Roman" w:hint="eastAsia"/>
          <w:color w:val="000000" w:themeColor="text1"/>
        </w:rPr>
        <w:t>LAC</w:t>
      </w:r>
      <w:r w:rsidRPr="007F7EFE">
        <w:rPr>
          <w:rFonts w:ascii="Times New Roman" w:hAnsi="Times New Roman" w:cs="Times New Roman"/>
          <w:color w:val="000000" w:themeColor="text1"/>
        </w:rPr>
        <w:t xml:space="preserve">-like activity of </w:t>
      </w:r>
      <w:r w:rsidR="00946C92" w:rsidRPr="007F7EFE">
        <w:rPr>
          <w:rFonts w:ascii="Times New Roman" w:hAnsi="Times New Roman" w:cs="Times New Roman"/>
        </w:rPr>
        <w:t>Cu-NH₂-BDC</w:t>
      </w:r>
      <w:r w:rsidRPr="007F7EFE">
        <w:rPr>
          <w:rFonts w:ascii="Times New Roman" w:hAnsi="Times New Roman" w:cs="Times New Roman"/>
          <w:color w:val="000000" w:themeColor="text1"/>
        </w:rPr>
        <w:t>. T</w:t>
      </w:r>
      <w:r w:rsidRPr="007F7EFE">
        <w:rPr>
          <w:rFonts w:ascii="Times New Roman" w:hAnsi="Times New Roman" w:cs="Times New Roman"/>
        </w:rPr>
        <w:t>he Michaelis-Menten curves at pH 6 (</w:t>
      </w:r>
      <w:r w:rsidR="007D1716">
        <w:rPr>
          <w:rFonts w:ascii="Times New Roman" w:hAnsi="Times New Roman" w:cs="Times New Roman" w:hint="eastAsia"/>
        </w:rPr>
        <w:t>a</w:t>
      </w:r>
      <w:r w:rsidRPr="007F7EFE">
        <w:rPr>
          <w:rFonts w:ascii="Times New Roman" w:hAnsi="Times New Roman" w:cs="Times New Roman"/>
        </w:rPr>
        <w:t>)</w:t>
      </w:r>
      <w:r w:rsidRPr="007F7EFE">
        <w:rPr>
          <w:rFonts w:ascii="Times New Roman" w:hAnsi="Times New Roman" w:cs="Times New Roman" w:hint="eastAsia"/>
        </w:rPr>
        <w:t>,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 w:hint="eastAsia"/>
        </w:rPr>
        <w:t>pH</w:t>
      </w:r>
      <w:r w:rsidRPr="007F7EFE">
        <w:rPr>
          <w:rFonts w:ascii="Times New Roman" w:hAnsi="Times New Roman" w:cs="Times New Roman"/>
        </w:rPr>
        <w:t xml:space="preserve"> 7.4 (</w:t>
      </w:r>
      <w:r w:rsidR="007D1716">
        <w:rPr>
          <w:rFonts w:ascii="Times New Roman" w:hAnsi="Times New Roman" w:cs="Times New Roman" w:hint="eastAsia"/>
        </w:rPr>
        <w:t>b</w:t>
      </w:r>
      <w:r w:rsidRPr="007F7EFE">
        <w:rPr>
          <w:rFonts w:ascii="Times New Roman" w:hAnsi="Times New Roman" w:cs="Times New Roman"/>
        </w:rPr>
        <w:t>),</w:t>
      </w:r>
      <w:r w:rsidRPr="007F7EFE">
        <w:rPr>
          <w:rFonts w:ascii="Times New Roman" w:hAnsi="Times New Roman" w:cs="Times New Roman" w:hint="eastAsia"/>
        </w:rPr>
        <w:t xml:space="preserve"> and</w:t>
      </w:r>
      <w:r w:rsidRPr="007F7EFE">
        <w:rPr>
          <w:rFonts w:ascii="Times New Roman" w:hAnsi="Times New Roman" w:cs="Times New Roman"/>
        </w:rPr>
        <w:t xml:space="preserve"> pH 8 (</w:t>
      </w:r>
      <w:r w:rsidR="007D1716">
        <w:rPr>
          <w:rFonts w:ascii="Times New Roman" w:hAnsi="Times New Roman" w:cs="Times New Roman" w:hint="eastAsia"/>
        </w:rPr>
        <w:t>c</w:t>
      </w:r>
      <w:r w:rsidRPr="007F7EFE">
        <w:rPr>
          <w:rFonts w:ascii="Times New Roman" w:hAnsi="Times New Roman" w:cs="Times New Roman"/>
        </w:rPr>
        <w:t>), and the corresponding Lineweaver-Burk double reciprocal plots at pH 6 (</w:t>
      </w:r>
      <w:r w:rsidR="007D1716">
        <w:rPr>
          <w:rFonts w:ascii="Times New Roman" w:hAnsi="Times New Roman" w:cs="Times New Roman" w:hint="eastAsia"/>
        </w:rPr>
        <w:t>d</w:t>
      </w:r>
      <w:r w:rsidRPr="007F7EFE">
        <w:rPr>
          <w:rFonts w:ascii="Times New Roman" w:hAnsi="Times New Roman" w:cs="Times New Roman"/>
        </w:rPr>
        <w:t>)</w:t>
      </w:r>
      <w:r w:rsidRPr="007F7EFE">
        <w:rPr>
          <w:rFonts w:ascii="Times New Roman" w:hAnsi="Times New Roman" w:cs="Times New Roman" w:hint="eastAsia"/>
        </w:rPr>
        <w:t>,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 w:hint="eastAsia"/>
        </w:rPr>
        <w:t>pH</w:t>
      </w:r>
      <w:r w:rsidRPr="007F7EFE">
        <w:rPr>
          <w:rFonts w:ascii="Times New Roman" w:hAnsi="Times New Roman" w:cs="Times New Roman"/>
        </w:rPr>
        <w:t xml:space="preserve"> 7.4 (</w:t>
      </w:r>
      <w:r w:rsidR="007D1716">
        <w:rPr>
          <w:rFonts w:ascii="Times New Roman" w:hAnsi="Times New Roman" w:cs="Times New Roman" w:hint="eastAsia"/>
        </w:rPr>
        <w:t>e</w:t>
      </w:r>
      <w:r w:rsidRPr="007F7EFE">
        <w:rPr>
          <w:rFonts w:ascii="Times New Roman" w:hAnsi="Times New Roman" w:cs="Times New Roman"/>
        </w:rPr>
        <w:t>),</w:t>
      </w:r>
      <w:r w:rsidRPr="007F7EFE">
        <w:rPr>
          <w:rFonts w:ascii="Times New Roman" w:hAnsi="Times New Roman" w:cs="Times New Roman" w:hint="eastAsia"/>
        </w:rPr>
        <w:t xml:space="preserve"> and</w:t>
      </w:r>
      <w:r w:rsidRPr="007F7EFE">
        <w:rPr>
          <w:rFonts w:ascii="Times New Roman" w:hAnsi="Times New Roman" w:cs="Times New Roman"/>
        </w:rPr>
        <w:t xml:space="preserve"> pH 8 (</w:t>
      </w:r>
      <w:r w:rsidR="007D1716">
        <w:rPr>
          <w:rFonts w:ascii="Times New Roman" w:hAnsi="Times New Roman" w:cs="Times New Roman" w:hint="eastAsia"/>
        </w:rPr>
        <w:t>f</w:t>
      </w:r>
      <w:r w:rsidRPr="007F7EFE">
        <w:rPr>
          <w:rFonts w:ascii="Times New Roman" w:hAnsi="Times New Roman" w:cs="Times New Roman"/>
        </w:rPr>
        <w:t xml:space="preserve">) of </w:t>
      </w:r>
      <w:r w:rsidR="00B4681C" w:rsidRPr="007F7EFE">
        <w:rPr>
          <w:rFonts w:ascii="Times New Roman" w:hAnsi="Times New Roman" w:cs="Times New Roman"/>
        </w:rPr>
        <w:t>Cu-NH₂-BDC</w:t>
      </w:r>
      <w:r w:rsidRPr="007F7EFE">
        <w:rPr>
          <w:rFonts w:ascii="Times New Roman" w:hAnsi="Times New Roman" w:cs="Times New Roman"/>
        </w:rPr>
        <w:t xml:space="preserve"> for 2,4-DP</w:t>
      </w:r>
    </w:p>
    <w:p w14:paraId="61F689E5" w14:textId="77777777" w:rsidR="0060545F" w:rsidRPr="0060545F" w:rsidRDefault="0060545F" w:rsidP="00C9003C">
      <w:pPr>
        <w:suppressAutoHyphens/>
        <w:rPr>
          <w:rFonts w:ascii="Times New Roman" w:hAnsi="Times New Roman" w:cs="Times New Roman"/>
        </w:rPr>
      </w:pPr>
    </w:p>
    <w:p w14:paraId="44E594D7" w14:textId="29611F3C" w:rsidR="0060545F" w:rsidRDefault="0060545F" w:rsidP="00C9003C">
      <w:pPr>
        <w:suppressAutoHyphens/>
        <w:rPr>
          <w:rFonts w:ascii="Times New Roman" w:hAnsi="Times New Roman" w:cs="Times New Roman"/>
        </w:rPr>
      </w:pPr>
    </w:p>
    <w:p w14:paraId="13957854" w14:textId="5B7731A6" w:rsidR="003D2329" w:rsidRDefault="007D1716" w:rsidP="00C9003C">
      <w:pPr>
        <w:suppressAutoHyphens/>
        <w:rPr>
          <w:rFonts w:ascii="Times New Roman" w:hAnsi="Times New Roman" w:cs="Times New Roman"/>
        </w:rPr>
      </w:pPr>
      <w:r w:rsidRPr="007D1716">
        <w:rPr>
          <w:rFonts w:hint="eastAsia"/>
          <w:noProof/>
        </w:rPr>
        <w:drawing>
          <wp:inline distT="0" distB="0" distL="0" distR="0" wp14:anchorId="2836C839" wp14:editId="6BDEDA55">
            <wp:extent cx="5274310" cy="1286510"/>
            <wp:effectExtent l="0" t="0" r="2540" b="0"/>
            <wp:docPr id="14833845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716">
        <w:rPr>
          <w:rFonts w:hint="eastAsia"/>
        </w:rPr>
        <w:t xml:space="preserve"> </w:t>
      </w:r>
    </w:p>
    <w:p w14:paraId="11F77389" w14:textId="4104C09E" w:rsidR="0060545F" w:rsidRDefault="0060545F" w:rsidP="00C9003C">
      <w:pPr>
        <w:suppressAutoHyphens/>
        <w:rPr>
          <w:rFonts w:ascii="Times New Roman" w:hAnsi="Times New Roman" w:cs="Times New Roman"/>
        </w:rPr>
      </w:pPr>
      <w:r w:rsidRPr="007F7EFE">
        <w:rPr>
          <w:rFonts w:ascii="Times New Roman" w:hAnsi="Times New Roman" w:cs="Times New Roman"/>
          <w:b/>
          <w:bCs/>
        </w:rPr>
        <w:t>Fig</w:t>
      </w:r>
      <w:r w:rsidR="007F7EFE" w:rsidRPr="007F7EFE">
        <w:rPr>
          <w:rFonts w:ascii="Times New Roman" w:hAnsi="Times New Roman" w:cs="Times New Roman" w:hint="eastAsia"/>
          <w:b/>
          <w:bCs/>
        </w:rPr>
        <w:t>.</w:t>
      </w:r>
      <w:r w:rsidRPr="007F7EFE">
        <w:rPr>
          <w:rFonts w:ascii="Times New Roman" w:hAnsi="Times New Roman" w:cs="Times New Roman"/>
          <w:b/>
          <w:bCs/>
        </w:rPr>
        <w:t xml:space="preserve"> S</w:t>
      </w:r>
      <w:r w:rsidRPr="007F7EFE">
        <w:rPr>
          <w:rFonts w:ascii="Times New Roman" w:hAnsi="Times New Roman" w:cs="Times New Roman" w:hint="eastAsia"/>
          <w:b/>
          <w:bCs/>
        </w:rPr>
        <w:t xml:space="preserve">7 </w:t>
      </w:r>
      <w:r w:rsidRPr="007F7EFE">
        <w:rPr>
          <w:rFonts w:ascii="Times New Roman" w:hAnsi="Times New Roman" w:cs="Times New Roman"/>
        </w:rPr>
        <w:t xml:space="preserve">Michaelis-Menten parameters of </w:t>
      </w:r>
      <w:r w:rsidRPr="007F7EFE">
        <w:rPr>
          <w:rFonts w:ascii="Times New Roman" w:hAnsi="Times New Roman" w:cs="Times New Roman" w:hint="eastAsia"/>
        </w:rPr>
        <w:t>OXD</w:t>
      </w:r>
      <w:r w:rsidRPr="007F7EFE">
        <w:rPr>
          <w:rFonts w:ascii="Times New Roman" w:hAnsi="Times New Roman" w:cs="Times New Roman"/>
        </w:rPr>
        <w:t>-like</w:t>
      </w:r>
      <w:r w:rsidRPr="007F7EFE">
        <w:rPr>
          <w:rFonts w:ascii="Times New Roman" w:hAnsi="Times New Roman" w:cs="Times New Roman" w:hint="eastAsia"/>
        </w:rPr>
        <w:t>,</w:t>
      </w:r>
      <w:r w:rsidRPr="007F7EFE">
        <w:rPr>
          <w:rFonts w:ascii="Times New Roman" w:hAnsi="Times New Roman" w:cs="Times New Roman"/>
        </w:rPr>
        <w:t xml:space="preserve"> </w:t>
      </w:r>
      <w:r w:rsidRPr="007F7EFE">
        <w:rPr>
          <w:rFonts w:ascii="Times New Roman" w:hAnsi="Times New Roman" w:cs="Times New Roman" w:hint="eastAsia"/>
        </w:rPr>
        <w:t>POD</w:t>
      </w:r>
      <w:r w:rsidRPr="007F7EFE">
        <w:rPr>
          <w:rFonts w:ascii="Times New Roman" w:hAnsi="Times New Roman" w:cs="Times New Roman"/>
        </w:rPr>
        <w:t xml:space="preserve">-like, </w:t>
      </w:r>
      <w:r w:rsidRPr="007F7EFE">
        <w:rPr>
          <w:rFonts w:ascii="Times New Roman" w:hAnsi="Times New Roman" w:cs="Times New Roman" w:hint="eastAsia"/>
        </w:rPr>
        <w:t xml:space="preserve">and </w:t>
      </w:r>
      <w:r w:rsidRPr="007F7EFE">
        <w:rPr>
          <w:rFonts w:ascii="Times New Roman" w:hAnsi="Times New Roman" w:cs="Times New Roman"/>
        </w:rPr>
        <w:t xml:space="preserve">LAC-like activities of </w:t>
      </w:r>
      <w:r w:rsidR="00B4681C" w:rsidRPr="007F7EFE">
        <w:rPr>
          <w:rFonts w:ascii="Times New Roman" w:hAnsi="Times New Roman" w:cs="Times New Roman"/>
        </w:rPr>
        <w:t>Cu-NH₂-BDC</w:t>
      </w:r>
      <w:r w:rsidRPr="007F7EFE">
        <w:rPr>
          <w:rFonts w:ascii="Times New Roman" w:hAnsi="Times New Roman" w:cs="Times New Roman"/>
        </w:rPr>
        <w:t xml:space="preserve"> at different </w:t>
      </w:r>
      <w:r w:rsidRPr="007F7EFE">
        <w:rPr>
          <w:rFonts w:ascii="Times New Roman" w:hAnsi="Times New Roman" w:cs="Times New Roman" w:hint="eastAsia"/>
        </w:rPr>
        <w:t>pH levels</w:t>
      </w:r>
    </w:p>
    <w:p w14:paraId="68B48827" w14:textId="77777777" w:rsidR="00D12085" w:rsidRDefault="00D12085" w:rsidP="00C9003C">
      <w:pPr>
        <w:suppressAutoHyphens/>
        <w:rPr>
          <w:rFonts w:ascii="Times New Roman" w:hAnsi="Times New Roman" w:cs="Times New Roman"/>
        </w:rPr>
      </w:pPr>
    </w:p>
    <w:p w14:paraId="55750727" w14:textId="17351B62" w:rsidR="002F3100" w:rsidRDefault="002F3100" w:rsidP="002F3100">
      <w:pPr>
        <w:suppressAutoHyphens/>
        <w:jc w:val="center"/>
        <w:rPr>
          <w:rFonts w:ascii="Times New Roman" w:hAnsi="Times New Roman" w:cs="Times New Roman"/>
          <w:b/>
          <w:bCs/>
        </w:rPr>
      </w:pPr>
      <w:bookmarkStart w:id="15" w:name="_Hlk213595638"/>
      <w:r w:rsidRPr="002F3100">
        <w:rPr>
          <w:noProof/>
        </w:rPr>
        <w:drawing>
          <wp:inline distT="0" distB="0" distL="0" distR="0" wp14:anchorId="2F1A5DB8" wp14:editId="75E6E0C1">
            <wp:extent cx="3384550" cy="1837690"/>
            <wp:effectExtent l="0" t="0" r="6350" b="0"/>
            <wp:docPr id="1644255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84CB" w14:textId="444B36D6" w:rsidR="002F3100" w:rsidRPr="000B69BD" w:rsidRDefault="002F3100" w:rsidP="002F3100">
      <w:pPr>
        <w:suppressAutoHyphens/>
        <w:rPr>
          <w:rFonts w:ascii="Times New Roman" w:hAnsi="Times New Roman" w:cs="Times New Roman"/>
        </w:rPr>
      </w:pPr>
      <w:r w:rsidRPr="007F7EFE">
        <w:rPr>
          <w:rFonts w:ascii="Times New Roman" w:hAnsi="Times New Roman" w:cs="Times New Roman"/>
          <w:b/>
          <w:bCs/>
        </w:rPr>
        <w:t>Fig</w:t>
      </w:r>
      <w:r w:rsidR="007F7EFE" w:rsidRPr="007F7EFE">
        <w:rPr>
          <w:rFonts w:ascii="Times New Roman" w:hAnsi="Times New Roman" w:cs="Times New Roman" w:hint="eastAsia"/>
          <w:b/>
          <w:bCs/>
        </w:rPr>
        <w:t>.</w:t>
      </w:r>
      <w:r w:rsidRPr="007F7EFE">
        <w:rPr>
          <w:rFonts w:ascii="Times New Roman" w:hAnsi="Times New Roman" w:cs="Times New Roman"/>
          <w:b/>
          <w:bCs/>
        </w:rPr>
        <w:t xml:space="preserve"> </w:t>
      </w:r>
      <w:r w:rsidRPr="007F7EFE">
        <w:rPr>
          <w:rFonts w:ascii="Times New Roman" w:hAnsi="Times New Roman" w:cs="Times New Roman" w:hint="eastAsia"/>
          <w:b/>
          <w:bCs/>
        </w:rPr>
        <w:t>S</w:t>
      </w:r>
      <w:r w:rsidR="00AD06B4" w:rsidRPr="007F7EFE">
        <w:rPr>
          <w:rFonts w:ascii="Times New Roman" w:hAnsi="Times New Roman" w:cs="Times New Roman" w:hint="eastAsia"/>
          <w:b/>
          <w:bCs/>
        </w:rPr>
        <w:t>8</w:t>
      </w:r>
      <w:r w:rsidRPr="007F7EFE">
        <w:rPr>
          <w:rFonts w:ascii="Times New Roman" w:hAnsi="Times New Roman" w:cs="Times New Roman"/>
          <w:b/>
          <w:bCs/>
        </w:rPr>
        <w:t xml:space="preserve"> </w:t>
      </w:r>
      <w:r w:rsidRPr="007F7EFE">
        <w:rPr>
          <w:rFonts w:ascii="Times New Roman" w:hAnsi="Times New Roman" w:cs="Times New Roman"/>
        </w:rPr>
        <w:t>Highest occupied molecular orbital (HOMO) - lowest unoccupied molecular orbital (LUMO) energy gaps (ΔE) for ABTS, TMB, and OPD</w:t>
      </w:r>
      <w:bookmarkEnd w:id="15"/>
    </w:p>
    <w:p w14:paraId="73C5AAE7" w14:textId="6EB7EFD2" w:rsidR="0060545F" w:rsidRDefault="0060545F" w:rsidP="0060545F">
      <w:pPr>
        <w:suppressAutoHyphens/>
        <w:jc w:val="center"/>
        <w:rPr>
          <w:rFonts w:ascii="Times New Roman" w:hAnsi="Times New Roman" w:cs="Times New Roman"/>
        </w:rPr>
      </w:pPr>
    </w:p>
    <w:p w14:paraId="2D8B822B" w14:textId="1385C486" w:rsidR="00FD4FC0" w:rsidRDefault="00FD4FC0" w:rsidP="00FD4FC0">
      <w:pPr>
        <w:suppressAutoHyphens/>
        <w:jc w:val="center"/>
      </w:pPr>
    </w:p>
    <w:p w14:paraId="1411D611" w14:textId="77777777" w:rsidR="005732AB" w:rsidRDefault="005732AB" w:rsidP="009A170B">
      <w:pPr>
        <w:suppressAutoHyphens/>
        <w:jc w:val="left"/>
        <w:rPr>
          <w:rFonts w:ascii="Times New Roman" w:hAnsi="Times New Roman" w:cs="Times New Roman"/>
        </w:rPr>
      </w:pPr>
    </w:p>
    <w:p w14:paraId="6D37D725" w14:textId="77777777" w:rsidR="00FA3B0D" w:rsidRPr="00FA3B0D" w:rsidRDefault="00FA3B0D" w:rsidP="00C9003C">
      <w:pPr>
        <w:suppressAutoHyphens/>
        <w:rPr>
          <w:rFonts w:ascii="Times New Roman" w:hAnsi="Times New Roman" w:cs="Times New Roman"/>
        </w:rPr>
      </w:pPr>
    </w:p>
    <w:p w14:paraId="10C6FEA8" w14:textId="3D243F9C" w:rsidR="00FD4FC0" w:rsidRDefault="004370A3" w:rsidP="00FD4FC0">
      <w:pPr>
        <w:suppressAutoHyphens/>
        <w:jc w:val="center"/>
      </w:pPr>
      <w:r w:rsidRPr="004370A3">
        <w:rPr>
          <w:noProof/>
        </w:rPr>
        <w:drawing>
          <wp:inline distT="0" distB="0" distL="0" distR="0" wp14:anchorId="02B7BBCB" wp14:editId="09FCC023">
            <wp:extent cx="2922954" cy="2074782"/>
            <wp:effectExtent l="0" t="0" r="0" b="1905"/>
            <wp:docPr id="3589991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11" cy="20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7F2B9" w14:textId="2EFE7981" w:rsidR="00C61B84" w:rsidRDefault="00C61B84" w:rsidP="00C61B84">
      <w:pPr>
        <w:suppressAutoHyphens/>
        <w:rPr>
          <w:rFonts w:ascii="Times New Roman" w:hAnsi="Times New Roman" w:cs="Times New Roman"/>
          <w:color w:val="000000" w:themeColor="text1"/>
        </w:rPr>
      </w:pPr>
      <w:r w:rsidRPr="009A170B">
        <w:rPr>
          <w:rFonts w:ascii="Times New Roman" w:hAnsi="Times New Roman" w:cs="Times New Roman"/>
          <w:b/>
          <w:bCs/>
        </w:rPr>
        <w:t>Fig</w:t>
      </w:r>
      <w:r w:rsidR="007F7EFE">
        <w:rPr>
          <w:rFonts w:ascii="Times New Roman" w:hAnsi="Times New Roman" w:cs="Times New Roman" w:hint="eastAsia"/>
          <w:b/>
          <w:bCs/>
        </w:rPr>
        <w:t>.</w:t>
      </w:r>
      <w:r w:rsidRPr="009A170B">
        <w:rPr>
          <w:rFonts w:ascii="Times New Roman" w:hAnsi="Times New Roman" w:cs="Times New Roman"/>
          <w:b/>
          <w:bCs/>
        </w:rPr>
        <w:t xml:space="preserve"> </w:t>
      </w:r>
      <w:r w:rsidR="00910308" w:rsidRPr="009A170B">
        <w:rPr>
          <w:rFonts w:ascii="Times New Roman" w:hAnsi="Times New Roman" w:cs="Times New Roman"/>
          <w:b/>
          <w:bCs/>
        </w:rPr>
        <w:t>S</w:t>
      </w:r>
      <w:r w:rsidR="00EF155A">
        <w:rPr>
          <w:rFonts w:ascii="Times New Roman" w:hAnsi="Times New Roman" w:cs="Times New Roman" w:hint="eastAsia"/>
          <w:b/>
          <w:bCs/>
        </w:rPr>
        <w:t>9</w:t>
      </w:r>
      <w:r w:rsidR="00910308" w:rsidRPr="00597A77">
        <w:rPr>
          <w:rFonts w:ascii="Times New Roman" w:hAnsi="Times New Roman" w:cs="Times New Roman"/>
          <w:color w:val="EE0000"/>
        </w:rPr>
        <w:t xml:space="preserve"> </w:t>
      </w:r>
      <w:r w:rsidRPr="00C61B84">
        <w:rPr>
          <w:rFonts w:ascii="Times New Roman" w:hAnsi="Times New Roman" w:cs="Times New Roman"/>
          <w:color w:val="000000" w:themeColor="text1"/>
        </w:rPr>
        <w:t xml:space="preserve">Fluorescence emission spectrum of </w:t>
      </w:r>
      <w:r w:rsidR="00B4681C">
        <w:rPr>
          <w:rFonts w:ascii="Times New Roman" w:hAnsi="Times New Roman" w:cs="Times New Roman"/>
          <w:color w:val="000000" w:themeColor="text1"/>
        </w:rPr>
        <w:t>Cu-NH₂-BDC</w:t>
      </w:r>
      <w:r w:rsidRPr="00C61B84">
        <w:rPr>
          <w:rFonts w:ascii="Times New Roman" w:hAnsi="Times New Roman" w:cs="Times New Roman"/>
          <w:color w:val="000000" w:themeColor="text1"/>
        </w:rPr>
        <w:t xml:space="preserve"> and UV absorption spectra of </w:t>
      </w:r>
      <w:proofErr w:type="spellStart"/>
      <w:r w:rsidRPr="00C61B84">
        <w:rPr>
          <w:rFonts w:ascii="Times New Roman" w:hAnsi="Times New Roman" w:cs="Times New Roman"/>
          <w:color w:val="000000" w:themeColor="text1"/>
        </w:rPr>
        <w:t>oxOPD</w:t>
      </w:r>
      <w:proofErr w:type="spellEnd"/>
    </w:p>
    <w:p w14:paraId="41F5FC47" w14:textId="03A45798" w:rsidR="00910308" w:rsidRDefault="00910308" w:rsidP="00910308">
      <w:pPr>
        <w:suppressAutoHyphens/>
        <w:jc w:val="center"/>
        <w:rPr>
          <w:color w:val="000000" w:themeColor="text1"/>
        </w:rPr>
      </w:pPr>
    </w:p>
    <w:p w14:paraId="1AC75452" w14:textId="77777777" w:rsidR="00FD4FC0" w:rsidRPr="00FD4FC0" w:rsidRDefault="00FD4FC0" w:rsidP="00910308">
      <w:pPr>
        <w:suppressAutoHyphens/>
        <w:jc w:val="center"/>
        <w:rPr>
          <w:color w:val="000000" w:themeColor="text1"/>
        </w:rPr>
      </w:pPr>
    </w:p>
    <w:p w14:paraId="7CDBD1C8" w14:textId="77777777" w:rsidR="000B69BD" w:rsidRDefault="000B69BD" w:rsidP="000B69BD">
      <w:pPr>
        <w:suppressAutoHyphens/>
        <w:jc w:val="center"/>
        <w:rPr>
          <w:rFonts w:ascii="Times New Roman" w:hAnsi="Times New Roman" w:cs="Times New Roman"/>
        </w:rPr>
      </w:pPr>
      <w:r w:rsidRPr="00FA3B0D">
        <w:rPr>
          <w:noProof/>
        </w:rPr>
        <w:lastRenderedPageBreak/>
        <w:drawing>
          <wp:inline distT="0" distB="0" distL="0" distR="0" wp14:anchorId="6D0F0F0F" wp14:editId="75C1A65C">
            <wp:extent cx="2305685" cy="2006600"/>
            <wp:effectExtent l="0" t="0" r="0" b="0"/>
            <wp:docPr id="16053382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CF88" w14:textId="4422B7DD" w:rsidR="000B69BD" w:rsidRDefault="000B69BD" w:rsidP="000B69BD">
      <w:pPr>
        <w:suppressAutoHyphens/>
        <w:rPr>
          <w:rFonts w:ascii="Times New Roman" w:hAnsi="Times New Roman" w:cs="Times New Roman"/>
          <w:b/>
          <w:bCs/>
        </w:rPr>
      </w:pPr>
      <w:r w:rsidRPr="009A170B">
        <w:rPr>
          <w:rFonts w:ascii="Times New Roman" w:hAnsi="Times New Roman" w:cs="Times New Roman"/>
          <w:b/>
          <w:bCs/>
        </w:rPr>
        <w:t>Fig</w:t>
      </w:r>
      <w:r w:rsidR="007F7EFE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="006066A7">
        <w:rPr>
          <w:rFonts w:ascii="Times New Roman" w:hAnsi="Times New Roman" w:cs="Times New Roman" w:hint="eastAsia"/>
          <w:b/>
          <w:bCs/>
        </w:rPr>
        <w:t>S1</w:t>
      </w:r>
      <w:r w:rsidR="00EF155A">
        <w:rPr>
          <w:rFonts w:ascii="Times New Roman" w:hAnsi="Times New Roman" w:cs="Times New Roman" w:hint="eastAsia"/>
          <w:b/>
          <w:bCs/>
        </w:rPr>
        <w:t>0</w:t>
      </w:r>
      <w:r w:rsidR="006066A7"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Zeta potential of </w:t>
      </w:r>
      <w:r>
        <w:rPr>
          <w:rFonts w:ascii="Times New Roman" w:hAnsi="Times New Roman" w:cs="Times New Roman" w:hint="eastAsia"/>
        </w:rPr>
        <w:t>Cu-NH</w:t>
      </w:r>
      <w:r>
        <w:rPr>
          <w:rFonts w:ascii="Cambria Math" w:hAnsi="Cambria Math" w:cs="Cambria Math"/>
        </w:rPr>
        <w:t>₂</w:t>
      </w:r>
      <w:r>
        <w:rPr>
          <w:rFonts w:ascii="Times New Roman" w:hAnsi="Times New Roman" w:cs="Times New Roman" w:hint="eastAsia"/>
        </w:rPr>
        <w:t>-BDC</w:t>
      </w:r>
      <w:r>
        <w:rPr>
          <w:rFonts w:ascii="Times New Roman" w:hAnsi="Times New Roman" w:cs="Times New Roman"/>
        </w:rPr>
        <w:t xml:space="preserve"> at different </w:t>
      </w:r>
      <w:r>
        <w:rPr>
          <w:rFonts w:ascii="Times New Roman" w:hAnsi="Times New Roman" w:cs="Times New Roman" w:hint="eastAsia"/>
        </w:rPr>
        <w:t>pH</w:t>
      </w:r>
      <w:r>
        <w:rPr>
          <w:rFonts w:ascii="Times New Roman" w:hAnsi="Times New Roman" w:cs="Times New Roman"/>
        </w:rPr>
        <w:t xml:space="preserve"> levels</w:t>
      </w:r>
    </w:p>
    <w:p w14:paraId="6CDAD2C2" w14:textId="77777777" w:rsidR="00910308" w:rsidRPr="000B69BD" w:rsidRDefault="00910308" w:rsidP="00910308">
      <w:pPr>
        <w:suppressAutoHyphens/>
        <w:rPr>
          <w:color w:val="000000" w:themeColor="text1"/>
        </w:rPr>
      </w:pPr>
    </w:p>
    <w:p w14:paraId="1FE4A09B" w14:textId="27A13308" w:rsidR="00D16250" w:rsidRDefault="00B91D3B" w:rsidP="00C9003C">
      <w:pPr>
        <w:tabs>
          <w:tab w:val="left" w:pos="6840"/>
        </w:tabs>
        <w:suppressAutoHyphens/>
      </w:pPr>
      <w:r w:rsidRPr="00B91D3B">
        <w:rPr>
          <w:noProof/>
        </w:rPr>
        <w:drawing>
          <wp:inline distT="0" distB="0" distL="0" distR="0" wp14:anchorId="5C88D2F7" wp14:editId="1108CB29">
            <wp:extent cx="5274310" cy="2085340"/>
            <wp:effectExtent l="0" t="0" r="2540" b="0"/>
            <wp:docPr id="9474019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D3B">
        <w:t xml:space="preserve"> </w:t>
      </w:r>
    </w:p>
    <w:p w14:paraId="20F230B4" w14:textId="2F07BD4A" w:rsidR="00D16250" w:rsidRDefault="00845047" w:rsidP="00C9003C">
      <w:pPr>
        <w:tabs>
          <w:tab w:val="left" w:pos="6840"/>
        </w:tabs>
        <w:suppressAutoHyphens/>
        <w:rPr>
          <w:rFonts w:ascii="Times New Roman" w:hAnsi="Times New Roman" w:cs="Times New Roman"/>
        </w:rPr>
      </w:pPr>
      <w:r w:rsidRPr="009A170B">
        <w:rPr>
          <w:rFonts w:ascii="Times New Roman" w:hAnsi="Times New Roman" w:cs="Times New Roman"/>
          <w:b/>
          <w:bCs/>
        </w:rPr>
        <w:t>Fig</w:t>
      </w:r>
      <w:r w:rsidR="007F7EFE">
        <w:rPr>
          <w:rFonts w:ascii="Times New Roman" w:hAnsi="Times New Roman" w:cs="Times New Roman" w:hint="eastAsia"/>
          <w:b/>
          <w:bCs/>
        </w:rPr>
        <w:t>.</w:t>
      </w:r>
      <w:r w:rsidRPr="009A170B">
        <w:rPr>
          <w:rFonts w:ascii="Times New Roman" w:hAnsi="Times New Roman" w:cs="Times New Roman"/>
          <w:b/>
          <w:bCs/>
        </w:rPr>
        <w:t xml:space="preserve"> S</w:t>
      </w:r>
      <w:r w:rsidR="00212664" w:rsidRPr="009A170B">
        <w:rPr>
          <w:rFonts w:ascii="Times New Roman" w:hAnsi="Times New Roman" w:cs="Times New Roman" w:hint="eastAsia"/>
          <w:b/>
          <w:bCs/>
        </w:rPr>
        <w:t>1</w:t>
      </w:r>
      <w:r w:rsidR="00EF155A"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/>
        </w:rPr>
        <w:t xml:space="preserve"> Changes of fluorescence intensity of </w:t>
      </w:r>
      <w:r w:rsidR="00B4681C">
        <w:rPr>
          <w:rFonts w:ascii="Times New Roman" w:hAnsi="Times New Roman" w:cs="Times New Roman"/>
        </w:rPr>
        <w:t>Cu-NH₂-BDC</w:t>
      </w:r>
      <w:r>
        <w:rPr>
          <w:rFonts w:ascii="Times New Roman" w:hAnsi="Times New Roman" w:cs="Times New Roman"/>
        </w:rPr>
        <w:t>/OPD system under different pH</w:t>
      </w:r>
      <w:r w:rsidR="00F20668">
        <w:rPr>
          <w:rFonts w:ascii="Times New Roman" w:hAnsi="Times New Roman" w:cs="Times New Roman" w:hint="eastAsia"/>
        </w:rPr>
        <w:t>:</w:t>
      </w:r>
      <w:r w:rsidR="00F20668">
        <w:rPr>
          <w:rFonts w:ascii="Times New Roman" w:hAnsi="Times New Roman" w:cs="Times New Roman"/>
        </w:rPr>
        <w:t xml:space="preserve"> </w:t>
      </w:r>
      <w:r w:rsidR="00840C39" w:rsidRPr="00840C39">
        <w:rPr>
          <w:rFonts w:ascii="Times New Roman" w:hAnsi="Times New Roman" w:cs="Times New Roman"/>
        </w:rPr>
        <w:t>spectrum graph</w:t>
      </w:r>
      <w:r w:rsidR="00840C39">
        <w:rPr>
          <w:rFonts w:ascii="Times New Roman" w:hAnsi="Times New Roman" w:cs="Times New Roman" w:hint="eastAsia"/>
        </w:rPr>
        <w:t xml:space="preserve"> (</w:t>
      </w:r>
      <w:r w:rsidR="007D1716">
        <w:rPr>
          <w:rFonts w:ascii="Times New Roman" w:hAnsi="Times New Roman" w:cs="Times New Roman" w:hint="eastAsia"/>
        </w:rPr>
        <w:t>a</w:t>
      </w:r>
      <w:r w:rsidR="00840C39">
        <w:rPr>
          <w:rFonts w:ascii="Times New Roman" w:hAnsi="Times New Roman" w:cs="Times New Roman" w:hint="eastAsia"/>
        </w:rPr>
        <w:t xml:space="preserve">) and </w:t>
      </w:r>
      <w:r w:rsidR="00840C39" w:rsidRPr="00840C39">
        <w:rPr>
          <w:rFonts w:ascii="Times New Roman" w:hAnsi="Times New Roman" w:cs="Times New Roman"/>
        </w:rPr>
        <w:t>scale graph</w:t>
      </w:r>
      <w:r w:rsidR="00840C39">
        <w:rPr>
          <w:rFonts w:ascii="Times New Roman" w:hAnsi="Times New Roman" w:cs="Times New Roman" w:hint="eastAsia"/>
        </w:rPr>
        <w:t xml:space="preserve"> (</w:t>
      </w:r>
      <w:r w:rsidR="007D1716">
        <w:rPr>
          <w:rFonts w:ascii="Times New Roman" w:hAnsi="Times New Roman" w:cs="Times New Roman" w:hint="eastAsia"/>
        </w:rPr>
        <w:t>b</w:t>
      </w:r>
      <w:r w:rsidR="00840C39">
        <w:rPr>
          <w:rFonts w:ascii="Times New Roman" w:hAnsi="Times New Roman" w:cs="Times New Roman" w:hint="eastAsia"/>
        </w:rPr>
        <w:t>)</w:t>
      </w:r>
    </w:p>
    <w:p w14:paraId="1A5B0617" w14:textId="77777777" w:rsidR="009A170B" w:rsidRDefault="009A170B" w:rsidP="00C9003C">
      <w:pPr>
        <w:tabs>
          <w:tab w:val="left" w:pos="6840"/>
        </w:tabs>
        <w:suppressAutoHyphens/>
        <w:rPr>
          <w:rFonts w:ascii="Times New Roman" w:hAnsi="Times New Roman" w:cs="Times New Roman"/>
        </w:rPr>
      </w:pPr>
    </w:p>
    <w:p w14:paraId="06432D6E" w14:textId="29355C90" w:rsidR="00D16250" w:rsidRDefault="00B91D3B" w:rsidP="00C9003C">
      <w:pPr>
        <w:tabs>
          <w:tab w:val="left" w:pos="6840"/>
        </w:tabs>
        <w:suppressAutoHyphens/>
      </w:pPr>
      <w:r w:rsidRPr="00B91D3B">
        <w:rPr>
          <w:noProof/>
        </w:rPr>
        <w:drawing>
          <wp:inline distT="0" distB="0" distL="0" distR="0" wp14:anchorId="0E64457C" wp14:editId="1873FDD8">
            <wp:extent cx="5274310" cy="1490980"/>
            <wp:effectExtent l="0" t="0" r="2540" b="0"/>
            <wp:docPr id="7829743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D3B">
        <w:t xml:space="preserve"> </w:t>
      </w:r>
    </w:p>
    <w:p w14:paraId="5A3285BD" w14:textId="7FCE976F" w:rsidR="00D16250" w:rsidRDefault="00845047" w:rsidP="00C9003C">
      <w:pPr>
        <w:tabs>
          <w:tab w:val="left" w:pos="6840"/>
        </w:tabs>
        <w:suppressAutoHyphens/>
        <w:rPr>
          <w:rFonts w:ascii="Times New Roman" w:hAnsi="Times New Roman" w:cs="Times New Roman"/>
        </w:rPr>
      </w:pPr>
      <w:r w:rsidRPr="009A170B">
        <w:rPr>
          <w:rFonts w:ascii="Times New Roman" w:hAnsi="Times New Roman" w:cs="Times New Roman"/>
          <w:b/>
          <w:bCs/>
        </w:rPr>
        <w:t>Fig</w:t>
      </w:r>
      <w:r w:rsidR="007F7EFE">
        <w:rPr>
          <w:rFonts w:ascii="Times New Roman" w:hAnsi="Times New Roman" w:cs="Times New Roman" w:hint="eastAsia"/>
          <w:b/>
          <w:bCs/>
        </w:rPr>
        <w:t>.</w:t>
      </w:r>
      <w:r w:rsidRPr="009A170B">
        <w:rPr>
          <w:rFonts w:ascii="Times New Roman" w:hAnsi="Times New Roman" w:cs="Times New Roman"/>
          <w:b/>
          <w:bCs/>
        </w:rPr>
        <w:t xml:space="preserve"> S</w:t>
      </w:r>
      <w:r w:rsidRPr="009A170B">
        <w:rPr>
          <w:rFonts w:ascii="Times New Roman" w:hAnsi="Times New Roman" w:cs="Times New Roman" w:hint="eastAsia"/>
          <w:b/>
          <w:bCs/>
        </w:rPr>
        <w:t>1</w:t>
      </w:r>
      <w:r w:rsidR="00EF155A"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/>
        </w:rPr>
        <w:t xml:space="preserve">Variation of fluorescence intensity of </w:t>
      </w:r>
      <w:r w:rsidR="00B4681C">
        <w:rPr>
          <w:rFonts w:ascii="Times New Roman" w:hAnsi="Times New Roman" w:cs="Times New Roman"/>
        </w:rPr>
        <w:t>Cu-NH₂-BDC</w:t>
      </w:r>
      <w:r>
        <w:rPr>
          <w:rFonts w:ascii="Times New Roman" w:hAnsi="Times New Roman" w:cs="Times New Roman"/>
        </w:rPr>
        <w:t>/OPD system with (</w:t>
      </w:r>
      <w:r w:rsidR="007D1716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 OPD concentration, (</w:t>
      </w:r>
      <w:r w:rsidR="007D1716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 catalyst concentration, and (</w:t>
      </w:r>
      <w:r w:rsidR="007D1716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 reaction time</w:t>
      </w:r>
    </w:p>
    <w:p w14:paraId="076AC0B9" w14:textId="77777777" w:rsidR="00AD06B4" w:rsidRDefault="00AD06B4" w:rsidP="00C9003C">
      <w:pPr>
        <w:tabs>
          <w:tab w:val="left" w:pos="6840"/>
        </w:tabs>
        <w:suppressAutoHyphens/>
        <w:rPr>
          <w:rFonts w:ascii="Times New Roman" w:hAnsi="Times New Roman" w:cs="Times New Roman"/>
        </w:rPr>
      </w:pPr>
    </w:p>
    <w:p w14:paraId="5F418703" w14:textId="27A89039" w:rsidR="00D16250" w:rsidRDefault="000C1486" w:rsidP="00C9003C">
      <w:pPr>
        <w:tabs>
          <w:tab w:val="left" w:pos="6840"/>
        </w:tabs>
        <w:suppressAutoHyphens/>
        <w:jc w:val="center"/>
        <w:rPr>
          <w:rFonts w:ascii="Times New Roman" w:hAnsi="Times New Roman" w:cs="Times New Roman"/>
        </w:rPr>
      </w:pPr>
      <w:r w:rsidRPr="000C1486">
        <w:rPr>
          <w:rFonts w:ascii="Times New Roman" w:hAnsi="Times New Roman" w:cs="Times New Roman"/>
        </w:rPr>
        <w:lastRenderedPageBreak/>
        <w:t xml:space="preserve"> </w:t>
      </w:r>
      <w:r w:rsidRPr="000C1486">
        <w:rPr>
          <w:noProof/>
        </w:rPr>
        <w:drawing>
          <wp:inline distT="0" distB="0" distL="0" distR="0" wp14:anchorId="21E47BB3" wp14:editId="39E880F9">
            <wp:extent cx="2622698" cy="2219422"/>
            <wp:effectExtent l="0" t="0" r="6350" b="0"/>
            <wp:docPr id="1503429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17" cy="223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78BF" w14:textId="6269D82C" w:rsidR="00D16250" w:rsidRDefault="00845047" w:rsidP="00C9003C">
      <w:pPr>
        <w:tabs>
          <w:tab w:val="left" w:pos="6840"/>
        </w:tabs>
        <w:suppressAutoHyphens/>
        <w:rPr>
          <w:rFonts w:ascii="Times New Roman" w:hAnsi="Times New Roman" w:cs="Times New Roman"/>
        </w:rPr>
      </w:pPr>
      <w:r w:rsidRPr="007F7EFE">
        <w:rPr>
          <w:rFonts w:ascii="Times New Roman" w:hAnsi="Times New Roman" w:cs="Times New Roman"/>
          <w:b/>
          <w:bCs/>
        </w:rPr>
        <w:t>Fig</w:t>
      </w:r>
      <w:r w:rsidR="007F7EFE">
        <w:rPr>
          <w:rFonts w:ascii="Times New Roman" w:hAnsi="Times New Roman" w:cs="Times New Roman" w:hint="eastAsia"/>
          <w:b/>
          <w:bCs/>
        </w:rPr>
        <w:t>.</w:t>
      </w:r>
      <w:r w:rsidRPr="007F7EFE">
        <w:rPr>
          <w:rFonts w:ascii="Times New Roman" w:hAnsi="Times New Roman" w:cs="Times New Roman"/>
          <w:b/>
          <w:bCs/>
        </w:rPr>
        <w:t xml:space="preserve"> S</w:t>
      </w:r>
      <w:r w:rsidRPr="007F7EFE">
        <w:rPr>
          <w:rFonts w:ascii="Times New Roman" w:hAnsi="Times New Roman" w:cs="Times New Roman" w:hint="eastAsia"/>
          <w:b/>
          <w:bCs/>
        </w:rPr>
        <w:t>1</w:t>
      </w:r>
      <w:r w:rsidR="00EF155A">
        <w:rPr>
          <w:rFonts w:ascii="Times New Roman" w:hAnsi="Times New Roman" w:cs="Times New Roman" w:hint="eastAsia"/>
          <w:b/>
          <w:bCs/>
        </w:rPr>
        <w:t>3</w:t>
      </w:r>
      <w:r w:rsidR="00E15B36" w:rsidRPr="007F7EFE">
        <w:rPr>
          <w:rFonts w:ascii="Times New Roman" w:hAnsi="Times New Roman" w:cs="Times New Roman" w:hint="eastAsia"/>
        </w:rPr>
        <w:t xml:space="preserve"> </w:t>
      </w:r>
      <w:r w:rsidR="00156AA7" w:rsidRPr="007F7EFE">
        <w:rPr>
          <w:rFonts w:ascii="Times New Roman" w:hAnsi="Times New Roman" w:cs="Times New Roman"/>
        </w:rPr>
        <w:t>E</w:t>
      </w:r>
      <w:r w:rsidRPr="007F7EFE">
        <w:rPr>
          <w:rFonts w:ascii="Times New Roman" w:hAnsi="Times New Roman" w:cs="Times New Roman" w:hint="eastAsia"/>
        </w:rPr>
        <w:t>llman</w:t>
      </w:r>
      <w:r w:rsidRPr="007F7EFE">
        <w:t xml:space="preserve"> </w:t>
      </w:r>
      <w:r w:rsidRPr="007F7EFE">
        <w:rPr>
          <w:rFonts w:ascii="Times New Roman" w:hAnsi="Times New Roman" w:cs="Times New Roman"/>
        </w:rPr>
        <w:t xml:space="preserve">reagent assay for </w:t>
      </w:r>
      <w:proofErr w:type="spellStart"/>
      <w:r w:rsidRPr="007F7EFE">
        <w:rPr>
          <w:rFonts w:ascii="Times New Roman" w:hAnsi="Times New Roman" w:cs="Times New Roman"/>
        </w:rPr>
        <w:t>AChE</w:t>
      </w:r>
      <w:proofErr w:type="spellEnd"/>
    </w:p>
    <w:p w14:paraId="79991824" w14:textId="77777777" w:rsidR="002F0808" w:rsidRPr="002F0808" w:rsidRDefault="002F0808" w:rsidP="00C9003C">
      <w:pPr>
        <w:tabs>
          <w:tab w:val="left" w:pos="6840"/>
        </w:tabs>
        <w:suppressAutoHyphens/>
        <w:rPr>
          <w:rFonts w:ascii="Times New Roman" w:hAnsi="Times New Roman" w:cs="Times New Roman"/>
        </w:rPr>
      </w:pPr>
    </w:p>
    <w:p w14:paraId="6FDC78D9" w14:textId="6DBE74FA" w:rsidR="00D16250" w:rsidRDefault="007D1716" w:rsidP="00C9003C">
      <w:pPr>
        <w:tabs>
          <w:tab w:val="left" w:pos="6840"/>
        </w:tabs>
        <w:suppressAutoHyphens/>
        <w:rPr>
          <w:rFonts w:ascii="Times New Roman" w:hAnsi="Times New Roman" w:cs="Times New Roman"/>
        </w:rPr>
      </w:pPr>
      <w:r w:rsidRPr="007D1716">
        <w:rPr>
          <w:noProof/>
        </w:rPr>
        <w:drawing>
          <wp:inline distT="0" distB="0" distL="0" distR="0" wp14:anchorId="76BF0B0F" wp14:editId="1FCDD44D">
            <wp:extent cx="5274310" cy="2155825"/>
            <wp:effectExtent l="0" t="0" r="2540" b="0"/>
            <wp:docPr id="16877352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716">
        <w:t xml:space="preserve"> </w:t>
      </w:r>
    </w:p>
    <w:p w14:paraId="78151C0F" w14:textId="77777777" w:rsidR="00D16250" w:rsidRDefault="00D16250" w:rsidP="00C9003C">
      <w:pPr>
        <w:tabs>
          <w:tab w:val="left" w:pos="6840"/>
        </w:tabs>
        <w:suppressAutoHyphens/>
        <w:jc w:val="center"/>
      </w:pPr>
    </w:p>
    <w:p w14:paraId="5CE255C5" w14:textId="65C03362" w:rsidR="00D16250" w:rsidRDefault="00845047" w:rsidP="00C9003C">
      <w:pPr>
        <w:tabs>
          <w:tab w:val="left" w:pos="6840"/>
        </w:tabs>
        <w:suppressAutoHyphens/>
      </w:pPr>
      <w:r w:rsidRPr="009A170B">
        <w:rPr>
          <w:rFonts w:ascii="Times New Roman" w:hAnsi="Times New Roman" w:cs="Times New Roman"/>
          <w:b/>
          <w:bCs/>
        </w:rPr>
        <w:t>Fig S</w:t>
      </w:r>
      <w:r w:rsidRPr="009A170B">
        <w:rPr>
          <w:rFonts w:ascii="Times New Roman" w:hAnsi="Times New Roman" w:cs="Times New Roman" w:hint="eastAsia"/>
          <w:b/>
          <w:bCs/>
        </w:rPr>
        <w:t>1</w:t>
      </w:r>
      <w:r w:rsidR="00EF155A">
        <w:rPr>
          <w:rFonts w:ascii="Times New Roman" w:hAnsi="Times New Roman" w:cs="Times New Roman" w:hint="eastAsia"/>
          <w:b/>
          <w:bCs/>
        </w:rPr>
        <w:t>4</w:t>
      </w:r>
      <w:r>
        <w:rPr>
          <w:rFonts w:ascii="Times New Roman" w:hAnsi="Times New Roman" w:cs="Times New Roman" w:hint="eastAsia"/>
        </w:rPr>
        <w:t xml:space="preserve"> (</w:t>
      </w:r>
      <w:r w:rsidR="007D1716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)</w:t>
      </w:r>
      <w:r w:rsidR="00E15B36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TAC </w:t>
      </w:r>
      <w:r w:rsidR="00F24DCA">
        <w:rPr>
          <w:rFonts w:ascii="Times New Roman" w:hAnsi="Times New Roman" w:cs="Times New Roman"/>
        </w:rPr>
        <w:t xml:space="preserve">assay </w:t>
      </w:r>
      <w:r>
        <w:rPr>
          <w:rFonts w:ascii="Times New Roman" w:hAnsi="Times New Roman" w:cs="Times New Roman"/>
        </w:rPr>
        <w:t>of Vitamin drink</w:t>
      </w:r>
      <w:r w:rsidR="00D75062">
        <w:rPr>
          <w:rFonts w:ascii="Times New Roman" w:hAnsi="Times New Roman" w:cs="Times New Roman" w:hint="eastAsia"/>
        </w:rPr>
        <w:t>s</w:t>
      </w:r>
      <w:r w:rsidR="00FD12B9"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kiwi fruit</w:t>
      </w:r>
      <w:r w:rsidR="0060545F">
        <w:rPr>
          <w:rFonts w:ascii="Times New Roman" w:hAnsi="Times New Roman" w:cs="Times New Roman"/>
        </w:rPr>
        <w:t>,</w:t>
      </w:r>
      <w:r w:rsidR="00FD12B9">
        <w:rPr>
          <w:rFonts w:ascii="Times New Roman" w:hAnsi="Times New Roman" w:cs="Times New Roman" w:hint="eastAsia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 w:rsidR="00FD12B9">
        <w:rPr>
          <w:rFonts w:ascii="Times New Roman" w:hAnsi="Times New Roman" w:cs="Times New Roman" w:hint="eastAsia"/>
        </w:rPr>
        <w:t>Lemon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(</w:t>
      </w:r>
      <w:r w:rsidR="007D1716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)</w:t>
      </w:r>
      <w:r w:rsidR="00E15B36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TAC assay of </w:t>
      </w:r>
      <w:r w:rsidR="00EA6051">
        <w:rPr>
          <w:rFonts w:ascii="Times New Roman" w:hAnsi="Times New Roman" w:cs="Times New Roman"/>
        </w:rPr>
        <w:t>two</w:t>
      </w:r>
      <w:r>
        <w:rPr>
          <w:rFonts w:ascii="Times New Roman" w:hAnsi="Times New Roman" w:cs="Times New Roman"/>
        </w:rPr>
        <w:t xml:space="preserve"> vitamin C table</w:t>
      </w:r>
      <w:r w:rsidR="00FD12B9"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>s. The relevant specifications of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vitamin C are presented for verifying the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accuracy of</w:t>
      </w:r>
      <w:r>
        <w:rPr>
          <w:rFonts w:ascii="Times New Roman" w:hAnsi="Times New Roman" w:cs="Times New Roman" w:hint="eastAsia"/>
        </w:rPr>
        <w:t xml:space="preserve"> </w:t>
      </w:r>
      <w:r w:rsidR="00EA6051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method</w:t>
      </w:r>
    </w:p>
    <w:p w14:paraId="4CF99A33" w14:textId="1AC26226" w:rsidR="00307B4C" w:rsidRDefault="00307B4C" w:rsidP="0063128E">
      <w:pPr>
        <w:widowControl/>
        <w:jc w:val="center"/>
      </w:pPr>
      <w:r w:rsidRPr="00307B4C">
        <w:rPr>
          <w:noProof/>
        </w:rPr>
        <w:drawing>
          <wp:inline distT="0" distB="0" distL="0" distR="0" wp14:anchorId="0646B0E9" wp14:editId="313950E9">
            <wp:extent cx="2251075" cy="1983105"/>
            <wp:effectExtent l="0" t="0" r="0" b="0"/>
            <wp:docPr id="1776133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8F62" w14:textId="632E57C3" w:rsidR="00307B4C" w:rsidRDefault="00307B4C" w:rsidP="00307B4C">
      <w:pPr>
        <w:suppressAutoHyphens/>
        <w:rPr>
          <w:rFonts w:ascii="Times New Roman" w:hAnsi="Times New Roman" w:cs="Times New Roman"/>
        </w:rPr>
      </w:pPr>
      <w:r w:rsidRPr="002F0C66">
        <w:rPr>
          <w:rFonts w:ascii="Times New Roman" w:hAnsi="Times New Roman" w:cs="Times New Roman"/>
          <w:b/>
          <w:bCs/>
        </w:rPr>
        <w:t>Fig</w:t>
      </w:r>
      <w:r w:rsidR="002F0C66" w:rsidRPr="002F0C66">
        <w:rPr>
          <w:rFonts w:ascii="Times New Roman" w:hAnsi="Times New Roman" w:cs="Times New Roman" w:hint="eastAsia"/>
          <w:b/>
          <w:bCs/>
        </w:rPr>
        <w:t>.</w:t>
      </w:r>
      <w:r w:rsidRPr="002F0C66">
        <w:rPr>
          <w:rFonts w:ascii="Times New Roman" w:hAnsi="Times New Roman" w:cs="Times New Roman"/>
          <w:b/>
          <w:bCs/>
        </w:rPr>
        <w:t xml:space="preserve"> </w:t>
      </w:r>
      <w:r w:rsidRPr="002F0C66">
        <w:rPr>
          <w:rFonts w:ascii="Times New Roman" w:hAnsi="Times New Roman" w:cs="Times New Roman" w:hint="eastAsia"/>
          <w:b/>
          <w:bCs/>
        </w:rPr>
        <w:t>S1</w:t>
      </w:r>
      <w:r w:rsidR="00EF155A">
        <w:rPr>
          <w:rFonts w:ascii="Times New Roman" w:hAnsi="Times New Roman" w:cs="Times New Roman" w:hint="eastAsia"/>
          <w:b/>
          <w:bCs/>
        </w:rPr>
        <w:t>5</w:t>
      </w:r>
      <w:r w:rsidRPr="002F0C66">
        <w:rPr>
          <w:rFonts w:ascii="Times New Roman" w:hAnsi="Times New Roman" w:cs="Times New Roman"/>
        </w:rPr>
        <w:t xml:space="preserve"> </w:t>
      </w:r>
      <w:bookmarkStart w:id="16" w:name="_Hlk213597342"/>
      <w:r w:rsidR="00AE0699" w:rsidRPr="002F0C66">
        <w:rPr>
          <w:rFonts w:ascii="Times New Roman" w:hAnsi="Times New Roman" w:cs="Times New Roman" w:hint="eastAsia"/>
        </w:rPr>
        <w:t>Laccase activity of Cu-NH</w:t>
      </w:r>
      <w:r w:rsidR="00AE0699" w:rsidRPr="002F0C66">
        <w:rPr>
          <w:rFonts w:ascii="Times New Roman" w:hAnsi="Times New Roman" w:cs="Times New Roman" w:hint="eastAsia"/>
          <w:vertAlign w:val="subscript"/>
        </w:rPr>
        <w:t>2</w:t>
      </w:r>
      <w:r w:rsidR="00AE0699" w:rsidRPr="002F0C66">
        <w:rPr>
          <w:rFonts w:ascii="Times New Roman" w:hAnsi="Times New Roman" w:cs="Times New Roman" w:hint="eastAsia"/>
        </w:rPr>
        <w:t xml:space="preserve">-BDC at different concentrations of DA and AA </w:t>
      </w:r>
      <w:bookmarkEnd w:id="16"/>
      <w:r w:rsidR="00AE0699" w:rsidRPr="002F0C66">
        <w:rPr>
          <w:rFonts w:ascii="Times New Roman" w:hAnsi="Times New Roman" w:cs="Times New Roman" w:hint="eastAsia"/>
        </w:rPr>
        <w:t>(100- to 50,000-fold concentrations relative to DA)</w:t>
      </w:r>
    </w:p>
    <w:p w14:paraId="44A6ADF0" w14:textId="37AC8186" w:rsidR="00EC4A4C" w:rsidRPr="00FD2CED" w:rsidRDefault="00364837" w:rsidP="00307B4C">
      <w:pPr>
        <w:suppressAutoHyphens/>
        <w:rPr>
          <w:rFonts w:ascii="Times New Roman" w:hAnsi="Times New Roman" w:cs="Times New Roman"/>
        </w:rPr>
      </w:pPr>
      <w:bookmarkStart w:id="17" w:name="_Hlk213580205"/>
      <w:r w:rsidRPr="00364837">
        <w:rPr>
          <w:noProof/>
        </w:rPr>
        <w:lastRenderedPageBreak/>
        <w:drawing>
          <wp:inline distT="0" distB="0" distL="0" distR="0" wp14:anchorId="40E254A2" wp14:editId="4AD98921">
            <wp:extent cx="5274310" cy="2399030"/>
            <wp:effectExtent l="0" t="0" r="2540" b="1270"/>
            <wp:docPr id="756028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837">
        <w:t xml:space="preserve"> </w:t>
      </w:r>
    </w:p>
    <w:p w14:paraId="223C6431" w14:textId="38314CF1" w:rsidR="00EC4A4C" w:rsidRDefault="00EC4A4C" w:rsidP="00EC4A4C">
      <w:pPr>
        <w:suppressAutoHyphens/>
        <w:rPr>
          <w:rFonts w:ascii="Times New Roman" w:hAnsi="Times New Roman" w:cs="Times New Roman"/>
          <w:color w:val="000000" w:themeColor="text1"/>
        </w:rPr>
      </w:pPr>
      <w:r w:rsidRPr="002F0C66">
        <w:rPr>
          <w:rFonts w:ascii="Times New Roman" w:hAnsi="Times New Roman" w:cs="Times New Roman"/>
          <w:b/>
          <w:bCs/>
        </w:rPr>
        <w:t>Fig</w:t>
      </w:r>
      <w:r w:rsidR="002F0C66" w:rsidRPr="002F0C66">
        <w:rPr>
          <w:rFonts w:ascii="Times New Roman" w:hAnsi="Times New Roman" w:cs="Times New Roman" w:hint="eastAsia"/>
          <w:b/>
          <w:bCs/>
        </w:rPr>
        <w:t>.</w:t>
      </w:r>
      <w:r w:rsidRPr="002F0C66">
        <w:rPr>
          <w:rFonts w:ascii="Times New Roman" w:hAnsi="Times New Roman" w:cs="Times New Roman"/>
          <w:b/>
          <w:bCs/>
        </w:rPr>
        <w:t xml:space="preserve"> </w:t>
      </w:r>
      <w:r w:rsidRPr="002F0C66">
        <w:rPr>
          <w:rFonts w:ascii="Times New Roman" w:hAnsi="Times New Roman" w:cs="Times New Roman" w:hint="eastAsia"/>
          <w:b/>
          <w:bCs/>
        </w:rPr>
        <w:t>S1</w:t>
      </w:r>
      <w:r w:rsidR="00EF155A">
        <w:rPr>
          <w:rFonts w:ascii="Times New Roman" w:hAnsi="Times New Roman" w:cs="Times New Roman" w:hint="eastAsia"/>
          <w:b/>
          <w:bCs/>
        </w:rPr>
        <w:t>6</w:t>
      </w:r>
      <w:r w:rsidRPr="002F0C66">
        <w:rPr>
          <w:rFonts w:ascii="Times New Roman" w:hAnsi="Times New Roman" w:cs="Times New Roman" w:hint="eastAsia"/>
          <w:color w:val="FF0000"/>
        </w:rPr>
        <w:t xml:space="preserve"> </w:t>
      </w:r>
      <w:r w:rsidRPr="002F0C66">
        <w:rPr>
          <w:rFonts w:ascii="Times New Roman" w:hAnsi="Times New Roman" w:cs="Times New Roman" w:hint="eastAsia"/>
          <w:color w:val="000000" w:themeColor="text1"/>
        </w:rPr>
        <w:t>Stability of OXD-like(</w:t>
      </w:r>
      <w:r w:rsidR="007D1716">
        <w:rPr>
          <w:rFonts w:ascii="Times New Roman" w:hAnsi="Times New Roman" w:cs="Times New Roman" w:hint="eastAsia"/>
          <w:color w:val="000000" w:themeColor="text1"/>
        </w:rPr>
        <w:t>a</w:t>
      </w:r>
      <w:r w:rsidRPr="002F0C66">
        <w:rPr>
          <w:rFonts w:ascii="Times New Roman" w:hAnsi="Times New Roman" w:cs="Times New Roman" w:hint="eastAsia"/>
          <w:color w:val="000000" w:themeColor="text1"/>
        </w:rPr>
        <w:t>), POD-like(</w:t>
      </w:r>
      <w:r w:rsidR="007D1716">
        <w:rPr>
          <w:rFonts w:ascii="Times New Roman" w:hAnsi="Times New Roman" w:cs="Times New Roman" w:hint="eastAsia"/>
          <w:color w:val="000000" w:themeColor="text1"/>
        </w:rPr>
        <w:t>b</w:t>
      </w:r>
      <w:r w:rsidRPr="002F0C66">
        <w:rPr>
          <w:rFonts w:ascii="Times New Roman" w:hAnsi="Times New Roman" w:cs="Times New Roman" w:hint="eastAsia"/>
          <w:color w:val="000000" w:themeColor="text1"/>
        </w:rPr>
        <w:t>), and LAC-like activity(</w:t>
      </w:r>
      <w:r w:rsidR="007D1716">
        <w:rPr>
          <w:rFonts w:ascii="Times New Roman" w:hAnsi="Times New Roman" w:cs="Times New Roman" w:hint="eastAsia"/>
          <w:color w:val="000000" w:themeColor="text1"/>
        </w:rPr>
        <w:t>c</w:t>
      </w:r>
      <w:r w:rsidRPr="002F0C66">
        <w:rPr>
          <w:rFonts w:ascii="Times New Roman" w:hAnsi="Times New Roman" w:cs="Times New Roman" w:hint="eastAsia"/>
          <w:color w:val="000000" w:themeColor="text1"/>
        </w:rPr>
        <w:t xml:space="preserve">). </w:t>
      </w:r>
      <w:r w:rsidRPr="002F0C66">
        <w:rPr>
          <w:rFonts w:ascii="Times New Roman" w:hAnsi="Times New Roman" w:cs="Times New Roman"/>
          <w:color w:val="000000" w:themeColor="text1"/>
        </w:rPr>
        <w:t xml:space="preserve">Morphology after catalysis by </w:t>
      </w:r>
      <w:r w:rsidRPr="002F0C66">
        <w:rPr>
          <w:rFonts w:ascii="Times New Roman" w:hAnsi="Times New Roman" w:cs="Times New Roman" w:hint="eastAsia"/>
          <w:color w:val="000000" w:themeColor="text1"/>
        </w:rPr>
        <w:t>OXD-like(</w:t>
      </w:r>
      <w:r w:rsidR="007D1716">
        <w:rPr>
          <w:rFonts w:ascii="Times New Roman" w:hAnsi="Times New Roman" w:cs="Times New Roman" w:hint="eastAsia"/>
          <w:color w:val="000000" w:themeColor="text1"/>
        </w:rPr>
        <w:t>d</w:t>
      </w:r>
      <w:r w:rsidRPr="002F0C66">
        <w:rPr>
          <w:rFonts w:ascii="Times New Roman" w:hAnsi="Times New Roman" w:cs="Times New Roman" w:hint="eastAsia"/>
          <w:color w:val="000000" w:themeColor="text1"/>
        </w:rPr>
        <w:t>), POD-like(</w:t>
      </w:r>
      <w:r w:rsidR="007D1716">
        <w:rPr>
          <w:rFonts w:ascii="Times New Roman" w:hAnsi="Times New Roman" w:cs="Times New Roman" w:hint="eastAsia"/>
          <w:color w:val="000000" w:themeColor="text1"/>
        </w:rPr>
        <w:t>e</w:t>
      </w:r>
      <w:r w:rsidRPr="002F0C66">
        <w:rPr>
          <w:rFonts w:ascii="Times New Roman" w:hAnsi="Times New Roman" w:cs="Times New Roman" w:hint="eastAsia"/>
          <w:color w:val="000000" w:themeColor="text1"/>
        </w:rPr>
        <w:t>), and LAC-like activity(</w:t>
      </w:r>
      <w:r w:rsidR="007D1716">
        <w:rPr>
          <w:rFonts w:ascii="Times New Roman" w:hAnsi="Times New Roman" w:cs="Times New Roman" w:hint="eastAsia"/>
          <w:color w:val="000000" w:themeColor="text1"/>
        </w:rPr>
        <w:t>f</w:t>
      </w:r>
      <w:r w:rsidRPr="002F0C66">
        <w:rPr>
          <w:rFonts w:ascii="Times New Roman" w:hAnsi="Times New Roman" w:cs="Times New Roman" w:hint="eastAsia"/>
          <w:color w:val="000000" w:themeColor="text1"/>
        </w:rPr>
        <w:t>)</w:t>
      </w:r>
      <w:bookmarkEnd w:id="17"/>
    </w:p>
    <w:p w14:paraId="59A53DBE" w14:textId="143C7243" w:rsidR="00FD5188" w:rsidRDefault="00FD5188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6DF828A3" w14:textId="77777777" w:rsidR="002F3100" w:rsidRPr="0004733C" w:rsidRDefault="002F3100" w:rsidP="00EC4A4C">
      <w:pPr>
        <w:suppressAutoHyphens/>
        <w:rPr>
          <w:rFonts w:ascii="Times New Roman" w:hAnsi="Times New Roman" w:cs="Times New Roman"/>
          <w:color w:val="000000" w:themeColor="text1"/>
        </w:rPr>
      </w:pPr>
    </w:p>
    <w:p w14:paraId="1246ECA2" w14:textId="1880311A" w:rsidR="002F3100" w:rsidRPr="00B57049" w:rsidRDefault="002F3100" w:rsidP="002F3100">
      <w:pPr>
        <w:rPr>
          <w:rFonts w:ascii="Times New Roman" w:hAnsi="Times New Roman" w:cs="Times New Roman"/>
        </w:rPr>
      </w:pPr>
      <w:bookmarkStart w:id="18" w:name="OLE_LINK8"/>
      <w:bookmarkStart w:id="19" w:name="_Hlk213625576"/>
      <w:r w:rsidRPr="002F0C66">
        <w:rPr>
          <w:rFonts w:ascii="Times New Roman" w:hAnsi="Times New Roman" w:cs="Times New Roman" w:hint="eastAsia"/>
          <w:b/>
          <w:bCs/>
        </w:rPr>
        <w:t>Table S1</w:t>
      </w:r>
      <w:r w:rsidRPr="002F0C66">
        <w:rPr>
          <w:rFonts w:ascii="Times New Roman" w:hAnsi="Times New Roman" w:cs="Times New Roman" w:hint="eastAsia"/>
        </w:rPr>
        <w:t xml:space="preserve"> </w:t>
      </w:r>
      <w:r w:rsidRPr="002F0C66">
        <w:rPr>
          <w:rFonts w:ascii="Times New Roman" w:hAnsi="Times New Roman" w:cs="Times New Roman"/>
        </w:rPr>
        <w:t>Fukui indices of OPD molecules (</w:t>
      </w:r>
      <w:r w:rsidRPr="002F0C66">
        <w:rPr>
          <w:rFonts w:ascii="Times New Roman" w:hAnsi="Times New Roman" w:cs="Times New Roman"/>
          <w:i/>
          <w:iCs/>
        </w:rPr>
        <w:t>f</w:t>
      </w:r>
      <w:r w:rsidRPr="002F0C66">
        <w:rPr>
          <w:rFonts w:ascii="Times New Roman" w:hAnsi="Times New Roman" w:cs="Times New Roman" w:hint="eastAsia"/>
        </w:rPr>
        <w:t xml:space="preserve"> </w:t>
      </w:r>
      <w:r w:rsidRPr="002F0C66">
        <w:rPr>
          <w:rFonts w:ascii="Times New Roman" w:hAnsi="Times New Roman" w:cs="Times New Roman"/>
        </w:rPr>
        <w:t xml:space="preserve">⁻, </w:t>
      </w:r>
      <w:r w:rsidRPr="002F0C66">
        <w:rPr>
          <w:rFonts w:ascii="Times New Roman" w:hAnsi="Times New Roman" w:cs="Times New Roman"/>
          <w:i/>
          <w:iCs/>
        </w:rPr>
        <w:t>f</w:t>
      </w:r>
      <w:r w:rsidRPr="002F0C66">
        <w:rPr>
          <w:rFonts w:ascii="Times New Roman" w:hAnsi="Times New Roman" w:cs="Times New Roman" w:hint="eastAsia"/>
        </w:rPr>
        <w:t xml:space="preserve"> </w:t>
      </w:r>
      <w:r w:rsidRPr="002F0C66">
        <w:rPr>
          <w:rFonts w:ascii="Times New Roman" w:hAnsi="Times New Roman" w:cs="Times New Roman"/>
        </w:rPr>
        <w:t xml:space="preserve">⁺, and </w:t>
      </w:r>
      <w:r w:rsidRPr="002F0C66">
        <w:rPr>
          <w:rFonts w:ascii="Times New Roman" w:hAnsi="Times New Roman" w:cs="Times New Roman"/>
          <w:i/>
          <w:iCs/>
        </w:rPr>
        <w:t>f</w:t>
      </w:r>
      <w:r w:rsidRPr="002F0C66">
        <w:rPr>
          <w:rFonts w:ascii="Times New Roman" w:hAnsi="Times New Roman" w:cs="Times New Roman" w:hint="eastAsia"/>
        </w:rPr>
        <w:t xml:space="preserve"> </w:t>
      </w:r>
      <w:r w:rsidRPr="002F0C66">
        <w:rPr>
          <w:rFonts w:ascii="Times New Roman" w:hAnsi="Times New Roman" w:cs="Times New Roman" w:hint="eastAsia"/>
          <w:vertAlign w:val="superscript"/>
        </w:rPr>
        <w:t>0</w:t>
      </w:r>
      <w:r w:rsidRPr="002F0C66">
        <w:rPr>
          <w:rFonts w:ascii="Times New Roman" w:hAnsi="Times New Roman" w:cs="Times New Roman"/>
        </w:rPr>
        <w:t>)</w:t>
      </w:r>
      <w:bookmarkEnd w:id="18"/>
    </w:p>
    <w:tbl>
      <w:tblPr>
        <w:tblStyle w:val="aa"/>
        <w:tblW w:w="0" w:type="auto"/>
        <w:tblBorders>
          <w:top w:val="single" w:sz="24" w:space="0" w:color="auto"/>
          <w:left w:val="none" w:sz="0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0"/>
        <w:gridCol w:w="1372"/>
        <w:gridCol w:w="1417"/>
        <w:gridCol w:w="1418"/>
        <w:gridCol w:w="992"/>
        <w:gridCol w:w="992"/>
        <w:gridCol w:w="905"/>
      </w:tblGrid>
      <w:tr w:rsidR="002F3100" w14:paraId="3B5BA5EA" w14:textId="77777777" w:rsidTr="007E60F8">
        <w:tc>
          <w:tcPr>
            <w:tcW w:w="1180" w:type="dxa"/>
            <w:tcBorders>
              <w:top w:val="single" w:sz="24" w:space="0" w:color="auto"/>
              <w:bottom w:val="single" w:sz="24" w:space="0" w:color="auto"/>
            </w:tcBorders>
          </w:tcPr>
          <w:p w14:paraId="45F0B80D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>Atom</w:t>
            </w:r>
          </w:p>
        </w:tc>
        <w:tc>
          <w:tcPr>
            <w:tcW w:w="1372" w:type="dxa"/>
            <w:tcBorders>
              <w:top w:val="single" w:sz="24" w:space="0" w:color="auto"/>
              <w:bottom w:val="single" w:sz="24" w:space="0" w:color="auto"/>
            </w:tcBorders>
          </w:tcPr>
          <w:p w14:paraId="3ED1A337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>Charge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 xml:space="preserve"> </w:t>
            </w: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>(-)</w:t>
            </w:r>
          </w:p>
        </w:tc>
        <w:tc>
          <w:tcPr>
            <w:tcW w:w="1417" w:type="dxa"/>
            <w:tcBorders>
              <w:top w:val="single" w:sz="24" w:space="0" w:color="auto"/>
              <w:bottom w:val="single" w:sz="24" w:space="0" w:color="auto"/>
            </w:tcBorders>
          </w:tcPr>
          <w:p w14:paraId="0B6F3C5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>Charge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 xml:space="preserve"> </w:t>
            </w: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>(+)</w:t>
            </w:r>
          </w:p>
        </w:tc>
        <w:tc>
          <w:tcPr>
            <w:tcW w:w="1418" w:type="dxa"/>
            <w:tcBorders>
              <w:top w:val="single" w:sz="24" w:space="0" w:color="auto"/>
              <w:bottom w:val="single" w:sz="24" w:space="0" w:color="auto"/>
            </w:tcBorders>
          </w:tcPr>
          <w:p w14:paraId="45699FE8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>Charge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 xml:space="preserve"> </w:t>
            </w: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>(0)</w:t>
            </w:r>
          </w:p>
        </w:tc>
        <w:tc>
          <w:tcPr>
            <w:tcW w:w="992" w:type="dxa"/>
            <w:tcBorders>
              <w:top w:val="single" w:sz="24" w:space="0" w:color="auto"/>
              <w:bottom w:val="single" w:sz="24" w:space="0" w:color="auto"/>
            </w:tcBorders>
          </w:tcPr>
          <w:p w14:paraId="00284EC4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 w:rsidRPr="00086418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sz w:val="24"/>
                <w:shd w:val="clear" w:color="auto" w:fill="FFFFFF"/>
              </w:rPr>
              <w:t>f</w:t>
            </w: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  <w:vertAlign w:val="superscript"/>
              </w:rPr>
              <w:t>- -</w:t>
            </w:r>
          </w:p>
        </w:tc>
        <w:tc>
          <w:tcPr>
            <w:tcW w:w="992" w:type="dxa"/>
            <w:tcBorders>
              <w:top w:val="single" w:sz="24" w:space="0" w:color="auto"/>
              <w:bottom w:val="single" w:sz="24" w:space="0" w:color="auto"/>
            </w:tcBorders>
          </w:tcPr>
          <w:p w14:paraId="2562739F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 w:rsidRPr="00086418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sz w:val="24"/>
                <w:shd w:val="clear" w:color="auto" w:fill="FFFFFF"/>
              </w:rPr>
              <w:t>f</w:t>
            </w: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 xml:space="preserve"> </w:t>
            </w: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  <w:vertAlign w:val="superscript"/>
              </w:rPr>
              <w:t>+</w:t>
            </w:r>
          </w:p>
        </w:tc>
        <w:tc>
          <w:tcPr>
            <w:tcW w:w="905" w:type="dxa"/>
            <w:tcBorders>
              <w:top w:val="single" w:sz="24" w:space="0" w:color="auto"/>
              <w:bottom w:val="single" w:sz="24" w:space="0" w:color="auto"/>
              <w:right w:val="nil"/>
            </w:tcBorders>
          </w:tcPr>
          <w:p w14:paraId="4CFA5A0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 w:rsidRPr="00086418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sz w:val="24"/>
                <w:shd w:val="clear" w:color="auto" w:fill="FFFFFF"/>
              </w:rPr>
              <w:t>f</w:t>
            </w: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</w:rPr>
              <w:t xml:space="preserve"> </w:t>
            </w:r>
            <w:r w:rsidRPr="00086418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hd w:val="clear" w:color="auto" w:fill="FFFFFF"/>
                <w:vertAlign w:val="superscript"/>
              </w:rPr>
              <w:t>0</w:t>
            </w:r>
          </w:p>
        </w:tc>
      </w:tr>
      <w:tr w:rsidR="002F3100" w:rsidRPr="00086418" w14:paraId="222F5411" w14:textId="77777777" w:rsidTr="007E60F8">
        <w:tc>
          <w:tcPr>
            <w:tcW w:w="1180" w:type="dxa"/>
            <w:tcBorders>
              <w:top w:val="single" w:sz="24" w:space="0" w:color="auto"/>
            </w:tcBorders>
          </w:tcPr>
          <w:p w14:paraId="45F8DBC6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C (1)</w:t>
            </w:r>
          </w:p>
        </w:tc>
        <w:tc>
          <w:tcPr>
            <w:tcW w:w="1372" w:type="dxa"/>
            <w:tcBorders>
              <w:top w:val="single" w:sz="24" w:space="0" w:color="auto"/>
            </w:tcBorders>
          </w:tcPr>
          <w:p w14:paraId="771405A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0.029</w:t>
            </w:r>
          </w:p>
        </w:tc>
        <w:tc>
          <w:tcPr>
            <w:tcW w:w="1417" w:type="dxa"/>
            <w:tcBorders>
              <w:top w:val="single" w:sz="24" w:space="0" w:color="auto"/>
            </w:tcBorders>
            <w:vAlign w:val="bottom"/>
          </w:tcPr>
          <w:p w14:paraId="5628F55C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0.118</w:t>
            </w:r>
          </w:p>
        </w:tc>
        <w:tc>
          <w:tcPr>
            <w:tcW w:w="1418" w:type="dxa"/>
            <w:tcBorders>
              <w:top w:val="single" w:sz="24" w:space="0" w:color="auto"/>
            </w:tcBorders>
            <w:vAlign w:val="bottom"/>
          </w:tcPr>
          <w:p w14:paraId="7C59BEA2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0.074</w:t>
            </w:r>
          </w:p>
        </w:tc>
        <w:tc>
          <w:tcPr>
            <w:tcW w:w="992" w:type="dxa"/>
            <w:tcBorders>
              <w:top w:val="single" w:sz="24" w:space="0" w:color="auto"/>
            </w:tcBorders>
          </w:tcPr>
          <w:p w14:paraId="19F3427E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0.053</w:t>
            </w:r>
          </w:p>
        </w:tc>
        <w:tc>
          <w:tcPr>
            <w:tcW w:w="992" w:type="dxa"/>
            <w:tcBorders>
              <w:top w:val="single" w:sz="24" w:space="0" w:color="auto"/>
            </w:tcBorders>
            <w:vAlign w:val="bottom"/>
          </w:tcPr>
          <w:p w14:paraId="244A9625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0.127</w:t>
            </w:r>
          </w:p>
        </w:tc>
        <w:tc>
          <w:tcPr>
            <w:tcW w:w="905" w:type="dxa"/>
            <w:tcBorders>
              <w:top w:val="single" w:sz="24" w:space="0" w:color="auto"/>
              <w:right w:val="nil"/>
            </w:tcBorders>
            <w:vAlign w:val="bottom"/>
          </w:tcPr>
          <w:p w14:paraId="5C6ED006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</w:tr>
      <w:tr w:rsidR="002F3100" w:rsidRPr="00086418" w14:paraId="69A5C8CD" w14:textId="77777777" w:rsidTr="007E60F8">
        <w:tc>
          <w:tcPr>
            <w:tcW w:w="1180" w:type="dxa"/>
          </w:tcPr>
          <w:p w14:paraId="0CB8DA82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C (2)</w:t>
            </w:r>
          </w:p>
        </w:tc>
        <w:tc>
          <w:tcPr>
            <w:tcW w:w="1372" w:type="dxa"/>
          </w:tcPr>
          <w:p w14:paraId="2AA367E6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0.044</w:t>
            </w:r>
          </w:p>
        </w:tc>
        <w:tc>
          <w:tcPr>
            <w:tcW w:w="1417" w:type="dxa"/>
            <w:vAlign w:val="bottom"/>
          </w:tcPr>
          <w:p w14:paraId="59D59EA5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0.025</w:t>
            </w:r>
          </w:p>
        </w:tc>
        <w:tc>
          <w:tcPr>
            <w:tcW w:w="1418" w:type="dxa"/>
            <w:vAlign w:val="bottom"/>
          </w:tcPr>
          <w:p w14:paraId="733413B4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0.035</w:t>
            </w:r>
          </w:p>
        </w:tc>
        <w:tc>
          <w:tcPr>
            <w:tcW w:w="992" w:type="dxa"/>
          </w:tcPr>
          <w:p w14:paraId="2FE4D295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0.087</w:t>
            </w:r>
          </w:p>
        </w:tc>
        <w:tc>
          <w:tcPr>
            <w:tcW w:w="992" w:type="dxa"/>
            <w:vAlign w:val="bottom"/>
          </w:tcPr>
          <w:p w14:paraId="786F7112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0.076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6651C2A9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0.082</w:t>
            </w:r>
          </w:p>
        </w:tc>
      </w:tr>
      <w:tr w:rsidR="002F3100" w:rsidRPr="00086418" w14:paraId="2345E4D6" w14:textId="77777777" w:rsidTr="007E60F8">
        <w:tc>
          <w:tcPr>
            <w:tcW w:w="1180" w:type="dxa"/>
          </w:tcPr>
          <w:p w14:paraId="18154089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C (3)</w:t>
            </w:r>
          </w:p>
        </w:tc>
        <w:tc>
          <w:tcPr>
            <w:tcW w:w="1372" w:type="dxa"/>
          </w:tcPr>
          <w:p w14:paraId="0259760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0.044</w:t>
            </w:r>
          </w:p>
        </w:tc>
        <w:tc>
          <w:tcPr>
            <w:tcW w:w="1417" w:type="dxa"/>
            <w:vAlign w:val="bottom"/>
          </w:tcPr>
          <w:p w14:paraId="3D10BA9D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0.025</w:t>
            </w:r>
          </w:p>
        </w:tc>
        <w:tc>
          <w:tcPr>
            <w:tcW w:w="1418" w:type="dxa"/>
            <w:vAlign w:val="bottom"/>
          </w:tcPr>
          <w:p w14:paraId="45D3DFFF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0.035</w:t>
            </w:r>
          </w:p>
        </w:tc>
        <w:tc>
          <w:tcPr>
            <w:tcW w:w="992" w:type="dxa"/>
          </w:tcPr>
          <w:p w14:paraId="6C4504A3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0.087</w:t>
            </w:r>
          </w:p>
        </w:tc>
        <w:tc>
          <w:tcPr>
            <w:tcW w:w="992" w:type="dxa"/>
            <w:vAlign w:val="bottom"/>
          </w:tcPr>
          <w:p w14:paraId="2ECFDA9A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0.076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7702034F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0.082</w:t>
            </w:r>
          </w:p>
        </w:tc>
      </w:tr>
      <w:tr w:rsidR="002F3100" w:rsidRPr="00086418" w14:paraId="5E460715" w14:textId="77777777" w:rsidTr="007E60F8">
        <w:tc>
          <w:tcPr>
            <w:tcW w:w="1180" w:type="dxa"/>
          </w:tcPr>
          <w:p w14:paraId="4B68B863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C (4)</w:t>
            </w:r>
          </w:p>
        </w:tc>
        <w:tc>
          <w:tcPr>
            <w:tcW w:w="1372" w:type="dxa"/>
          </w:tcPr>
          <w:p w14:paraId="0B769538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0.029</w:t>
            </w:r>
          </w:p>
        </w:tc>
        <w:tc>
          <w:tcPr>
            <w:tcW w:w="1417" w:type="dxa"/>
            <w:vAlign w:val="bottom"/>
          </w:tcPr>
          <w:p w14:paraId="5F47445B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0.118</w:t>
            </w:r>
          </w:p>
        </w:tc>
        <w:tc>
          <w:tcPr>
            <w:tcW w:w="1418" w:type="dxa"/>
            <w:vAlign w:val="bottom"/>
          </w:tcPr>
          <w:p w14:paraId="4C164E0B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0.074</w:t>
            </w:r>
          </w:p>
        </w:tc>
        <w:tc>
          <w:tcPr>
            <w:tcW w:w="992" w:type="dxa"/>
          </w:tcPr>
          <w:p w14:paraId="0EBCE6EC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0.053</w:t>
            </w:r>
          </w:p>
        </w:tc>
        <w:tc>
          <w:tcPr>
            <w:tcW w:w="992" w:type="dxa"/>
            <w:vAlign w:val="bottom"/>
          </w:tcPr>
          <w:p w14:paraId="7FF3A6ED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0.127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4157BEF8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</w:tr>
      <w:tr w:rsidR="002F3100" w:rsidRPr="00086418" w14:paraId="17C58F6B" w14:textId="77777777" w:rsidTr="007E60F8">
        <w:tc>
          <w:tcPr>
            <w:tcW w:w="1180" w:type="dxa"/>
          </w:tcPr>
          <w:p w14:paraId="3F8AAC69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C (6)</w:t>
            </w:r>
          </w:p>
        </w:tc>
        <w:tc>
          <w:tcPr>
            <w:tcW w:w="1372" w:type="dxa"/>
          </w:tcPr>
          <w:p w14:paraId="460514AE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0.041</w:t>
            </w:r>
          </w:p>
        </w:tc>
        <w:tc>
          <w:tcPr>
            <w:tcW w:w="1417" w:type="dxa"/>
            <w:vAlign w:val="bottom"/>
          </w:tcPr>
          <w:p w14:paraId="4BF73D90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0.039</w:t>
            </w:r>
          </w:p>
        </w:tc>
        <w:tc>
          <w:tcPr>
            <w:tcW w:w="1418" w:type="dxa"/>
            <w:vAlign w:val="bottom"/>
          </w:tcPr>
          <w:p w14:paraId="67019BCC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992" w:type="dxa"/>
          </w:tcPr>
          <w:p w14:paraId="43C2BCD2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0.067</w:t>
            </w:r>
          </w:p>
        </w:tc>
        <w:tc>
          <w:tcPr>
            <w:tcW w:w="992" w:type="dxa"/>
            <w:vAlign w:val="bottom"/>
          </w:tcPr>
          <w:p w14:paraId="20D2AAB8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0.068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4CEC13EF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0.067</w:t>
            </w:r>
          </w:p>
        </w:tc>
      </w:tr>
      <w:tr w:rsidR="002F3100" w:rsidRPr="00086418" w14:paraId="00AB9125" w14:textId="77777777" w:rsidTr="007E60F8">
        <w:tc>
          <w:tcPr>
            <w:tcW w:w="1180" w:type="dxa"/>
          </w:tcPr>
          <w:p w14:paraId="111BBC50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N (7)</w:t>
            </w:r>
          </w:p>
        </w:tc>
        <w:tc>
          <w:tcPr>
            <w:tcW w:w="1372" w:type="dxa"/>
          </w:tcPr>
          <w:p w14:paraId="701404A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417" w:type="dxa"/>
            <w:vAlign w:val="bottom"/>
          </w:tcPr>
          <w:p w14:paraId="4B027DD6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0.031</w:t>
            </w:r>
          </w:p>
        </w:tc>
        <w:tc>
          <w:tcPr>
            <w:tcW w:w="1418" w:type="dxa"/>
            <w:vAlign w:val="bottom"/>
          </w:tcPr>
          <w:p w14:paraId="39A2639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0.065</w:t>
            </w:r>
          </w:p>
        </w:tc>
        <w:tc>
          <w:tcPr>
            <w:tcW w:w="992" w:type="dxa"/>
          </w:tcPr>
          <w:p w14:paraId="25D28FF0" w14:textId="2569CA99" w:rsidR="002F3100" w:rsidRPr="006066A7" w:rsidRDefault="002F3100" w:rsidP="000B69B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szCs w:val="21"/>
                <w:shd w:val="clear" w:color="auto" w:fill="FFFFFF"/>
              </w:rPr>
            </w:pPr>
            <w:r w:rsidRPr="006066A7">
              <w:rPr>
                <w:rFonts w:ascii="Times New Roman" w:hAnsi="Times New Roman" w:cs="Times New Roman"/>
                <w:b/>
                <w:bCs/>
                <w:i/>
                <w:iCs/>
              </w:rPr>
              <w:t>0.111</w:t>
            </w:r>
          </w:p>
        </w:tc>
        <w:tc>
          <w:tcPr>
            <w:tcW w:w="992" w:type="dxa"/>
            <w:vAlign w:val="bottom"/>
          </w:tcPr>
          <w:p w14:paraId="19E8B0FF" w14:textId="4E38707E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0.048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0EDAF31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0.079</w:t>
            </w:r>
          </w:p>
        </w:tc>
      </w:tr>
      <w:tr w:rsidR="002F3100" w:rsidRPr="00086418" w14:paraId="348203D6" w14:textId="77777777" w:rsidTr="007E60F8">
        <w:tc>
          <w:tcPr>
            <w:tcW w:w="1180" w:type="dxa"/>
          </w:tcPr>
          <w:p w14:paraId="50EBF43C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N (8)</w:t>
            </w:r>
          </w:p>
        </w:tc>
        <w:tc>
          <w:tcPr>
            <w:tcW w:w="1372" w:type="dxa"/>
          </w:tcPr>
          <w:p w14:paraId="070579B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417" w:type="dxa"/>
            <w:vAlign w:val="bottom"/>
          </w:tcPr>
          <w:p w14:paraId="781A3CB6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0.031</w:t>
            </w:r>
          </w:p>
        </w:tc>
        <w:tc>
          <w:tcPr>
            <w:tcW w:w="1418" w:type="dxa"/>
            <w:vAlign w:val="bottom"/>
          </w:tcPr>
          <w:p w14:paraId="219801EA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0.065</w:t>
            </w:r>
          </w:p>
        </w:tc>
        <w:tc>
          <w:tcPr>
            <w:tcW w:w="992" w:type="dxa"/>
          </w:tcPr>
          <w:p w14:paraId="5F8E21C8" w14:textId="260285F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0.111</w:t>
            </w:r>
          </w:p>
        </w:tc>
        <w:tc>
          <w:tcPr>
            <w:tcW w:w="992" w:type="dxa"/>
            <w:vAlign w:val="bottom"/>
          </w:tcPr>
          <w:p w14:paraId="6AB2E333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0.048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6BC30ACB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0.079</w:t>
            </w:r>
          </w:p>
        </w:tc>
      </w:tr>
      <w:tr w:rsidR="002F3100" w:rsidRPr="00086418" w14:paraId="2DE4E96E" w14:textId="77777777" w:rsidTr="007E60F8">
        <w:tc>
          <w:tcPr>
            <w:tcW w:w="1180" w:type="dxa"/>
          </w:tcPr>
          <w:p w14:paraId="7AD9E668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H (9)</w:t>
            </w:r>
          </w:p>
        </w:tc>
        <w:tc>
          <w:tcPr>
            <w:tcW w:w="1372" w:type="dxa"/>
          </w:tcPr>
          <w:p w14:paraId="1469106E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417" w:type="dxa"/>
            <w:vAlign w:val="bottom"/>
          </w:tcPr>
          <w:p w14:paraId="1DA80E20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0.102</w:t>
            </w:r>
          </w:p>
        </w:tc>
        <w:tc>
          <w:tcPr>
            <w:tcW w:w="1418" w:type="dxa"/>
            <w:vAlign w:val="bottom"/>
          </w:tcPr>
          <w:p w14:paraId="5332A403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0.091</w:t>
            </w:r>
          </w:p>
        </w:tc>
        <w:tc>
          <w:tcPr>
            <w:tcW w:w="992" w:type="dxa"/>
          </w:tcPr>
          <w:p w14:paraId="58CADE61" w14:textId="386CC12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0.039</w:t>
            </w:r>
          </w:p>
        </w:tc>
        <w:tc>
          <w:tcPr>
            <w:tcW w:w="992" w:type="dxa"/>
            <w:vAlign w:val="bottom"/>
          </w:tcPr>
          <w:p w14:paraId="79C22087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0.065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2766CD76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0.052</w:t>
            </w:r>
          </w:p>
        </w:tc>
      </w:tr>
      <w:tr w:rsidR="002F3100" w:rsidRPr="00086418" w14:paraId="31DBB8C3" w14:textId="77777777" w:rsidTr="007E60F8">
        <w:tc>
          <w:tcPr>
            <w:tcW w:w="1180" w:type="dxa"/>
          </w:tcPr>
          <w:p w14:paraId="41DBF854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H (10)</w:t>
            </w:r>
          </w:p>
        </w:tc>
        <w:tc>
          <w:tcPr>
            <w:tcW w:w="1372" w:type="dxa"/>
          </w:tcPr>
          <w:p w14:paraId="2ED2806A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1417" w:type="dxa"/>
            <w:vAlign w:val="bottom"/>
          </w:tcPr>
          <w:p w14:paraId="5C952A70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0.095</w:t>
            </w:r>
          </w:p>
        </w:tc>
        <w:tc>
          <w:tcPr>
            <w:tcW w:w="1418" w:type="dxa"/>
            <w:vAlign w:val="bottom"/>
          </w:tcPr>
          <w:p w14:paraId="6189F2E9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0.093</w:t>
            </w:r>
          </w:p>
        </w:tc>
        <w:tc>
          <w:tcPr>
            <w:tcW w:w="992" w:type="dxa"/>
          </w:tcPr>
          <w:p w14:paraId="0438C7E3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0.049</w:t>
            </w:r>
          </w:p>
        </w:tc>
        <w:tc>
          <w:tcPr>
            <w:tcW w:w="992" w:type="dxa"/>
            <w:vAlign w:val="bottom"/>
          </w:tcPr>
          <w:p w14:paraId="115910E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0.05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20E9512C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0.05</w:t>
            </w:r>
          </w:p>
        </w:tc>
      </w:tr>
      <w:tr w:rsidR="002F3100" w:rsidRPr="00086418" w14:paraId="7956EDD3" w14:textId="77777777" w:rsidTr="007E60F8">
        <w:tc>
          <w:tcPr>
            <w:tcW w:w="1180" w:type="dxa"/>
          </w:tcPr>
          <w:p w14:paraId="554BD805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H (11)</w:t>
            </w:r>
          </w:p>
        </w:tc>
        <w:tc>
          <w:tcPr>
            <w:tcW w:w="1372" w:type="dxa"/>
          </w:tcPr>
          <w:p w14:paraId="59AB2715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1417" w:type="dxa"/>
            <w:vAlign w:val="bottom"/>
          </w:tcPr>
          <w:p w14:paraId="160746B8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0.095</w:t>
            </w:r>
          </w:p>
        </w:tc>
        <w:tc>
          <w:tcPr>
            <w:tcW w:w="1418" w:type="dxa"/>
            <w:vAlign w:val="bottom"/>
          </w:tcPr>
          <w:p w14:paraId="3030BE83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0.093</w:t>
            </w:r>
          </w:p>
        </w:tc>
        <w:tc>
          <w:tcPr>
            <w:tcW w:w="992" w:type="dxa"/>
          </w:tcPr>
          <w:p w14:paraId="59096DDF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0.049</w:t>
            </w:r>
          </w:p>
        </w:tc>
        <w:tc>
          <w:tcPr>
            <w:tcW w:w="992" w:type="dxa"/>
            <w:vAlign w:val="bottom"/>
          </w:tcPr>
          <w:p w14:paraId="59C8EC63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0.05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0C216CC8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0.05</w:t>
            </w:r>
          </w:p>
        </w:tc>
      </w:tr>
      <w:tr w:rsidR="002F3100" w:rsidRPr="00086418" w14:paraId="7D347418" w14:textId="77777777" w:rsidTr="007E60F8">
        <w:tc>
          <w:tcPr>
            <w:tcW w:w="1180" w:type="dxa"/>
          </w:tcPr>
          <w:p w14:paraId="16EEA833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H (12)</w:t>
            </w:r>
          </w:p>
        </w:tc>
        <w:tc>
          <w:tcPr>
            <w:tcW w:w="1372" w:type="dxa"/>
          </w:tcPr>
          <w:p w14:paraId="5CB75968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417" w:type="dxa"/>
            <w:vAlign w:val="bottom"/>
          </w:tcPr>
          <w:p w14:paraId="00EDE36C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0.102</w:t>
            </w:r>
          </w:p>
        </w:tc>
        <w:tc>
          <w:tcPr>
            <w:tcW w:w="1418" w:type="dxa"/>
            <w:vAlign w:val="bottom"/>
          </w:tcPr>
          <w:p w14:paraId="413A4448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0.091</w:t>
            </w:r>
          </w:p>
        </w:tc>
        <w:tc>
          <w:tcPr>
            <w:tcW w:w="992" w:type="dxa"/>
          </w:tcPr>
          <w:p w14:paraId="735A51C6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0.039</w:t>
            </w:r>
          </w:p>
        </w:tc>
        <w:tc>
          <w:tcPr>
            <w:tcW w:w="992" w:type="dxa"/>
            <w:vAlign w:val="bottom"/>
          </w:tcPr>
          <w:p w14:paraId="6B00198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0.065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7DDF5E60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0.052</w:t>
            </w:r>
          </w:p>
        </w:tc>
      </w:tr>
      <w:tr w:rsidR="002F3100" w:rsidRPr="00086418" w14:paraId="417F7E4C" w14:textId="77777777" w:rsidTr="007E60F8">
        <w:tc>
          <w:tcPr>
            <w:tcW w:w="1180" w:type="dxa"/>
          </w:tcPr>
          <w:p w14:paraId="6056BA39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H (13)</w:t>
            </w:r>
          </w:p>
        </w:tc>
        <w:tc>
          <w:tcPr>
            <w:tcW w:w="1372" w:type="dxa"/>
          </w:tcPr>
          <w:p w14:paraId="7A330022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0.062</w:t>
            </w:r>
          </w:p>
        </w:tc>
        <w:tc>
          <w:tcPr>
            <w:tcW w:w="1417" w:type="dxa"/>
            <w:vAlign w:val="bottom"/>
          </w:tcPr>
          <w:p w14:paraId="119919FB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0.045</w:t>
            </w:r>
          </w:p>
        </w:tc>
        <w:tc>
          <w:tcPr>
            <w:tcW w:w="1418" w:type="dxa"/>
            <w:vAlign w:val="bottom"/>
          </w:tcPr>
          <w:p w14:paraId="39866EF3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0.054</w:t>
            </w:r>
          </w:p>
        </w:tc>
        <w:tc>
          <w:tcPr>
            <w:tcW w:w="992" w:type="dxa"/>
          </w:tcPr>
          <w:p w14:paraId="755B4607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992" w:type="dxa"/>
            <w:vAlign w:val="bottom"/>
          </w:tcPr>
          <w:p w14:paraId="499A6E02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0.034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447B191E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0.042</w:t>
            </w:r>
          </w:p>
        </w:tc>
      </w:tr>
      <w:tr w:rsidR="002F3100" w:rsidRPr="00086418" w14:paraId="35ADA1AF" w14:textId="77777777" w:rsidTr="007E60F8">
        <w:tc>
          <w:tcPr>
            <w:tcW w:w="1180" w:type="dxa"/>
          </w:tcPr>
          <w:p w14:paraId="531D00C0" w14:textId="77777777" w:rsidR="002F3100" w:rsidRPr="00086418" w:rsidRDefault="002F3100" w:rsidP="000B69BD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086418">
              <w:rPr>
                <w:rFonts w:ascii="Times New Roman" w:hAnsi="Times New Roman" w:cs="Times New Roman"/>
              </w:rPr>
              <w:t>H (14)</w:t>
            </w:r>
          </w:p>
        </w:tc>
        <w:tc>
          <w:tcPr>
            <w:tcW w:w="1372" w:type="dxa"/>
          </w:tcPr>
          <w:p w14:paraId="1AB2A91C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0.053</w:t>
            </w:r>
          </w:p>
        </w:tc>
        <w:tc>
          <w:tcPr>
            <w:tcW w:w="1417" w:type="dxa"/>
            <w:vAlign w:val="bottom"/>
          </w:tcPr>
          <w:p w14:paraId="530E451A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0.045</w:t>
            </w:r>
          </w:p>
        </w:tc>
        <w:tc>
          <w:tcPr>
            <w:tcW w:w="1418" w:type="dxa"/>
            <w:vAlign w:val="bottom"/>
          </w:tcPr>
          <w:p w14:paraId="657DDD8B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0.049</w:t>
            </w:r>
          </w:p>
        </w:tc>
        <w:tc>
          <w:tcPr>
            <w:tcW w:w="992" w:type="dxa"/>
          </w:tcPr>
          <w:p w14:paraId="28A91B4D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0.044</w:t>
            </w:r>
          </w:p>
        </w:tc>
        <w:tc>
          <w:tcPr>
            <w:tcW w:w="992" w:type="dxa"/>
            <w:vAlign w:val="bottom"/>
          </w:tcPr>
          <w:p w14:paraId="7A8931D6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0.032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7C49C8EA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0.038</w:t>
            </w:r>
          </w:p>
        </w:tc>
      </w:tr>
      <w:tr w:rsidR="002F3100" w:rsidRPr="00086418" w14:paraId="1B759FCB" w14:textId="77777777" w:rsidTr="007E60F8">
        <w:tc>
          <w:tcPr>
            <w:tcW w:w="1180" w:type="dxa"/>
          </w:tcPr>
          <w:p w14:paraId="612086F8" w14:textId="77777777" w:rsidR="002F3100" w:rsidRPr="00086418" w:rsidRDefault="002F3100" w:rsidP="000B69BD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086418">
              <w:rPr>
                <w:rFonts w:ascii="Times New Roman" w:hAnsi="Times New Roman" w:cs="Times New Roman"/>
              </w:rPr>
              <w:t>H (16)</w:t>
            </w:r>
          </w:p>
        </w:tc>
        <w:tc>
          <w:tcPr>
            <w:tcW w:w="1372" w:type="dxa"/>
          </w:tcPr>
          <w:p w14:paraId="37E6D47A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0.062</w:t>
            </w:r>
          </w:p>
        </w:tc>
        <w:tc>
          <w:tcPr>
            <w:tcW w:w="1417" w:type="dxa"/>
            <w:vAlign w:val="bottom"/>
          </w:tcPr>
          <w:p w14:paraId="2D7213E1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0.045</w:t>
            </w:r>
          </w:p>
        </w:tc>
        <w:tc>
          <w:tcPr>
            <w:tcW w:w="1418" w:type="dxa"/>
            <w:vAlign w:val="bottom"/>
          </w:tcPr>
          <w:p w14:paraId="0C716420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0.054</w:t>
            </w:r>
          </w:p>
        </w:tc>
        <w:tc>
          <w:tcPr>
            <w:tcW w:w="992" w:type="dxa"/>
          </w:tcPr>
          <w:p w14:paraId="751ADABE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992" w:type="dxa"/>
            <w:vAlign w:val="bottom"/>
          </w:tcPr>
          <w:p w14:paraId="224690EE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0.034</w:t>
            </w:r>
          </w:p>
        </w:tc>
        <w:tc>
          <w:tcPr>
            <w:tcW w:w="905" w:type="dxa"/>
            <w:tcBorders>
              <w:right w:val="nil"/>
            </w:tcBorders>
            <w:vAlign w:val="bottom"/>
          </w:tcPr>
          <w:p w14:paraId="0832AF24" w14:textId="77777777" w:rsidR="002F3100" w:rsidRPr="00086418" w:rsidRDefault="002F3100" w:rsidP="000B69BD">
            <w:pPr>
              <w:jc w:val="center"/>
              <w:rPr>
                <w:rFonts w:ascii="Times New Roman" w:hAnsi="Times New Roman" w:cs="Times New Roman"/>
                <w:color w:val="3071C3" w:themeColor="text2" w:themeTint="BF"/>
                <w:szCs w:val="21"/>
                <w:shd w:val="clear" w:color="auto" w:fill="FFFFFF"/>
              </w:rPr>
            </w:pPr>
            <w:r w:rsidRPr="00086418">
              <w:rPr>
                <w:rFonts w:ascii="Times New Roman" w:eastAsia="等线" w:hAnsi="Times New Roman" w:cs="Times New Roman"/>
                <w:color w:val="000000"/>
              </w:rPr>
              <w:t>0.042</w:t>
            </w:r>
          </w:p>
        </w:tc>
      </w:tr>
    </w:tbl>
    <w:p w14:paraId="0A7FEC91" w14:textId="77777777" w:rsidR="002F3100" w:rsidRDefault="002F3100" w:rsidP="002F3100">
      <w:pPr>
        <w:rPr>
          <w:rFonts w:ascii="Times New Roman" w:hAnsi="Times New Roman" w:cs="Times New Roman"/>
        </w:rPr>
      </w:pPr>
    </w:p>
    <w:p w14:paraId="7C2CA43A" w14:textId="08E86F37" w:rsidR="00ED1122" w:rsidRDefault="00ED1122" w:rsidP="00ED1122">
      <w:pPr>
        <w:rPr>
          <w:rFonts w:ascii="Times New Roman" w:hAnsi="Times New Roman" w:cs="Times New Roman"/>
          <w:sz w:val="22"/>
          <w:szCs w:val="24"/>
        </w:rPr>
      </w:pPr>
      <w:r w:rsidRPr="002F0C66">
        <w:rPr>
          <w:rFonts w:ascii="Times New Roman" w:hAnsi="Times New Roman" w:cs="Times New Roman"/>
          <w:b/>
          <w:bCs/>
        </w:rPr>
        <w:t xml:space="preserve">Table </w:t>
      </w:r>
      <w:r w:rsidR="002E74E2" w:rsidRPr="002F0C66">
        <w:rPr>
          <w:rFonts w:ascii="Times New Roman" w:hAnsi="Times New Roman" w:cs="Times New Roman" w:hint="eastAsia"/>
          <w:b/>
          <w:bCs/>
        </w:rPr>
        <w:t>S</w:t>
      </w:r>
      <w:r w:rsidRPr="002F0C66">
        <w:rPr>
          <w:rFonts w:ascii="Times New Roman" w:hAnsi="Times New Roman" w:cs="Times New Roman"/>
          <w:b/>
          <w:bCs/>
        </w:rPr>
        <w:t>2</w:t>
      </w:r>
      <w:r w:rsidRPr="002F0C66">
        <w:rPr>
          <w:rFonts w:ascii="Times New Roman" w:hAnsi="Times New Roman" w:cs="Times New Roman"/>
        </w:rPr>
        <w:t xml:space="preserve"> Fukui indices of TMB molecules (</w:t>
      </w:r>
      <w:r w:rsidRPr="002F0C66">
        <w:rPr>
          <w:rFonts w:ascii="Times New Roman" w:hAnsi="Times New Roman" w:cs="Times New Roman"/>
          <w:i/>
          <w:iCs/>
        </w:rPr>
        <w:t>f</w:t>
      </w:r>
      <w:r w:rsidRPr="002F0C66">
        <w:rPr>
          <w:rFonts w:ascii="Times New Roman" w:hAnsi="Times New Roman" w:cs="Times New Roman"/>
        </w:rPr>
        <w:t xml:space="preserve"> ⁻, </w:t>
      </w:r>
      <w:r w:rsidRPr="002F0C66">
        <w:rPr>
          <w:rFonts w:ascii="Times New Roman" w:hAnsi="Times New Roman" w:cs="Times New Roman"/>
          <w:i/>
          <w:iCs/>
        </w:rPr>
        <w:t>f</w:t>
      </w:r>
      <w:r w:rsidRPr="002F0C66">
        <w:rPr>
          <w:rFonts w:ascii="Times New Roman" w:hAnsi="Times New Roman" w:cs="Times New Roman"/>
        </w:rPr>
        <w:t xml:space="preserve"> ⁺, and </w:t>
      </w:r>
      <w:r w:rsidRPr="002F0C66">
        <w:rPr>
          <w:rFonts w:ascii="Times New Roman" w:hAnsi="Times New Roman" w:cs="Times New Roman"/>
          <w:i/>
          <w:iCs/>
        </w:rPr>
        <w:t>f</w:t>
      </w:r>
      <w:r w:rsidRPr="002F0C66">
        <w:rPr>
          <w:rFonts w:ascii="Times New Roman" w:hAnsi="Times New Roman" w:cs="Times New Roman"/>
        </w:rPr>
        <w:t xml:space="preserve"> </w:t>
      </w:r>
      <w:r w:rsidRPr="002F0C66">
        <w:rPr>
          <w:rFonts w:ascii="Times New Roman" w:hAnsi="Times New Roman" w:cs="Times New Roman"/>
          <w:vertAlign w:val="superscript"/>
        </w:rPr>
        <w:t>0</w:t>
      </w:r>
      <w:r w:rsidRPr="002F0C66">
        <w:rPr>
          <w:rFonts w:ascii="Times New Roman" w:hAnsi="Times New Roman" w:cs="Times New Roman"/>
        </w:rPr>
        <w:t>)</w:t>
      </w:r>
    </w:p>
    <w:tbl>
      <w:tblPr>
        <w:tblStyle w:val="aa"/>
        <w:tblW w:w="8457" w:type="dxa"/>
        <w:tblLook w:val="04A0" w:firstRow="1" w:lastRow="0" w:firstColumn="1" w:lastColumn="0" w:noHBand="0" w:noVBand="1"/>
      </w:tblPr>
      <w:tblGrid>
        <w:gridCol w:w="575"/>
        <w:gridCol w:w="726"/>
        <w:gridCol w:w="727"/>
        <w:gridCol w:w="727"/>
        <w:gridCol w:w="509"/>
        <w:gridCol w:w="509"/>
        <w:gridCol w:w="509"/>
        <w:gridCol w:w="575"/>
        <w:gridCol w:w="691"/>
        <w:gridCol w:w="691"/>
        <w:gridCol w:w="691"/>
        <w:gridCol w:w="509"/>
        <w:gridCol w:w="509"/>
        <w:gridCol w:w="509"/>
      </w:tblGrid>
      <w:tr w:rsidR="002E74E2" w14:paraId="30FDB22A" w14:textId="77777777" w:rsidTr="000B69BD">
        <w:tc>
          <w:tcPr>
            <w:tcW w:w="57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599B82CE" w14:textId="2D75D6C8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Atom</w:t>
            </w: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3DF6051C" w14:textId="1CBD7AC5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 (-)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22EC8B5" w14:textId="2C1B8F51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 (+)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7D690CE" w14:textId="3855CF4C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 (0)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D7E32DB" w14:textId="4E07D971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 w:rsidRPr="000B69B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6D71FDDB" w14:textId="5B2610EA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4924B5F7" w14:textId="50D09652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57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065A4DE" w14:textId="5836A7DB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Atom</w:t>
            </w:r>
          </w:p>
        </w:tc>
        <w:tc>
          <w:tcPr>
            <w:tcW w:w="68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6728DD8" w14:textId="43D25520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 (-)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68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3B89653" w14:textId="77187AEC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 (+)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68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B6BB58E" w14:textId="0130A8D3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 (0)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6E210CC2" w14:textId="2E3C9D0B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 w:rsidRPr="007E60F8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04F35834" w14:textId="41FE1FC8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068B81C2" w14:textId="49974855" w:rsidR="002E74E2" w:rsidRPr="000B69BD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0</w:t>
            </w:r>
          </w:p>
        </w:tc>
      </w:tr>
      <w:tr w:rsidR="002E74E2" w:rsidRPr="006066A7" w14:paraId="77212FE6" w14:textId="77777777" w:rsidTr="000B69BD">
        <w:tc>
          <w:tcPr>
            <w:tcW w:w="571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0FA8C210" w14:textId="259DA9A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(1)</w:t>
            </w: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8299A41" w14:textId="47E58B6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4F0FA387" w14:textId="4C22B6E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0.069</w:t>
            </w: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6014BCF" w14:textId="6ACFA1B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0.051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AC60EE8" w14:textId="3A7CF07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0.045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B36916E" w14:textId="66218AD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0.06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775F6D0" w14:textId="2FD8989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0.052</w:t>
            </w:r>
          </w:p>
        </w:tc>
        <w:tc>
          <w:tcPr>
            <w:tcW w:w="57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438A58D6" w14:textId="5D3A3BB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(20)</w:t>
            </w:r>
          </w:p>
        </w:tc>
        <w:tc>
          <w:tcPr>
            <w:tcW w:w="68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D7EEA54" w14:textId="03E2830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68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8F05129" w14:textId="23CA0FA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0.042</w:t>
            </w:r>
          </w:p>
        </w:tc>
        <w:tc>
          <w:tcPr>
            <w:tcW w:w="68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6667806" w14:textId="19C6EDD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0.041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41747D6" w14:textId="7F9EC36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C2BA56C" w14:textId="08BACA5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0.023</w:t>
            </w:r>
          </w:p>
        </w:tc>
        <w:tc>
          <w:tcPr>
            <w:tcW w:w="50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176016B" w14:textId="00F049F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</w:tr>
      <w:tr w:rsidR="002E74E2" w:rsidRPr="006066A7" w14:paraId="500B8CD6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77614" w14:textId="50189A8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(2)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9A9EB" w14:textId="1A83145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86F3D" w14:textId="31AF49D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07352" w14:textId="2CB0C09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4C383" w14:textId="13D85BC0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D77AC" w14:textId="6E44812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4B75C" w14:textId="551B46F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B0EE8" w14:textId="2B90FE2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(21)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77C86" w14:textId="1015098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0FAE5" w14:textId="121A90A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60857" w14:textId="202B202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0.041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AFA0D" w14:textId="317CF300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795B9" w14:textId="21830C6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79B3E" w14:textId="3B7EED1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</w:tr>
      <w:tr w:rsidR="002E74E2" w:rsidRPr="006066A7" w14:paraId="34E8C820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6DC7C" w14:textId="69D4F83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(3)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56CB7" w14:textId="1038507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8A95C" w14:textId="5B72F37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5F215" w14:textId="63F3E69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4EA4C" w14:textId="1EE2031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D10D8" w14:textId="5F9CD00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C00E4" w14:textId="1DE5C4D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AFD2D" w14:textId="080920B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(22)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F72B9" w14:textId="767DED5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11912" w14:textId="58071FC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B96AA" w14:textId="245C361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0.041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FCA68" w14:textId="009508A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4B8AC" w14:textId="7079836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D5D80" w14:textId="00B3AC2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</w:tr>
      <w:tr w:rsidR="002E74E2" w:rsidRPr="006066A7" w14:paraId="5CBF5979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2382F" w14:textId="55377B7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(4)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244A2" w14:textId="293B874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FC15C" w14:textId="6BC1634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9BD57" w14:textId="750A90F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1810E" w14:textId="31693B9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0D6BE" w14:textId="2D20B9B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B1D01" w14:textId="5B80BC5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46B15" w14:textId="701A88C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(23)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CD58D" w14:textId="5F9B8EF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962A8" w14:textId="6DC81F5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A981A" w14:textId="31678B1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A0BD0" w14:textId="6C4F278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419D5" w14:textId="33AD294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FD01B" w14:textId="1515A01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</w:tr>
      <w:tr w:rsidR="002E74E2" w:rsidRPr="006066A7" w14:paraId="3F73EB84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8639B" w14:textId="0690D01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(5)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1F353" w14:textId="27D9C66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06B9B" w14:textId="689D9F1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CD27B" w14:textId="01EDBD6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382DD" w14:textId="1887F62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02B61" w14:textId="32FB18E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D12F0" w14:textId="65F8160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C4DD8" w14:textId="14904AA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(24)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303FA" w14:textId="0A26603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C639E" w14:textId="7D4579A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6570D" w14:textId="6D585EB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65F79" w14:textId="72379B0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95EF4" w14:textId="5A434D0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C80C0" w14:textId="62F0197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</w:tr>
      <w:tr w:rsidR="002E74E2" w:rsidRPr="006066A7" w14:paraId="557CBC71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EEF68" w14:textId="69C9D14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(6)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35B6D" w14:textId="3371407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714A0" w14:textId="1AC37A8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F2887" w14:textId="583FC68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273D3" w14:textId="21B0528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222A5" w14:textId="045B004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7E83D" w14:textId="32275C1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52CE5" w14:textId="70640DE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(25)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84AFE" w14:textId="754DE07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1F193" w14:textId="47A869C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D859F" w14:textId="22EED49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BE9D9" w14:textId="3F5E111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6EF71" w14:textId="16C1E18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C9213" w14:textId="26F64A9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</w:tr>
      <w:tr w:rsidR="002E74E2" w:rsidRPr="006066A7" w14:paraId="0A0266A1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61737" w14:textId="3F8955A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(7)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55C7D" w14:textId="5F848F2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A1A80" w14:textId="7B759BA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77A57" w14:textId="69E1E5A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D2D48" w14:textId="1A3445A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ED62E" w14:textId="62611FE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B974C" w14:textId="431129D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847BB" w14:textId="467156B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(26)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493FE" w14:textId="1E6B70A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E66EA" w14:textId="1ACD893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F1193" w14:textId="5A16C97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203D4" w14:textId="373ADD8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9A42C" w14:textId="68523A7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C02C1" w14:textId="3599FC0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</w:tr>
      <w:tr w:rsidR="002E74E2" w:rsidRPr="006066A7" w14:paraId="6E5174CF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7F107" w14:textId="7650ED2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(8)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65869" w14:textId="57FCF5F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A76D6" w14:textId="1E74A08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D962E" w14:textId="7B3F43C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74385" w14:textId="45189A0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612DF" w14:textId="5BDA3CA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EA869" w14:textId="5E550C3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FB536" w14:textId="1986DAA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(27)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7B620" w14:textId="001C34D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2DDD6" w14:textId="5523089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55075" w14:textId="3C0CB04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C59C5" w14:textId="4DD3FAA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C9610" w14:textId="58437E2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59FD5" w14:textId="304AB14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</w:tr>
      <w:tr w:rsidR="002E74E2" w:rsidRPr="006066A7" w14:paraId="3B84828F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B1F83" w14:textId="7A6A480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(9)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4B73C" w14:textId="2ABC4A6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6600C" w14:textId="147F49E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F91BD" w14:textId="7242FFC0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6D048" w14:textId="0F5A6AF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14515" w14:textId="1AC6C6F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3F1E5" w14:textId="56CC033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3D209" w14:textId="3BECF8F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(28)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4FDA" w14:textId="3B6D814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D3AF5" w14:textId="73050C1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B9DE5" w14:textId="23AE520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552AC" w14:textId="718ED2C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193B0" w14:textId="0F39FC0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B7C82" w14:textId="3E85A42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</w:tr>
      <w:tr w:rsidR="002E74E2" w:rsidRPr="006066A7" w14:paraId="05CF3CC5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18109" w14:textId="230A4DF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(10)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0355A" w14:textId="7C0262B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B7391" w14:textId="0291D98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D7284" w14:textId="3051E73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F2112" w14:textId="5120933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497B0" w14:textId="69BC41C0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C2735" w14:textId="7633595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839" w14:textId="233B1BE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(29)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D6918" w14:textId="0912709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59743" w14:textId="2376702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89B24" w14:textId="11B9687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47797" w14:textId="10E8ED4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CA896" w14:textId="52E38D0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C35F7" w14:textId="7EA6A71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</w:tr>
      <w:tr w:rsidR="002E74E2" w:rsidRPr="006066A7" w14:paraId="4C4DF90C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B0497" w14:textId="3554F91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(11)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C0972" w14:textId="5BABA2E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3262A" w14:textId="6294A79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0B99" w14:textId="7BEE56D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0.051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5CD9E" w14:textId="01869A8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DE292" w14:textId="23E1E80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9A90B" w14:textId="2C904CD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6F910" w14:textId="71ED589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(30)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DE01C" w14:textId="5BDCE1F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B7168" w14:textId="43D5E8D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A7773" w14:textId="00537D9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55A5B" w14:textId="1E04F34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83E42" w14:textId="3EF4B45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944B7" w14:textId="4CB770E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</w:tr>
      <w:tr w:rsidR="002E74E2" w:rsidRPr="006066A7" w14:paraId="4A9A1E48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80FA8" w14:textId="0806901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(12)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D991D" w14:textId="1FA38CE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7DBC2" w14:textId="6061F0F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65C5E" w14:textId="2865BBD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27982" w14:textId="61E358C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C57B4" w14:textId="69D2B7C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D6862" w14:textId="53E1C23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A6931" w14:textId="3BE95EC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(31)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264BB" w14:textId="753A9A3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F0B03" w14:textId="643C12F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64AF4" w14:textId="6FB1656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65CD0" w14:textId="038CE78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8029" w14:textId="4F9C0E3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8949D" w14:textId="30DA802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</w:tr>
      <w:tr w:rsidR="002E74E2" w:rsidRPr="006066A7" w14:paraId="3F0019C2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8826E" w14:textId="342D879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(13)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07A5F" w14:textId="76ED269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36221" w14:textId="02EE7F8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8811A" w14:textId="129FC7B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D98B0" w14:textId="16BEB27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77467" w14:textId="2CD18C6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94C6F" w14:textId="7E03E09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6474A" w14:textId="44850A5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(32)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9E395" w14:textId="58E2A3F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CB528" w14:textId="09BA4BF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E73E9" w14:textId="4B015D3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163D8" w14:textId="0E628F1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04A23" w14:textId="7618BD2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8CD12" w14:textId="2E1D397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</w:tr>
      <w:tr w:rsidR="002E74E2" w:rsidRPr="006066A7" w14:paraId="6C680DE2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08BD" w14:textId="6915853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N (14)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0E54B" w14:textId="2C590C4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955A7" w14:textId="6F39A1B0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7A543" w14:textId="10FCD43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BBAA7" w14:textId="4E666F2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13"/>
                <w:szCs w:val="13"/>
              </w:rPr>
              <w:t>0.071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48529" w14:textId="4AC2892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576B1" w14:textId="2414652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76DCC" w14:textId="2701EBC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(33)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BEA93" w14:textId="14CA057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DD78" w14:textId="25408E6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73D28" w14:textId="38A30B8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1E50C" w14:textId="61FD661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CDC11" w14:textId="5143A2A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368CA" w14:textId="2AC4CAD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</w:tr>
      <w:tr w:rsidR="002E74E2" w:rsidRPr="006066A7" w14:paraId="071B29F7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B8" w14:textId="1E73F95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(15)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57D29" w14:textId="6D03878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F3A2D" w14:textId="3B72413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7B79A" w14:textId="293BF33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B4E1D" w14:textId="7BEDFC2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066BC" w14:textId="73EEBA4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1F69C" w14:textId="286D47D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EC757" w14:textId="48CDE18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(34)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23A70" w14:textId="7E2B86E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88866" w14:textId="66E47BB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55CE3" w14:textId="666B86F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95444" w14:textId="4626210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2B2CF" w14:textId="3FCECFB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27DA5" w14:textId="7C032060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</w:tr>
      <w:tr w:rsidR="002E74E2" w:rsidRPr="006066A7" w14:paraId="6BDC1A52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5A87F" w14:textId="10E60FB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(16)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DD9B8" w14:textId="12D15C1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6298E" w14:textId="04C7A96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511E4" w14:textId="7ABA278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217B" w14:textId="528B942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D5AB9" w14:textId="4FC0614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E72E6" w14:textId="2260E65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ADFF6" w14:textId="74D05C40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(35)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EA454" w14:textId="48C9D65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2FAB1" w14:textId="023016F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8196A" w14:textId="09EE531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3CB6D" w14:textId="16F6137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FFF3A" w14:textId="7954931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EF364" w14:textId="3C9C6530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</w:tr>
      <w:tr w:rsidR="002E74E2" w:rsidRPr="006066A7" w14:paraId="29F8B9FE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A9CB5" w14:textId="4790350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N (17)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B6FA" w14:textId="5216103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A6BF7" w14:textId="3378A41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C9FB8" w14:textId="363BA9D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85081" w14:textId="29F0AD9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0.071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525AE" w14:textId="11409B6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33C41" w14:textId="7696899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B84B8" w14:textId="3089430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(36)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F7177" w14:textId="15CFC04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0CE5A" w14:textId="5E101CE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930BA" w14:textId="2B311A0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F4E33" w14:textId="15C0C8DA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7D377" w14:textId="1FE6172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86D60" w14:textId="591329B4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</w:tr>
      <w:tr w:rsidR="002E74E2" w:rsidRPr="006066A7" w14:paraId="75DD862D" w14:textId="77777777" w:rsidTr="000B69BD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40F01" w14:textId="373509D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(18)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07766" w14:textId="103AA99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15C53" w14:textId="35880A4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F8E94" w14:textId="3EFFF1A8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DA6FA" w14:textId="7BE6910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B64D0" w14:textId="57566899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76EE9" w14:textId="28F7921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690F9" w14:textId="5BDC775D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(37)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4805E" w14:textId="6491C8B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D5CCF" w14:textId="47CEB00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E2FB1" w14:textId="5F43232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85F82" w14:textId="2DA8749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4DFA2" w14:textId="328ECF5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428C8" w14:textId="2BB59680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</w:tr>
      <w:tr w:rsidR="002E74E2" w:rsidRPr="006066A7" w14:paraId="5A881D25" w14:textId="77777777" w:rsidTr="000B69BD">
        <w:tc>
          <w:tcPr>
            <w:tcW w:w="57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E716090" w14:textId="2576D6BC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(19)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E9243A9" w14:textId="7DB43D8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C3A91F1" w14:textId="06A92682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DFDCBF3" w14:textId="2237013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C861DCB" w14:textId="3335CF4E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031B99C" w14:textId="325EABA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EAA4661" w14:textId="74EB9747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55AAD44" w14:textId="0BC0B31F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(38)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2B5CA1F" w14:textId="5A27C61B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317F110" w14:textId="42E7DEF6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887B893" w14:textId="5461657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9C096FF" w14:textId="377DBDB3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5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C6DAC4C" w14:textId="6DE35C75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677BC86" w14:textId="465EEBF1" w:rsidR="002E74E2" w:rsidRPr="006066A7" w:rsidRDefault="002E74E2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</w:tr>
    </w:tbl>
    <w:p w14:paraId="4759CEEF" w14:textId="77777777" w:rsidR="004F1AAB" w:rsidRDefault="004F1AAB" w:rsidP="002E74E2">
      <w:pPr>
        <w:rPr>
          <w:rFonts w:ascii="Times New Roman" w:hAnsi="Times New Roman" w:cs="Times New Roman"/>
          <w:b/>
          <w:bCs/>
        </w:rPr>
      </w:pPr>
    </w:p>
    <w:p w14:paraId="0157DCB8" w14:textId="77777777" w:rsidR="00FD5188" w:rsidRDefault="00FD5188" w:rsidP="002E74E2">
      <w:pPr>
        <w:rPr>
          <w:rFonts w:ascii="Times New Roman" w:hAnsi="Times New Roman" w:cs="Times New Roman"/>
          <w:b/>
          <w:bCs/>
        </w:rPr>
      </w:pPr>
    </w:p>
    <w:p w14:paraId="4F82CE23" w14:textId="57FF505E" w:rsidR="002E74E2" w:rsidRPr="00B57049" w:rsidRDefault="002E74E2" w:rsidP="002E74E2">
      <w:pPr>
        <w:rPr>
          <w:rFonts w:ascii="Times New Roman" w:hAnsi="Times New Roman" w:cs="Times New Roman"/>
        </w:rPr>
      </w:pPr>
      <w:r w:rsidRPr="002F0C66">
        <w:rPr>
          <w:rFonts w:ascii="Times New Roman" w:hAnsi="Times New Roman" w:cs="Times New Roman" w:hint="eastAsia"/>
          <w:b/>
          <w:bCs/>
        </w:rPr>
        <w:lastRenderedPageBreak/>
        <w:t>Table S3</w:t>
      </w:r>
      <w:r w:rsidRPr="002F0C66">
        <w:rPr>
          <w:rFonts w:ascii="Times New Roman" w:hAnsi="Times New Roman" w:cs="Times New Roman" w:hint="eastAsia"/>
        </w:rPr>
        <w:t xml:space="preserve"> </w:t>
      </w:r>
      <w:r w:rsidRPr="002F0C66">
        <w:rPr>
          <w:rFonts w:ascii="Times New Roman" w:hAnsi="Times New Roman" w:cs="Times New Roman"/>
        </w:rPr>
        <w:t xml:space="preserve">Fukui indices of </w:t>
      </w:r>
      <w:r w:rsidRPr="002F0C66">
        <w:rPr>
          <w:rFonts w:ascii="Times New Roman" w:hAnsi="Times New Roman" w:cs="Times New Roman" w:hint="eastAsia"/>
        </w:rPr>
        <w:t>ABTS</w:t>
      </w:r>
      <w:r w:rsidRPr="002F0C66">
        <w:rPr>
          <w:rFonts w:ascii="Times New Roman" w:hAnsi="Times New Roman" w:cs="Times New Roman"/>
        </w:rPr>
        <w:t xml:space="preserve"> molecules (</w:t>
      </w:r>
      <w:r w:rsidRPr="002F0C66">
        <w:rPr>
          <w:rFonts w:ascii="Times New Roman" w:hAnsi="Times New Roman" w:cs="Times New Roman"/>
          <w:i/>
          <w:iCs/>
        </w:rPr>
        <w:t>f</w:t>
      </w:r>
      <w:r w:rsidRPr="002F0C66">
        <w:rPr>
          <w:rFonts w:ascii="Times New Roman" w:hAnsi="Times New Roman" w:cs="Times New Roman" w:hint="eastAsia"/>
        </w:rPr>
        <w:t xml:space="preserve"> </w:t>
      </w:r>
      <w:r w:rsidRPr="002F0C66">
        <w:rPr>
          <w:rFonts w:ascii="Times New Roman" w:hAnsi="Times New Roman" w:cs="Times New Roman"/>
        </w:rPr>
        <w:t xml:space="preserve">⁻, </w:t>
      </w:r>
      <w:r w:rsidRPr="002F0C66">
        <w:rPr>
          <w:rFonts w:ascii="Times New Roman" w:hAnsi="Times New Roman" w:cs="Times New Roman"/>
          <w:i/>
          <w:iCs/>
        </w:rPr>
        <w:t>f</w:t>
      </w:r>
      <w:r w:rsidRPr="002F0C66">
        <w:rPr>
          <w:rFonts w:ascii="Times New Roman" w:hAnsi="Times New Roman" w:cs="Times New Roman" w:hint="eastAsia"/>
        </w:rPr>
        <w:t xml:space="preserve"> </w:t>
      </w:r>
      <w:r w:rsidRPr="002F0C66">
        <w:rPr>
          <w:rFonts w:ascii="Times New Roman" w:hAnsi="Times New Roman" w:cs="Times New Roman"/>
        </w:rPr>
        <w:t xml:space="preserve">⁺, and </w:t>
      </w:r>
      <w:r w:rsidRPr="002F0C66">
        <w:rPr>
          <w:rFonts w:ascii="Times New Roman" w:hAnsi="Times New Roman" w:cs="Times New Roman"/>
          <w:i/>
          <w:iCs/>
        </w:rPr>
        <w:t>f</w:t>
      </w:r>
      <w:r w:rsidRPr="002F0C66">
        <w:rPr>
          <w:rFonts w:ascii="Times New Roman" w:hAnsi="Times New Roman" w:cs="Times New Roman" w:hint="eastAsia"/>
        </w:rPr>
        <w:t xml:space="preserve"> </w:t>
      </w:r>
      <w:r w:rsidRPr="002F0C66">
        <w:rPr>
          <w:rFonts w:ascii="Times New Roman" w:hAnsi="Times New Roman" w:cs="Times New Roman" w:hint="eastAsia"/>
          <w:vertAlign w:val="superscript"/>
        </w:rPr>
        <w:t>0</w:t>
      </w:r>
      <w:r w:rsidRPr="002F0C66">
        <w:rPr>
          <w:rFonts w:ascii="Times New Roman" w:hAnsi="Times New Roman" w:cs="Times New Roman"/>
        </w:rPr>
        <w:t>)</w:t>
      </w:r>
    </w:p>
    <w:tbl>
      <w:tblPr>
        <w:tblStyle w:val="aa"/>
        <w:tblW w:w="8751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737"/>
        <w:gridCol w:w="737"/>
        <w:gridCol w:w="737"/>
        <w:gridCol w:w="527"/>
        <w:gridCol w:w="527"/>
        <w:gridCol w:w="527"/>
        <w:gridCol w:w="586"/>
        <w:gridCol w:w="737"/>
        <w:gridCol w:w="737"/>
        <w:gridCol w:w="737"/>
        <w:gridCol w:w="526"/>
        <w:gridCol w:w="526"/>
        <w:gridCol w:w="526"/>
      </w:tblGrid>
      <w:tr w:rsidR="004F1AAB" w14:paraId="71987BA3" w14:textId="77777777" w:rsidTr="000B69BD">
        <w:trPr>
          <w:trHeight w:val="737"/>
        </w:trPr>
        <w:tc>
          <w:tcPr>
            <w:tcW w:w="584" w:type="dxa"/>
            <w:tcBorders>
              <w:top w:val="single" w:sz="18" w:space="0" w:color="auto"/>
              <w:bottom w:val="single" w:sz="18" w:space="0" w:color="auto"/>
            </w:tcBorders>
          </w:tcPr>
          <w:p w14:paraId="0293F644" w14:textId="6E0BAB0D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Atom</w:t>
            </w:r>
          </w:p>
        </w:tc>
        <w:tc>
          <w:tcPr>
            <w:tcW w:w="737" w:type="dxa"/>
            <w:tcBorders>
              <w:top w:val="single" w:sz="18" w:space="0" w:color="auto"/>
              <w:bottom w:val="single" w:sz="18" w:space="0" w:color="auto"/>
            </w:tcBorders>
          </w:tcPr>
          <w:p w14:paraId="220EBF50" w14:textId="77777777" w:rsidR="004F1AAB" w:rsidRPr="000B69BD" w:rsidRDefault="004F1AAB" w:rsidP="000B69B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</w:t>
            </w:r>
          </w:p>
          <w:p w14:paraId="16D99F21" w14:textId="77777777" w:rsidR="004F1AAB" w:rsidRDefault="004F1AAB" w:rsidP="004F1A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(-)</w:t>
            </w:r>
          </w:p>
          <w:p w14:paraId="015B4DA6" w14:textId="363B2A7C" w:rsidR="004F1AAB" w:rsidRPr="000B69BD" w:rsidRDefault="004F1AAB" w:rsidP="000B69B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737" w:type="dxa"/>
            <w:tcBorders>
              <w:top w:val="single" w:sz="18" w:space="0" w:color="auto"/>
              <w:bottom w:val="single" w:sz="18" w:space="0" w:color="auto"/>
            </w:tcBorders>
          </w:tcPr>
          <w:p w14:paraId="7E47F2EB" w14:textId="77777777" w:rsidR="004F1AAB" w:rsidRPr="000B69BD" w:rsidRDefault="004F1AAB" w:rsidP="000B69B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</w:t>
            </w:r>
          </w:p>
          <w:p w14:paraId="7432A0EC" w14:textId="77777777" w:rsidR="004F1AAB" w:rsidRDefault="004F1AAB" w:rsidP="004F1A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(+)</w:t>
            </w:r>
          </w:p>
          <w:p w14:paraId="26BE7C9A" w14:textId="08BA754C" w:rsidR="004F1AAB" w:rsidRPr="000B69BD" w:rsidRDefault="004F1AAB" w:rsidP="000B69B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737" w:type="dxa"/>
            <w:tcBorders>
              <w:top w:val="single" w:sz="18" w:space="0" w:color="auto"/>
              <w:bottom w:val="single" w:sz="18" w:space="0" w:color="auto"/>
            </w:tcBorders>
          </w:tcPr>
          <w:p w14:paraId="65EB8DE6" w14:textId="77777777" w:rsidR="004F1AAB" w:rsidRPr="000B69BD" w:rsidRDefault="004F1AAB" w:rsidP="000B69B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</w:t>
            </w:r>
          </w:p>
          <w:p w14:paraId="74BED942" w14:textId="7F406EE7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(0)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527" w:type="dxa"/>
            <w:tcBorders>
              <w:top w:val="single" w:sz="18" w:space="0" w:color="auto"/>
              <w:bottom w:val="single" w:sz="18" w:space="0" w:color="auto"/>
            </w:tcBorders>
          </w:tcPr>
          <w:p w14:paraId="58A1A44F" w14:textId="1A806233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527" w:type="dxa"/>
            <w:tcBorders>
              <w:top w:val="single" w:sz="18" w:space="0" w:color="auto"/>
              <w:bottom w:val="single" w:sz="18" w:space="0" w:color="auto"/>
            </w:tcBorders>
          </w:tcPr>
          <w:p w14:paraId="4C295F83" w14:textId="50E72C9B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527" w:type="dxa"/>
            <w:tcBorders>
              <w:top w:val="single" w:sz="18" w:space="0" w:color="auto"/>
              <w:bottom w:val="single" w:sz="18" w:space="0" w:color="auto"/>
            </w:tcBorders>
          </w:tcPr>
          <w:p w14:paraId="6A42053F" w14:textId="1B62F5E0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586" w:type="dxa"/>
            <w:tcBorders>
              <w:top w:val="single" w:sz="18" w:space="0" w:color="auto"/>
              <w:bottom w:val="single" w:sz="18" w:space="0" w:color="auto"/>
            </w:tcBorders>
          </w:tcPr>
          <w:p w14:paraId="01D027DE" w14:textId="0454FD70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Atom</w:t>
            </w:r>
          </w:p>
        </w:tc>
        <w:tc>
          <w:tcPr>
            <w:tcW w:w="737" w:type="dxa"/>
            <w:tcBorders>
              <w:top w:val="single" w:sz="18" w:space="0" w:color="auto"/>
              <w:bottom w:val="single" w:sz="18" w:space="0" w:color="auto"/>
            </w:tcBorders>
          </w:tcPr>
          <w:p w14:paraId="36F312D7" w14:textId="77777777" w:rsidR="004F1AAB" w:rsidRPr="000B69BD" w:rsidRDefault="004F1AAB" w:rsidP="000B69B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</w:t>
            </w:r>
          </w:p>
          <w:p w14:paraId="29962B4B" w14:textId="23ACCAF6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(-)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737" w:type="dxa"/>
            <w:tcBorders>
              <w:top w:val="single" w:sz="18" w:space="0" w:color="auto"/>
              <w:bottom w:val="single" w:sz="18" w:space="0" w:color="auto"/>
            </w:tcBorders>
          </w:tcPr>
          <w:p w14:paraId="0107A635" w14:textId="3FCE55BF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 (+)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737" w:type="dxa"/>
            <w:tcBorders>
              <w:top w:val="single" w:sz="18" w:space="0" w:color="auto"/>
              <w:bottom w:val="single" w:sz="18" w:space="0" w:color="auto"/>
            </w:tcBorders>
          </w:tcPr>
          <w:p w14:paraId="1D7FEE16" w14:textId="69BC5667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Charge (0) (e/A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position w:val="8"/>
                <w:sz w:val="15"/>
                <w:szCs w:val="15"/>
                <w:vertAlign w:val="superscript"/>
              </w:rPr>
              <w:t>3</w:t>
            </w:r>
            <w:r w:rsidRPr="000B69BD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526" w:type="dxa"/>
            <w:tcBorders>
              <w:top w:val="single" w:sz="18" w:space="0" w:color="auto"/>
              <w:bottom w:val="single" w:sz="18" w:space="0" w:color="auto"/>
            </w:tcBorders>
          </w:tcPr>
          <w:p w14:paraId="4FDD89A0" w14:textId="6E29611C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526" w:type="dxa"/>
            <w:tcBorders>
              <w:top w:val="single" w:sz="18" w:space="0" w:color="auto"/>
              <w:bottom w:val="single" w:sz="18" w:space="0" w:color="auto"/>
            </w:tcBorders>
          </w:tcPr>
          <w:p w14:paraId="00F596FC" w14:textId="46A294FE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526" w:type="dxa"/>
            <w:tcBorders>
              <w:top w:val="single" w:sz="18" w:space="0" w:color="auto"/>
              <w:bottom w:val="single" w:sz="18" w:space="0" w:color="auto"/>
            </w:tcBorders>
          </w:tcPr>
          <w:p w14:paraId="68ADE0DD" w14:textId="0C0BBAE4" w:rsidR="004F1AAB" w:rsidRPr="000B69BD" w:rsidRDefault="004F1AAB" w:rsidP="000B69BD">
            <w:pPr>
              <w:widowControl/>
              <w:jc w:val="center"/>
              <w:rPr>
                <w:sz w:val="15"/>
                <w:szCs w:val="15"/>
              </w:rPr>
            </w:pP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</w:rPr>
              <w:t xml:space="preserve">f </w:t>
            </w:r>
            <w:r w:rsidRPr="004F1AAB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/>
                <w:sz w:val="15"/>
                <w:szCs w:val="15"/>
                <w:vertAlign w:val="superscript"/>
              </w:rPr>
              <w:t>0</w:t>
            </w:r>
          </w:p>
        </w:tc>
      </w:tr>
      <w:tr w:rsidR="004F1AAB" w:rsidRPr="006066A7" w14:paraId="650FCD5F" w14:textId="77777777" w:rsidTr="000B69BD">
        <w:tc>
          <w:tcPr>
            <w:tcW w:w="584" w:type="dxa"/>
            <w:tcBorders>
              <w:top w:val="single" w:sz="18" w:space="0" w:color="auto"/>
            </w:tcBorders>
            <w:vAlign w:val="center"/>
          </w:tcPr>
          <w:p w14:paraId="01CC2377" w14:textId="09CE4EB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 xml:space="preserve">O </w:t>
            </w:r>
            <w:proofErr w:type="gramStart"/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( 1</w:t>
            </w:r>
            <w:proofErr w:type="gramEnd"/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)</w:t>
            </w: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0F793A77" w14:textId="1097946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38C49D7B" w14:textId="2225102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0.037</w:t>
            </w: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69DA55A4" w14:textId="02EA899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27" w:type="dxa"/>
            <w:tcBorders>
              <w:top w:val="single" w:sz="18" w:space="0" w:color="auto"/>
            </w:tcBorders>
            <w:vAlign w:val="center"/>
          </w:tcPr>
          <w:p w14:paraId="78146C3C" w14:textId="7AADD16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27" w:type="dxa"/>
            <w:tcBorders>
              <w:top w:val="single" w:sz="18" w:space="0" w:color="auto"/>
            </w:tcBorders>
            <w:vAlign w:val="center"/>
          </w:tcPr>
          <w:p w14:paraId="42893D12" w14:textId="794845C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27" w:type="dxa"/>
            <w:tcBorders>
              <w:top w:val="single" w:sz="18" w:space="0" w:color="auto"/>
            </w:tcBorders>
            <w:vAlign w:val="center"/>
          </w:tcPr>
          <w:p w14:paraId="25F8BE5F" w14:textId="64AA95F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86" w:type="dxa"/>
            <w:tcBorders>
              <w:top w:val="single" w:sz="18" w:space="0" w:color="auto"/>
            </w:tcBorders>
            <w:vAlign w:val="center"/>
          </w:tcPr>
          <w:p w14:paraId="52AC0C64" w14:textId="7D939F3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(26)</w:t>
            </w: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2D6435EA" w14:textId="161E160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</w:t>
            </w: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787526D3" w14:textId="1B3F91F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15F5E2B" w14:textId="70CF638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26" w:type="dxa"/>
            <w:tcBorders>
              <w:top w:val="single" w:sz="18" w:space="0" w:color="auto"/>
            </w:tcBorders>
            <w:vAlign w:val="center"/>
          </w:tcPr>
          <w:p w14:paraId="02AC78A8" w14:textId="5F2A381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26" w:type="dxa"/>
            <w:tcBorders>
              <w:top w:val="single" w:sz="18" w:space="0" w:color="auto"/>
            </w:tcBorders>
            <w:vAlign w:val="center"/>
          </w:tcPr>
          <w:p w14:paraId="2D9D8120" w14:textId="71B6A28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26" w:type="dxa"/>
            <w:tcBorders>
              <w:top w:val="single" w:sz="18" w:space="0" w:color="auto"/>
            </w:tcBorders>
            <w:vAlign w:val="center"/>
          </w:tcPr>
          <w:p w14:paraId="0E6F7608" w14:textId="0686A6A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</w:tr>
      <w:tr w:rsidR="004F1AAB" w:rsidRPr="006066A7" w14:paraId="50E100F5" w14:textId="77777777" w:rsidTr="000B69BD">
        <w:tc>
          <w:tcPr>
            <w:tcW w:w="584" w:type="dxa"/>
            <w:vAlign w:val="center"/>
          </w:tcPr>
          <w:p w14:paraId="2A46A5C2" w14:textId="2B7E881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 xml:space="preserve">O </w:t>
            </w:r>
            <w:proofErr w:type="gramStart"/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( 2</w:t>
            </w:r>
            <w:proofErr w:type="gramEnd"/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)</w:t>
            </w:r>
          </w:p>
        </w:tc>
        <w:tc>
          <w:tcPr>
            <w:tcW w:w="737" w:type="dxa"/>
            <w:vAlign w:val="center"/>
          </w:tcPr>
          <w:p w14:paraId="7351BAB2" w14:textId="23AC9C1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vAlign w:val="center"/>
          </w:tcPr>
          <w:p w14:paraId="217439D9" w14:textId="2FEDF78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737" w:type="dxa"/>
            <w:vAlign w:val="center"/>
          </w:tcPr>
          <w:p w14:paraId="02DC04FD" w14:textId="573EAF1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27" w:type="dxa"/>
            <w:vAlign w:val="center"/>
          </w:tcPr>
          <w:p w14:paraId="4DB81881" w14:textId="1AD0018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27" w:type="dxa"/>
            <w:vAlign w:val="center"/>
          </w:tcPr>
          <w:p w14:paraId="2A90E85B" w14:textId="38D6D79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27" w:type="dxa"/>
            <w:vAlign w:val="center"/>
          </w:tcPr>
          <w:p w14:paraId="142EAD39" w14:textId="251A270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86" w:type="dxa"/>
            <w:vAlign w:val="center"/>
          </w:tcPr>
          <w:p w14:paraId="5DB82618" w14:textId="0A43A3D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(27)</w:t>
            </w:r>
          </w:p>
        </w:tc>
        <w:tc>
          <w:tcPr>
            <w:tcW w:w="737" w:type="dxa"/>
            <w:vAlign w:val="center"/>
          </w:tcPr>
          <w:p w14:paraId="7C9A3E02" w14:textId="31D7F38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  <w:tc>
          <w:tcPr>
            <w:tcW w:w="737" w:type="dxa"/>
            <w:vAlign w:val="center"/>
          </w:tcPr>
          <w:p w14:paraId="4449C405" w14:textId="44A6018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0.037</w:t>
            </w:r>
          </w:p>
        </w:tc>
        <w:tc>
          <w:tcPr>
            <w:tcW w:w="737" w:type="dxa"/>
            <w:vAlign w:val="center"/>
          </w:tcPr>
          <w:p w14:paraId="5CF1BFDE" w14:textId="2F951AB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26" w:type="dxa"/>
            <w:vAlign w:val="center"/>
          </w:tcPr>
          <w:p w14:paraId="415A8F80" w14:textId="062FB32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0.023</w:t>
            </w:r>
          </w:p>
        </w:tc>
        <w:tc>
          <w:tcPr>
            <w:tcW w:w="526" w:type="dxa"/>
            <w:vAlign w:val="center"/>
          </w:tcPr>
          <w:p w14:paraId="4A3FF1E6" w14:textId="6EF9C27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526" w:type="dxa"/>
            <w:vAlign w:val="center"/>
          </w:tcPr>
          <w:p w14:paraId="122FDA93" w14:textId="7EA6A93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</w:tr>
      <w:tr w:rsidR="004F1AAB" w:rsidRPr="006066A7" w14:paraId="6A22359D" w14:textId="77777777" w:rsidTr="000B69BD">
        <w:tc>
          <w:tcPr>
            <w:tcW w:w="584" w:type="dxa"/>
            <w:vAlign w:val="center"/>
          </w:tcPr>
          <w:p w14:paraId="62EEA2C0" w14:textId="144377A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 xml:space="preserve">O </w:t>
            </w:r>
            <w:proofErr w:type="gramStart"/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( 3</w:t>
            </w:r>
            <w:proofErr w:type="gramEnd"/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)</w:t>
            </w:r>
          </w:p>
        </w:tc>
        <w:tc>
          <w:tcPr>
            <w:tcW w:w="737" w:type="dxa"/>
            <w:vAlign w:val="center"/>
          </w:tcPr>
          <w:p w14:paraId="77E6813B" w14:textId="0B6546F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  <w:tc>
          <w:tcPr>
            <w:tcW w:w="737" w:type="dxa"/>
            <w:vAlign w:val="center"/>
          </w:tcPr>
          <w:p w14:paraId="60F89A56" w14:textId="47611D7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vAlign w:val="center"/>
          </w:tcPr>
          <w:p w14:paraId="3C45B048" w14:textId="73B3677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27" w:type="dxa"/>
            <w:vAlign w:val="center"/>
          </w:tcPr>
          <w:p w14:paraId="5888883B" w14:textId="4495444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  <w:tc>
          <w:tcPr>
            <w:tcW w:w="527" w:type="dxa"/>
            <w:vAlign w:val="center"/>
          </w:tcPr>
          <w:p w14:paraId="08DF239E" w14:textId="2D684D8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0.025</w:t>
            </w:r>
          </w:p>
        </w:tc>
        <w:tc>
          <w:tcPr>
            <w:tcW w:w="527" w:type="dxa"/>
            <w:vAlign w:val="center"/>
          </w:tcPr>
          <w:p w14:paraId="73661240" w14:textId="1573EF3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  <w:tc>
          <w:tcPr>
            <w:tcW w:w="586" w:type="dxa"/>
            <w:vAlign w:val="center"/>
          </w:tcPr>
          <w:p w14:paraId="2DD727BF" w14:textId="3F0A124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S (28)</w:t>
            </w:r>
          </w:p>
        </w:tc>
        <w:tc>
          <w:tcPr>
            <w:tcW w:w="737" w:type="dxa"/>
            <w:vAlign w:val="center"/>
          </w:tcPr>
          <w:p w14:paraId="321CA606" w14:textId="311E1A8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0.112</w:t>
            </w:r>
          </w:p>
        </w:tc>
        <w:tc>
          <w:tcPr>
            <w:tcW w:w="737" w:type="dxa"/>
            <w:vAlign w:val="center"/>
          </w:tcPr>
          <w:p w14:paraId="101A13A4" w14:textId="6AED22B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0.066</w:t>
            </w:r>
          </w:p>
        </w:tc>
        <w:tc>
          <w:tcPr>
            <w:tcW w:w="737" w:type="dxa"/>
            <w:vAlign w:val="center"/>
          </w:tcPr>
          <w:p w14:paraId="53703DCA" w14:textId="265A50C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0.089</w:t>
            </w:r>
          </w:p>
        </w:tc>
        <w:tc>
          <w:tcPr>
            <w:tcW w:w="526" w:type="dxa"/>
            <w:vAlign w:val="center"/>
          </w:tcPr>
          <w:p w14:paraId="13FF459A" w14:textId="71D9AB0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0.097</w:t>
            </w:r>
          </w:p>
        </w:tc>
        <w:tc>
          <w:tcPr>
            <w:tcW w:w="526" w:type="dxa"/>
            <w:vAlign w:val="center"/>
          </w:tcPr>
          <w:p w14:paraId="431DE8E8" w14:textId="4683D38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0.053</w:t>
            </w:r>
          </w:p>
        </w:tc>
        <w:tc>
          <w:tcPr>
            <w:tcW w:w="526" w:type="dxa"/>
            <w:vAlign w:val="center"/>
          </w:tcPr>
          <w:p w14:paraId="6D7CDC74" w14:textId="4A560EA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0.075</w:t>
            </w:r>
          </w:p>
        </w:tc>
      </w:tr>
      <w:tr w:rsidR="004F1AAB" w:rsidRPr="006066A7" w14:paraId="59B94C72" w14:textId="77777777" w:rsidTr="000B69BD">
        <w:tc>
          <w:tcPr>
            <w:tcW w:w="584" w:type="dxa"/>
            <w:vAlign w:val="center"/>
          </w:tcPr>
          <w:p w14:paraId="3D6FC265" w14:textId="7172B48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S (4)</w:t>
            </w:r>
          </w:p>
        </w:tc>
        <w:tc>
          <w:tcPr>
            <w:tcW w:w="737" w:type="dxa"/>
            <w:vAlign w:val="center"/>
          </w:tcPr>
          <w:p w14:paraId="038167EC" w14:textId="6855981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  <w:tc>
          <w:tcPr>
            <w:tcW w:w="737" w:type="dxa"/>
            <w:vAlign w:val="center"/>
          </w:tcPr>
          <w:p w14:paraId="167C8A4D" w14:textId="36B9223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  <w:tc>
          <w:tcPr>
            <w:tcW w:w="737" w:type="dxa"/>
            <w:vAlign w:val="center"/>
          </w:tcPr>
          <w:p w14:paraId="42D25CFA" w14:textId="7762931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27" w:type="dxa"/>
            <w:vAlign w:val="center"/>
          </w:tcPr>
          <w:p w14:paraId="1B45B4B8" w14:textId="1BB19D8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0.011</w:t>
            </w:r>
          </w:p>
        </w:tc>
        <w:tc>
          <w:tcPr>
            <w:tcW w:w="527" w:type="dxa"/>
            <w:vAlign w:val="center"/>
          </w:tcPr>
          <w:p w14:paraId="5C32BEC6" w14:textId="07F59C5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27" w:type="dxa"/>
            <w:vAlign w:val="center"/>
          </w:tcPr>
          <w:p w14:paraId="21CD9A28" w14:textId="747C5E7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86" w:type="dxa"/>
            <w:vAlign w:val="center"/>
          </w:tcPr>
          <w:p w14:paraId="679FBD68" w14:textId="1D2A00A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(29)</w:t>
            </w:r>
          </w:p>
        </w:tc>
        <w:tc>
          <w:tcPr>
            <w:tcW w:w="737" w:type="dxa"/>
            <w:vAlign w:val="center"/>
          </w:tcPr>
          <w:p w14:paraId="7632268E" w14:textId="75C6375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737" w:type="dxa"/>
            <w:vAlign w:val="center"/>
          </w:tcPr>
          <w:p w14:paraId="7CFE0560" w14:textId="504698F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</w:t>
            </w:r>
          </w:p>
        </w:tc>
        <w:tc>
          <w:tcPr>
            <w:tcW w:w="737" w:type="dxa"/>
            <w:vAlign w:val="center"/>
          </w:tcPr>
          <w:p w14:paraId="38213461" w14:textId="3F662B3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26" w:type="dxa"/>
            <w:vAlign w:val="center"/>
          </w:tcPr>
          <w:p w14:paraId="6CE3347E" w14:textId="4D93E83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0.023</w:t>
            </w:r>
          </w:p>
        </w:tc>
        <w:tc>
          <w:tcPr>
            <w:tcW w:w="526" w:type="dxa"/>
            <w:vAlign w:val="center"/>
          </w:tcPr>
          <w:p w14:paraId="6361BC02" w14:textId="3E416C8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526" w:type="dxa"/>
            <w:vAlign w:val="center"/>
          </w:tcPr>
          <w:p w14:paraId="37768AD8" w14:textId="6EECBD3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</w:tr>
      <w:tr w:rsidR="004F1AAB" w:rsidRPr="006066A7" w14:paraId="14318B3D" w14:textId="77777777" w:rsidTr="000B69BD">
        <w:tc>
          <w:tcPr>
            <w:tcW w:w="584" w:type="dxa"/>
            <w:vAlign w:val="center"/>
          </w:tcPr>
          <w:p w14:paraId="34B6924C" w14:textId="05F39DF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(5)</w:t>
            </w:r>
          </w:p>
        </w:tc>
        <w:tc>
          <w:tcPr>
            <w:tcW w:w="737" w:type="dxa"/>
            <w:vAlign w:val="center"/>
          </w:tcPr>
          <w:p w14:paraId="5B174221" w14:textId="5D5CA1E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737" w:type="dxa"/>
            <w:vAlign w:val="center"/>
          </w:tcPr>
          <w:p w14:paraId="2650C1A2" w14:textId="45BBC03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vAlign w:val="center"/>
          </w:tcPr>
          <w:p w14:paraId="03212EEF" w14:textId="4ECA82C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27" w:type="dxa"/>
            <w:vAlign w:val="center"/>
          </w:tcPr>
          <w:p w14:paraId="2B123A74" w14:textId="4A08FDD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527" w:type="dxa"/>
            <w:vAlign w:val="center"/>
          </w:tcPr>
          <w:p w14:paraId="75592D63" w14:textId="55FEF54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27" w:type="dxa"/>
            <w:vAlign w:val="center"/>
          </w:tcPr>
          <w:p w14:paraId="792F171D" w14:textId="3113716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586" w:type="dxa"/>
            <w:vAlign w:val="center"/>
          </w:tcPr>
          <w:p w14:paraId="1E969FF5" w14:textId="713421D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N (30)</w:t>
            </w:r>
          </w:p>
        </w:tc>
        <w:tc>
          <w:tcPr>
            <w:tcW w:w="737" w:type="dxa"/>
            <w:vAlign w:val="center"/>
          </w:tcPr>
          <w:p w14:paraId="13834D8D" w14:textId="6B0362E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737" w:type="dxa"/>
            <w:vAlign w:val="center"/>
          </w:tcPr>
          <w:p w14:paraId="2F42E201" w14:textId="7BF69C3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</w:t>
            </w:r>
          </w:p>
        </w:tc>
        <w:tc>
          <w:tcPr>
            <w:tcW w:w="737" w:type="dxa"/>
            <w:vAlign w:val="center"/>
          </w:tcPr>
          <w:p w14:paraId="33E51AA7" w14:textId="3ED4223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26" w:type="dxa"/>
            <w:vAlign w:val="center"/>
          </w:tcPr>
          <w:p w14:paraId="773C4DC9" w14:textId="6B31FE1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526" w:type="dxa"/>
            <w:vAlign w:val="center"/>
          </w:tcPr>
          <w:p w14:paraId="5F80FF0B" w14:textId="77ED64D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0.009</w:t>
            </w:r>
          </w:p>
        </w:tc>
        <w:tc>
          <w:tcPr>
            <w:tcW w:w="526" w:type="dxa"/>
            <w:vAlign w:val="center"/>
          </w:tcPr>
          <w:p w14:paraId="72C53FE8" w14:textId="6943483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</w:tr>
      <w:tr w:rsidR="004F1AAB" w:rsidRPr="006066A7" w14:paraId="7C9E8F22" w14:textId="77777777" w:rsidTr="000B69BD">
        <w:tc>
          <w:tcPr>
            <w:tcW w:w="584" w:type="dxa"/>
            <w:vAlign w:val="center"/>
          </w:tcPr>
          <w:p w14:paraId="4BB762A0" w14:textId="6EC3624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(6)</w:t>
            </w:r>
          </w:p>
        </w:tc>
        <w:tc>
          <w:tcPr>
            <w:tcW w:w="737" w:type="dxa"/>
            <w:vAlign w:val="center"/>
          </w:tcPr>
          <w:p w14:paraId="554F6832" w14:textId="30744F8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  <w:tc>
          <w:tcPr>
            <w:tcW w:w="737" w:type="dxa"/>
            <w:vAlign w:val="center"/>
          </w:tcPr>
          <w:p w14:paraId="625D185C" w14:textId="791CD79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  <w:tc>
          <w:tcPr>
            <w:tcW w:w="737" w:type="dxa"/>
            <w:vAlign w:val="center"/>
          </w:tcPr>
          <w:p w14:paraId="287C653A" w14:textId="6286E5D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  <w:tc>
          <w:tcPr>
            <w:tcW w:w="527" w:type="dxa"/>
            <w:vAlign w:val="center"/>
          </w:tcPr>
          <w:p w14:paraId="474439D0" w14:textId="6C2C2ED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0.025</w:t>
            </w:r>
          </w:p>
        </w:tc>
        <w:tc>
          <w:tcPr>
            <w:tcW w:w="527" w:type="dxa"/>
            <w:vAlign w:val="center"/>
          </w:tcPr>
          <w:p w14:paraId="1F6AAEF1" w14:textId="760EB23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27" w:type="dxa"/>
            <w:vAlign w:val="center"/>
          </w:tcPr>
          <w:p w14:paraId="5AC606E0" w14:textId="2CD8EC5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586" w:type="dxa"/>
            <w:vAlign w:val="center"/>
          </w:tcPr>
          <w:p w14:paraId="7A02A978" w14:textId="47F3073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(31)</w:t>
            </w:r>
          </w:p>
        </w:tc>
        <w:tc>
          <w:tcPr>
            <w:tcW w:w="737" w:type="dxa"/>
            <w:vAlign w:val="center"/>
          </w:tcPr>
          <w:p w14:paraId="532C6896" w14:textId="32D4910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0.002</w:t>
            </w:r>
          </w:p>
        </w:tc>
        <w:tc>
          <w:tcPr>
            <w:tcW w:w="737" w:type="dxa"/>
            <w:vAlign w:val="center"/>
          </w:tcPr>
          <w:p w14:paraId="69B53667" w14:textId="1FCCA66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-0.002</w:t>
            </w:r>
          </w:p>
        </w:tc>
        <w:tc>
          <w:tcPr>
            <w:tcW w:w="737" w:type="dxa"/>
            <w:vAlign w:val="center"/>
          </w:tcPr>
          <w:p w14:paraId="67F50D8B" w14:textId="0919076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</w:t>
            </w:r>
          </w:p>
        </w:tc>
        <w:tc>
          <w:tcPr>
            <w:tcW w:w="526" w:type="dxa"/>
            <w:vAlign w:val="center"/>
          </w:tcPr>
          <w:p w14:paraId="3F157E90" w14:textId="203EAF0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526" w:type="dxa"/>
            <w:vAlign w:val="center"/>
          </w:tcPr>
          <w:p w14:paraId="36A537D3" w14:textId="1FCE400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6" w:type="dxa"/>
            <w:vAlign w:val="center"/>
          </w:tcPr>
          <w:p w14:paraId="7B5B6780" w14:textId="467ABF6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</w:tr>
      <w:tr w:rsidR="004F1AAB" w:rsidRPr="006066A7" w14:paraId="5028B610" w14:textId="77777777" w:rsidTr="000B69BD">
        <w:tc>
          <w:tcPr>
            <w:tcW w:w="584" w:type="dxa"/>
            <w:vAlign w:val="center"/>
          </w:tcPr>
          <w:p w14:paraId="69E61272" w14:textId="4DE388C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(7)</w:t>
            </w:r>
          </w:p>
        </w:tc>
        <w:tc>
          <w:tcPr>
            <w:tcW w:w="737" w:type="dxa"/>
            <w:vAlign w:val="center"/>
          </w:tcPr>
          <w:p w14:paraId="3A5E8C6F" w14:textId="470DB40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737" w:type="dxa"/>
            <w:vAlign w:val="center"/>
          </w:tcPr>
          <w:p w14:paraId="583E632D" w14:textId="73C114F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737" w:type="dxa"/>
            <w:vAlign w:val="center"/>
          </w:tcPr>
          <w:p w14:paraId="6C6FA1EB" w14:textId="514F059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527" w:type="dxa"/>
            <w:vAlign w:val="center"/>
          </w:tcPr>
          <w:p w14:paraId="11A395C8" w14:textId="5F95C65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  <w:tc>
          <w:tcPr>
            <w:tcW w:w="527" w:type="dxa"/>
            <w:vAlign w:val="center"/>
          </w:tcPr>
          <w:p w14:paraId="4BB5D23A" w14:textId="0FE6238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0.035</w:t>
            </w:r>
          </w:p>
        </w:tc>
        <w:tc>
          <w:tcPr>
            <w:tcW w:w="527" w:type="dxa"/>
            <w:vAlign w:val="center"/>
          </w:tcPr>
          <w:p w14:paraId="194EDA3B" w14:textId="0AEE204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586" w:type="dxa"/>
            <w:vAlign w:val="center"/>
          </w:tcPr>
          <w:p w14:paraId="0116D723" w14:textId="441B0BD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(32)</w:t>
            </w:r>
          </w:p>
        </w:tc>
        <w:tc>
          <w:tcPr>
            <w:tcW w:w="737" w:type="dxa"/>
            <w:vAlign w:val="center"/>
          </w:tcPr>
          <w:p w14:paraId="64481B0D" w14:textId="0B633C3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0.004</w:t>
            </w:r>
          </w:p>
        </w:tc>
        <w:tc>
          <w:tcPr>
            <w:tcW w:w="737" w:type="dxa"/>
            <w:vAlign w:val="center"/>
          </w:tcPr>
          <w:p w14:paraId="3D42AA8D" w14:textId="79098B6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737" w:type="dxa"/>
            <w:vAlign w:val="center"/>
          </w:tcPr>
          <w:p w14:paraId="4195A695" w14:textId="7E35D99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26" w:type="dxa"/>
            <w:vAlign w:val="center"/>
          </w:tcPr>
          <w:p w14:paraId="25248749" w14:textId="72E85FE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0.009</w:t>
            </w:r>
          </w:p>
        </w:tc>
        <w:tc>
          <w:tcPr>
            <w:tcW w:w="526" w:type="dxa"/>
            <w:vAlign w:val="center"/>
          </w:tcPr>
          <w:p w14:paraId="0566B73E" w14:textId="57B4CF4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526" w:type="dxa"/>
            <w:vAlign w:val="center"/>
          </w:tcPr>
          <w:p w14:paraId="50907015" w14:textId="4E7FC77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</w:t>
            </w:r>
          </w:p>
        </w:tc>
      </w:tr>
      <w:tr w:rsidR="004F1AAB" w:rsidRPr="006066A7" w14:paraId="00A3EF42" w14:textId="77777777" w:rsidTr="000B69BD">
        <w:tc>
          <w:tcPr>
            <w:tcW w:w="584" w:type="dxa"/>
            <w:vAlign w:val="center"/>
          </w:tcPr>
          <w:p w14:paraId="44DD54E3" w14:textId="5497931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(8)</w:t>
            </w:r>
          </w:p>
        </w:tc>
        <w:tc>
          <w:tcPr>
            <w:tcW w:w="737" w:type="dxa"/>
            <w:vAlign w:val="center"/>
          </w:tcPr>
          <w:p w14:paraId="7A0E5078" w14:textId="662D9A5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-0.005</w:t>
            </w:r>
          </w:p>
        </w:tc>
        <w:tc>
          <w:tcPr>
            <w:tcW w:w="737" w:type="dxa"/>
            <w:vAlign w:val="center"/>
          </w:tcPr>
          <w:p w14:paraId="1231FACA" w14:textId="7E8647C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-0.004</w:t>
            </w:r>
          </w:p>
        </w:tc>
        <w:tc>
          <w:tcPr>
            <w:tcW w:w="737" w:type="dxa"/>
            <w:vAlign w:val="center"/>
          </w:tcPr>
          <w:p w14:paraId="226EE024" w14:textId="007B9CA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-0.004</w:t>
            </w:r>
          </w:p>
        </w:tc>
        <w:tc>
          <w:tcPr>
            <w:tcW w:w="527" w:type="dxa"/>
            <w:vAlign w:val="center"/>
          </w:tcPr>
          <w:p w14:paraId="129986DE" w14:textId="21351E3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  <w:tc>
          <w:tcPr>
            <w:tcW w:w="527" w:type="dxa"/>
            <w:vAlign w:val="center"/>
          </w:tcPr>
          <w:p w14:paraId="26D7B88F" w14:textId="0DD4E74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0.004</w:t>
            </w:r>
          </w:p>
        </w:tc>
        <w:tc>
          <w:tcPr>
            <w:tcW w:w="527" w:type="dxa"/>
            <w:vAlign w:val="center"/>
          </w:tcPr>
          <w:p w14:paraId="3CD00B7C" w14:textId="3BB9056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0.006</w:t>
            </w:r>
          </w:p>
        </w:tc>
        <w:tc>
          <w:tcPr>
            <w:tcW w:w="586" w:type="dxa"/>
            <w:vAlign w:val="center"/>
          </w:tcPr>
          <w:p w14:paraId="14555D1B" w14:textId="7D949B8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(33)</w:t>
            </w:r>
          </w:p>
        </w:tc>
        <w:tc>
          <w:tcPr>
            <w:tcW w:w="737" w:type="dxa"/>
            <w:vAlign w:val="center"/>
          </w:tcPr>
          <w:p w14:paraId="29E18C1B" w14:textId="4C3671D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</w:t>
            </w:r>
          </w:p>
        </w:tc>
        <w:tc>
          <w:tcPr>
            <w:tcW w:w="737" w:type="dxa"/>
            <w:vAlign w:val="center"/>
          </w:tcPr>
          <w:p w14:paraId="4CC8C398" w14:textId="5FBA724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737" w:type="dxa"/>
            <w:vAlign w:val="center"/>
          </w:tcPr>
          <w:p w14:paraId="4D048B9D" w14:textId="0EBE6BC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6" w:type="dxa"/>
            <w:vAlign w:val="center"/>
          </w:tcPr>
          <w:p w14:paraId="426CE75E" w14:textId="3A39794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0.008</w:t>
            </w:r>
          </w:p>
        </w:tc>
        <w:tc>
          <w:tcPr>
            <w:tcW w:w="526" w:type="dxa"/>
            <w:vAlign w:val="center"/>
          </w:tcPr>
          <w:p w14:paraId="66F4D91D" w14:textId="49EF47C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6" w:type="dxa"/>
            <w:vAlign w:val="center"/>
          </w:tcPr>
          <w:p w14:paraId="5A3A10D0" w14:textId="7BA2729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0.011</w:t>
            </w:r>
          </w:p>
        </w:tc>
      </w:tr>
      <w:tr w:rsidR="004F1AAB" w:rsidRPr="006066A7" w14:paraId="55A647F3" w14:textId="77777777" w:rsidTr="000B69BD">
        <w:tc>
          <w:tcPr>
            <w:tcW w:w="584" w:type="dxa"/>
            <w:vAlign w:val="center"/>
          </w:tcPr>
          <w:p w14:paraId="2C1E5579" w14:textId="0B3F389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(9)</w:t>
            </w:r>
          </w:p>
        </w:tc>
        <w:tc>
          <w:tcPr>
            <w:tcW w:w="737" w:type="dxa"/>
            <w:vAlign w:val="center"/>
          </w:tcPr>
          <w:p w14:paraId="22C1DA07" w14:textId="4C0159C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737" w:type="dxa"/>
            <w:vAlign w:val="center"/>
          </w:tcPr>
          <w:p w14:paraId="01D60012" w14:textId="6ADE477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737" w:type="dxa"/>
            <w:vAlign w:val="center"/>
          </w:tcPr>
          <w:p w14:paraId="09CD733E" w14:textId="6C696D9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27" w:type="dxa"/>
            <w:vAlign w:val="center"/>
          </w:tcPr>
          <w:p w14:paraId="29CAD24E" w14:textId="239DF1F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27" w:type="dxa"/>
            <w:vAlign w:val="center"/>
          </w:tcPr>
          <w:p w14:paraId="64F2B2B5" w14:textId="7D58DF9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527" w:type="dxa"/>
            <w:vAlign w:val="center"/>
          </w:tcPr>
          <w:p w14:paraId="4DBEC1CA" w14:textId="55872AB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86" w:type="dxa"/>
            <w:vAlign w:val="center"/>
          </w:tcPr>
          <w:p w14:paraId="2A1D3BC6" w14:textId="1D4996C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(34)</w:t>
            </w:r>
          </w:p>
        </w:tc>
        <w:tc>
          <w:tcPr>
            <w:tcW w:w="737" w:type="dxa"/>
            <w:vAlign w:val="center"/>
          </w:tcPr>
          <w:p w14:paraId="3E8AE928" w14:textId="2A20BD2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737" w:type="dxa"/>
            <w:vAlign w:val="center"/>
          </w:tcPr>
          <w:p w14:paraId="721F6F48" w14:textId="4506244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737" w:type="dxa"/>
            <w:vAlign w:val="center"/>
          </w:tcPr>
          <w:p w14:paraId="3AFD0F7F" w14:textId="17AA120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26" w:type="dxa"/>
            <w:vAlign w:val="center"/>
          </w:tcPr>
          <w:p w14:paraId="19485C2C" w14:textId="728281C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  <w:tc>
          <w:tcPr>
            <w:tcW w:w="526" w:type="dxa"/>
            <w:vAlign w:val="center"/>
          </w:tcPr>
          <w:p w14:paraId="0804C015" w14:textId="13B9134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526" w:type="dxa"/>
            <w:vAlign w:val="center"/>
          </w:tcPr>
          <w:p w14:paraId="39498CAB" w14:textId="3E251A9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</w:tr>
      <w:tr w:rsidR="004F1AAB" w:rsidRPr="006066A7" w14:paraId="38252D0F" w14:textId="77777777" w:rsidTr="000B69BD">
        <w:tc>
          <w:tcPr>
            <w:tcW w:w="584" w:type="dxa"/>
            <w:vAlign w:val="center"/>
          </w:tcPr>
          <w:p w14:paraId="67230839" w14:textId="5747DDA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(10)</w:t>
            </w:r>
          </w:p>
        </w:tc>
        <w:tc>
          <w:tcPr>
            <w:tcW w:w="737" w:type="dxa"/>
            <w:vAlign w:val="center"/>
          </w:tcPr>
          <w:p w14:paraId="45FF4F78" w14:textId="63997E1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0.004</w:t>
            </w:r>
          </w:p>
        </w:tc>
        <w:tc>
          <w:tcPr>
            <w:tcW w:w="737" w:type="dxa"/>
            <w:vAlign w:val="center"/>
          </w:tcPr>
          <w:p w14:paraId="6E98837C" w14:textId="12873A6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-0.001</w:t>
            </w:r>
          </w:p>
        </w:tc>
        <w:tc>
          <w:tcPr>
            <w:tcW w:w="737" w:type="dxa"/>
            <w:vAlign w:val="center"/>
          </w:tcPr>
          <w:p w14:paraId="6BF92487" w14:textId="68D9746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0.002</w:t>
            </w:r>
          </w:p>
        </w:tc>
        <w:tc>
          <w:tcPr>
            <w:tcW w:w="527" w:type="dxa"/>
            <w:vAlign w:val="center"/>
          </w:tcPr>
          <w:p w14:paraId="4FFB523E" w14:textId="7952DF6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527" w:type="dxa"/>
            <w:vAlign w:val="center"/>
          </w:tcPr>
          <w:p w14:paraId="778EF075" w14:textId="7B51E37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7" w:type="dxa"/>
            <w:vAlign w:val="center"/>
          </w:tcPr>
          <w:p w14:paraId="41ABB3D6" w14:textId="0F900CB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86" w:type="dxa"/>
            <w:vAlign w:val="center"/>
          </w:tcPr>
          <w:p w14:paraId="731EF1FB" w14:textId="1610618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(35)</w:t>
            </w:r>
          </w:p>
        </w:tc>
        <w:tc>
          <w:tcPr>
            <w:tcW w:w="737" w:type="dxa"/>
            <w:vAlign w:val="center"/>
          </w:tcPr>
          <w:p w14:paraId="053610D7" w14:textId="2296CBD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737" w:type="dxa"/>
            <w:vAlign w:val="center"/>
          </w:tcPr>
          <w:p w14:paraId="0630B5E4" w14:textId="0E168F5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737" w:type="dxa"/>
            <w:vAlign w:val="center"/>
          </w:tcPr>
          <w:p w14:paraId="15BE9EA2" w14:textId="128496E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526" w:type="dxa"/>
            <w:vAlign w:val="center"/>
          </w:tcPr>
          <w:p w14:paraId="4CD8662C" w14:textId="039CECA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6" w:type="dxa"/>
            <w:vAlign w:val="center"/>
          </w:tcPr>
          <w:p w14:paraId="24D47E1A" w14:textId="362FEEB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26" w:type="dxa"/>
            <w:vAlign w:val="center"/>
          </w:tcPr>
          <w:p w14:paraId="06F6764D" w14:textId="67E54B0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</w:tr>
      <w:tr w:rsidR="004F1AAB" w:rsidRPr="006066A7" w14:paraId="18DEE012" w14:textId="77777777" w:rsidTr="000B69BD">
        <w:tc>
          <w:tcPr>
            <w:tcW w:w="584" w:type="dxa"/>
            <w:vAlign w:val="center"/>
          </w:tcPr>
          <w:p w14:paraId="053E5E10" w14:textId="1129265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(11)</w:t>
            </w:r>
          </w:p>
        </w:tc>
        <w:tc>
          <w:tcPr>
            <w:tcW w:w="737" w:type="dxa"/>
            <w:vAlign w:val="center"/>
          </w:tcPr>
          <w:p w14:paraId="44AB3579" w14:textId="508A889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-0.018</w:t>
            </w:r>
          </w:p>
        </w:tc>
        <w:tc>
          <w:tcPr>
            <w:tcW w:w="737" w:type="dxa"/>
            <w:vAlign w:val="center"/>
          </w:tcPr>
          <w:p w14:paraId="772F3C7E" w14:textId="6DA6469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-0.013</w:t>
            </w:r>
          </w:p>
        </w:tc>
        <w:tc>
          <w:tcPr>
            <w:tcW w:w="737" w:type="dxa"/>
            <w:vAlign w:val="center"/>
          </w:tcPr>
          <w:p w14:paraId="6A30B04C" w14:textId="1EF005B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-0.015</w:t>
            </w:r>
          </w:p>
        </w:tc>
        <w:tc>
          <w:tcPr>
            <w:tcW w:w="527" w:type="dxa"/>
            <w:vAlign w:val="center"/>
          </w:tcPr>
          <w:p w14:paraId="68E83DA1" w14:textId="79185A7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0.006</w:t>
            </w:r>
          </w:p>
        </w:tc>
        <w:tc>
          <w:tcPr>
            <w:tcW w:w="527" w:type="dxa"/>
            <w:vAlign w:val="center"/>
          </w:tcPr>
          <w:p w14:paraId="30914A84" w14:textId="3653029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0.004</w:t>
            </w:r>
          </w:p>
        </w:tc>
        <w:tc>
          <w:tcPr>
            <w:tcW w:w="527" w:type="dxa"/>
            <w:vAlign w:val="center"/>
          </w:tcPr>
          <w:p w14:paraId="50E47B8D" w14:textId="2997047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0.005</w:t>
            </w:r>
          </w:p>
        </w:tc>
        <w:tc>
          <w:tcPr>
            <w:tcW w:w="586" w:type="dxa"/>
            <w:vAlign w:val="center"/>
          </w:tcPr>
          <w:p w14:paraId="6864A2A4" w14:textId="43BBBAA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(36)</w:t>
            </w:r>
          </w:p>
        </w:tc>
        <w:tc>
          <w:tcPr>
            <w:tcW w:w="737" w:type="dxa"/>
            <w:vAlign w:val="center"/>
          </w:tcPr>
          <w:p w14:paraId="77C06649" w14:textId="011FF50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737" w:type="dxa"/>
            <w:vAlign w:val="center"/>
          </w:tcPr>
          <w:p w14:paraId="2B20F043" w14:textId="4208907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0.023</w:t>
            </w:r>
          </w:p>
        </w:tc>
        <w:tc>
          <w:tcPr>
            <w:tcW w:w="737" w:type="dxa"/>
            <w:vAlign w:val="center"/>
          </w:tcPr>
          <w:p w14:paraId="29AE09FE" w14:textId="5D9C286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0.025</w:t>
            </w:r>
          </w:p>
        </w:tc>
        <w:tc>
          <w:tcPr>
            <w:tcW w:w="526" w:type="dxa"/>
            <w:vAlign w:val="center"/>
          </w:tcPr>
          <w:p w14:paraId="14C20BF9" w14:textId="4AC6318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26" w:type="dxa"/>
            <w:vAlign w:val="center"/>
          </w:tcPr>
          <w:p w14:paraId="735219DC" w14:textId="3066365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0.011</w:t>
            </w:r>
          </w:p>
        </w:tc>
        <w:tc>
          <w:tcPr>
            <w:tcW w:w="526" w:type="dxa"/>
            <w:vAlign w:val="center"/>
          </w:tcPr>
          <w:p w14:paraId="2FB6F4EC" w14:textId="5C40B4C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</w:tr>
      <w:tr w:rsidR="004F1AAB" w:rsidRPr="006066A7" w14:paraId="26E23592" w14:textId="77777777" w:rsidTr="000B69BD">
        <w:tc>
          <w:tcPr>
            <w:tcW w:w="584" w:type="dxa"/>
            <w:vAlign w:val="center"/>
          </w:tcPr>
          <w:p w14:paraId="3946E051" w14:textId="70896A4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(12)</w:t>
            </w:r>
          </w:p>
        </w:tc>
        <w:tc>
          <w:tcPr>
            <w:tcW w:w="737" w:type="dxa"/>
            <w:vAlign w:val="center"/>
          </w:tcPr>
          <w:p w14:paraId="6F184BBB" w14:textId="709514E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0.002</w:t>
            </w:r>
          </w:p>
        </w:tc>
        <w:tc>
          <w:tcPr>
            <w:tcW w:w="737" w:type="dxa"/>
            <w:vAlign w:val="center"/>
          </w:tcPr>
          <w:p w14:paraId="121E29A4" w14:textId="224EF29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0.035</w:t>
            </w:r>
          </w:p>
        </w:tc>
        <w:tc>
          <w:tcPr>
            <w:tcW w:w="737" w:type="dxa"/>
            <w:vAlign w:val="center"/>
          </w:tcPr>
          <w:p w14:paraId="2A3030DA" w14:textId="49BCCE8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27" w:type="dxa"/>
            <w:vAlign w:val="center"/>
          </w:tcPr>
          <w:p w14:paraId="15CEDE7C" w14:textId="6B4C558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0.008</w:t>
            </w:r>
          </w:p>
        </w:tc>
        <w:tc>
          <w:tcPr>
            <w:tcW w:w="527" w:type="dxa"/>
            <w:vAlign w:val="center"/>
          </w:tcPr>
          <w:p w14:paraId="3C39F2DE" w14:textId="6A7919B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27" w:type="dxa"/>
            <w:vAlign w:val="center"/>
          </w:tcPr>
          <w:p w14:paraId="162714DA" w14:textId="42DD6CC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</w:t>
            </w:r>
          </w:p>
        </w:tc>
        <w:tc>
          <w:tcPr>
            <w:tcW w:w="586" w:type="dxa"/>
            <w:vAlign w:val="center"/>
          </w:tcPr>
          <w:p w14:paraId="7457BFBE" w14:textId="6BC83C2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(37)</w:t>
            </w:r>
          </w:p>
        </w:tc>
        <w:tc>
          <w:tcPr>
            <w:tcW w:w="737" w:type="dxa"/>
            <w:vAlign w:val="center"/>
          </w:tcPr>
          <w:p w14:paraId="6563BFFA" w14:textId="08638F2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737" w:type="dxa"/>
            <w:vAlign w:val="center"/>
          </w:tcPr>
          <w:p w14:paraId="3EC8BFA6" w14:textId="6E78984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  <w:tc>
          <w:tcPr>
            <w:tcW w:w="737" w:type="dxa"/>
            <w:vAlign w:val="center"/>
          </w:tcPr>
          <w:p w14:paraId="366D1760" w14:textId="23778B7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0.011</w:t>
            </w:r>
          </w:p>
        </w:tc>
        <w:tc>
          <w:tcPr>
            <w:tcW w:w="526" w:type="dxa"/>
            <w:vAlign w:val="center"/>
          </w:tcPr>
          <w:p w14:paraId="12269013" w14:textId="3C2EA88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0.008</w:t>
            </w:r>
          </w:p>
        </w:tc>
        <w:tc>
          <w:tcPr>
            <w:tcW w:w="526" w:type="dxa"/>
            <w:vAlign w:val="center"/>
          </w:tcPr>
          <w:p w14:paraId="6C71E657" w14:textId="650326E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0.005</w:t>
            </w:r>
          </w:p>
        </w:tc>
        <w:tc>
          <w:tcPr>
            <w:tcW w:w="526" w:type="dxa"/>
            <w:vAlign w:val="center"/>
          </w:tcPr>
          <w:p w14:paraId="689E95B5" w14:textId="44F7E45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0.006</w:t>
            </w:r>
          </w:p>
        </w:tc>
      </w:tr>
      <w:tr w:rsidR="004F1AAB" w:rsidRPr="006066A7" w14:paraId="4510112D" w14:textId="77777777" w:rsidTr="000B69BD">
        <w:tc>
          <w:tcPr>
            <w:tcW w:w="584" w:type="dxa"/>
            <w:vAlign w:val="center"/>
          </w:tcPr>
          <w:p w14:paraId="4F2DDC55" w14:textId="12506BB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S (13)</w:t>
            </w:r>
          </w:p>
        </w:tc>
        <w:tc>
          <w:tcPr>
            <w:tcW w:w="737" w:type="dxa"/>
            <w:vAlign w:val="center"/>
          </w:tcPr>
          <w:p w14:paraId="2D6A8EDC" w14:textId="206FD25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0.095</w:t>
            </w:r>
          </w:p>
        </w:tc>
        <w:tc>
          <w:tcPr>
            <w:tcW w:w="737" w:type="dxa"/>
            <w:vAlign w:val="center"/>
          </w:tcPr>
          <w:p w14:paraId="6BF74990" w14:textId="7CE4E0D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0.058</w:t>
            </w:r>
          </w:p>
        </w:tc>
        <w:tc>
          <w:tcPr>
            <w:tcW w:w="737" w:type="dxa"/>
            <w:vAlign w:val="center"/>
          </w:tcPr>
          <w:p w14:paraId="08CE09A2" w14:textId="7393844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0.077</w:t>
            </w:r>
          </w:p>
        </w:tc>
        <w:tc>
          <w:tcPr>
            <w:tcW w:w="527" w:type="dxa"/>
            <w:vAlign w:val="center"/>
          </w:tcPr>
          <w:p w14:paraId="63544A1D" w14:textId="7D45A91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13"/>
                <w:szCs w:val="13"/>
              </w:rPr>
              <w:t>0.079</w:t>
            </w:r>
          </w:p>
        </w:tc>
        <w:tc>
          <w:tcPr>
            <w:tcW w:w="527" w:type="dxa"/>
            <w:vAlign w:val="center"/>
          </w:tcPr>
          <w:p w14:paraId="33AC3891" w14:textId="7475FFA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0.046</w:t>
            </w:r>
          </w:p>
        </w:tc>
        <w:tc>
          <w:tcPr>
            <w:tcW w:w="527" w:type="dxa"/>
            <w:vAlign w:val="center"/>
          </w:tcPr>
          <w:p w14:paraId="7102DA14" w14:textId="6DDE5B9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0.062</w:t>
            </w:r>
          </w:p>
        </w:tc>
        <w:tc>
          <w:tcPr>
            <w:tcW w:w="586" w:type="dxa"/>
            <w:vAlign w:val="center"/>
          </w:tcPr>
          <w:p w14:paraId="15753571" w14:textId="423E008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(38)</w:t>
            </w:r>
          </w:p>
        </w:tc>
        <w:tc>
          <w:tcPr>
            <w:tcW w:w="737" w:type="dxa"/>
            <w:vAlign w:val="center"/>
          </w:tcPr>
          <w:p w14:paraId="4C8FF369" w14:textId="1C19949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0.001</w:t>
            </w:r>
          </w:p>
        </w:tc>
        <w:tc>
          <w:tcPr>
            <w:tcW w:w="737" w:type="dxa"/>
            <w:vAlign w:val="center"/>
          </w:tcPr>
          <w:p w14:paraId="4979E84C" w14:textId="1C652FA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0.003</w:t>
            </w:r>
          </w:p>
        </w:tc>
        <w:tc>
          <w:tcPr>
            <w:tcW w:w="737" w:type="dxa"/>
            <w:vAlign w:val="center"/>
          </w:tcPr>
          <w:p w14:paraId="64D18DB0" w14:textId="70E2F81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0.002</w:t>
            </w:r>
          </w:p>
        </w:tc>
        <w:tc>
          <w:tcPr>
            <w:tcW w:w="526" w:type="dxa"/>
            <w:vAlign w:val="center"/>
          </w:tcPr>
          <w:p w14:paraId="56359039" w14:textId="4E55121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0.003</w:t>
            </w:r>
          </w:p>
        </w:tc>
        <w:tc>
          <w:tcPr>
            <w:tcW w:w="526" w:type="dxa"/>
            <w:vAlign w:val="center"/>
          </w:tcPr>
          <w:p w14:paraId="5FEABB23" w14:textId="30A457A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0.002</w:t>
            </w:r>
          </w:p>
        </w:tc>
        <w:tc>
          <w:tcPr>
            <w:tcW w:w="526" w:type="dxa"/>
            <w:vAlign w:val="center"/>
          </w:tcPr>
          <w:p w14:paraId="4B1A2526" w14:textId="2BC42E5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0.003</w:t>
            </w:r>
          </w:p>
        </w:tc>
      </w:tr>
      <w:tr w:rsidR="004F1AAB" w:rsidRPr="006066A7" w14:paraId="6916B92E" w14:textId="77777777" w:rsidTr="000B69BD">
        <w:tc>
          <w:tcPr>
            <w:tcW w:w="584" w:type="dxa"/>
            <w:vAlign w:val="center"/>
          </w:tcPr>
          <w:p w14:paraId="146FB42E" w14:textId="435B421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N (14)</w:t>
            </w:r>
          </w:p>
        </w:tc>
        <w:tc>
          <w:tcPr>
            <w:tcW w:w="737" w:type="dxa"/>
            <w:vAlign w:val="center"/>
          </w:tcPr>
          <w:p w14:paraId="1C601178" w14:textId="6F0AD8F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737" w:type="dxa"/>
            <w:vAlign w:val="center"/>
          </w:tcPr>
          <w:p w14:paraId="2C8AEA62" w14:textId="0E32092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</w:t>
            </w:r>
          </w:p>
        </w:tc>
        <w:tc>
          <w:tcPr>
            <w:tcW w:w="737" w:type="dxa"/>
            <w:vAlign w:val="center"/>
          </w:tcPr>
          <w:p w14:paraId="684E7782" w14:textId="309597B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7" w:type="dxa"/>
            <w:vAlign w:val="center"/>
          </w:tcPr>
          <w:p w14:paraId="254BA220" w14:textId="75E97DE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527" w:type="dxa"/>
            <w:vAlign w:val="center"/>
          </w:tcPr>
          <w:p w14:paraId="61976EAE" w14:textId="198FD28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</w:t>
            </w:r>
          </w:p>
        </w:tc>
        <w:tc>
          <w:tcPr>
            <w:tcW w:w="527" w:type="dxa"/>
            <w:vAlign w:val="center"/>
          </w:tcPr>
          <w:p w14:paraId="097DE6E0" w14:textId="3D8C1CC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</w:t>
            </w:r>
          </w:p>
        </w:tc>
        <w:tc>
          <w:tcPr>
            <w:tcW w:w="586" w:type="dxa"/>
            <w:vAlign w:val="center"/>
          </w:tcPr>
          <w:p w14:paraId="3E0ED4CD" w14:textId="30C0E15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(39)</w:t>
            </w:r>
          </w:p>
        </w:tc>
        <w:tc>
          <w:tcPr>
            <w:tcW w:w="737" w:type="dxa"/>
            <w:vAlign w:val="center"/>
          </w:tcPr>
          <w:p w14:paraId="5A068381" w14:textId="111D12C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737" w:type="dxa"/>
            <w:vAlign w:val="center"/>
          </w:tcPr>
          <w:p w14:paraId="46EFCD32" w14:textId="2365532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737" w:type="dxa"/>
            <w:vAlign w:val="center"/>
          </w:tcPr>
          <w:p w14:paraId="789FCF20" w14:textId="0134AFC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526" w:type="dxa"/>
            <w:vAlign w:val="center"/>
          </w:tcPr>
          <w:p w14:paraId="25DA0845" w14:textId="5D4740C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526" w:type="dxa"/>
            <w:vAlign w:val="center"/>
          </w:tcPr>
          <w:p w14:paraId="387C0C78" w14:textId="118BE41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26" w:type="dxa"/>
            <w:vAlign w:val="center"/>
          </w:tcPr>
          <w:p w14:paraId="09F7236D" w14:textId="3EB9F93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</w:tr>
      <w:tr w:rsidR="004F1AAB" w:rsidRPr="006066A7" w14:paraId="63E25FDE" w14:textId="77777777" w:rsidTr="000B69BD">
        <w:tc>
          <w:tcPr>
            <w:tcW w:w="584" w:type="dxa"/>
            <w:vAlign w:val="center"/>
          </w:tcPr>
          <w:p w14:paraId="27CAF679" w14:textId="4BC36D9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(15)</w:t>
            </w:r>
          </w:p>
        </w:tc>
        <w:tc>
          <w:tcPr>
            <w:tcW w:w="737" w:type="dxa"/>
            <w:vAlign w:val="center"/>
          </w:tcPr>
          <w:p w14:paraId="305E54DA" w14:textId="0003A6F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737" w:type="dxa"/>
            <w:vAlign w:val="center"/>
          </w:tcPr>
          <w:p w14:paraId="2DEA0151" w14:textId="272A033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0.025</w:t>
            </w:r>
          </w:p>
        </w:tc>
        <w:tc>
          <w:tcPr>
            <w:tcW w:w="737" w:type="dxa"/>
            <w:vAlign w:val="center"/>
          </w:tcPr>
          <w:p w14:paraId="05415D44" w14:textId="11CA1D8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527" w:type="dxa"/>
            <w:vAlign w:val="center"/>
          </w:tcPr>
          <w:p w14:paraId="37A3AF34" w14:textId="11DB0BA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527" w:type="dxa"/>
            <w:vAlign w:val="center"/>
          </w:tcPr>
          <w:p w14:paraId="1D852BE5" w14:textId="1B5B252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527" w:type="dxa"/>
            <w:vAlign w:val="center"/>
          </w:tcPr>
          <w:p w14:paraId="18F1A70B" w14:textId="12AD27B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586" w:type="dxa"/>
            <w:vAlign w:val="center"/>
          </w:tcPr>
          <w:p w14:paraId="09A202FA" w14:textId="5D5F5B8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(40)</w:t>
            </w:r>
          </w:p>
        </w:tc>
        <w:tc>
          <w:tcPr>
            <w:tcW w:w="737" w:type="dxa"/>
            <w:vAlign w:val="center"/>
          </w:tcPr>
          <w:p w14:paraId="2758EA38" w14:textId="674C5D9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0.011</w:t>
            </w:r>
          </w:p>
        </w:tc>
        <w:tc>
          <w:tcPr>
            <w:tcW w:w="737" w:type="dxa"/>
            <w:vAlign w:val="center"/>
          </w:tcPr>
          <w:p w14:paraId="191E1F11" w14:textId="77B00F4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</w:t>
            </w:r>
          </w:p>
        </w:tc>
        <w:tc>
          <w:tcPr>
            <w:tcW w:w="737" w:type="dxa"/>
            <w:vAlign w:val="center"/>
          </w:tcPr>
          <w:p w14:paraId="339A95E9" w14:textId="384845E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</w:t>
            </w:r>
          </w:p>
        </w:tc>
        <w:tc>
          <w:tcPr>
            <w:tcW w:w="526" w:type="dxa"/>
            <w:vAlign w:val="center"/>
          </w:tcPr>
          <w:p w14:paraId="4C75D11A" w14:textId="47AF9B9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0.006</w:t>
            </w:r>
          </w:p>
        </w:tc>
        <w:tc>
          <w:tcPr>
            <w:tcW w:w="526" w:type="dxa"/>
            <w:vAlign w:val="center"/>
          </w:tcPr>
          <w:p w14:paraId="5EE3BAE5" w14:textId="36F0F1C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0.005</w:t>
            </w:r>
          </w:p>
        </w:tc>
        <w:tc>
          <w:tcPr>
            <w:tcW w:w="526" w:type="dxa"/>
            <w:vAlign w:val="center"/>
          </w:tcPr>
          <w:p w14:paraId="6185C4F9" w14:textId="54785E2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0.006</w:t>
            </w:r>
          </w:p>
        </w:tc>
      </w:tr>
      <w:tr w:rsidR="004F1AAB" w:rsidRPr="006066A7" w14:paraId="5D92CC23" w14:textId="77777777" w:rsidTr="000B69BD">
        <w:tc>
          <w:tcPr>
            <w:tcW w:w="584" w:type="dxa"/>
            <w:vAlign w:val="center"/>
          </w:tcPr>
          <w:p w14:paraId="7E84B890" w14:textId="5372E6B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O (16)</w:t>
            </w:r>
          </w:p>
        </w:tc>
        <w:tc>
          <w:tcPr>
            <w:tcW w:w="737" w:type="dxa"/>
            <w:vAlign w:val="center"/>
          </w:tcPr>
          <w:p w14:paraId="44A96240" w14:textId="00A5D89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737" w:type="dxa"/>
            <w:vAlign w:val="center"/>
          </w:tcPr>
          <w:p w14:paraId="312B077E" w14:textId="7571AD6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0.037</w:t>
            </w:r>
          </w:p>
        </w:tc>
        <w:tc>
          <w:tcPr>
            <w:tcW w:w="737" w:type="dxa"/>
            <w:vAlign w:val="center"/>
          </w:tcPr>
          <w:p w14:paraId="5ACB493C" w14:textId="251739B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527" w:type="dxa"/>
            <w:vAlign w:val="center"/>
          </w:tcPr>
          <w:p w14:paraId="43C5622E" w14:textId="070EF8E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27" w:type="dxa"/>
            <w:vAlign w:val="center"/>
          </w:tcPr>
          <w:p w14:paraId="06546152" w14:textId="646E94D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527" w:type="dxa"/>
            <w:vAlign w:val="center"/>
          </w:tcPr>
          <w:p w14:paraId="6E263BC3" w14:textId="0150284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86" w:type="dxa"/>
            <w:vAlign w:val="center"/>
          </w:tcPr>
          <w:p w14:paraId="4BCF91CA" w14:textId="0AC66B8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(41)</w:t>
            </w:r>
          </w:p>
        </w:tc>
        <w:tc>
          <w:tcPr>
            <w:tcW w:w="737" w:type="dxa"/>
            <w:vAlign w:val="center"/>
          </w:tcPr>
          <w:p w14:paraId="7518C63A" w14:textId="643B635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737" w:type="dxa"/>
            <w:vAlign w:val="center"/>
          </w:tcPr>
          <w:p w14:paraId="527982B9" w14:textId="555E4EE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737" w:type="dxa"/>
            <w:vAlign w:val="center"/>
          </w:tcPr>
          <w:p w14:paraId="1A98E387" w14:textId="1E06C9E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526" w:type="dxa"/>
            <w:vAlign w:val="center"/>
          </w:tcPr>
          <w:p w14:paraId="765D703B" w14:textId="057C09F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6" w:type="dxa"/>
            <w:vAlign w:val="center"/>
          </w:tcPr>
          <w:p w14:paraId="79A77E7E" w14:textId="0297364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0.008</w:t>
            </w:r>
          </w:p>
        </w:tc>
        <w:tc>
          <w:tcPr>
            <w:tcW w:w="526" w:type="dxa"/>
            <w:vAlign w:val="center"/>
          </w:tcPr>
          <w:p w14:paraId="29AC99BE" w14:textId="7E0A0AB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</w:t>
            </w:r>
          </w:p>
        </w:tc>
      </w:tr>
      <w:tr w:rsidR="004F1AAB" w:rsidRPr="006066A7" w14:paraId="1FE028F3" w14:textId="77777777" w:rsidTr="000B69BD">
        <w:tc>
          <w:tcPr>
            <w:tcW w:w="584" w:type="dxa"/>
            <w:vAlign w:val="center"/>
          </w:tcPr>
          <w:p w14:paraId="63AE4ACE" w14:textId="62DA5A9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O (17)</w:t>
            </w:r>
          </w:p>
        </w:tc>
        <w:tc>
          <w:tcPr>
            <w:tcW w:w="737" w:type="dxa"/>
            <w:vAlign w:val="center"/>
          </w:tcPr>
          <w:p w14:paraId="3078B6D9" w14:textId="2FDF74D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0.023</w:t>
            </w:r>
          </w:p>
        </w:tc>
        <w:tc>
          <w:tcPr>
            <w:tcW w:w="737" w:type="dxa"/>
            <w:vAlign w:val="center"/>
          </w:tcPr>
          <w:p w14:paraId="220B7FE5" w14:textId="2A92E01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737" w:type="dxa"/>
            <w:vAlign w:val="center"/>
          </w:tcPr>
          <w:p w14:paraId="2E363E99" w14:textId="5FAC50E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527" w:type="dxa"/>
            <w:vAlign w:val="center"/>
          </w:tcPr>
          <w:p w14:paraId="720C3537" w14:textId="70A7EF9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</w:t>
            </w:r>
          </w:p>
        </w:tc>
        <w:tc>
          <w:tcPr>
            <w:tcW w:w="527" w:type="dxa"/>
            <w:vAlign w:val="center"/>
          </w:tcPr>
          <w:p w14:paraId="596283AD" w14:textId="759ED5C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27" w:type="dxa"/>
            <w:vAlign w:val="center"/>
          </w:tcPr>
          <w:p w14:paraId="33627810" w14:textId="697D465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0.024</w:t>
            </w:r>
          </w:p>
        </w:tc>
        <w:tc>
          <w:tcPr>
            <w:tcW w:w="586" w:type="dxa"/>
            <w:vAlign w:val="center"/>
          </w:tcPr>
          <w:p w14:paraId="63A4CD16" w14:textId="083E46F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(42)</w:t>
            </w:r>
          </w:p>
        </w:tc>
        <w:tc>
          <w:tcPr>
            <w:tcW w:w="737" w:type="dxa"/>
            <w:vAlign w:val="center"/>
          </w:tcPr>
          <w:p w14:paraId="445CA593" w14:textId="4A06D56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0.011</w:t>
            </w:r>
          </w:p>
        </w:tc>
        <w:tc>
          <w:tcPr>
            <w:tcW w:w="737" w:type="dxa"/>
            <w:vAlign w:val="center"/>
          </w:tcPr>
          <w:p w14:paraId="3148D76A" w14:textId="033606B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  <w:tc>
          <w:tcPr>
            <w:tcW w:w="737" w:type="dxa"/>
            <w:vAlign w:val="center"/>
          </w:tcPr>
          <w:p w14:paraId="527CBD45" w14:textId="4AAC980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6" w:type="dxa"/>
            <w:vAlign w:val="center"/>
          </w:tcPr>
          <w:p w14:paraId="1675F003" w14:textId="5A5261C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0.009</w:t>
            </w:r>
          </w:p>
        </w:tc>
        <w:tc>
          <w:tcPr>
            <w:tcW w:w="526" w:type="dxa"/>
            <w:vAlign w:val="center"/>
          </w:tcPr>
          <w:p w14:paraId="458564CD" w14:textId="257DD01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6" w:type="dxa"/>
            <w:vAlign w:val="center"/>
          </w:tcPr>
          <w:p w14:paraId="2978F1C7" w14:textId="66A57A3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0.011</w:t>
            </w:r>
          </w:p>
        </w:tc>
      </w:tr>
      <w:tr w:rsidR="004F1AAB" w:rsidRPr="006066A7" w14:paraId="22E6C276" w14:textId="77777777" w:rsidTr="000B69BD">
        <w:tc>
          <w:tcPr>
            <w:tcW w:w="584" w:type="dxa"/>
            <w:vAlign w:val="center"/>
          </w:tcPr>
          <w:p w14:paraId="758FBAF4" w14:textId="0B7D5B7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O (18)</w:t>
            </w:r>
          </w:p>
        </w:tc>
        <w:tc>
          <w:tcPr>
            <w:tcW w:w="737" w:type="dxa"/>
            <w:vAlign w:val="center"/>
          </w:tcPr>
          <w:p w14:paraId="26042A30" w14:textId="613AB58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  <w:tc>
          <w:tcPr>
            <w:tcW w:w="737" w:type="dxa"/>
            <w:vAlign w:val="center"/>
          </w:tcPr>
          <w:p w14:paraId="08D33D8C" w14:textId="2453545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vAlign w:val="center"/>
          </w:tcPr>
          <w:p w14:paraId="2AECC9A0" w14:textId="2BD8367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27" w:type="dxa"/>
            <w:vAlign w:val="center"/>
          </w:tcPr>
          <w:p w14:paraId="58FFC794" w14:textId="20AE8CC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527" w:type="dxa"/>
            <w:vAlign w:val="center"/>
          </w:tcPr>
          <w:p w14:paraId="67986B67" w14:textId="635ACF4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527" w:type="dxa"/>
            <w:vAlign w:val="center"/>
          </w:tcPr>
          <w:p w14:paraId="5D5D4B2C" w14:textId="2DCEF11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  <w:tc>
          <w:tcPr>
            <w:tcW w:w="586" w:type="dxa"/>
            <w:vAlign w:val="center"/>
          </w:tcPr>
          <w:p w14:paraId="5F19C162" w14:textId="60CB685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(43)</w:t>
            </w:r>
          </w:p>
        </w:tc>
        <w:tc>
          <w:tcPr>
            <w:tcW w:w="737" w:type="dxa"/>
            <w:vAlign w:val="center"/>
          </w:tcPr>
          <w:p w14:paraId="7A1CA3BD" w14:textId="4CEE900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737" w:type="dxa"/>
            <w:vAlign w:val="center"/>
          </w:tcPr>
          <w:p w14:paraId="37C29361" w14:textId="7718AD3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737" w:type="dxa"/>
            <w:vAlign w:val="center"/>
          </w:tcPr>
          <w:p w14:paraId="3E9CC4AF" w14:textId="08BA122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0.025</w:t>
            </w:r>
          </w:p>
        </w:tc>
        <w:tc>
          <w:tcPr>
            <w:tcW w:w="526" w:type="dxa"/>
            <w:vAlign w:val="center"/>
          </w:tcPr>
          <w:p w14:paraId="1F323C40" w14:textId="6557A06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26" w:type="dxa"/>
            <w:vAlign w:val="center"/>
          </w:tcPr>
          <w:p w14:paraId="653E3272" w14:textId="6DB1BD1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0.011</w:t>
            </w:r>
          </w:p>
        </w:tc>
        <w:tc>
          <w:tcPr>
            <w:tcW w:w="526" w:type="dxa"/>
            <w:vAlign w:val="center"/>
          </w:tcPr>
          <w:p w14:paraId="1E223F65" w14:textId="56B069E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</w:tr>
      <w:tr w:rsidR="004F1AAB" w:rsidRPr="006066A7" w14:paraId="0C9D99D2" w14:textId="77777777" w:rsidTr="000B69BD">
        <w:tc>
          <w:tcPr>
            <w:tcW w:w="584" w:type="dxa"/>
            <w:vAlign w:val="center"/>
          </w:tcPr>
          <w:p w14:paraId="09BEE843" w14:textId="12BA2DE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N (19)</w:t>
            </w:r>
          </w:p>
        </w:tc>
        <w:tc>
          <w:tcPr>
            <w:tcW w:w="737" w:type="dxa"/>
            <w:vAlign w:val="center"/>
          </w:tcPr>
          <w:p w14:paraId="7BE0F913" w14:textId="58DB4CA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0.049</w:t>
            </w:r>
          </w:p>
        </w:tc>
        <w:tc>
          <w:tcPr>
            <w:tcW w:w="737" w:type="dxa"/>
            <w:vAlign w:val="center"/>
          </w:tcPr>
          <w:p w14:paraId="00C04A96" w14:textId="70189B6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737" w:type="dxa"/>
            <w:vAlign w:val="center"/>
          </w:tcPr>
          <w:p w14:paraId="6BFA198E" w14:textId="7B0DA39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27" w:type="dxa"/>
            <w:vAlign w:val="center"/>
          </w:tcPr>
          <w:p w14:paraId="74B35E36" w14:textId="554AB40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0.053</w:t>
            </w:r>
          </w:p>
        </w:tc>
        <w:tc>
          <w:tcPr>
            <w:tcW w:w="527" w:type="dxa"/>
            <w:vAlign w:val="center"/>
          </w:tcPr>
          <w:p w14:paraId="20322C24" w14:textId="2DEA0D7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27" w:type="dxa"/>
            <w:vAlign w:val="center"/>
          </w:tcPr>
          <w:p w14:paraId="3FD4118F" w14:textId="0714928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0.036</w:t>
            </w:r>
          </w:p>
        </w:tc>
        <w:tc>
          <w:tcPr>
            <w:tcW w:w="586" w:type="dxa"/>
            <w:vAlign w:val="center"/>
          </w:tcPr>
          <w:p w14:paraId="45B2626E" w14:textId="5554B5B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(44)</w:t>
            </w:r>
          </w:p>
        </w:tc>
        <w:tc>
          <w:tcPr>
            <w:tcW w:w="737" w:type="dxa"/>
            <w:vAlign w:val="center"/>
          </w:tcPr>
          <w:p w14:paraId="6776FABD" w14:textId="70DE0F8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</w:t>
            </w:r>
          </w:p>
        </w:tc>
        <w:tc>
          <w:tcPr>
            <w:tcW w:w="737" w:type="dxa"/>
            <w:vAlign w:val="center"/>
          </w:tcPr>
          <w:p w14:paraId="5A7E0A43" w14:textId="12062B9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0.002</w:t>
            </w:r>
          </w:p>
        </w:tc>
        <w:tc>
          <w:tcPr>
            <w:tcW w:w="737" w:type="dxa"/>
            <w:vAlign w:val="center"/>
          </w:tcPr>
          <w:p w14:paraId="305C91DE" w14:textId="11C25A2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0.001</w:t>
            </w:r>
          </w:p>
        </w:tc>
        <w:tc>
          <w:tcPr>
            <w:tcW w:w="526" w:type="dxa"/>
            <w:vAlign w:val="center"/>
          </w:tcPr>
          <w:p w14:paraId="6A54D035" w14:textId="680A5DE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0.002</w:t>
            </w:r>
          </w:p>
        </w:tc>
        <w:tc>
          <w:tcPr>
            <w:tcW w:w="526" w:type="dxa"/>
            <w:vAlign w:val="center"/>
          </w:tcPr>
          <w:p w14:paraId="52C463EF" w14:textId="70C0E31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0.002</w:t>
            </w:r>
          </w:p>
        </w:tc>
        <w:tc>
          <w:tcPr>
            <w:tcW w:w="526" w:type="dxa"/>
            <w:vAlign w:val="center"/>
          </w:tcPr>
          <w:p w14:paraId="533AAA21" w14:textId="32D505C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0.002</w:t>
            </w:r>
          </w:p>
        </w:tc>
      </w:tr>
      <w:tr w:rsidR="004F1AAB" w:rsidRPr="006066A7" w14:paraId="142CBD75" w14:textId="77777777" w:rsidTr="000B69BD">
        <w:tc>
          <w:tcPr>
            <w:tcW w:w="584" w:type="dxa"/>
            <w:vAlign w:val="center"/>
          </w:tcPr>
          <w:p w14:paraId="1522BB00" w14:textId="1CC3E07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S (20)</w:t>
            </w:r>
          </w:p>
        </w:tc>
        <w:tc>
          <w:tcPr>
            <w:tcW w:w="737" w:type="dxa"/>
            <w:vAlign w:val="center"/>
          </w:tcPr>
          <w:p w14:paraId="706C9AD5" w14:textId="61D171E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  <w:tc>
          <w:tcPr>
            <w:tcW w:w="737" w:type="dxa"/>
            <w:vAlign w:val="center"/>
          </w:tcPr>
          <w:p w14:paraId="117CC130" w14:textId="3B0C9FD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0.021</w:t>
            </w:r>
          </w:p>
        </w:tc>
        <w:tc>
          <w:tcPr>
            <w:tcW w:w="737" w:type="dxa"/>
            <w:vAlign w:val="center"/>
          </w:tcPr>
          <w:p w14:paraId="7A0BFFD0" w14:textId="6E5CAF8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27" w:type="dxa"/>
            <w:vAlign w:val="center"/>
          </w:tcPr>
          <w:p w14:paraId="3961C34D" w14:textId="74C7BA1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</w:t>
            </w:r>
          </w:p>
        </w:tc>
        <w:tc>
          <w:tcPr>
            <w:tcW w:w="527" w:type="dxa"/>
            <w:vAlign w:val="center"/>
          </w:tcPr>
          <w:p w14:paraId="768E3ACF" w14:textId="2D3C018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27" w:type="dxa"/>
            <w:vAlign w:val="center"/>
          </w:tcPr>
          <w:p w14:paraId="49730F3C" w14:textId="7212FF1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86" w:type="dxa"/>
            <w:vAlign w:val="center"/>
          </w:tcPr>
          <w:p w14:paraId="5E1C4A56" w14:textId="16A1AA7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(45)</w:t>
            </w:r>
          </w:p>
        </w:tc>
        <w:tc>
          <w:tcPr>
            <w:tcW w:w="737" w:type="dxa"/>
            <w:vAlign w:val="center"/>
          </w:tcPr>
          <w:p w14:paraId="7E5CA167" w14:textId="366920F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737" w:type="dxa"/>
            <w:vAlign w:val="center"/>
          </w:tcPr>
          <w:p w14:paraId="42A8D64B" w14:textId="7A22CE1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0.008</w:t>
            </w:r>
          </w:p>
        </w:tc>
        <w:tc>
          <w:tcPr>
            <w:tcW w:w="737" w:type="dxa"/>
            <w:vAlign w:val="center"/>
          </w:tcPr>
          <w:p w14:paraId="6231C80C" w14:textId="244A30B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6" w:type="dxa"/>
            <w:vAlign w:val="center"/>
          </w:tcPr>
          <w:p w14:paraId="2AD4552B" w14:textId="4D3A970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0.009</w:t>
            </w:r>
          </w:p>
        </w:tc>
        <w:tc>
          <w:tcPr>
            <w:tcW w:w="526" w:type="dxa"/>
            <w:vAlign w:val="center"/>
          </w:tcPr>
          <w:p w14:paraId="2ED4202C" w14:textId="5BC1694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0.005</w:t>
            </w:r>
          </w:p>
        </w:tc>
        <w:tc>
          <w:tcPr>
            <w:tcW w:w="526" w:type="dxa"/>
            <w:vAlign w:val="center"/>
          </w:tcPr>
          <w:p w14:paraId="1AE311C0" w14:textId="25F15C7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</w:tr>
      <w:tr w:rsidR="004F1AAB" w:rsidRPr="006066A7" w14:paraId="10AD94A2" w14:textId="77777777" w:rsidTr="000B69BD">
        <w:tc>
          <w:tcPr>
            <w:tcW w:w="584" w:type="dxa"/>
            <w:vAlign w:val="center"/>
          </w:tcPr>
          <w:p w14:paraId="136CE8A7" w14:textId="73BA422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(21)</w:t>
            </w:r>
          </w:p>
        </w:tc>
        <w:tc>
          <w:tcPr>
            <w:tcW w:w="737" w:type="dxa"/>
            <w:vAlign w:val="center"/>
          </w:tcPr>
          <w:p w14:paraId="54261C84" w14:textId="12D5A8E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-0.006</w:t>
            </w:r>
          </w:p>
        </w:tc>
        <w:tc>
          <w:tcPr>
            <w:tcW w:w="737" w:type="dxa"/>
            <w:vAlign w:val="center"/>
          </w:tcPr>
          <w:p w14:paraId="5520E997" w14:textId="29BDEFA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-0.004</w:t>
            </w:r>
          </w:p>
        </w:tc>
        <w:tc>
          <w:tcPr>
            <w:tcW w:w="737" w:type="dxa"/>
            <w:vAlign w:val="center"/>
          </w:tcPr>
          <w:p w14:paraId="6AAE2670" w14:textId="769EA61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-0.005</w:t>
            </w:r>
          </w:p>
        </w:tc>
        <w:tc>
          <w:tcPr>
            <w:tcW w:w="527" w:type="dxa"/>
            <w:vAlign w:val="center"/>
          </w:tcPr>
          <w:p w14:paraId="360575B3" w14:textId="3F55A4F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  <w:tc>
          <w:tcPr>
            <w:tcW w:w="527" w:type="dxa"/>
            <w:vAlign w:val="center"/>
          </w:tcPr>
          <w:p w14:paraId="0A8113CB" w14:textId="53A6094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0.004</w:t>
            </w:r>
          </w:p>
        </w:tc>
        <w:tc>
          <w:tcPr>
            <w:tcW w:w="527" w:type="dxa"/>
            <w:vAlign w:val="center"/>
          </w:tcPr>
          <w:p w14:paraId="14E11C54" w14:textId="23BE73B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0.006</w:t>
            </w:r>
          </w:p>
        </w:tc>
        <w:tc>
          <w:tcPr>
            <w:tcW w:w="586" w:type="dxa"/>
            <w:vAlign w:val="center"/>
          </w:tcPr>
          <w:p w14:paraId="1B08843B" w14:textId="5AD1A38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(46)</w:t>
            </w:r>
          </w:p>
        </w:tc>
        <w:tc>
          <w:tcPr>
            <w:tcW w:w="737" w:type="dxa"/>
            <w:vAlign w:val="center"/>
          </w:tcPr>
          <w:p w14:paraId="30C58A60" w14:textId="0589693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0.032</w:t>
            </w:r>
          </w:p>
        </w:tc>
        <w:tc>
          <w:tcPr>
            <w:tcW w:w="737" w:type="dxa"/>
            <w:vAlign w:val="center"/>
          </w:tcPr>
          <w:p w14:paraId="255A4E88" w14:textId="0395B34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737" w:type="dxa"/>
            <w:vAlign w:val="center"/>
          </w:tcPr>
          <w:p w14:paraId="14838017" w14:textId="210A836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526" w:type="dxa"/>
            <w:vAlign w:val="center"/>
          </w:tcPr>
          <w:p w14:paraId="13D5AD2D" w14:textId="2B5FE88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526" w:type="dxa"/>
            <w:vAlign w:val="center"/>
          </w:tcPr>
          <w:p w14:paraId="07616161" w14:textId="1967476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526" w:type="dxa"/>
            <w:vAlign w:val="center"/>
          </w:tcPr>
          <w:p w14:paraId="3DE18B66" w14:textId="2A2BDAA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</w:tr>
      <w:tr w:rsidR="004F1AAB" w:rsidRPr="006066A7" w14:paraId="2BBDAFC4" w14:textId="77777777" w:rsidTr="000B69BD">
        <w:tc>
          <w:tcPr>
            <w:tcW w:w="584" w:type="dxa"/>
            <w:vAlign w:val="center"/>
          </w:tcPr>
          <w:p w14:paraId="6E2BD6C0" w14:textId="1CCA003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N (22)</w:t>
            </w:r>
          </w:p>
        </w:tc>
        <w:tc>
          <w:tcPr>
            <w:tcW w:w="737" w:type="dxa"/>
            <w:vAlign w:val="center"/>
          </w:tcPr>
          <w:p w14:paraId="22DA8408" w14:textId="4F317D2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0.049</w:t>
            </w:r>
          </w:p>
        </w:tc>
        <w:tc>
          <w:tcPr>
            <w:tcW w:w="737" w:type="dxa"/>
            <w:vAlign w:val="center"/>
          </w:tcPr>
          <w:p w14:paraId="3407D92F" w14:textId="389BC9E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737" w:type="dxa"/>
            <w:vAlign w:val="center"/>
          </w:tcPr>
          <w:p w14:paraId="2C23B558" w14:textId="4B9CFF8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0.034</w:t>
            </w:r>
          </w:p>
        </w:tc>
        <w:tc>
          <w:tcPr>
            <w:tcW w:w="527" w:type="dxa"/>
            <w:vAlign w:val="center"/>
          </w:tcPr>
          <w:p w14:paraId="70F0BF91" w14:textId="6104A84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0.055</w:t>
            </w:r>
          </w:p>
        </w:tc>
        <w:tc>
          <w:tcPr>
            <w:tcW w:w="527" w:type="dxa"/>
            <w:vAlign w:val="center"/>
          </w:tcPr>
          <w:p w14:paraId="5EF20C45" w14:textId="0AB78BE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527" w:type="dxa"/>
            <w:vAlign w:val="center"/>
          </w:tcPr>
          <w:p w14:paraId="06CD90CE" w14:textId="3E7EB89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0.039</w:t>
            </w:r>
          </w:p>
        </w:tc>
        <w:tc>
          <w:tcPr>
            <w:tcW w:w="586" w:type="dxa"/>
            <w:vAlign w:val="center"/>
          </w:tcPr>
          <w:p w14:paraId="1738EB3B" w14:textId="55CBB2B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(47)</w:t>
            </w:r>
          </w:p>
        </w:tc>
        <w:tc>
          <w:tcPr>
            <w:tcW w:w="737" w:type="dxa"/>
            <w:vAlign w:val="center"/>
          </w:tcPr>
          <w:p w14:paraId="7DA4F957" w14:textId="002433F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737" w:type="dxa"/>
            <w:vAlign w:val="center"/>
          </w:tcPr>
          <w:p w14:paraId="3CFE86AD" w14:textId="07E9951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737" w:type="dxa"/>
            <w:vAlign w:val="center"/>
          </w:tcPr>
          <w:p w14:paraId="0B816F4C" w14:textId="27098CD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0.022</w:t>
            </w:r>
          </w:p>
        </w:tc>
        <w:tc>
          <w:tcPr>
            <w:tcW w:w="526" w:type="dxa"/>
            <w:vAlign w:val="center"/>
          </w:tcPr>
          <w:p w14:paraId="7F975EEB" w14:textId="346C00A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0.013</w:t>
            </w:r>
          </w:p>
        </w:tc>
        <w:tc>
          <w:tcPr>
            <w:tcW w:w="526" w:type="dxa"/>
            <w:vAlign w:val="center"/>
          </w:tcPr>
          <w:p w14:paraId="6D2152EE" w14:textId="2E614C3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0.008</w:t>
            </w:r>
          </w:p>
        </w:tc>
        <w:tc>
          <w:tcPr>
            <w:tcW w:w="526" w:type="dxa"/>
            <w:vAlign w:val="center"/>
          </w:tcPr>
          <w:p w14:paraId="32777484" w14:textId="65B49CE6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</w:t>
            </w:r>
          </w:p>
        </w:tc>
      </w:tr>
      <w:tr w:rsidR="004F1AAB" w:rsidRPr="006066A7" w14:paraId="01437CFD" w14:textId="77777777" w:rsidTr="000B69BD">
        <w:tc>
          <w:tcPr>
            <w:tcW w:w="584" w:type="dxa"/>
            <w:vAlign w:val="center"/>
          </w:tcPr>
          <w:p w14:paraId="270CB471" w14:textId="240C6CB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(23)</w:t>
            </w:r>
          </w:p>
        </w:tc>
        <w:tc>
          <w:tcPr>
            <w:tcW w:w="737" w:type="dxa"/>
            <w:vAlign w:val="center"/>
          </w:tcPr>
          <w:p w14:paraId="2D731C68" w14:textId="180C04B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0.012</w:t>
            </w:r>
          </w:p>
        </w:tc>
        <w:tc>
          <w:tcPr>
            <w:tcW w:w="737" w:type="dxa"/>
            <w:vAlign w:val="center"/>
          </w:tcPr>
          <w:p w14:paraId="341594F4" w14:textId="201E23F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0.023</w:t>
            </w:r>
          </w:p>
        </w:tc>
        <w:tc>
          <w:tcPr>
            <w:tcW w:w="737" w:type="dxa"/>
            <w:vAlign w:val="center"/>
          </w:tcPr>
          <w:p w14:paraId="3B001FF2" w14:textId="3F56B71D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27" w:type="dxa"/>
            <w:vAlign w:val="center"/>
          </w:tcPr>
          <w:p w14:paraId="0ED64F73" w14:textId="7CBB9B1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527" w:type="dxa"/>
            <w:vAlign w:val="center"/>
          </w:tcPr>
          <w:p w14:paraId="4EB29BA9" w14:textId="4439AD1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0.035</w:t>
            </w:r>
          </w:p>
        </w:tc>
        <w:tc>
          <w:tcPr>
            <w:tcW w:w="527" w:type="dxa"/>
            <w:vAlign w:val="center"/>
          </w:tcPr>
          <w:p w14:paraId="350A74AB" w14:textId="73B2A01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586" w:type="dxa"/>
            <w:vAlign w:val="center"/>
          </w:tcPr>
          <w:p w14:paraId="6D2A8887" w14:textId="051D9C2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(48)</w:t>
            </w:r>
          </w:p>
        </w:tc>
        <w:tc>
          <w:tcPr>
            <w:tcW w:w="737" w:type="dxa"/>
            <w:vAlign w:val="center"/>
          </w:tcPr>
          <w:p w14:paraId="13C49D07" w14:textId="5F8E07F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  <w:tc>
          <w:tcPr>
            <w:tcW w:w="737" w:type="dxa"/>
            <w:vAlign w:val="center"/>
          </w:tcPr>
          <w:p w14:paraId="78C8E44A" w14:textId="66D491D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0.008</w:t>
            </w:r>
          </w:p>
        </w:tc>
        <w:tc>
          <w:tcPr>
            <w:tcW w:w="737" w:type="dxa"/>
            <w:vAlign w:val="center"/>
          </w:tcPr>
          <w:p w14:paraId="4DEAE76A" w14:textId="03EC537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0.007</w:t>
            </w:r>
          </w:p>
        </w:tc>
        <w:tc>
          <w:tcPr>
            <w:tcW w:w="526" w:type="dxa"/>
            <w:vAlign w:val="center"/>
          </w:tcPr>
          <w:p w14:paraId="47BCA327" w14:textId="1C4A5B4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0.005</w:t>
            </w:r>
          </w:p>
        </w:tc>
        <w:tc>
          <w:tcPr>
            <w:tcW w:w="526" w:type="dxa"/>
            <w:vAlign w:val="center"/>
          </w:tcPr>
          <w:p w14:paraId="2ACBDA3F" w14:textId="6B9BF62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0.004</w:t>
            </w:r>
          </w:p>
        </w:tc>
        <w:tc>
          <w:tcPr>
            <w:tcW w:w="526" w:type="dxa"/>
            <w:vAlign w:val="center"/>
          </w:tcPr>
          <w:p w14:paraId="69807CE0" w14:textId="593FF83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0.004</w:t>
            </w:r>
          </w:p>
        </w:tc>
      </w:tr>
      <w:tr w:rsidR="004F1AAB" w:rsidRPr="006066A7" w14:paraId="2E5CB583" w14:textId="77777777" w:rsidTr="000B69BD">
        <w:tc>
          <w:tcPr>
            <w:tcW w:w="584" w:type="dxa"/>
            <w:vAlign w:val="center"/>
          </w:tcPr>
          <w:p w14:paraId="151EA0B2" w14:textId="2CB1358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(24)</w:t>
            </w:r>
          </w:p>
        </w:tc>
        <w:tc>
          <w:tcPr>
            <w:tcW w:w="737" w:type="dxa"/>
            <w:vAlign w:val="center"/>
          </w:tcPr>
          <w:p w14:paraId="53079BA4" w14:textId="6111335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737" w:type="dxa"/>
            <w:vAlign w:val="center"/>
          </w:tcPr>
          <w:p w14:paraId="65EAB2C9" w14:textId="6BEBD3C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0.015</w:t>
            </w:r>
          </w:p>
        </w:tc>
        <w:tc>
          <w:tcPr>
            <w:tcW w:w="737" w:type="dxa"/>
            <w:vAlign w:val="center"/>
          </w:tcPr>
          <w:p w14:paraId="77D9C732" w14:textId="5128F341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  <w:tc>
          <w:tcPr>
            <w:tcW w:w="527" w:type="dxa"/>
            <w:vAlign w:val="center"/>
          </w:tcPr>
          <w:p w14:paraId="78BBC4DE" w14:textId="2B08DCA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27" w:type="dxa"/>
            <w:vAlign w:val="center"/>
          </w:tcPr>
          <w:p w14:paraId="567C74A7" w14:textId="0E05DCEB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0.026</w:t>
            </w:r>
          </w:p>
        </w:tc>
        <w:tc>
          <w:tcPr>
            <w:tcW w:w="527" w:type="dxa"/>
            <w:vAlign w:val="center"/>
          </w:tcPr>
          <w:p w14:paraId="7F941C2E" w14:textId="11F8EC9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586" w:type="dxa"/>
            <w:vAlign w:val="center"/>
          </w:tcPr>
          <w:p w14:paraId="700A1807" w14:textId="3C43A81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(49)</w:t>
            </w:r>
          </w:p>
        </w:tc>
        <w:tc>
          <w:tcPr>
            <w:tcW w:w="737" w:type="dxa"/>
            <w:vAlign w:val="center"/>
          </w:tcPr>
          <w:p w14:paraId="4E48C68B" w14:textId="1D7E668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0.028</w:t>
            </w:r>
          </w:p>
        </w:tc>
        <w:tc>
          <w:tcPr>
            <w:tcW w:w="737" w:type="dxa"/>
            <w:vAlign w:val="center"/>
          </w:tcPr>
          <w:p w14:paraId="58F5A207" w14:textId="1530D0A5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737" w:type="dxa"/>
            <w:vAlign w:val="center"/>
          </w:tcPr>
          <w:p w14:paraId="6255D715" w14:textId="0CC0FDD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0.031</w:t>
            </w:r>
          </w:p>
        </w:tc>
        <w:tc>
          <w:tcPr>
            <w:tcW w:w="526" w:type="dxa"/>
            <w:vAlign w:val="center"/>
          </w:tcPr>
          <w:p w14:paraId="12293A17" w14:textId="62D802C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26" w:type="dxa"/>
            <w:vAlign w:val="center"/>
          </w:tcPr>
          <w:p w14:paraId="52A648B0" w14:textId="13EF003C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0.019</w:t>
            </w:r>
          </w:p>
        </w:tc>
        <w:tc>
          <w:tcPr>
            <w:tcW w:w="526" w:type="dxa"/>
            <w:vAlign w:val="center"/>
          </w:tcPr>
          <w:p w14:paraId="503F7AF4" w14:textId="52E8A7E8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0.017</w:t>
            </w:r>
          </w:p>
        </w:tc>
      </w:tr>
      <w:tr w:rsidR="004F1AAB" w:rsidRPr="006066A7" w14:paraId="76905AC2" w14:textId="77777777" w:rsidTr="000B69BD">
        <w:tc>
          <w:tcPr>
            <w:tcW w:w="584" w:type="dxa"/>
            <w:vAlign w:val="center"/>
          </w:tcPr>
          <w:p w14:paraId="35AC3862" w14:textId="606C4DD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C (25)</w:t>
            </w:r>
          </w:p>
        </w:tc>
        <w:tc>
          <w:tcPr>
            <w:tcW w:w="737" w:type="dxa"/>
            <w:vAlign w:val="center"/>
          </w:tcPr>
          <w:p w14:paraId="2AFBE09E" w14:textId="0240B68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-0.017</w:t>
            </w:r>
          </w:p>
        </w:tc>
        <w:tc>
          <w:tcPr>
            <w:tcW w:w="737" w:type="dxa"/>
            <w:vAlign w:val="center"/>
          </w:tcPr>
          <w:p w14:paraId="1BE4DF26" w14:textId="07A638A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-0.013</w:t>
            </w:r>
          </w:p>
        </w:tc>
        <w:tc>
          <w:tcPr>
            <w:tcW w:w="737" w:type="dxa"/>
            <w:vAlign w:val="center"/>
          </w:tcPr>
          <w:p w14:paraId="36516ECD" w14:textId="0ED709BA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-0.015</w:t>
            </w:r>
          </w:p>
        </w:tc>
        <w:tc>
          <w:tcPr>
            <w:tcW w:w="527" w:type="dxa"/>
            <w:vAlign w:val="center"/>
          </w:tcPr>
          <w:p w14:paraId="6D147893" w14:textId="6A9CE67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0.006</w:t>
            </w:r>
          </w:p>
        </w:tc>
        <w:tc>
          <w:tcPr>
            <w:tcW w:w="527" w:type="dxa"/>
            <w:vAlign w:val="center"/>
          </w:tcPr>
          <w:p w14:paraId="456291E5" w14:textId="20438119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0.003</w:t>
            </w:r>
          </w:p>
        </w:tc>
        <w:tc>
          <w:tcPr>
            <w:tcW w:w="527" w:type="dxa"/>
            <w:vAlign w:val="center"/>
          </w:tcPr>
          <w:p w14:paraId="7183C6A5" w14:textId="58BC6DE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0.029</w:t>
            </w:r>
          </w:p>
        </w:tc>
        <w:tc>
          <w:tcPr>
            <w:tcW w:w="586" w:type="dxa"/>
            <w:vAlign w:val="center"/>
          </w:tcPr>
          <w:p w14:paraId="67689A94" w14:textId="211BB263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H (50)</w:t>
            </w:r>
          </w:p>
        </w:tc>
        <w:tc>
          <w:tcPr>
            <w:tcW w:w="737" w:type="dxa"/>
            <w:vAlign w:val="center"/>
          </w:tcPr>
          <w:p w14:paraId="32FF1CAC" w14:textId="24821CDF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0.027</w:t>
            </w:r>
          </w:p>
        </w:tc>
        <w:tc>
          <w:tcPr>
            <w:tcW w:w="737" w:type="dxa"/>
            <w:vAlign w:val="center"/>
          </w:tcPr>
          <w:p w14:paraId="7FFBC474" w14:textId="2E9A6384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0.033</w:t>
            </w:r>
          </w:p>
        </w:tc>
        <w:tc>
          <w:tcPr>
            <w:tcW w:w="737" w:type="dxa"/>
            <w:vAlign w:val="center"/>
          </w:tcPr>
          <w:p w14:paraId="78AC8B66" w14:textId="73E883E2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0.03</w:t>
            </w:r>
          </w:p>
        </w:tc>
        <w:tc>
          <w:tcPr>
            <w:tcW w:w="526" w:type="dxa"/>
            <w:vAlign w:val="center"/>
          </w:tcPr>
          <w:p w14:paraId="0E6CD29A" w14:textId="3A187980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0.014</w:t>
            </w:r>
          </w:p>
        </w:tc>
        <w:tc>
          <w:tcPr>
            <w:tcW w:w="526" w:type="dxa"/>
            <w:vAlign w:val="center"/>
          </w:tcPr>
          <w:p w14:paraId="7FD80BDF" w14:textId="57F9FBD7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0.018</w:t>
            </w:r>
          </w:p>
        </w:tc>
        <w:tc>
          <w:tcPr>
            <w:tcW w:w="526" w:type="dxa"/>
            <w:vAlign w:val="center"/>
          </w:tcPr>
          <w:p w14:paraId="1E4C777B" w14:textId="2C3F46DE" w:rsidR="003D5477" w:rsidRPr="006066A7" w:rsidRDefault="003D5477" w:rsidP="000B69BD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6066A7">
              <w:rPr>
                <w:rFonts w:ascii="Times New Roman" w:hAnsi="Times New Roman" w:cs="Times New Roman"/>
                <w:color w:val="000000"/>
                <w:kern w:val="24"/>
                <w:sz w:val="13"/>
                <w:szCs w:val="13"/>
              </w:rPr>
              <w:t>0.016</w:t>
            </w:r>
          </w:p>
        </w:tc>
      </w:tr>
      <w:bookmarkEnd w:id="19"/>
    </w:tbl>
    <w:p w14:paraId="61E33DE3" w14:textId="309C31E9" w:rsidR="00B3489C" w:rsidRDefault="00B3489C">
      <w:pPr>
        <w:widowControl/>
        <w:jc w:val="left"/>
      </w:pPr>
    </w:p>
    <w:p w14:paraId="73337562" w14:textId="77777777" w:rsidR="00B3489C" w:rsidRDefault="00B3489C">
      <w:pPr>
        <w:widowControl/>
        <w:jc w:val="left"/>
      </w:pPr>
      <w:r>
        <w:br w:type="page"/>
      </w:r>
    </w:p>
    <w:p w14:paraId="15747AEA" w14:textId="77777777" w:rsidR="00307B4C" w:rsidRPr="002E74E2" w:rsidRDefault="00307B4C">
      <w:pPr>
        <w:widowControl/>
        <w:jc w:val="left"/>
      </w:pPr>
    </w:p>
    <w:p w14:paraId="6E0227F7" w14:textId="78BB199C" w:rsidR="00722950" w:rsidRPr="007A6932" w:rsidRDefault="00722950" w:rsidP="00722950">
      <w:pPr>
        <w:jc w:val="left"/>
        <w:rPr>
          <w:rFonts w:ascii="Times New Roman" w:hAnsi="Times New Roman" w:cs="Times New Roman"/>
          <w:szCs w:val="21"/>
        </w:rPr>
      </w:pPr>
      <w:r w:rsidRPr="007A6932">
        <w:rPr>
          <w:rFonts w:ascii="Times New Roman" w:hAnsi="Times New Roman" w:cs="Times New Roman"/>
          <w:b/>
          <w:bCs/>
          <w:szCs w:val="21"/>
        </w:rPr>
        <w:t xml:space="preserve">Table </w:t>
      </w:r>
      <w:r w:rsidR="00FA3B0D" w:rsidRPr="007A6932">
        <w:rPr>
          <w:rFonts w:ascii="Times New Roman" w:hAnsi="Times New Roman" w:cs="Times New Roman"/>
          <w:b/>
          <w:bCs/>
          <w:szCs w:val="21"/>
        </w:rPr>
        <w:t>S</w:t>
      </w:r>
      <w:r w:rsidR="00FA3B0D">
        <w:rPr>
          <w:rFonts w:ascii="Times New Roman" w:hAnsi="Times New Roman" w:cs="Times New Roman" w:hint="eastAsia"/>
          <w:b/>
          <w:bCs/>
          <w:szCs w:val="21"/>
        </w:rPr>
        <w:t>4</w:t>
      </w:r>
      <w:bookmarkStart w:id="20" w:name="_Hlk203761049"/>
      <w:r w:rsidR="007A6932" w:rsidRPr="007A6932">
        <w:rPr>
          <w:rFonts w:ascii="Times New Roman" w:hAnsi="Times New Roman" w:cs="Times New Roman"/>
          <w:szCs w:val="21"/>
        </w:rPr>
        <w:t xml:space="preserve"> Comparison of different </w:t>
      </w:r>
      <w:proofErr w:type="spellStart"/>
      <w:r w:rsidR="007A6932" w:rsidRPr="007A6932">
        <w:rPr>
          <w:rFonts w:ascii="Times New Roman" w:hAnsi="Times New Roman" w:cs="Times New Roman"/>
          <w:szCs w:val="21"/>
        </w:rPr>
        <w:t>AChE</w:t>
      </w:r>
      <w:proofErr w:type="spellEnd"/>
      <w:r w:rsidR="007A6932" w:rsidRPr="007A6932">
        <w:rPr>
          <w:rFonts w:ascii="Times New Roman" w:hAnsi="Times New Roman" w:cs="Times New Roman"/>
          <w:szCs w:val="21"/>
        </w:rPr>
        <w:t xml:space="preserve"> assays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81"/>
        <w:gridCol w:w="497"/>
        <w:gridCol w:w="1202"/>
        <w:gridCol w:w="2001"/>
        <w:gridCol w:w="1121"/>
        <w:gridCol w:w="1204"/>
      </w:tblGrid>
      <w:tr w:rsidR="00F56371" w:rsidRPr="00722950" w14:paraId="688E8822" w14:textId="77777777" w:rsidTr="0077123D">
        <w:trPr>
          <w:trHeight w:val="224"/>
          <w:jc w:val="center"/>
        </w:trPr>
        <w:tc>
          <w:tcPr>
            <w:tcW w:w="228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63C431A1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21" w:name="_Hlk203760751"/>
            <w:bookmarkEnd w:id="20"/>
            <w:r w:rsidRPr="00722950">
              <w:rPr>
                <w:rFonts w:ascii="Times New Roman" w:hAnsi="Times New Roman" w:cs="Times New Roman"/>
                <w:b/>
                <w:bCs/>
              </w:rPr>
              <w:t>Probes</w:t>
            </w:r>
          </w:p>
        </w:tc>
        <w:tc>
          <w:tcPr>
            <w:tcW w:w="169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78B0D3EA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2950">
              <w:rPr>
                <w:rFonts w:ascii="Times New Roman" w:hAnsi="Times New Roman" w:cs="Times New Roman"/>
                <w:b/>
                <w:bCs/>
              </w:rPr>
              <w:t>Nanozyme incubation pH</w:t>
            </w:r>
          </w:p>
        </w:tc>
        <w:tc>
          <w:tcPr>
            <w:tcW w:w="200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32BE9D76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2950">
              <w:rPr>
                <w:rFonts w:ascii="Times New Roman" w:hAnsi="Times New Roman" w:cs="Times New Roman"/>
                <w:b/>
                <w:bCs/>
              </w:rPr>
              <w:t>linear range</w:t>
            </w:r>
          </w:p>
          <w:p w14:paraId="55AB8F9B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2950">
              <w:rPr>
                <w:rFonts w:ascii="Times New Roman" w:hAnsi="Times New Roman" w:cs="Times New Roman"/>
                <w:b/>
                <w:bCs/>
              </w:rPr>
              <w:t>(</w:t>
            </w:r>
            <w:proofErr w:type="spellStart"/>
            <w:r w:rsidRPr="00722950">
              <w:rPr>
                <w:rFonts w:ascii="Times New Roman" w:hAnsi="Times New Roman" w:cs="Times New Roman"/>
                <w:b/>
                <w:bCs/>
              </w:rPr>
              <w:t>mU</w:t>
            </w:r>
            <w:proofErr w:type="spellEnd"/>
            <w:r w:rsidRPr="00722950">
              <w:rPr>
                <w:rFonts w:ascii="Times New Roman" w:hAnsi="Times New Roman" w:cs="Times New Roman"/>
                <w:b/>
                <w:bCs/>
              </w:rPr>
              <w:t>/mL)</w:t>
            </w:r>
          </w:p>
        </w:tc>
        <w:tc>
          <w:tcPr>
            <w:tcW w:w="112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31B1220C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2950">
              <w:rPr>
                <w:rFonts w:ascii="Times New Roman" w:hAnsi="Times New Roman" w:cs="Times New Roman"/>
                <w:b/>
                <w:bCs/>
              </w:rPr>
              <w:t>LOD</w:t>
            </w:r>
          </w:p>
          <w:p w14:paraId="7374000C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2950">
              <w:rPr>
                <w:rFonts w:ascii="Times New Roman" w:hAnsi="Times New Roman" w:cs="Times New Roman"/>
                <w:b/>
                <w:bCs/>
              </w:rPr>
              <w:t>(</w:t>
            </w:r>
            <w:proofErr w:type="spellStart"/>
            <w:r w:rsidRPr="00722950">
              <w:rPr>
                <w:rFonts w:ascii="Times New Roman" w:hAnsi="Times New Roman" w:cs="Times New Roman"/>
                <w:b/>
                <w:bCs/>
              </w:rPr>
              <w:t>mU</w:t>
            </w:r>
            <w:proofErr w:type="spellEnd"/>
            <w:r w:rsidRPr="00722950">
              <w:rPr>
                <w:rFonts w:ascii="Times New Roman" w:hAnsi="Times New Roman" w:cs="Times New Roman"/>
                <w:b/>
                <w:bCs/>
              </w:rPr>
              <w:t>/mL)</w:t>
            </w:r>
          </w:p>
        </w:tc>
        <w:tc>
          <w:tcPr>
            <w:tcW w:w="120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4432B675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2950">
              <w:rPr>
                <w:rFonts w:ascii="Times New Roman" w:hAnsi="Times New Roman" w:cs="Times New Roman"/>
                <w:b/>
                <w:bCs/>
              </w:rPr>
              <w:t>Ref</w:t>
            </w:r>
          </w:p>
        </w:tc>
      </w:tr>
      <w:tr w:rsidR="00587358" w:rsidRPr="00722950" w14:paraId="782E00D8" w14:textId="77777777" w:rsidTr="0077123D">
        <w:trPr>
          <w:trHeight w:val="113"/>
          <w:jc w:val="center"/>
        </w:trPr>
        <w:tc>
          <w:tcPr>
            <w:tcW w:w="277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0B2175A7" w14:textId="543E7F9D" w:rsidR="00727332" w:rsidRPr="00727332" w:rsidRDefault="00727332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27332">
              <w:rPr>
                <w:rFonts w:ascii="Times New Roman" w:hAnsi="Times New Roman" w:cs="Times New Roman"/>
              </w:rPr>
              <w:t>Fe(</w:t>
            </w:r>
            <w:proofErr w:type="gramEnd"/>
            <w:r w:rsidRPr="00727332">
              <w:rPr>
                <w:rFonts w:ascii="Times New Roman" w:hAnsi="Times New Roman" w:cs="Times New Roman"/>
              </w:rPr>
              <w:t>HCOO)</w:t>
            </w:r>
            <w:r w:rsidRPr="00727332">
              <w:rPr>
                <w:rFonts w:ascii="Times New Roman" w:hAnsi="Times New Roman" w:cs="Times New Roman"/>
                <w:vertAlign w:val="subscript"/>
              </w:rPr>
              <w:t>2.6</w:t>
            </w:r>
            <w:r w:rsidRPr="00727332">
              <w:rPr>
                <w:rFonts w:ascii="Times New Roman" w:hAnsi="Times New Roman" w:cs="Times New Roman"/>
              </w:rPr>
              <w:t>(OH)</w:t>
            </w:r>
            <w:r w:rsidRPr="00727332">
              <w:rPr>
                <w:rFonts w:ascii="Times New Roman" w:hAnsi="Times New Roman" w:cs="Times New Roman"/>
                <w:vertAlign w:val="subscript"/>
              </w:rPr>
              <w:t>0.3</w:t>
            </w:r>
            <w:r w:rsidRPr="00727332">
              <w:rPr>
                <w:rFonts w:ascii="Times New Roman" w:hAnsi="Times New Roman" w:cs="Times New Roman"/>
              </w:rPr>
              <w:t>. H</w:t>
            </w:r>
            <w:r w:rsidRPr="00727332">
              <w:rPr>
                <w:rFonts w:ascii="Times New Roman" w:hAnsi="Times New Roman" w:cs="Times New Roman"/>
                <w:vertAlign w:val="subscript"/>
              </w:rPr>
              <w:t>2</w:t>
            </w:r>
            <w:r w:rsidRPr="00727332">
              <w:rPr>
                <w:rFonts w:ascii="Times New Roman" w:hAnsi="Times New Roman" w:cs="Times New Roman"/>
              </w:rPr>
              <w:t>O</w:t>
            </w:r>
          </w:p>
          <w:p w14:paraId="3F097431" w14:textId="3C9DC1D2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2950">
              <w:rPr>
                <w:rFonts w:ascii="Times New Roman" w:hAnsi="Times New Roman" w:cs="Times New Roman"/>
              </w:rPr>
              <w:t>FeMn</w:t>
            </w:r>
            <w:proofErr w:type="spellEnd"/>
            <w:r w:rsidRPr="00722950">
              <w:rPr>
                <w:rFonts w:ascii="Times New Roman" w:hAnsi="Times New Roman" w:cs="Times New Roman"/>
              </w:rPr>
              <w:t xml:space="preserve"> DSAs/N-CNTs</w:t>
            </w:r>
          </w:p>
        </w:tc>
        <w:tc>
          <w:tcPr>
            <w:tcW w:w="1202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4AAD2745" w14:textId="527CF13C" w:rsidR="00727332" w:rsidRDefault="00727332" w:rsidP="00727332">
            <w:pPr>
              <w:tabs>
                <w:tab w:val="left" w:pos="6840"/>
              </w:tabs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3</w:t>
            </w:r>
          </w:p>
          <w:p w14:paraId="68BB4E98" w14:textId="1AF95B15" w:rsidR="00722950" w:rsidRPr="00722950" w:rsidRDefault="00727332" w:rsidP="00727332">
            <w:pPr>
              <w:tabs>
                <w:tab w:val="left" w:pos="6840"/>
              </w:tabs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4</w:t>
            </w:r>
          </w:p>
        </w:tc>
        <w:tc>
          <w:tcPr>
            <w:tcW w:w="2001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779F80BD" w14:textId="7944B2DC" w:rsidR="00727332" w:rsidRDefault="00727332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0.1-30</w:t>
            </w:r>
          </w:p>
          <w:p w14:paraId="74C31267" w14:textId="6FC870E2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 xml:space="preserve">1-30 </w:t>
            </w:r>
          </w:p>
        </w:tc>
        <w:tc>
          <w:tcPr>
            <w:tcW w:w="1121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4899BFB9" w14:textId="1862C42B" w:rsidR="00727332" w:rsidRPr="00727332" w:rsidRDefault="00727332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7332">
              <w:rPr>
                <w:rFonts w:ascii="Times New Roman" w:hAnsi="Times New Roman" w:cs="Times New Roman"/>
              </w:rPr>
              <w:t>0.0083</w:t>
            </w:r>
          </w:p>
          <w:p w14:paraId="7AA5FCEA" w14:textId="3D1ACF91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0.066</w:t>
            </w:r>
          </w:p>
        </w:tc>
        <w:tc>
          <w:tcPr>
            <w:tcW w:w="1204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1BE827B2" w14:textId="718546E0" w:rsidR="00375261" w:rsidRDefault="00375261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ADDIN EN.CITE &lt;EndNote&gt;&lt;Cite&gt;&lt;Author&gt;Cao&lt;/Author&gt;&lt;Year&gt;2024&lt;/Year&gt;&lt;RecNum&gt;4&lt;/RecNum&gt;&lt;DisplayText&gt;[4]&lt;/DisplayText&gt;&lt;record&gt;&lt;rec-number&gt;4&lt;/rec-number&gt;&lt;foreign-keys&gt;&lt;key app="EN" db-id="t9x2pw0rddtwz4etaz6x0rxzrwsraxwzs5p5" timestamp="1758160924"&gt;4&lt;/key&gt;&lt;/foreign-keys&gt;&lt;ref-type name="Journal Article"&gt;17&lt;/ref-type&gt;&lt;contributors&gt;&lt;authors&gt;&lt;author&gt;Cao, Yongbin&lt;/author&gt;&lt;author&gt;Chen, Yuanyuan&lt;/author&gt;&lt;author&gt;Zhou, Yue&lt;/author&gt;&lt;author&gt;Chen, Xiaohua&lt;/author&gt;&lt;author&gt;Peng, Jian&lt;/author&gt;&lt;/authors&gt;&lt;/contributors&gt;&lt;titles&gt;&lt;title&gt;&lt;style face="normal" font="default" size="100%"&gt;Direct detection of acetylcholinesterase by Fe(HCOO)&lt;/style&gt;&lt;style face="subscript" font="default" size="100%"&gt;2.6&lt;/style&gt;&lt;style face="normal" font="default" size="100%"&gt;(OH)&lt;/style&gt;&lt;style face="subscript" font="default" size="100%"&gt;0.3&lt;/style&gt;&lt;style face="normal" font="default" size="100%"&gt;. H&lt;/style&gt;&lt;style face="subscript" font="default" size="100%"&gt;2&lt;/style&gt;&lt;style face="normal" font="default" size="100%"&gt;O nanosheets with oxidase-like activity on a smartphone platform&lt;/style&gt;&lt;/title&gt;&lt;secondary-title&gt;Talanta&lt;/secondary-title&gt;&lt;/titles&gt;&lt;periodical&gt;&lt;full-title&gt;Talanta&lt;/full-title&gt;&lt;/periodical&gt;&lt;pages&gt;126074&lt;/pages&gt;&lt;volume&gt;274&lt;/volume&gt;&lt;section&gt;126074&lt;/section&gt;&lt;dates&gt;&lt;year&gt;2024&lt;/year&gt;&lt;/dates&gt;&lt;isbn&gt;00399140&lt;/isbn&gt;&lt;urls&gt;&lt;/urls&gt;&lt;electronic-resource-num&gt;10.1016/j.talanta.2024.126074&lt;/electronic-resource-num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[4]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4CE494D1" w14:textId="61B8558B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fldChar w:fldCharType="begin"/>
            </w:r>
            <w:r w:rsidR="006066A7">
              <w:rPr>
                <w:rFonts w:ascii="Times New Roman" w:hAnsi="Times New Roman" w:cs="Times New Roman"/>
              </w:rPr>
              <w:instrText xml:space="preserve"> ADDIN EN.CITE &lt;EndNote&gt;&lt;Cite&gt;&lt;Author&gt;Mao&lt;/Author&gt;&lt;Year&gt;2023&lt;/Year&gt;&lt;RecNum&gt;103&lt;/RecNum&gt;&lt;DisplayText&gt;[5]&lt;/DisplayText&gt;&lt;record&gt;&lt;rec-number&gt;103&lt;/rec-number&gt;&lt;foreign-keys&gt;&lt;key app="EN" db-id="2txesar2ae22v1e95zuxaztkw5rwe59ddpv2" timestamp="1763895097"&gt;103&lt;/key&gt;&lt;/foreign-keys&gt;&lt;ref-type name="Journal Article"&gt;17&lt;/ref-type&gt;&lt;contributors&gt;&lt;authors&gt;&lt;author&gt;Mao, Yanwen&lt;/author&gt;&lt;author&gt;Zhang, Juan&lt;/author&gt;&lt;author&gt;Zhang, Rui&lt;/author&gt;&lt;author&gt;Li, Jiaqi&lt;/author&gt;&lt;author&gt;Wang, Aijun&lt;/author&gt;&lt;author&gt;Zhou, Xiaocheng&lt;/author&gt;&lt;author&gt;Feng, Jiuju&lt;/author&gt;&lt;/authors&gt;&lt;/contributors&gt;&lt;titles&gt;&lt;title&gt;N-Doped Carbon Nanotubes Supported Fe–Mn Dual-Single-Atoms Nanozyme with Synergistically Enhanced Peroxidase Activity for Sensitive Colorimetric Detection of Acetylcholinesterase and Its Inhibitor&lt;/title&gt;&lt;secondary-title&gt;Analytical Chemistry&lt;/secondary-title&gt;&lt;/titles&gt;&lt;periodical&gt;&lt;full-title&gt;Analytical Chemistry&lt;/full-title&gt;&lt;/periodical&gt;&lt;pages&gt;8640-8648&lt;/pages&gt;&lt;volume&gt;95&lt;/volume&gt;&lt;dates&gt;&lt;year&gt;2023&lt;/year&gt;&lt;pub-dates&gt;&lt;date&gt;2023/06/06&lt;/date&gt;&lt;/pub-dates&gt;&lt;/dates&gt;&lt;publisher&gt;American Chemical Society&lt;/publisher&gt;&lt;isbn&gt;0003-2700&lt;/isbn&gt;&lt;urls&gt;&lt;related-urls&gt;&lt;url&gt;https://doi.org/10.1021/acs.analchem.3c01070&lt;/url&gt;&lt;/related-urls&gt;&lt;/urls&gt;&lt;electronic-resource-num&gt;10.1021/acs.analchem.3c01070&lt;/electronic-resource-num&gt;&lt;/record&gt;&lt;/Cite&gt;&lt;/EndNote&gt;</w:instrText>
            </w:r>
            <w:r w:rsidRPr="00722950">
              <w:rPr>
                <w:rFonts w:ascii="Times New Roman" w:hAnsi="Times New Roman" w:cs="Times New Roman"/>
              </w:rPr>
              <w:fldChar w:fldCharType="separate"/>
            </w:r>
            <w:r w:rsidR="00375261">
              <w:rPr>
                <w:rFonts w:ascii="Times New Roman" w:hAnsi="Times New Roman" w:cs="Times New Roman"/>
                <w:noProof/>
              </w:rPr>
              <w:t>[5]</w:t>
            </w:r>
            <w:r w:rsidRPr="00722950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6371" w:rsidRPr="00722950" w14:paraId="27AF8458" w14:textId="77777777" w:rsidTr="0077123D">
        <w:trPr>
          <w:trHeight w:val="113"/>
          <w:jc w:val="center"/>
        </w:trPr>
        <w:tc>
          <w:tcPr>
            <w:tcW w:w="2281" w:type="dxa"/>
            <w:hideMark/>
          </w:tcPr>
          <w:p w14:paraId="17E36664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Cu-CAT NSs</w:t>
            </w:r>
          </w:p>
        </w:tc>
        <w:tc>
          <w:tcPr>
            <w:tcW w:w="1699" w:type="dxa"/>
            <w:gridSpan w:val="2"/>
            <w:hideMark/>
          </w:tcPr>
          <w:p w14:paraId="09DBD0FD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1" w:type="dxa"/>
            <w:hideMark/>
          </w:tcPr>
          <w:p w14:paraId="50ED3866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0.01-4.0</w:t>
            </w:r>
          </w:p>
        </w:tc>
        <w:tc>
          <w:tcPr>
            <w:tcW w:w="1121" w:type="dxa"/>
            <w:hideMark/>
          </w:tcPr>
          <w:p w14:paraId="37998DA0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204" w:type="dxa"/>
            <w:hideMark/>
          </w:tcPr>
          <w:p w14:paraId="18DB1489" w14:textId="06EC6AEF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fldChar w:fldCharType="begin"/>
            </w:r>
            <w:r w:rsidR="006066A7">
              <w:rPr>
                <w:rFonts w:ascii="Times New Roman" w:hAnsi="Times New Roman" w:cs="Times New Roman"/>
              </w:rPr>
              <w:instrText xml:space="preserve"> ADDIN EN.CITE &lt;EndNote&gt;&lt;Cite&gt;&lt;Author&gt;Wang&lt;/Author&gt;&lt;Year&gt;2023&lt;/Year&gt;&lt;RecNum&gt;104&lt;/RecNum&gt;&lt;DisplayText&gt;[6]&lt;/DisplayText&gt;&lt;record&gt;&lt;rec-number&gt;104&lt;/rec-number&gt;&lt;foreign-keys&gt;&lt;key app="EN" db-id="2txesar2ae22v1e95zuxaztkw5rwe59ddpv2" timestamp="1763895097"&gt;104&lt;/key&gt;&lt;/foreign-keys&gt;&lt;ref-type name="Journal Article"&gt;17&lt;/ref-type&gt;&lt;contributors&gt;&lt;authors&gt;&lt;author&gt;Wang, Fang&lt;/author&gt;&lt;author&gt;Liu, Mingxue&lt;/author&gt;&lt;author&gt;Niu, Xiankang&lt;/author&gt;&lt;author&gt;Xia, Lian&lt;/author&gt;&lt;author&gt;Qu, Fengli&lt;/author&gt;&lt;/authors&gt;&lt;/contributors&gt;&lt;titles&gt;&lt;title&gt;Dextran-assisted ultrasonic exfoliation of two-dimensional metal-organic frameworks to evaluate acetylcholinesterase activity and inhibitor screening&lt;/title&gt;&lt;secondary-title&gt;Analytica Chimica Acta&lt;/secondary-title&gt;&lt;/titles&gt;&lt;periodical&gt;&lt;full-title&gt;Analytica Chimica Acta&lt;/full-title&gt;&lt;/periodical&gt;&lt;pages&gt;340815&lt;/pages&gt;&lt;volume&gt;1243&lt;/volume&gt;&lt;keywords&gt;&lt;keyword&gt;Colorimetric biosensing&lt;/keyword&gt;&lt;keyword&gt;Metal-organic frameworks&lt;/keyword&gt;&lt;keyword&gt;Assisted ultrasound exfoliation&lt;/keyword&gt;&lt;keyword&gt;Acetylcholinesterase&lt;/keyword&gt;&lt;keyword&gt;Inhibitor&lt;/keyword&gt;&lt;/keywords&gt;&lt;dates&gt;&lt;year&gt;2023&lt;/year&gt;&lt;pub-dates&gt;&lt;date&gt;2023/02/22/&lt;/date&gt;&lt;/pub-dates&gt;&lt;/dates&gt;&lt;isbn&gt;0003-2670&lt;/isbn&gt;&lt;urls&gt;&lt;related-urls&gt;&lt;url&gt;https://www.sciencedirect.com/science/article/pii/S0003267023000363&lt;/url&gt;&lt;/related-urls&gt;&lt;/urls&gt;&lt;electronic-resource-num&gt;doi.org/10.1016/j.aca.2023.340815&lt;/electronic-resource-num&gt;&lt;/record&gt;&lt;/Cite&gt;&lt;/EndNote&gt;</w:instrText>
            </w:r>
            <w:r w:rsidRPr="00722950">
              <w:rPr>
                <w:rFonts w:ascii="Times New Roman" w:hAnsi="Times New Roman" w:cs="Times New Roman"/>
              </w:rPr>
              <w:fldChar w:fldCharType="separate"/>
            </w:r>
            <w:r w:rsidR="00375261">
              <w:rPr>
                <w:rFonts w:ascii="Times New Roman" w:hAnsi="Times New Roman" w:cs="Times New Roman"/>
                <w:noProof/>
              </w:rPr>
              <w:t>[6]</w:t>
            </w:r>
            <w:r w:rsidRPr="00722950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6371" w:rsidRPr="00722950" w14:paraId="249A8FC6" w14:textId="77777777" w:rsidTr="0077123D">
        <w:trPr>
          <w:trHeight w:val="110"/>
          <w:jc w:val="center"/>
        </w:trPr>
        <w:tc>
          <w:tcPr>
            <w:tcW w:w="2281" w:type="dxa"/>
            <w:hideMark/>
          </w:tcPr>
          <w:p w14:paraId="1374DCC4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Fe–N–C Nanozyme</w:t>
            </w:r>
          </w:p>
        </w:tc>
        <w:tc>
          <w:tcPr>
            <w:tcW w:w="1699" w:type="dxa"/>
            <w:gridSpan w:val="2"/>
            <w:hideMark/>
          </w:tcPr>
          <w:p w14:paraId="054618E8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001" w:type="dxa"/>
            <w:hideMark/>
          </w:tcPr>
          <w:p w14:paraId="6D363D9E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3-40</w:t>
            </w:r>
          </w:p>
        </w:tc>
        <w:tc>
          <w:tcPr>
            <w:tcW w:w="1121" w:type="dxa"/>
            <w:hideMark/>
          </w:tcPr>
          <w:p w14:paraId="54E6BF39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1204" w:type="dxa"/>
            <w:hideMark/>
          </w:tcPr>
          <w:p w14:paraId="3342CC0B" w14:textId="1406902E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fldChar w:fldCharType="begin"/>
            </w:r>
            <w:r w:rsidR="006066A7">
              <w:rPr>
                <w:rFonts w:ascii="Times New Roman" w:hAnsi="Times New Roman" w:cs="Times New Roman"/>
              </w:rPr>
              <w:instrText xml:space="preserve"> ADDIN EN.CITE &lt;EndNote&gt;&lt;Cite&gt;&lt;Author&gt;Lu&lt;/Author&gt;&lt;Year&gt;2022&lt;/Year&gt;&lt;RecNum&gt;105&lt;/RecNum&gt;&lt;DisplayText&gt;[7]&lt;/DisplayText&gt;&lt;record&gt;&lt;rec-number&gt;105&lt;/rec-number&gt;&lt;foreign-keys&gt;&lt;key app="EN" db-id="2txesar2ae22v1e95zuxaztkw5rwe59ddpv2" timestamp="1763895097"&gt;105&lt;/key&gt;&lt;/foreign-keys&gt;&lt;ref-type name="Journal Article"&gt;17&lt;/ref-type&gt;&lt;contributors&gt;&lt;authors&gt;&lt;author&gt;Lu, Liling&lt;/author&gt;&lt;author&gt;Hu, Xuehan&lt;/author&gt;&lt;author&gt;Zeng, Ruijin&lt;/author&gt;&lt;author&gt;Lin, Qianyun&lt;/author&gt;&lt;author&gt;Huang, Xue&lt;/author&gt;&lt;author&gt;Li, Meijin&lt;/author&gt;&lt;author&gt;Tang, Dianping&lt;/author&gt;&lt;/authors&gt;&lt;/contributors&gt;&lt;titles&gt;&lt;title&gt;Dual-mode colorimetric-photothermal sensing platform of acetylcholinesterase activity based on the peroxidase-like activity of Fe–N–C nanozyme&lt;/title&gt;&lt;secondary-title&gt;Analytica Chimica Acta&lt;/secondary-title&gt;&lt;/titles&gt;&lt;periodical&gt;&lt;full-title&gt;Analytica Chimica Acta&lt;/full-title&gt;&lt;/periodical&gt;&lt;pages&gt;340383&lt;/pages&gt;&lt;volume&gt;1229&lt;/volume&gt;&lt;keywords&gt;&lt;keyword&gt;Photothermal&lt;/keyword&gt;&lt;keyword&gt;Dual-mode detection&lt;/keyword&gt;&lt;keyword&gt;Fe–N–C nanozyme&lt;/keyword&gt;&lt;keyword&gt;Peroxidase mimic&lt;/keyword&gt;&lt;keyword&gt;Acetylcholinesterase&lt;/keyword&gt;&lt;/keywords&gt;&lt;dates&gt;&lt;year&gt;2022&lt;/year&gt;&lt;pub-dates&gt;&lt;date&gt;2022/10/09/&lt;/date&gt;&lt;/pub-dates&gt;&lt;/dates&gt;&lt;isbn&gt;0003-2670&lt;/isbn&gt;&lt;urls&gt;&lt;related-urls&gt;&lt;url&gt;https://www.sciencedirect.com/science/article/pii/S0003267022009540&lt;/url&gt;&lt;/related-urls&gt;&lt;/urls&gt;&lt;electronic-resource-num&gt;doi.org/10.1016/j.aca.2022.340383&lt;/electronic-resource-num&gt;&lt;/record&gt;&lt;/Cite&gt;&lt;/EndNote&gt;</w:instrText>
            </w:r>
            <w:r w:rsidRPr="00722950">
              <w:rPr>
                <w:rFonts w:ascii="Times New Roman" w:hAnsi="Times New Roman" w:cs="Times New Roman"/>
              </w:rPr>
              <w:fldChar w:fldCharType="separate"/>
            </w:r>
            <w:r w:rsidR="00375261">
              <w:rPr>
                <w:rFonts w:ascii="Times New Roman" w:hAnsi="Times New Roman" w:cs="Times New Roman"/>
                <w:noProof/>
              </w:rPr>
              <w:t>[7]</w:t>
            </w:r>
            <w:r w:rsidRPr="00722950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6371" w:rsidRPr="00722950" w14:paraId="73AB4747" w14:textId="77777777" w:rsidTr="0077123D">
        <w:trPr>
          <w:trHeight w:val="113"/>
          <w:jc w:val="center"/>
        </w:trPr>
        <w:tc>
          <w:tcPr>
            <w:tcW w:w="2281" w:type="dxa"/>
            <w:hideMark/>
          </w:tcPr>
          <w:p w14:paraId="588A673C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MnO</w:t>
            </w:r>
            <w:r w:rsidRPr="00722950">
              <w:rPr>
                <w:rFonts w:ascii="Times New Roman" w:hAnsi="Times New Roman" w:cs="Times New Roman"/>
                <w:vertAlign w:val="subscript"/>
              </w:rPr>
              <w:t>2</w:t>
            </w:r>
            <w:r w:rsidRPr="00722950">
              <w:rPr>
                <w:rFonts w:ascii="Times New Roman" w:hAnsi="Times New Roman" w:cs="Times New Roman"/>
              </w:rPr>
              <w:t xml:space="preserve"> nanosheets</w:t>
            </w:r>
          </w:p>
        </w:tc>
        <w:tc>
          <w:tcPr>
            <w:tcW w:w="1699" w:type="dxa"/>
            <w:gridSpan w:val="2"/>
            <w:hideMark/>
          </w:tcPr>
          <w:p w14:paraId="50A74D80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2001" w:type="dxa"/>
            <w:hideMark/>
          </w:tcPr>
          <w:p w14:paraId="3D550623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0.1-15</w:t>
            </w:r>
          </w:p>
        </w:tc>
        <w:tc>
          <w:tcPr>
            <w:tcW w:w="1121" w:type="dxa"/>
            <w:hideMark/>
          </w:tcPr>
          <w:p w14:paraId="01D93001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0.035</w:t>
            </w:r>
          </w:p>
        </w:tc>
        <w:tc>
          <w:tcPr>
            <w:tcW w:w="1204" w:type="dxa"/>
            <w:hideMark/>
          </w:tcPr>
          <w:p w14:paraId="04134E30" w14:textId="63EA7A52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fldChar w:fldCharType="begin"/>
            </w:r>
            <w:r w:rsidR="006066A7">
              <w:rPr>
                <w:rFonts w:ascii="Times New Roman" w:hAnsi="Times New Roman" w:cs="Times New Roman"/>
              </w:rPr>
              <w:instrText xml:space="preserve"> ADDIN EN.CITE &lt;EndNote&gt;&lt;Cite&gt;&lt;Author&gt;Sheng&lt;/Author&gt;&lt;Year&gt;2020&lt;/Year&gt;&lt;RecNum&gt;106&lt;/RecNum&gt;&lt;DisplayText&gt;[8]&lt;/DisplayText&gt;&lt;record&gt;&lt;rec-number&gt;106&lt;/rec-number&gt;&lt;foreign-keys&gt;&lt;key app="EN" db-id="2txesar2ae22v1e95zuxaztkw5rwe59ddpv2" timestamp="1763895097"&gt;106&lt;/key&gt;&lt;/foreign-keys&gt;&lt;ref-type name="Journal Article"&gt;17&lt;/ref-type&gt;&lt;contributors&gt;&lt;authors&gt;&lt;author&gt;Sheng, Enze&lt;/author&gt;&lt;author&gt;Lu, Yuxiao&lt;/author&gt;&lt;author&gt;Tan, Yuting&lt;/author&gt;&lt;author&gt;Xiao, Yue&lt;/author&gt;&lt;author&gt;Li, Zhenxi&lt;/author&gt;&lt;author&gt;Dai, Zhihui&lt;/author&gt;&lt;/authors&gt;&lt;/contributors&gt;&lt;titles&gt;&lt;title&gt;&lt;style face="normal" font="default" size="100%"&gt;Oxidase-mimicking activity of ultrathin MnO&lt;/style&gt;&lt;style face="subscript" font="default" size="100%"&gt;2&lt;/style&gt;&lt;style face="normal" font="default" size="100%"&gt; nanosheets in a colorimetric assay of chlorothalonil in food samples&lt;/style&gt;&lt;/title&gt;&lt;secondary-title&gt;Food Chemistry&lt;/secondary-title&gt;&lt;/titles&gt;&lt;periodical&gt;&lt;full-title&gt;Food Chemistry&lt;/full-title&gt;&lt;/periodical&gt;&lt;pages&gt;127090&lt;/pages&gt;&lt;volume&gt;331&lt;/volume&gt;&lt;keywords&gt;&lt;keyword&gt;Chlorothalonil&lt;/keyword&gt;&lt;keyword&gt;MnO nanosheets&lt;/keyword&gt;&lt;keyword&gt;Colorimetric assay&lt;/keyword&gt;&lt;keyword&gt;Oxidase-mimicking&lt;/keyword&gt;&lt;keyword&gt;Food samples analysis&lt;/keyword&gt;&lt;/keywords&gt;&lt;dates&gt;&lt;year&gt;2020&lt;/year&gt;&lt;pub-dates&gt;&lt;date&gt;2020/11/30/&lt;/date&gt;&lt;/pub-dates&gt;&lt;/dates&gt;&lt;isbn&gt;0308-8146&lt;/isbn&gt;&lt;urls&gt;&lt;related-urls&gt;&lt;url&gt;https://www.sciencedirect.com/science/article/pii/S0308814620309523&lt;/url&gt;&lt;/related-urls&gt;&lt;/urls&gt;&lt;electronic-resource-num&gt;10.1016/j.foodchem.2020.127090&lt;/electronic-resource-num&gt;&lt;/record&gt;&lt;/Cite&gt;&lt;/EndNote&gt;</w:instrText>
            </w:r>
            <w:r w:rsidRPr="00722950">
              <w:rPr>
                <w:rFonts w:ascii="Times New Roman" w:hAnsi="Times New Roman" w:cs="Times New Roman"/>
              </w:rPr>
              <w:fldChar w:fldCharType="separate"/>
            </w:r>
            <w:r w:rsidR="00375261">
              <w:rPr>
                <w:rFonts w:ascii="Times New Roman" w:hAnsi="Times New Roman" w:cs="Times New Roman"/>
                <w:noProof/>
              </w:rPr>
              <w:t>[8]</w:t>
            </w:r>
            <w:r w:rsidRPr="00722950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6371" w:rsidRPr="00722950" w14:paraId="13B69479" w14:textId="77777777" w:rsidTr="0077123D">
        <w:trPr>
          <w:trHeight w:val="110"/>
          <w:jc w:val="center"/>
        </w:trPr>
        <w:tc>
          <w:tcPr>
            <w:tcW w:w="2281" w:type="dxa"/>
            <w:hideMark/>
          </w:tcPr>
          <w:p w14:paraId="0CDA5657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2950">
              <w:rPr>
                <w:rFonts w:ascii="Times New Roman" w:hAnsi="Times New Roman" w:cs="Times New Roman"/>
              </w:rPr>
              <w:t>CoCOOH</w:t>
            </w:r>
            <w:proofErr w:type="spellEnd"/>
          </w:p>
        </w:tc>
        <w:tc>
          <w:tcPr>
            <w:tcW w:w="1699" w:type="dxa"/>
            <w:gridSpan w:val="2"/>
            <w:hideMark/>
          </w:tcPr>
          <w:p w14:paraId="2F2EECFF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1" w:type="dxa"/>
            <w:hideMark/>
          </w:tcPr>
          <w:p w14:paraId="3646BE9D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0.05-5</w:t>
            </w:r>
          </w:p>
        </w:tc>
        <w:tc>
          <w:tcPr>
            <w:tcW w:w="1121" w:type="dxa"/>
            <w:hideMark/>
          </w:tcPr>
          <w:p w14:paraId="530B6DEB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0.033</w:t>
            </w:r>
          </w:p>
        </w:tc>
        <w:tc>
          <w:tcPr>
            <w:tcW w:w="1204" w:type="dxa"/>
            <w:hideMark/>
          </w:tcPr>
          <w:p w14:paraId="7884A4E3" w14:textId="1ADCD8FD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fldChar w:fldCharType="begin"/>
            </w:r>
            <w:r w:rsidR="006066A7">
              <w:rPr>
                <w:rFonts w:ascii="Times New Roman" w:hAnsi="Times New Roman" w:cs="Times New Roman"/>
              </w:rPr>
              <w:instrText xml:space="preserve"> ADDIN EN.CITE &lt;EndNote&gt;&lt;Cite&gt;&lt;Author&gt;Jin&lt;/Author&gt;&lt;Year&gt;2019&lt;/Year&gt;&lt;RecNum&gt;107&lt;/RecNum&gt;&lt;DisplayText&gt;[9]&lt;/DisplayText&gt;&lt;record&gt;&lt;rec-number&gt;107&lt;/rec-number&gt;&lt;foreign-keys&gt;&lt;key app="EN" db-id="2txesar2ae22v1e95zuxaztkw5rwe59ddpv2" timestamp="1763895097"&gt;107&lt;/key&gt;&lt;/foreign-keys&gt;&lt;ref-type name="Journal Article"&gt;17&lt;/ref-type&gt;&lt;contributors&gt;&lt;authors&gt;&lt;author&gt;Jin, Rui&lt;/author&gt;&lt;author&gt;Xing, Zihao&lt;/author&gt;&lt;author&gt;Kong, Deshuai&lt;/author&gt;&lt;author&gt;Yan, Xu&lt;/author&gt;&lt;author&gt;Liu, Fangmeng&lt;/author&gt;&lt;author&gt;Gao, Yuan&lt;/author&gt;&lt;author&gt;Sun, Peng&lt;/author&gt;&lt;author&gt;Liang, Xishuang&lt;/author&gt;&lt;author&gt;Lu, Geyu&lt;/author&gt;&lt;/authors&gt;&lt;/contributors&gt;&lt;titles&gt;&lt;title&gt;Sensitive colorimetric sensor for point-of-care detection of acetylcholinesterase using cobalt oxyhydroxide nanoflakes&lt;/title&gt;&lt;secondary-title&gt;Journal of Materials Chemistry B&lt;/secondary-title&gt;&lt;/titles&gt;&lt;periodical&gt;&lt;full-title&gt;Journal of Materials Chemistry B&lt;/full-title&gt;&lt;/periodical&gt;&lt;pages&gt;1230-1237&lt;/pages&gt;&lt;volume&gt;7&lt;/volume&gt;&lt;dates&gt;&lt;year&gt;2019&lt;/year&gt;&lt;/dates&gt;&lt;publisher&gt;The Royal Society of Chemistry&lt;/publisher&gt;&lt;isbn&gt;2050-750X&lt;/isbn&gt;&lt;work-type&gt;10.1039/C8TB02987C&lt;/work-type&gt;&lt;urls&gt;&lt;related-urls&gt;&lt;url&gt;doi.org/10.1039/C8TB02987C&lt;/url&gt;&lt;/related-urls&gt;&lt;/urls&gt;&lt;electronic-resource-num&gt;10.1039/C8TB02987C&lt;/electronic-resource-num&gt;&lt;/record&gt;&lt;/Cite&gt;&lt;/EndNote&gt;</w:instrText>
            </w:r>
            <w:r w:rsidRPr="00722950">
              <w:rPr>
                <w:rFonts w:ascii="Times New Roman" w:hAnsi="Times New Roman" w:cs="Times New Roman"/>
              </w:rPr>
              <w:fldChar w:fldCharType="separate"/>
            </w:r>
            <w:r w:rsidR="00375261">
              <w:rPr>
                <w:rFonts w:ascii="Times New Roman" w:hAnsi="Times New Roman" w:cs="Times New Roman"/>
                <w:noProof/>
              </w:rPr>
              <w:t>[9]</w:t>
            </w:r>
            <w:r w:rsidRPr="00722950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6371" w:rsidRPr="00722950" w14:paraId="65661B33" w14:textId="77777777" w:rsidTr="0077123D">
        <w:trPr>
          <w:trHeight w:val="113"/>
          <w:jc w:val="center"/>
        </w:trPr>
        <w:tc>
          <w:tcPr>
            <w:tcW w:w="2281" w:type="dxa"/>
            <w:hideMark/>
          </w:tcPr>
          <w:p w14:paraId="5E6AB11C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Rh-N/C</w:t>
            </w:r>
          </w:p>
        </w:tc>
        <w:tc>
          <w:tcPr>
            <w:tcW w:w="1699" w:type="dxa"/>
            <w:gridSpan w:val="2"/>
            <w:hideMark/>
          </w:tcPr>
          <w:p w14:paraId="3E196021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01" w:type="dxa"/>
            <w:hideMark/>
          </w:tcPr>
          <w:p w14:paraId="6E89AD79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 xml:space="preserve">0.001–1.0 </w:t>
            </w:r>
          </w:p>
        </w:tc>
        <w:tc>
          <w:tcPr>
            <w:tcW w:w="1121" w:type="dxa"/>
            <w:hideMark/>
          </w:tcPr>
          <w:p w14:paraId="32D0F2D8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0.00032</w:t>
            </w:r>
          </w:p>
        </w:tc>
        <w:tc>
          <w:tcPr>
            <w:tcW w:w="1204" w:type="dxa"/>
            <w:hideMark/>
          </w:tcPr>
          <w:p w14:paraId="150113ED" w14:textId="2CD9C933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fldChar w:fldCharType="begin"/>
            </w:r>
            <w:r w:rsidR="006066A7">
              <w:rPr>
                <w:rFonts w:ascii="Times New Roman" w:hAnsi="Times New Roman" w:cs="Times New Roman"/>
              </w:rPr>
              <w:instrText xml:space="preserve"> ADDIN EN.CITE &lt;EndNote&gt;&lt;Cite&gt;&lt;Author&gt;Guan&lt;/Author&gt;&lt;Year&gt;2023&lt;/Year&gt;&lt;RecNum&gt;108&lt;/RecNum&gt;&lt;DisplayText&gt;[10]&lt;/DisplayText&gt;&lt;record&gt;&lt;rec-number&gt;108&lt;/rec-number&gt;&lt;foreign-keys&gt;&lt;key app="EN" db-id="2txesar2ae22v1e95zuxaztkw5rwe59ddpv2" timestamp="1763895097"&gt;108&lt;/key&gt;&lt;/foreign-keys&gt;&lt;ref-type name="Journal Article"&gt;17&lt;/ref-type&gt;&lt;contributors&gt;&lt;authors&gt;&lt;author&gt;Guan, Jianping&lt;/author&gt;&lt;author&gt;Wang, Meng&lt;/author&gt;&lt;author&gt;Ma, Runze&lt;/author&gt;&lt;author&gt;Liu, Qi&lt;/author&gt;&lt;author&gt;Sun, Xiaotong&lt;/author&gt;&lt;author&gt;Xiong, Yu&lt;/author&gt;&lt;author&gt;Chen, Xiaoqing&lt;/author&gt;&lt;/authors&gt;&lt;/contributors&gt;&lt;titles&gt;&lt;title&gt;Single-atom Rh nanozyme: an efficient catalyst for highly sensitive colorimetric detection of acetylcholinesterase activity and adrenaline&lt;/title&gt;&lt;secondary-title&gt;Sensors and Actuators B: Chemical&lt;/secondary-title&gt;&lt;/titles&gt;&lt;periodical&gt;&lt;full-title&gt;Sensors and Actuators B: Chemical&lt;/full-title&gt;&lt;/periodical&gt;&lt;pages&gt;132972&lt;/pages&gt;&lt;volume&gt;375&lt;/volume&gt;&lt;keywords&gt;&lt;keyword&gt;Rh-N/C&lt;/keyword&gt;&lt;keyword&gt;Multi-enzyme mimics&lt;/keyword&gt;&lt;keyword&gt;Colorimetric Detection&lt;/keyword&gt;&lt;keyword&gt;Acetylcholinesterase activity&lt;/keyword&gt;&lt;keyword&gt;Adrenaline&lt;/keyword&gt;&lt;/keywords&gt;&lt;dates&gt;&lt;year&gt;2023&lt;/year&gt;&lt;pub-dates&gt;&lt;date&gt;2023/01/15/&lt;/date&gt;&lt;/pub-dates&gt;&lt;/dates&gt;&lt;isbn&gt;0925-4005&lt;/isbn&gt;&lt;urls&gt;&lt;related-urls&gt;&lt;url&gt;https://www.sciencedirect.com/science/article/pii/S092540052201615X&lt;/url&gt;&lt;/related-urls&gt;&lt;/urls&gt;&lt;electronic-resource-num&gt;10.1016/j.snb.2022.132972&lt;/electronic-resource-num&gt;&lt;/record&gt;&lt;/Cite&gt;&lt;/EndNote&gt;</w:instrText>
            </w:r>
            <w:r w:rsidRPr="00722950">
              <w:rPr>
                <w:rFonts w:ascii="Times New Roman" w:hAnsi="Times New Roman" w:cs="Times New Roman"/>
              </w:rPr>
              <w:fldChar w:fldCharType="separate"/>
            </w:r>
            <w:r w:rsidR="00375261">
              <w:rPr>
                <w:rFonts w:ascii="Times New Roman" w:hAnsi="Times New Roman" w:cs="Times New Roman"/>
                <w:noProof/>
              </w:rPr>
              <w:t>[10]</w:t>
            </w:r>
            <w:r w:rsidRPr="00722950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6371" w:rsidRPr="00722950" w14:paraId="6F5CADA6" w14:textId="77777777" w:rsidTr="0077123D">
        <w:trPr>
          <w:trHeight w:val="113"/>
          <w:jc w:val="center"/>
        </w:trPr>
        <w:tc>
          <w:tcPr>
            <w:tcW w:w="2281" w:type="dxa"/>
            <w:hideMark/>
          </w:tcPr>
          <w:p w14:paraId="192E64E6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Co</w:t>
            </w:r>
            <w:r w:rsidRPr="00722950">
              <w:rPr>
                <w:rFonts w:ascii="Times New Roman" w:hAnsi="Times New Roman" w:cs="Times New Roman"/>
                <w:vertAlign w:val="subscript"/>
              </w:rPr>
              <w:t>3</w:t>
            </w:r>
            <w:r w:rsidRPr="00722950">
              <w:rPr>
                <w:rFonts w:ascii="Times New Roman" w:hAnsi="Times New Roman" w:cs="Times New Roman"/>
              </w:rPr>
              <w:t>O</w:t>
            </w:r>
            <w:r w:rsidRPr="00722950">
              <w:rPr>
                <w:rFonts w:ascii="Times New Roman" w:hAnsi="Times New Roman" w:cs="Times New Roman"/>
                <w:vertAlign w:val="subscript"/>
              </w:rPr>
              <w:t>4</w:t>
            </w:r>
            <w:r w:rsidRPr="00722950">
              <w:rPr>
                <w:rFonts w:ascii="Times New Roman" w:hAnsi="Times New Roman" w:cs="Times New Roman"/>
              </w:rPr>
              <w:t>/MoO</w:t>
            </w:r>
            <w:r w:rsidRPr="00722950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99" w:type="dxa"/>
            <w:gridSpan w:val="2"/>
            <w:hideMark/>
          </w:tcPr>
          <w:p w14:paraId="23E17837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1" w:type="dxa"/>
            <w:hideMark/>
          </w:tcPr>
          <w:p w14:paraId="1BCD9359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0.005-1.0</w:t>
            </w:r>
          </w:p>
        </w:tc>
        <w:tc>
          <w:tcPr>
            <w:tcW w:w="1121" w:type="dxa"/>
            <w:hideMark/>
          </w:tcPr>
          <w:p w14:paraId="389A8E1B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04" w:type="dxa"/>
            <w:hideMark/>
          </w:tcPr>
          <w:p w14:paraId="1C4A744F" w14:textId="554925B2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fldChar w:fldCharType="begin"/>
            </w:r>
            <w:r w:rsidR="006066A7">
              <w:rPr>
                <w:rFonts w:ascii="Times New Roman" w:hAnsi="Times New Roman" w:cs="Times New Roman"/>
              </w:rPr>
              <w:instrText xml:space="preserve"> ADDIN EN.CITE &lt;EndNote&gt;&lt;Cite&gt;&lt;Author&gt;Zhang&lt;/Author&gt;&lt;Year&gt;2020&lt;/Year&gt;&lt;RecNum&gt;109&lt;/RecNum&gt;&lt;DisplayText&gt;[11]&lt;/DisplayText&gt;&lt;record&gt;&lt;rec-number&gt;109&lt;/rec-number&gt;&lt;foreign-keys&gt;&lt;key app="EN" db-id="2txesar2ae22v1e95zuxaztkw5rwe59ddpv2" timestamp="1763895097"&gt;109&lt;/key&gt;&lt;/foreign-keys&gt;&lt;ref-type name="Journal Article"&gt;17&lt;/ref-type&gt;&lt;contributors&gt;&lt;authors&gt;&lt;author&gt;Zhang, Xiaodan&lt;/author&gt;&lt;author&gt;Lu, Yuwan&lt;/author&gt;&lt;author&gt;Chen, Qiumeng&lt;/author&gt;&lt;author&gt;Huang, Yuming&lt;/author&gt;&lt;/authors&gt;&lt;/contributors&gt;&lt;titles&gt;&lt;title&gt;&lt;style face="normal" font="default" size="100%"&gt;A tunable bifunctional hollow Co&lt;/style&gt;&lt;style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size="100%"&gt;/MO&lt;/style&gt;&lt;style face="subscript" font="default" size="100%"&gt;3&lt;/style&gt;&lt;style face="normal" font="default" size="100%"&gt; (M = Mo, W) mixed-metal oxide nanozyme for sensing H&lt;/style&gt;&lt;style face="subscript" font="default" size="100%"&gt;2&lt;/style&gt;&lt;style face="normal" font="default" size="100%"&gt;O&lt;/style&gt;&lt;style face="subscript" font="default" size="100%"&gt;2&lt;/style&gt;&lt;style face="normal" font="default" size="100%"&gt; and screening acetylcholinesterase activity and its inhibitor&lt;/style&gt;&lt;/title&gt;&lt;secondary-title&gt;Journal of Materials Chemistry B&lt;/secondary-title&gt;&lt;/titles&gt;&lt;periodical&gt;&lt;full-title&gt;Journal of Materials Chemistry B&lt;/full-title&gt;&lt;/periodical&gt;&lt;pages&gt;6459-6468&lt;/pages&gt;&lt;volume&gt;8&lt;/volume&gt;&lt;dates&gt;&lt;year&gt;2020&lt;/year&gt;&lt;/dates&gt;&lt;publisher&gt;The Royal Society of Chemistry&lt;/publisher&gt;&lt;isbn&gt;2050-750X&lt;/isbn&gt;&lt;work-type&gt;10.1039/D0TB01337D&lt;/work-type&gt;&lt;urls&gt;&lt;related-urls&gt;&lt;url&gt;doi.org/10.1039/D0TB01337D&lt;/url&gt;&lt;/related-urls&gt;&lt;/urls&gt;&lt;electronic-resource-num&gt;10.1039/D0TB01337D&lt;/electronic-resource-num&gt;&lt;/record&gt;&lt;/Cite&gt;&lt;/EndNote&gt;</w:instrText>
            </w:r>
            <w:r w:rsidRPr="00722950">
              <w:rPr>
                <w:rFonts w:ascii="Times New Roman" w:hAnsi="Times New Roman" w:cs="Times New Roman"/>
              </w:rPr>
              <w:fldChar w:fldCharType="separate"/>
            </w:r>
            <w:r w:rsidR="00375261">
              <w:rPr>
                <w:rFonts w:ascii="Times New Roman" w:hAnsi="Times New Roman" w:cs="Times New Roman"/>
                <w:noProof/>
              </w:rPr>
              <w:t>[11]</w:t>
            </w:r>
            <w:r w:rsidRPr="00722950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6371" w:rsidRPr="00722950" w14:paraId="5F47A939" w14:textId="77777777" w:rsidTr="0077123D">
        <w:trPr>
          <w:trHeight w:val="110"/>
          <w:jc w:val="center"/>
        </w:trPr>
        <w:tc>
          <w:tcPr>
            <w:tcW w:w="2281" w:type="dxa"/>
            <w:hideMark/>
          </w:tcPr>
          <w:p w14:paraId="517EA6ED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 xml:space="preserve">Fe-N-C </w:t>
            </w:r>
            <w:proofErr w:type="spellStart"/>
            <w:r w:rsidRPr="00722950">
              <w:rPr>
                <w:rFonts w:ascii="Times New Roman" w:hAnsi="Times New Roman" w:cs="Times New Roman"/>
              </w:rPr>
              <w:t>Sazymes</w:t>
            </w:r>
            <w:proofErr w:type="spellEnd"/>
          </w:p>
        </w:tc>
        <w:tc>
          <w:tcPr>
            <w:tcW w:w="1699" w:type="dxa"/>
            <w:gridSpan w:val="2"/>
            <w:hideMark/>
          </w:tcPr>
          <w:p w14:paraId="02D6A20D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1" w:type="dxa"/>
            <w:hideMark/>
          </w:tcPr>
          <w:p w14:paraId="7F1378ED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0.1-25</w:t>
            </w:r>
          </w:p>
        </w:tc>
        <w:tc>
          <w:tcPr>
            <w:tcW w:w="1121" w:type="dxa"/>
            <w:hideMark/>
          </w:tcPr>
          <w:p w14:paraId="291322BF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1204" w:type="dxa"/>
            <w:hideMark/>
          </w:tcPr>
          <w:p w14:paraId="5E28D386" w14:textId="64AA4D83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fldChar w:fldCharType="begin"/>
            </w:r>
            <w:r w:rsidR="006066A7">
              <w:rPr>
                <w:rFonts w:ascii="Times New Roman" w:hAnsi="Times New Roman" w:cs="Times New Roman"/>
              </w:rPr>
              <w:instrText xml:space="preserve"> ADDIN EN.CITE &lt;EndNote&gt;&lt;Cite&gt;&lt;Author&gt;Wu&lt;/Author&gt;&lt;Year&gt;2019&lt;/Year&gt;&lt;RecNum&gt;110&lt;/RecNum&gt;&lt;DisplayText&gt;[12]&lt;/DisplayText&gt;&lt;record&gt;&lt;rec-number&gt;110&lt;/rec-number&gt;&lt;foreign-keys&gt;&lt;key app="EN" db-id="2txesar2ae22v1e95zuxaztkw5rwe59ddpv2" timestamp="1763895097"&gt;110&lt;/key&gt;&lt;/foreign-keys&gt;&lt;ref-type name="Journal Article"&gt;17&lt;/ref-type&gt;&lt;contributors&gt;&lt;authors&gt;&lt;author&gt;Wu, Yu&lt;/author&gt;&lt;author&gt;Jiao, Lei&lt;/author&gt;&lt;author&gt;Luo, Xin&lt;/author&gt;&lt;author&gt;Xu, Weiqing&lt;/author&gt;&lt;author&gt;Wei, Xiaoqian&lt;/author&gt;&lt;author&gt;Wang, Hengjia&lt;/author&gt;&lt;author&gt;Yan, Hongye&lt;/author&gt;&lt;author&gt;Gu, Wenling&lt;/author&gt;&lt;author&gt;Xu, Bo Z.&lt;/author&gt;&lt;author&gt;Du, Dan&lt;/author&gt;&lt;author&gt;Lin, Yuehe&lt;/author&gt;&lt;author&gt;Zhu, Chengzhou&lt;/author&gt;&lt;/authors&gt;&lt;/contributors&gt;&lt;titles&gt;&lt;title&gt;Oxidase-like Fe-N-C single-atom nanozymes for the detection of acetylcholinesterase activity&lt;/title&gt;&lt;secondary-title&gt;Small&lt;/secondary-title&gt;&lt;/titles&gt;&lt;periodical&gt;&lt;full-title&gt;Small&lt;/full-title&gt;&lt;abbr-1&gt;Small&lt;/abbr-1&gt;&lt;/periodical&gt;&lt;pages&gt;1903108&lt;/pages&gt;&lt;volume&gt;15&lt;/volume&gt;&lt;keywords&gt;&lt;keyword&gt;acetylcholinesterase&lt;/keyword&gt;&lt;keyword&gt;biosensors&lt;/keyword&gt;&lt;keyword&gt;nanozymes&lt;/keyword&gt;&lt;keyword&gt;organophosphorus compounds&lt;/keyword&gt;&lt;keyword&gt;single-atom catalysts&lt;/keyword&gt;&lt;/keywords&gt;&lt;dates&gt;&lt;year&gt;2019&lt;/year&gt;&lt;pub-dates&gt;&lt;date&gt;2019/10/01&lt;/date&gt;&lt;/pub-dates&gt;&lt;/dates&gt;&lt;publisher&gt;John Wiley &amp;amp; Sons, Ltd&lt;/publisher&gt;&lt;isbn&gt;1613-6810&lt;/isbn&gt;&lt;urls&gt;&lt;related-urls&gt;&lt;url&gt;https://doi.org/10.1002/smll.201903108&lt;/url&gt;&lt;/related-urls&gt;&lt;/urls&gt;&lt;electronic-resource-num&gt;https://doi.org/10.1002/smll.201903108&lt;/electronic-resource-num&gt;&lt;access-date&gt;2024/04/22&lt;/access-date&gt;&lt;/record&gt;&lt;/Cite&gt;&lt;/EndNote&gt;</w:instrText>
            </w:r>
            <w:r w:rsidRPr="00722950">
              <w:rPr>
                <w:rFonts w:ascii="Times New Roman" w:hAnsi="Times New Roman" w:cs="Times New Roman"/>
              </w:rPr>
              <w:fldChar w:fldCharType="separate"/>
            </w:r>
            <w:r w:rsidR="00375261">
              <w:rPr>
                <w:rFonts w:ascii="Times New Roman" w:hAnsi="Times New Roman" w:cs="Times New Roman"/>
                <w:noProof/>
              </w:rPr>
              <w:t>[12]</w:t>
            </w:r>
            <w:r w:rsidRPr="00722950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6371" w:rsidRPr="00722950" w14:paraId="2E0064B2" w14:textId="77777777" w:rsidTr="0077123D">
        <w:trPr>
          <w:trHeight w:val="113"/>
          <w:jc w:val="center"/>
        </w:trPr>
        <w:tc>
          <w:tcPr>
            <w:tcW w:w="2281" w:type="dxa"/>
            <w:hideMark/>
          </w:tcPr>
          <w:p w14:paraId="5B33DEF9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2950">
              <w:rPr>
                <w:rFonts w:ascii="Times New Roman" w:hAnsi="Times New Roman" w:cs="Times New Roman"/>
              </w:rPr>
              <w:t>MnOOH</w:t>
            </w:r>
            <w:proofErr w:type="spellEnd"/>
            <w:r w:rsidRPr="00722950">
              <w:rPr>
                <w:rFonts w:ascii="Times New Roman" w:hAnsi="Times New Roman" w:cs="Times New Roman"/>
              </w:rPr>
              <w:t xml:space="preserve"> nanowire</w:t>
            </w:r>
          </w:p>
        </w:tc>
        <w:tc>
          <w:tcPr>
            <w:tcW w:w="1699" w:type="dxa"/>
            <w:gridSpan w:val="2"/>
            <w:hideMark/>
          </w:tcPr>
          <w:p w14:paraId="6FFDEC8B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1" w:type="dxa"/>
            <w:hideMark/>
          </w:tcPr>
          <w:p w14:paraId="7B687486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0.01-1.25</w:t>
            </w:r>
          </w:p>
        </w:tc>
        <w:tc>
          <w:tcPr>
            <w:tcW w:w="1121" w:type="dxa"/>
            <w:hideMark/>
          </w:tcPr>
          <w:p w14:paraId="714B2566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0.007</w:t>
            </w:r>
          </w:p>
        </w:tc>
        <w:tc>
          <w:tcPr>
            <w:tcW w:w="1204" w:type="dxa"/>
            <w:hideMark/>
          </w:tcPr>
          <w:p w14:paraId="6AE6A979" w14:textId="12B78C07" w:rsidR="00722950" w:rsidRPr="00722950" w:rsidRDefault="00F56371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2F0C66">
              <w:rPr>
                <w:rFonts w:ascii="Times New Roman" w:hAnsi="Times New Roman" w:cs="Times New Roman"/>
              </w:rPr>
              <w:instrText xml:space="preserve"> ADDIN EN.CITE &lt;EndNote&gt;&lt;Cite&gt;&lt;Author&gt;Huang&lt;/Author&gt;&lt;Year&gt;2019&lt;/Year&gt;&lt;RecNum&gt;62&lt;/RecNum&gt;&lt;DisplayText&gt;[13]&lt;/DisplayText&gt;&lt;record&gt;&lt;rec-number&gt;62&lt;/rec-number&gt;&lt;foreign-keys&gt;&lt;key app="EN" db-id="2txesar2ae22v1e95zuxaztkw5rwe59ddpv2" timestamp="1752830113"&gt;62&lt;/key&gt;&lt;key app="ENWeb" db-id=""&gt;0&lt;/key&gt;&lt;/foreign-keys&gt;&lt;ref-type name="Journal Article"&gt;17&lt;/ref-type&gt;&lt;contributors&gt;&lt;authors&gt;&lt;author&gt;Huang, Lunjie&lt;/author&gt;&lt;author&gt;Sun, Da-Wen&lt;/author&gt;&lt;author&gt;Pu, Hongbin&lt;/author&gt;&lt;author&gt;Wei, Qingyi&lt;/author&gt;&lt;author&gt;Luo, Linpin&lt;/author&gt;&lt;author&gt;Wang, Jianlong&lt;/author&gt;&lt;/authors&gt;&lt;/contributors&gt;&lt;titles&gt;&lt;title&gt;A colorimetric paper sensor based on the domino reaction of acetylcholinesterase and degradable γ-MnOOH nanozyme for sensitive detection of organophosphorus pesticides&lt;/title&gt;&lt;secondary-title&gt;Sensors and Actuators B: Chemical&lt;/secondary-title&gt;&lt;/titles&gt;&lt;periodical&gt;&lt;full-title&gt;Sensors and Actuators B: Chemical&lt;/full-title&gt;&lt;/periodical&gt;&lt;pages&gt;573-580&lt;/pages&gt;&lt;volume&gt;290&lt;/volume&gt;&lt;section&gt;573&lt;/section&gt;&lt;dates&gt;&lt;year&gt;2019&lt;/year&gt;&lt;/dates&gt;&lt;isbn&gt;09254005&lt;/isbn&gt;&lt;urls&gt;&lt;/urls&gt;&lt;electronic-resource-num&gt;10.1016/j.snb.2019.04.020&lt;/electronic-resource-num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375261">
              <w:rPr>
                <w:rFonts w:ascii="Times New Roman" w:hAnsi="Times New Roman" w:cs="Times New Roman"/>
                <w:noProof/>
              </w:rPr>
              <w:t>[13]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6371" w:rsidRPr="00722950" w14:paraId="1B1B871C" w14:textId="77777777" w:rsidTr="0077123D">
        <w:trPr>
          <w:trHeight w:val="43"/>
          <w:jc w:val="center"/>
        </w:trPr>
        <w:tc>
          <w:tcPr>
            <w:tcW w:w="2281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6023BD21" w14:textId="497172C5" w:rsidR="00722950" w:rsidRPr="00722950" w:rsidRDefault="00B4681C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Cu-NH₂-BDC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561B8B3B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79B93404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0.001-5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510D78A2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0CD9D05F" w14:textId="77777777" w:rsidR="00722950" w:rsidRPr="00722950" w:rsidRDefault="00722950" w:rsidP="0072295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722950">
              <w:rPr>
                <w:rFonts w:ascii="Times New Roman" w:hAnsi="Times New Roman" w:cs="Times New Roman"/>
              </w:rPr>
              <w:t>This work</w:t>
            </w:r>
          </w:p>
        </w:tc>
      </w:tr>
      <w:bookmarkEnd w:id="21"/>
    </w:tbl>
    <w:p w14:paraId="0C34D5B9" w14:textId="77777777" w:rsidR="0077123D" w:rsidRDefault="0077123D" w:rsidP="0077123D">
      <w:pPr>
        <w:tabs>
          <w:tab w:val="left" w:pos="6840"/>
        </w:tabs>
        <w:suppressAutoHyphens/>
        <w:rPr>
          <w:rFonts w:ascii="Times New Roman" w:hAnsi="Times New Roman" w:cs="Times New Roman"/>
          <w:b/>
          <w:bCs/>
        </w:rPr>
      </w:pPr>
    </w:p>
    <w:p w14:paraId="330C74FC" w14:textId="3CD2725A" w:rsidR="0077123D" w:rsidRPr="005F712A" w:rsidRDefault="0077123D" w:rsidP="0077123D">
      <w:pPr>
        <w:tabs>
          <w:tab w:val="left" w:pos="6840"/>
        </w:tabs>
        <w:suppressAutoHyphens/>
        <w:rPr>
          <w:rFonts w:ascii="Times New Roman" w:hAnsi="Times New Roman" w:cs="Times New Roman"/>
        </w:rPr>
      </w:pPr>
      <w:r w:rsidRPr="009A170B">
        <w:rPr>
          <w:rFonts w:ascii="Times New Roman" w:hAnsi="Times New Roman" w:cs="Times New Roman"/>
          <w:b/>
          <w:bCs/>
        </w:rPr>
        <w:t xml:space="preserve">Table </w:t>
      </w:r>
      <w:r w:rsidR="00FA3B0D" w:rsidRPr="009A170B">
        <w:rPr>
          <w:rFonts w:ascii="Times New Roman" w:hAnsi="Times New Roman" w:cs="Times New Roman" w:hint="eastAsia"/>
          <w:b/>
          <w:bCs/>
        </w:rPr>
        <w:t>S</w:t>
      </w:r>
      <w:r w:rsidR="00FA3B0D">
        <w:rPr>
          <w:rFonts w:ascii="Times New Roman" w:hAnsi="Times New Roman" w:cs="Times New Roman" w:hint="eastAsia"/>
          <w:b/>
          <w:bCs/>
        </w:rPr>
        <w:t>5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</w:rPr>
        <w:t>Measurement</w:t>
      </w:r>
      <w:r w:rsidRPr="005F712A">
        <w:rPr>
          <w:rFonts w:ascii="Times New Roman" w:hAnsi="Times New Roman" w:cs="Times New Roman"/>
          <w:b/>
          <w:bCs/>
        </w:rPr>
        <w:t xml:space="preserve"> </w:t>
      </w:r>
      <w:r w:rsidRPr="005F712A">
        <w:rPr>
          <w:rFonts w:ascii="Times New Roman" w:hAnsi="Times New Roman" w:cs="Times New Roman"/>
        </w:rPr>
        <w:t xml:space="preserve">of serum </w:t>
      </w:r>
      <w:proofErr w:type="spellStart"/>
      <w:r w:rsidRPr="005F712A">
        <w:rPr>
          <w:rFonts w:ascii="Times New Roman" w:hAnsi="Times New Roman" w:cs="Times New Roman"/>
        </w:rPr>
        <w:t>AChE</w:t>
      </w:r>
      <w:proofErr w:type="spellEnd"/>
      <w:r w:rsidRPr="005F712A">
        <w:rPr>
          <w:rFonts w:ascii="Times New Roman" w:hAnsi="Times New Roman" w:cs="Times New Roman"/>
        </w:rPr>
        <w:t xml:space="preserve"> levels (n = 3)</w:t>
      </w:r>
    </w:p>
    <w:tbl>
      <w:tblPr>
        <w:tblStyle w:val="aa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410"/>
        <w:gridCol w:w="1296"/>
        <w:gridCol w:w="1964"/>
        <w:gridCol w:w="1355"/>
      </w:tblGrid>
      <w:tr w:rsidR="0077123D" w14:paraId="509E4C71" w14:textId="77777777" w:rsidTr="00BC5BD0">
        <w:tc>
          <w:tcPr>
            <w:tcW w:w="12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FF0AB0E" w14:textId="77777777" w:rsidR="0077123D" w:rsidRPr="00A81FFE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1FFE">
              <w:rPr>
                <w:rFonts w:ascii="Times New Roman" w:hAnsi="Times New Roman" w:cs="Times New Roman" w:hint="eastAsia"/>
                <w:b/>
                <w:bCs/>
              </w:rPr>
              <w:t>Sampl</w:t>
            </w:r>
            <w:r>
              <w:rPr>
                <w:rFonts w:ascii="Times New Roman" w:hAnsi="Times New Roman" w:cs="Times New Roman" w:hint="eastAsia"/>
                <w:b/>
                <w:bCs/>
              </w:rPr>
              <w:t>e</w:t>
            </w:r>
            <w:r w:rsidRPr="00A81FFE">
              <w:rPr>
                <w:rFonts w:ascii="Times New Roman" w:hAnsi="Times New Roman" w:cs="Times New Roman" w:hint="eastAsia"/>
                <w:b/>
                <w:bCs/>
              </w:rPr>
              <w:t>s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EDF2B2D" w14:textId="3F752E52" w:rsidR="0077123D" w:rsidRPr="00A81FFE" w:rsidRDefault="00B4681C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Cu-NH</w:t>
            </w:r>
            <w:r>
              <w:rPr>
                <w:rFonts w:ascii="Cambria Math" w:hAnsi="Cambria Math" w:cs="Cambria Math"/>
                <w:b/>
                <w:bCs/>
              </w:rPr>
              <w:t>₂</w:t>
            </w:r>
            <w:r>
              <w:rPr>
                <w:rFonts w:ascii="Times New Roman" w:hAnsi="Times New Roman" w:cs="Times New Roman" w:hint="eastAsia"/>
                <w:b/>
                <w:bCs/>
              </w:rPr>
              <w:t>-BDC</w:t>
            </w:r>
            <w:r w:rsidR="0077123D" w:rsidRPr="00A81FFE">
              <w:rPr>
                <w:rFonts w:ascii="Times New Roman" w:hAnsi="Times New Roman" w:cs="Times New Roman" w:hint="eastAsia"/>
                <w:b/>
                <w:bCs/>
              </w:rPr>
              <w:t xml:space="preserve"> Probe (</w:t>
            </w:r>
            <w:proofErr w:type="spellStart"/>
            <w:r w:rsidR="0077123D" w:rsidRPr="00A81FFE">
              <w:rPr>
                <w:rFonts w:ascii="Times New Roman" w:hAnsi="Times New Roman" w:cs="Times New Roman" w:hint="eastAsia"/>
                <w:b/>
                <w:bCs/>
              </w:rPr>
              <w:t>m</w:t>
            </w:r>
            <w:r w:rsidR="0077123D">
              <w:rPr>
                <w:rFonts w:ascii="Times New Roman" w:hAnsi="Times New Roman" w:cs="Times New Roman"/>
                <w:b/>
                <w:bCs/>
              </w:rPr>
              <w:t>U</w:t>
            </w:r>
            <w:proofErr w:type="spellEnd"/>
            <w:r w:rsidR="0077123D" w:rsidRPr="00A81FFE">
              <w:rPr>
                <w:rFonts w:ascii="Times New Roman" w:hAnsi="Times New Roman" w:cs="Times New Roman" w:hint="eastAsia"/>
                <w:b/>
                <w:bCs/>
              </w:rPr>
              <w:t>/m</w:t>
            </w:r>
            <w:r w:rsidR="0077123D">
              <w:rPr>
                <w:rFonts w:ascii="Times New Roman" w:hAnsi="Times New Roman" w:cs="Times New Roman" w:hint="eastAsia"/>
                <w:b/>
                <w:bCs/>
              </w:rPr>
              <w:t>L</w:t>
            </w:r>
            <w:r w:rsidR="0077123D" w:rsidRPr="00A81FFE">
              <w:rPr>
                <w:rFonts w:ascii="Times New Roman" w:hAnsi="Times New Roman" w:cs="Times New Roman" w:hint="eastAsia"/>
                <w:b/>
                <w:bCs/>
              </w:rPr>
              <w:t>)</w:t>
            </w:r>
          </w:p>
        </w:tc>
        <w:tc>
          <w:tcPr>
            <w:tcW w:w="129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288372F" w14:textId="77777777" w:rsidR="0077123D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1FFE">
              <w:rPr>
                <w:rFonts w:ascii="Times New Roman" w:hAnsi="Times New Roman" w:cs="Times New Roman" w:hint="eastAsia"/>
                <w:b/>
                <w:bCs/>
              </w:rPr>
              <w:t>RSD (%)</w:t>
            </w:r>
          </w:p>
          <w:p w14:paraId="1EB9FE1D" w14:textId="77777777" w:rsidR="0077123D" w:rsidRPr="00A81FFE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1FFE">
              <w:rPr>
                <w:rFonts w:ascii="Times New Roman" w:hAnsi="Times New Roman" w:cs="Times New Roman" w:hint="eastAsia"/>
                <w:b/>
                <w:bCs/>
              </w:rPr>
              <w:t>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81FFE">
              <w:rPr>
                <w:rFonts w:ascii="Times New Roman" w:hAnsi="Times New Roman" w:cs="Times New Roman" w:hint="eastAsia"/>
                <w:b/>
                <w:bCs/>
              </w:rPr>
              <w:t>=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81FFE">
              <w:rPr>
                <w:rFonts w:ascii="Times New Roman" w:hAnsi="Times New Roman" w:cs="Times New Roman" w:hint="eastAsia"/>
                <w:b/>
                <w:bCs/>
              </w:rPr>
              <w:t>3</w:t>
            </w:r>
          </w:p>
        </w:tc>
        <w:tc>
          <w:tcPr>
            <w:tcW w:w="196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056518F" w14:textId="77777777" w:rsidR="0077123D" w:rsidRPr="00A81FFE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1FFE">
              <w:rPr>
                <w:rFonts w:ascii="Times New Roman" w:hAnsi="Times New Roman" w:cs="Times New Roman" w:hint="eastAsia"/>
                <w:b/>
                <w:bCs/>
              </w:rPr>
              <w:t>Ellman method (</w:t>
            </w:r>
            <w:proofErr w:type="spellStart"/>
            <w:r w:rsidRPr="00A81FFE">
              <w:rPr>
                <w:rFonts w:ascii="Times New Roman" w:hAnsi="Times New Roman" w:cs="Times New Roman" w:hint="eastAsia"/>
                <w:b/>
                <w:bCs/>
              </w:rPr>
              <w:t>m</w:t>
            </w:r>
            <w:r>
              <w:rPr>
                <w:rFonts w:ascii="Times New Roman" w:hAnsi="Times New Roman" w:cs="Times New Roman"/>
                <w:b/>
                <w:bCs/>
              </w:rPr>
              <w:t>U</w:t>
            </w:r>
            <w:proofErr w:type="spellEnd"/>
            <w:r w:rsidRPr="00A81FFE">
              <w:rPr>
                <w:rFonts w:ascii="Times New Roman" w:hAnsi="Times New Roman" w:cs="Times New Roman" w:hint="eastAsia"/>
                <w:b/>
                <w:bCs/>
              </w:rPr>
              <w:t>/m</w:t>
            </w:r>
            <w:r>
              <w:rPr>
                <w:rFonts w:ascii="Times New Roman" w:hAnsi="Times New Roman" w:cs="Times New Roman" w:hint="eastAsia"/>
                <w:b/>
                <w:bCs/>
              </w:rPr>
              <w:t>L</w:t>
            </w:r>
            <w:r w:rsidRPr="00A81FFE">
              <w:rPr>
                <w:rFonts w:ascii="Times New Roman" w:hAnsi="Times New Roman" w:cs="Times New Roman" w:hint="eastAsia"/>
                <w:b/>
                <w:bCs/>
              </w:rPr>
              <w:t>)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A83CF89" w14:textId="77777777" w:rsidR="0077123D" w:rsidRPr="00A81FFE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1FFE">
              <w:rPr>
                <w:rFonts w:ascii="Times New Roman" w:hAnsi="Times New Roman" w:cs="Times New Roman" w:hint="eastAsia"/>
                <w:b/>
                <w:bCs/>
              </w:rPr>
              <w:t>RSD (%)</w:t>
            </w:r>
          </w:p>
          <w:p w14:paraId="5DBDACE2" w14:textId="77777777" w:rsidR="0077123D" w:rsidRPr="00A81FFE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1FFE">
              <w:rPr>
                <w:rFonts w:ascii="Times New Roman" w:hAnsi="Times New Roman" w:cs="Times New Roman" w:hint="eastAsia"/>
                <w:b/>
                <w:bCs/>
              </w:rPr>
              <w:t>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81FFE">
              <w:rPr>
                <w:rFonts w:ascii="Times New Roman" w:hAnsi="Times New Roman" w:cs="Times New Roman" w:hint="eastAsia"/>
                <w:b/>
                <w:bCs/>
              </w:rPr>
              <w:t>=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81FFE">
              <w:rPr>
                <w:rFonts w:ascii="Times New Roman" w:hAnsi="Times New Roman" w:cs="Times New Roman" w:hint="eastAsia"/>
                <w:b/>
                <w:bCs/>
              </w:rPr>
              <w:t>3</w:t>
            </w:r>
          </w:p>
        </w:tc>
      </w:tr>
      <w:tr w:rsidR="0077123D" w14:paraId="55305D4A" w14:textId="77777777" w:rsidTr="00BC5BD0">
        <w:tc>
          <w:tcPr>
            <w:tcW w:w="1271" w:type="dxa"/>
            <w:tcBorders>
              <w:top w:val="single" w:sz="18" w:space="0" w:color="auto"/>
            </w:tcBorders>
          </w:tcPr>
          <w:p w14:paraId="63E76BEE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2410" w:type="dxa"/>
            <w:tcBorders>
              <w:top w:val="single" w:sz="18" w:space="0" w:color="auto"/>
            </w:tcBorders>
          </w:tcPr>
          <w:p w14:paraId="40248458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9107.56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11.29</w:t>
            </w:r>
          </w:p>
        </w:tc>
        <w:tc>
          <w:tcPr>
            <w:tcW w:w="1296" w:type="dxa"/>
            <w:tcBorders>
              <w:top w:val="single" w:sz="18" w:space="0" w:color="auto"/>
            </w:tcBorders>
          </w:tcPr>
          <w:p w14:paraId="53F5F99C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0.</w:t>
            </w:r>
            <w:r>
              <w:rPr>
                <w:rFonts w:ascii="Times New Roman" w:hAnsi="Times New Roman" w:cs="Times New Roman" w:hint="eastAsia"/>
              </w:rPr>
              <w:t>04</w:t>
            </w:r>
          </w:p>
        </w:tc>
        <w:tc>
          <w:tcPr>
            <w:tcW w:w="1964" w:type="dxa"/>
            <w:tcBorders>
              <w:top w:val="single" w:sz="18" w:space="0" w:color="auto"/>
            </w:tcBorders>
          </w:tcPr>
          <w:p w14:paraId="1E75C71E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8161.72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0668">
              <w:rPr>
                <w:rFonts w:ascii="Times New Roman" w:hAnsi="Times New Roman" w:cs="Times New Roman" w:hint="eastAsia"/>
              </w:rPr>
              <w:t>5.7</w:t>
            </w: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1355" w:type="dxa"/>
            <w:tcBorders>
              <w:top w:val="single" w:sz="18" w:space="0" w:color="auto"/>
            </w:tcBorders>
          </w:tcPr>
          <w:p w14:paraId="27647D87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0.7</w:t>
            </w: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77123D" w14:paraId="2C44DA05" w14:textId="77777777" w:rsidTr="00BC5BD0">
        <w:tc>
          <w:tcPr>
            <w:tcW w:w="1271" w:type="dxa"/>
          </w:tcPr>
          <w:p w14:paraId="3B77B108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2410" w:type="dxa"/>
          </w:tcPr>
          <w:p w14:paraId="79CF4EE1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8088.86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714.27</w:t>
            </w:r>
          </w:p>
        </w:tc>
        <w:tc>
          <w:tcPr>
            <w:tcW w:w="1296" w:type="dxa"/>
          </w:tcPr>
          <w:p w14:paraId="2111F8D0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2.66</w:t>
            </w:r>
          </w:p>
        </w:tc>
        <w:tc>
          <w:tcPr>
            <w:tcW w:w="1964" w:type="dxa"/>
          </w:tcPr>
          <w:p w14:paraId="49830CC4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8045.37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0668">
              <w:rPr>
                <w:rFonts w:ascii="Times New Roman" w:hAnsi="Times New Roman" w:cs="Times New Roman" w:hint="eastAsia"/>
              </w:rPr>
              <w:t>28.2</w:t>
            </w:r>
            <w:r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1355" w:type="dxa"/>
          </w:tcPr>
          <w:p w14:paraId="438DA6CD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3.4</w:t>
            </w:r>
            <w:r>
              <w:rPr>
                <w:rFonts w:ascii="Times New Roman" w:hAnsi="Times New Roman" w:cs="Times New Roman" w:hint="eastAsia"/>
              </w:rPr>
              <w:t>9</w:t>
            </w:r>
          </w:p>
        </w:tc>
      </w:tr>
      <w:tr w:rsidR="0077123D" w14:paraId="5B8EE315" w14:textId="77777777" w:rsidTr="00BC5BD0">
        <w:tc>
          <w:tcPr>
            <w:tcW w:w="1271" w:type="dxa"/>
          </w:tcPr>
          <w:p w14:paraId="686CB998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2410" w:type="dxa"/>
          </w:tcPr>
          <w:p w14:paraId="2E18FCDF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9870.35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682.04</w:t>
            </w:r>
          </w:p>
        </w:tc>
        <w:tc>
          <w:tcPr>
            <w:tcW w:w="1296" w:type="dxa"/>
          </w:tcPr>
          <w:p w14:paraId="0FA9CC22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2.</w:t>
            </w:r>
            <w:r>
              <w:rPr>
                <w:rFonts w:ascii="Times New Roman" w:hAnsi="Times New Roman" w:cs="Times New Roman" w:hint="eastAsia"/>
              </w:rPr>
              <w:t>58</w:t>
            </w:r>
          </w:p>
        </w:tc>
        <w:tc>
          <w:tcPr>
            <w:tcW w:w="1964" w:type="dxa"/>
          </w:tcPr>
          <w:p w14:paraId="0008F505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9848.74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0668">
              <w:rPr>
                <w:rFonts w:ascii="Times New Roman" w:hAnsi="Times New Roman" w:cs="Times New Roman" w:hint="eastAsia"/>
              </w:rPr>
              <w:t>11.5</w:t>
            </w: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355" w:type="dxa"/>
          </w:tcPr>
          <w:p w14:paraId="72AC6AEC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1.2</w:t>
            </w:r>
            <w:r>
              <w:rPr>
                <w:rFonts w:ascii="Times New Roman" w:hAnsi="Times New Roman" w:cs="Times New Roman" w:hint="eastAsia"/>
              </w:rPr>
              <w:t>6</w:t>
            </w:r>
          </w:p>
        </w:tc>
      </w:tr>
      <w:tr w:rsidR="0077123D" w14:paraId="3CEB410D" w14:textId="77777777" w:rsidTr="00BC5BD0">
        <w:tc>
          <w:tcPr>
            <w:tcW w:w="1271" w:type="dxa"/>
          </w:tcPr>
          <w:p w14:paraId="13AA9424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2410" w:type="dxa"/>
          </w:tcPr>
          <w:p w14:paraId="1201F80E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9381.23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266.11</w:t>
            </w:r>
          </w:p>
        </w:tc>
        <w:tc>
          <w:tcPr>
            <w:tcW w:w="1296" w:type="dxa"/>
          </w:tcPr>
          <w:p w14:paraId="7095F5CB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0.99</w:t>
            </w:r>
          </w:p>
        </w:tc>
        <w:tc>
          <w:tcPr>
            <w:tcW w:w="1964" w:type="dxa"/>
          </w:tcPr>
          <w:p w14:paraId="44035C3D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9267.01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28.28</w:t>
            </w:r>
          </w:p>
        </w:tc>
        <w:tc>
          <w:tcPr>
            <w:tcW w:w="1355" w:type="dxa"/>
          </w:tcPr>
          <w:p w14:paraId="4FF674CA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3.2</w:t>
            </w: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77123D" w14:paraId="2CAE2456" w14:textId="77777777" w:rsidTr="00BC5BD0">
        <w:tc>
          <w:tcPr>
            <w:tcW w:w="1271" w:type="dxa"/>
            <w:tcBorders>
              <w:bottom w:val="single" w:sz="18" w:space="0" w:color="auto"/>
            </w:tcBorders>
          </w:tcPr>
          <w:p w14:paraId="282B5722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14:paraId="21BA6ACD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8878.70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336.23</w:t>
            </w:r>
          </w:p>
        </w:tc>
        <w:tc>
          <w:tcPr>
            <w:tcW w:w="1296" w:type="dxa"/>
            <w:tcBorders>
              <w:bottom w:val="single" w:sz="18" w:space="0" w:color="auto"/>
            </w:tcBorders>
          </w:tcPr>
          <w:p w14:paraId="079FFDD6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1.24</w:t>
            </w:r>
          </w:p>
        </w:tc>
        <w:tc>
          <w:tcPr>
            <w:tcW w:w="1964" w:type="dxa"/>
            <w:tcBorders>
              <w:bottom w:val="single" w:sz="18" w:space="0" w:color="auto"/>
            </w:tcBorders>
          </w:tcPr>
          <w:p w14:paraId="1FD9B989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8103.54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DC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0668">
              <w:rPr>
                <w:rFonts w:ascii="Times New Roman" w:hAnsi="Times New Roman" w:cs="Times New Roman" w:hint="eastAsia"/>
              </w:rPr>
              <w:t>5.</w:t>
            </w:r>
            <w:r>
              <w:rPr>
                <w:rFonts w:ascii="Times New Roman" w:hAnsi="Times New Roman" w:cs="Times New Roman" w:hint="eastAsia"/>
              </w:rPr>
              <w:t>3</w:t>
            </w:r>
            <w:r w:rsidRPr="00F20668"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1355" w:type="dxa"/>
            <w:tcBorders>
              <w:bottom w:val="single" w:sz="18" w:space="0" w:color="auto"/>
            </w:tcBorders>
          </w:tcPr>
          <w:p w14:paraId="7EAF787C" w14:textId="77777777" w:rsidR="0077123D" w:rsidRPr="00F20668" w:rsidRDefault="0077123D" w:rsidP="00BC5BD0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0.7</w:t>
            </w:r>
            <w:r>
              <w:rPr>
                <w:rFonts w:ascii="Times New Roman" w:hAnsi="Times New Roman" w:cs="Times New Roman" w:hint="eastAsia"/>
              </w:rPr>
              <w:t>0</w:t>
            </w:r>
          </w:p>
        </w:tc>
      </w:tr>
    </w:tbl>
    <w:p w14:paraId="33950102" w14:textId="396F243E" w:rsidR="00D16250" w:rsidRDefault="00D16250" w:rsidP="00C9003C">
      <w:pPr>
        <w:tabs>
          <w:tab w:val="left" w:pos="6840"/>
        </w:tabs>
        <w:suppressAutoHyphens/>
      </w:pPr>
    </w:p>
    <w:p w14:paraId="76546BA9" w14:textId="7079CA1F" w:rsidR="00D16250" w:rsidRDefault="00845047" w:rsidP="00C9003C">
      <w:pPr>
        <w:tabs>
          <w:tab w:val="left" w:pos="6840"/>
        </w:tabs>
        <w:suppressAutoHyphens/>
        <w:rPr>
          <w:rFonts w:ascii="Times New Roman" w:hAnsi="Times New Roman" w:cs="Times New Roman"/>
        </w:rPr>
      </w:pPr>
      <w:r w:rsidRPr="009A170B">
        <w:rPr>
          <w:rFonts w:ascii="Times New Roman" w:hAnsi="Times New Roman" w:cs="Times New Roman" w:hint="eastAsia"/>
          <w:b/>
          <w:bCs/>
        </w:rPr>
        <w:t xml:space="preserve">Table </w:t>
      </w:r>
      <w:r w:rsidR="00FA3B0D" w:rsidRPr="009A170B">
        <w:rPr>
          <w:rFonts w:ascii="Times New Roman" w:hAnsi="Times New Roman" w:cs="Times New Roman" w:hint="eastAsia"/>
          <w:b/>
          <w:bCs/>
        </w:rPr>
        <w:t>S</w:t>
      </w:r>
      <w:r w:rsidR="00FA3B0D">
        <w:rPr>
          <w:rFonts w:ascii="Times New Roman" w:hAnsi="Times New Roman" w:cs="Times New Roman" w:hint="eastAsia"/>
          <w:b/>
          <w:bCs/>
        </w:rPr>
        <w:t>6</w:t>
      </w:r>
      <w:r w:rsidR="005F712A">
        <w:rPr>
          <w:rFonts w:ascii="Times New Roman" w:hAnsi="Times New Roman" w:cs="Times New Roman" w:hint="eastAsia"/>
          <w:b/>
          <w:bCs/>
        </w:rPr>
        <w:t xml:space="preserve"> </w:t>
      </w:r>
      <w:r w:rsidR="005F712A" w:rsidRPr="002F0C66">
        <w:rPr>
          <w:rFonts w:ascii="Times New Roman" w:hAnsi="Times New Roman" w:cs="Times New Roman"/>
        </w:rPr>
        <w:t>Measurement of serum DA levels (n = 3)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6"/>
        <w:gridCol w:w="1843"/>
        <w:gridCol w:w="1858"/>
        <w:gridCol w:w="1659"/>
        <w:gridCol w:w="1660"/>
      </w:tblGrid>
      <w:tr w:rsidR="00200327" w14:paraId="53D51BB2" w14:textId="77777777" w:rsidTr="007A6932"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2DBF861" w14:textId="10AB6DE3" w:rsidR="00200327" w:rsidRPr="00184019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4019">
              <w:rPr>
                <w:rFonts w:ascii="Times New Roman" w:hAnsi="Times New Roman" w:cs="Times New Roman" w:hint="eastAsia"/>
                <w:b/>
                <w:bCs/>
              </w:rPr>
              <w:t>Samples</w:t>
            </w:r>
          </w:p>
        </w:tc>
        <w:tc>
          <w:tcPr>
            <w:tcW w:w="18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BD49633" w14:textId="40A889E7" w:rsidR="00200327" w:rsidRPr="00184019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4019">
              <w:rPr>
                <w:rFonts w:ascii="Times New Roman" w:hAnsi="Times New Roman" w:cs="Times New Roman"/>
                <w:b/>
                <w:bCs/>
              </w:rPr>
              <w:t>Added (</w:t>
            </w:r>
            <w:proofErr w:type="spellStart"/>
            <w:r w:rsidRPr="00184019">
              <w:rPr>
                <w:rFonts w:ascii="Times New Roman" w:hAnsi="Times New Roman" w:cs="Times New Roman"/>
                <w:b/>
                <w:bCs/>
              </w:rPr>
              <w:t>μg</w:t>
            </w:r>
            <w:proofErr w:type="spellEnd"/>
            <w:r w:rsidRPr="00184019">
              <w:rPr>
                <w:rFonts w:ascii="Times New Roman" w:hAnsi="Times New Roman" w:cs="Times New Roman"/>
                <w:b/>
                <w:bCs/>
              </w:rPr>
              <w:t>/m</w:t>
            </w:r>
            <w:r w:rsidR="00840C39">
              <w:rPr>
                <w:rFonts w:ascii="Times New Roman" w:hAnsi="Times New Roman" w:cs="Times New Roman" w:hint="eastAsia"/>
                <w:b/>
                <w:bCs/>
              </w:rPr>
              <w:t>L</w:t>
            </w:r>
            <w:r w:rsidRPr="0018401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85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5931133" w14:textId="6E03C1BC" w:rsidR="00200327" w:rsidRPr="00184019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4019">
              <w:rPr>
                <w:rFonts w:ascii="Times New Roman" w:hAnsi="Times New Roman" w:cs="Times New Roman" w:hint="eastAsia"/>
                <w:b/>
                <w:bCs/>
              </w:rPr>
              <w:t xml:space="preserve">Found </w:t>
            </w:r>
            <w:r w:rsidRPr="00184019">
              <w:rPr>
                <w:rFonts w:ascii="Times New Roman" w:hAnsi="Times New Roman" w:cs="Times New Roman"/>
                <w:b/>
                <w:bCs/>
              </w:rPr>
              <w:t>(</w:t>
            </w:r>
            <w:proofErr w:type="spellStart"/>
            <w:r w:rsidRPr="00184019">
              <w:rPr>
                <w:rFonts w:ascii="Times New Roman" w:hAnsi="Times New Roman" w:cs="Times New Roman"/>
                <w:b/>
                <w:bCs/>
              </w:rPr>
              <w:t>μg</w:t>
            </w:r>
            <w:proofErr w:type="spellEnd"/>
            <w:r w:rsidRPr="00184019">
              <w:rPr>
                <w:rFonts w:ascii="Times New Roman" w:hAnsi="Times New Roman" w:cs="Times New Roman"/>
                <w:b/>
                <w:bCs/>
              </w:rPr>
              <w:t>/m</w:t>
            </w:r>
            <w:r w:rsidR="00840C39">
              <w:rPr>
                <w:rFonts w:ascii="Times New Roman" w:hAnsi="Times New Roman" w:cs="Times New Roman" w:hint="eastAsia"/>
                <w:b/>
                <w:bCs/>
              </w:rPr>
              <w:t>L</w:t>
            </w:r>
            <w:r w:rsidRPr="0018401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6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16078FF2" w14:textId="7EE4E213" w:rsidR="00200327" w:rsidRPr="00184019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4019">
              <w:rPr>
                <w:rFonts w:ascii="Times New Roman" w:hAnsi="Times New Roman" w:cs="Times New Roman" w:hint="eastAsia"/>
                <w:b/>
                <w:bCs/>
              </w:rPr>
              <w:t>Recovery (%)</w:t>
            </w:r>
          </w:p>
        </w:tc>
        <w:tc>
          <w:tcPr>
            <w:tcW w:w="16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3B29F627" w14:textId="2C24F08E" w:rsidR="00200327" w:rsidRPr="00184019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4019">
              <w:rPr>
                <w:rFonts w:ascii="Times New Roman" w:hAnsi="Times New Roman" w:cs="Times New Roman" w:hint="eastAsia"/>
                <w:b/>
                <w:bCs/>
              </w:rPr>
              <w:t>RSD (%)</w:t>
            </w:r>
          </w:p>
        </w:tc>
      </w:tr>
      <w:tr w:rsidR="00200327" w14:paraId="62525089" w14:textId="77777777" w:rsidTr="007A6932">
        <w:tc>
          <w:tcPr>
            <w:tcW w:w="1276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1945A3A" w14:textId="62A8D51D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84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3561F64" w14:textId="7B8E31C3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0</w:t>
            </w:r>
            <w:r w:rsidR="0026579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858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39FEFB45" w14:textId="35449452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0.87</w:t>
            </w:r>
          </w:p>
        </w:tc>
        <w:tc>
          <w:tcPr>
            <w:tcW w:w="165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5FA6BE6" w14:textId="545EFB7B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--</w:t>
            </w:r>
          </w:p>
        </w:tc>
        <w:tc>
          <w:tcPr>
            <w:tcW w:w="1660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30A0442" w14:textId="4B92239F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--</w:t>
            </w:r>
          </w:p>
        </w:tc>
      </w:tr>
      <w:tr w:rsidR="00200327" w14:paraId="638AB7E3" w14:textId="77777777" w:rsidTr="00F20668"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87BA7" w14:textId="77777777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3DC6E04" w14:textId="19180AB1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5</w:t>
            </w:r>
            <w:r w:rsidR="0026579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0A7559B6" w14:textId="7923E956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4.71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52FF4ED1" w14:textId="139DC1DF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94.22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277F8E81" w14:textId="6D5F5EEB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1.63</w:t>
            </w:r>
          </w:p>
        </w:tc>
      </w:tr>
      <w:tr w:rsidR="00200327" w14:paraId="0EDA236A" w14:textId="77777777" w:rsidTr="00F20668"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D752D" w14:textId="77777777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E4526E7" w14:textId="4A5EDDB9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10</w:t>
            </w:r>
            <w:r w:rsidR="0026579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0DF22072" w14:textId="6818372D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10.28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1CD3758E" w14:textId="01532D7E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102.84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77518EA4" w14:textId="2F775B56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2.46</w:t>
            </w:r>
          </w:p>
        </w:tc>
      </w:tr>
      <w:tr w:rsidR="00200327" w14:paraId="28E45576" w14:textId="77777777" w:rsidTr="00F20668"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D5A78" w14:textId="77777777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6D499F2" w14:textId="346CEF9A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15</w:t>
            </w:r>
            <w:r w:rsidR="0026579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25227F0E" w14:textId="5CD1225F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13.98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37710105" w14:textId="40407031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93.20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0540FADB" w14:textId="51B346D4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1.57</w:t>
            </w:r>
          </w:p>
        </w:tc>
      </w:tr>
      <w:tr w:rsidR="00200327" w14:paraId="7BD014E1" w14:textId="77777777" w:rsidTr="00F20668"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F68A8" w14:textId="464E7013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64ED83D" w14:textId="5230C847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0</w:t>
            </w:r>
            <w:r w:rsidR="0026579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69CA6284" w14:textId="38497AF6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0.85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1432514D" w14:textId="04C450DE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--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6965A74D" w14:textId="57439CD4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--</w:t>
            </w:r>
          </w:p>
        </w:tc>
      </w:tr>
      <w:tr w:rsidR="00200327" w14:paraId="1C3FCF2B" w14:textId="77777777" w:rsidTr="00184019"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65B78A" w14:textId="77777777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73F0644" w14:textId="23385BCE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5</w:t>
            </w:r>
            <w:r w:rsidR="0026579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77E0566F" w14:textId="7B35C98F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4.77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7460EA90" w14:textId="5E52901A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95.41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45139B76" w14:textId="19D134F1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2.43</w:t>
            </w:r>
          </w:p>
        </w:tc>
      </w:tr>
      <w:tr w:rsidR="00200327" w14:paraId="136B6958" w14:textId="77777777" w:rsidTr="00184019"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1D9750" w14:textId="77777777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942B905" w14:textId="4426B2B2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10</w:t>
            </w:r>
            <w:r w:rsidR="0026579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1FC0D04E" w14:textId="310F1BE2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9.71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430411DC" w14:textId="45DCA769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97.11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0E2DF061" w14:textId="32DFF170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2.37</w:t>
            </w:r>
          </w:p>
        </w:tc>
      </w:tr>
      <w:tr w:rsidR="00200327" w14:paraId="3E960365" w14:textId="77777777" w:rsidTr="007A6932">
        <w:tc>
          <w:tcPr>
            <w:tcW w:w="1276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6128F2C" w14:textId="77777777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10B2BE2" w14:textId="1BA22DBC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15</w:t>
            </w:r>
            <w:r w:rsidR="0026579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49F269C" w14:textId="5A13C177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15.26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89920A4" w14:textId="35CFB994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101.76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585F1B2" w14:textId="2E797337" w:rsidR="00200327" w:rsidRPr="00F20668" w:rsidRDefault="00200327" w:rsidP="00C9003C">
            <w:pPr>
              <w:tabs>
                <w:tab w:val="left" w:pos="684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F20668">
              <w:rPr>
                <w:rFonts w:ascii="Times New Roman" w:hAnsi="Times New Roman" w:cs="Times New Roman" w:hint="eastAsia"/>
              </w:rPr>
              <w:t>2.68</w:t>
            </w:r>
          </w:p>
        </w:tc>
      </w:tr>
    </w:tbl>
    <w:p w14:paraId="67DA9CFF" w14:textId="444556DB" w:rsidR="00B3489C" w:rsidRDefault="00B3489C" w:rsidP="00AB52A6">
      <w:pPr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321E773" w14:textId="77777777" w:rsidR="00B3489C" w:rsidRDefault="00B3489C">
      <w:pPr>
        <w:widowControl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br w:type="page"/>
      </w:r>
    </w:p>
    <w:p w14:paraId="4A19364F" w14:textId="77777777" w:rsidR="00AB52A6" w:rsidRDefault="00AB52A6" w:rsidP="00AB52A6">
      <w:pPr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20CC585" w14:textId="0B4C08E4" w:rsidR="00200327" w:rsidRPr="000B69BD" w:rsidRDefault="00321DEA" w:rsidP="000B69BD">
      <w:pPr>
        <w:rPr>
          <w:rFonts w:ascii="Times New Roman" w:hAnsi="Times New Roman" w:cs="Times New Roman"/>
          <w:color w:val="000000"/>
          <w:szCs w:val="21"/>
        </w:rPr>
      </w:pPr>
      <w:r w:rsidRPr="002F0C66">
        <w:rPr>
          <w:rFonts w:ascii="Times New Roman" w:hAnsi="Times New Roman" w:cs="Times New Roman" w:hint="eastAsia"/>
          <w:b/>
          <w:bCs/>
          <w:color w:val="000000"/>
          <w:szCs w:val="21"/>
        </w:rPr>
        <w:t xml:space="preserve">Table S 7 </w:t>
      </w:r>
      <w:r w:rsidRPr="002F0C66">
        <w:rPr>
          <w:rFonts w:ascii="Times New Roman" w:hAnsi="Times New Roman" w:cs="Times New Roman"/>
          <w:color w:val="000000"/>
          <w:szCs w:val="21"/>
        </w:rPr>
        <w:t xml:space="preserve">Comparison of different </w:t>
      </w:r>
      <w:r w:rsidRPr="002F0C66">
        <w:rPr>
          <w:rFonts w:ascii="Times New Roman" w:hAnsi="Times New Roman" w:cs="Times New Roman" w:hint="eastAsia"/>
          <w:color w:val="000000"/>
          <w:szCs w:val="21"/>
        </w:rPr>
        <w:t>NH</w:t>
      </w:r>
      <w:r w:rsidRPr="002F0C66">
        <w:rPr>
          <w:rFonts w:ascii="Times New Roman" w:hAnsi="Times New Roman" w:cs="Times New Roman" w:hint="eastAsia"/>
          <w:color w:val="000000"/>
          <w:szCs w:val="21"/>
          <w:vertAlign w:val="subscript"/>
        </w:rPr>
        <w:t>2</w:t>
      </w:r>
      <w:r w:rsidRPr="002F0C66">
        <w:rPr>
          <w:rFonts w:ascii="Times New Roman" w:hAnsi="Times New Roman" w:cs="Times New Roman" w:hint="eastAsia"/>
          <w:color w:val="000000"/>
          <w:szCs w:val="21"/>
        </w:rPr>
        <w:t>-</w:t>
      </w:r>
      <w:r w:rsidRPr="002F0C66">
        <w:rPr>
          <w:rFonts w:ascii="Times New Roman" w:hAnsi="Times New Roman" w:cs="Times New Roman"/>
          <w:color w:val="000000"/>
          <w:szCs w:val="21"/>
        </w:rPr>
        <w:t>Cu-</w:t>
      </w:r>
      <w:r w:rsidRPr="002F0C66">
        <w:rPr>
          <w:rFonts w:ascii="Times New Roman" w:hAnsi="Times New Roman" w:cs="Times New Roman" w:hint="eastAsia"/>
          <w:color w:val="000000"/>
          <w:szCs w:val="21"/>
        </w:rPr>
        <w:t>BDC nanozyme</w:t>
      </w:r>
    </w:p>
    <w:tbl>
      <w:tblPr>
        <w:tblStyle w:val="aa"/>
        <w:tblW w:w="8364" w:type="dxa"/>
        <w:tblLayout w:type="fixed"/>
        <w:tblLook w:val="04A0" w:firstRow="1" w:lastRow="0" w:firstColumn="1" w:lastColumn="0" w:noHBand="0" w:noVBand="1"/>
      </w:tblPr>
      <w:tblGrid>
        <w:gridCol w:w="2127"/>
        <w:gridCol w:w="850"/>
        <w:gridCol w:w="1276"/>
        <w:gridCol w:w="1559"/>
        <w:gridCol w:w="1559"/>
        <w:gridCol w:w="993"/>
      </w:tblGrid>
      <w:tr w:rsidR="00AB52A6" w14:paraId="0C19D28B" w14:textId="77777777" w:rsidTr="00AB52A6"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004E39B7" w14:textId="77777777" w:rsidR="00AB52A6" w:rsidRPr="004F5167" w:rsidRDefault="00AB52A6" w:rsidP="00AB5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4F5167"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  <w:t>Nanozyme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5408DD0C" w14:textId="77777777" w:rsidR="00AB52A6" w:rsidRPr="004F5167" w:rsidRDefault="00AB52A6" w:rsidP="00AB5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4F5167"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  <w:t>pH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314FEB5" w14:textId="77777777" w:rsidR="00AB52A6" w:rsidRPr="004F5167" w:rsidRDefault="00AB52A6" w:rsidP="00AB5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4F5167">
              <w:rPr>
                <w:rStyle w:val="af4"/>
                <w:rFonts w:ascii="Times New Roman" w:hAnsi="Times New Roman" w:cs="Times New Roman"/>
                <w:color w:val="0F1115"/>
                <w:shd w:val="clear" w:color="auto" w:fill="FFFFFF"/>
              </w:rPr>
              <w:t>Analyte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077C5CD2" w14:textId="77777777" w:rsidR="00AB52A6" w:rsidRPr="004F5167" w:rsidRDefault="00AB52A6" w:rsidP="00AB5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4F5167">
              <w:rPr>
                <w:rStyle w:val="af4"/>
                <w:rFonts w:ascii="Times New Roman" w:hAnsi="Times New Roman" w:cs="Times New Roman"/>
                <w:color w:val="0F1115"/>
                <w:shd w:val="clear" w:color="auto" w:fill="FFFFFF"/>
              </w:rPr>
              <w:t>Enzyme-like activity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49018987" w14:textId="77777777" w:rsidR="00AB52A6" w:rsidRPr="004F5167" w:rsidRDefault="00AB52A6" w:rsidP="00AB5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4F5167"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  <w:t>LOD</w:t>
            </w:r>
          </w:p>
        </w:tc>
        <w:tc>
          <w:tcPr>
            <w:tcW w:w="9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5B05E472" w14:textId="77777777" w:rsidR="00AB52A6" w:rsidRPr="004F5167" w:rsidRDefault="00AB52A6" w:rsidP="00AB5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4F5167"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  <w:t>Ref</w:t>
            </w:r>
          </w:p>
        </w:tc>
      </w:tr>
      <w:tr w:rsidR="00AB52A6" w:rsidRPr="00A87A2C" w14:paraId="43533466" w14:textId="77777777" w:rsidTr="00AB52A6">
        <w:tc>
          <w:tcPr>
            <w:tcW w:w="2127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55AECBE7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Cu-NH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-BDC-Mel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DD1399B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E9BBD3C" w14:textId="22F3CFEB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EPI,</w:t>
            </w:r>
          </w:p>
          <w:p w14:paraId="47B77D0A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DA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544C518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Lac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A4A091B" w14:textId="7E7C39F1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3.51μM,</w:t>
            </w:r>
          </w:p>
          <w:p w14:paraId="254C0D0E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 xml:space="preserve">4.41 </w:t>
            </w:r>
            <w:proofErr w:type="spellStart"/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μM</w:t>
            </w:r>
            <w:proofErr w:type="spellEnd"/>
          </w:p>
        </w:tc>
        <w:tc>
          <w:tcPr>
            <w:tcW w:w="99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19D870F" w14:textId="1B184A5B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fldChar w:fldCharType="begin"/>
            </w:r>
            <w:r w:rsidR="006066A7">
              <w:rPr>
                <w:rFonts w:ascii="Times New Roman" w:hAnsi="Times New Roman" w:cs="Times New Roman"/>
                <w:color w:val="000000"/>
                <w:szCs w:val="21"/>
              </w:rPr>
              <w:instrText xml:space="preserve"> ADDIN EN.CITE &lt;EndNote&gt;&lt;Cite&gt;&lt;Author&gt;Qiao&lt;/Author&gt;&lt;Year&gt;2024&lt;/Year&gt;&lt;RecNum&gt;111&lt;/RecNum&gt;&lt;DisplayText&gt;[14]&lt;/DisplayText&gt;&lt;record&gt;&lt;rec-number&gt;111&lt;/rec-number&gt;&lt;foreign-keys&gt;&lt;key app="EN" db-id="2txesar2ae22v1e95zuxaztkw5rwe59ddpv2" timestamp="1763895097"&gt;111&lt;/key&gt;&lt;/foreign-keys&gt;&lt;ref-type name="Journal Article"&gt;17&lt;/ref-type&gt;&lt;contributors&gt;&lt;authors&gt;&lt;author&gt;Qiao, Haimeng&lt;/author&gt;&lt;author&gt;Yang, Hongtian&lt;/author&gt;&lt;author&gt;Han, Yide&lt;/author&gt;&lt;author&gt;Liu, Yufeng&lt;/author&gt;&lt;author&gt;Zhang, Ying&lt;/author&gt;&lt;author&gt;Zhang, Xia&lt;/author&gt;&lt;/authors&gt;&lt;/contributors&gt;&lt;titles&gt;&lt;title&gt;&lt;style face="normal" font="default" size="100%"&gt;Excellent laccase-like activity of melamine modified Cu-NH&lt;/style&gt;&lt;style face="subscript" font="default" size="100%"&gt;2&lt;/style&gt;&lt;style face="normal" font="default" size="100%"&gt;-BDC and selective sensing analyses toward phenols and amines&lt;/style&gt;&lt;/title&gt;&lt;secondary-title&gt;Nano Research&lt;/secondary-title&gt;&lt;/titles&gt;&lt;periodical&gt;&lt;full-title&gt;Nano Research&lt;/full-title&gt;&lt;/periodical&gt;&lt;pages&gt;9887-9897&lt;/pages&gt;&lt;volume&gt;17&lt;/volume&gt;&lt;section&gt;9887&lt;/section&gt;&lt;dates&gt;&lt;year&gt;2024&lt;/year&gt;&lt;/dates&gt;&lt;isbn&gt;1998-0124&amp;#xD;1998-0000&lt;/isbn&gt;&lt;urls&gt;&lt;/urls&gt;&lt;electronic-resource-num&gt;10.1007/s12274-024-6888-7&lt;/electronic-resource-num&gt;&lt;/record&gt;&lt;/Cite&gt;&lt;/EndNote&gt;</w:instrTex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szCs w:val="21"/>
              </w:rPr>
              <w:t>[14]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fldChar w:fldCharType="end"/>
            </w:r>
          </w:p>
        </w:tc>
      </w:tr>
      <w:tr w:rsidR="00AB52A6" w:rsidRPr="00A87A2C" w14:paraId="0BD15F59" w14:textId="77777777" w:rsidTr="00AB52A6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0E00E6" w14:textId="7EC7CF01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Cu-BDC-X,</w:t>
            </w:r>
          </w:p>
          <w:p w14:paraId="36455B36" w14:textId="525D4E53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(X = OH, NH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, NO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, COOH)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DC8F06D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BC35DA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Glyphosate, pesticide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6AC523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LAC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199A7F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szCs w:val="21"/>
                <w:shd w:val="clear" w:color="auto" w:fill="FFFFFF"/>
              </w:rPr>
              <w:t>37 ng/mL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748B842" w14:textId="1D56A9EE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fldChar w:fldCharType="begin"/>
            </w:r>
            <w:r w:rsidR="006066A7">
              <w:rPr>
                <w:rFonts w:ascii="Times New Roman" w:hAnsi="Times New Roman" w:cs="Times New Roman"/>
                <w:color w:val="000000"/>
                <w:szCs w:val="21"/>
              </w:rPr>
              <w:instrText xml:space="preserve"> ADDIN EN.CITE &lt;EndNote&gt;&lt;Cite&gt;&lt;Author&gt;Liu&lt;/Author&gt;&lt;Year&gt;2025&lt;/Year&gt;&lt;RecNum&gt;112&lt;/RecNum&gt;&lt;DisplayText&gt;[15]&lt;/DisplayText&gt;&lt;record&gt;&lt;rec-number&gt;112&lt;/rec-number&gt;&lt;foreign-keys&gt;&lt;key app="EN" db-id="2txesar2ae22v1e95zuxaztkw5rwe59ddpv2" timestamp="1763895097"&gt;112&lt;/key&gt;&lt;/foreign-keys&gt;&lt;ref-type name="Journal Article"&gt;17&lt;/ref-type&gt;&lt;contributors&gt;&lt;authors&gt;&lt;author&gt;Liu, Zheng&lt;/author&gt;&lt;author&gt;Feng, Yufan&lt;/author&gt;&lt;author&gt;Cui, Yongxi&lt;/author&gt;&lt;author&gt;Wang, Yumeng&lt;/author&gt;&lt;author&gt;Fu, Zhuoyan&lt;/author&gt;&lt;author&gt;Zhao, Jianwei&lt;/author&gt;&lt;author&gt;Li, Hongxia&lt;/author&gt;&lt;author&gt;Sun, Chunyan&lt;/author&gt;&lt;/authors&gt;&lt;/contributors&gt;&lt;titles&gt;&lt;title&gt;Tuning ligand substituents of metal-organic frameworks enhances laccase-like activity for pesticide detection&lt;/title&gt;&lt;secondary-title&gt;Food Chemistry&lt;/secondary-title&gt;&lt;/titles&gt;&lt;periodical&gt;&lt;full-title&gt;Food Chemistry&lt;/full-title&gt;&lt;/periodical&gt;&lt;volume&gt;488&lt;/volume&gt;&lt;section&gt;144892&lt;/section&gt;&lt;dates&gt;&lt;year&gt;2025&lt;/year&gt;&lt;/dates&gt;&lt;isbn&gt;03088146&lt;/isbn&gt;&lt;urls&gt;&lt;/urls&gt;&lt;electronic-resource-num&gt;10.1016/j.foodchem.2025.144892&lt;/electronic-resource-num&gt;&lt;/record&gt;&lt;/Cite&gt;&lt;/EndNote&gt;</w:instrTex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szCs w:val="21"/>
              </w:rPr>
              <w:t>[15]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fldChar w:fldCharType="end"/>
            </w:r>
          </w:p>
        </w:tc>
      </w:tr>
      <w:tr w:rsidR="00AB52A6" w:rsidRPr="00A87A2C" w14:paraId="4330AFAF" w14:textId="77777777" w:rsidTr="00AB52A6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A43829D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Cu-BDC-NH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AF6C477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13,</w:t>
            </w:r>
          </w:p>
          <w:p w14:paraId="37DBAD6C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198D7D0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Glucose,</w:t>
            </w:r>
            <w:r w:rsidRPr="00A87A2C">
              <w:rPr>
                <w:rFonts w:ascii="Times New Roman" w:hAnsi="Times New Roman" w:cs="Times New Roman"/>
              </w:rPr>
              <w:t xml:space="preserve"> 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H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t>O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9BF64A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 w:hint="eastAsia"/>
                <w:color w:val="000000"/>
                <w:szCs w:val="21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4469C5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FFFFF"/>
              </w:rPr>
            </w:pPr>
            <w:r w:rsidRPr="00A87A2C">
              <w:rPr>
                <w:rFonts w:ascii="Times New Roman" w:hAnsi="Times New Roman" w:cs="Times New Roman"/>
                <w:szCs w:val="21"/>
                <w:shd w:val="clear" w:color="auto" w:fill="FFFFFF"/>
              </w:rPr>
              <w:t>1.2µM,</w:t>
            </w:r>
          </w:p>
          <w:p w14:paraId="449A9DA8" w14:textId="77777777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szCs w:val="21"/>
                <w:shd w:val="clear" w:color="auto" w:fill="FFFFFF"/>
              </w:rPr>
              <w:t>1.5µM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A9F0FDE" w14:textId="232B274F" w:rsidR="00AB52A6" w:rsidRPr="00A87A2C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fldChar w:fldCharType="begin"/>
            </w:r>
            <w:r w:rsidR="006066A7">
              <w:rPr>
                <w:rFonts w:ascii="Times New Roman" w:hAnsi="Times New Roman" w:cs="Times New Roman"/>
                <w:color w:val="000000"/>
                <w:szCs w:val="21"/>
              </w:rPr>
              <w:instrText xml:space="preserve"> ADDIN EN.CITE &lt;EndNote&gt;&lt;Cite&gt;&lt;Author&gt;Yang&lt;/Author&gt;&lt;Year&gt;2024&lt;/Year&gt;&lt;RecNum&gt;113&lt;/RecNum&gt;&lt;DisplayText&gt;[16]&lt;/DisplayText&gt;&lt;record&gt;&lt;rec-number&gt;113&lt;/rec-number&gt;&lt;foreign-keys&gt;&lt;key app="EN" db-id="2txesar2ae22v1e95zuxaztkw5rwe59ddpv2" timestamp="1763895097"&gt;113&lt;/key&gt;&lt;/foreign-keys&gt;&lt;ref-type name="Journal Article"&gt;17&lt;/ref-type&gt;&lt;contributors&gt;&lt;authors&gt;&lt;author&gt;Yang, Yue&lt;/author&gt;&lt;author&gt;Jiang, Rong&lt;/author&gt;&lt;author&gt;Wang, Mi&lt;/author&gt;&lt;author&gt;Xiong, Jiahao&lt;/author&gt;&lt;author&gt;Cheng, Yikun&lt;/author&gt;&lt;author&gt;Zhang, Hao&lt;/author&gt;&lt;author&gt;Chen, Long&lt;/author&gt;&lt;/authors&gt;&lt;/contributors&gt;&lt;titles&gt;&lt;title&gt;&lt;style face="normal" font="default" size="100%"&gt;3D gyroscopic copper-based metal-organic framework for high sensitivity detection of glucose and H&lt;/style&gt;&lt;style face="subscript" font="default" size="100%"&gt;2&lt;/style&gt;&lt;style face="normal" font="default" size="100%"&gt;O&lt;/style&gt;&lt;style face="subscript" font="default" size="100%"&gt;2&lt;/style&gt;&lt;/title&gt;&lt;secondary-title&gt;Microchemical Journal&lt;/secondary-title&gt;&lt;/titles&gt;&lt;periodical&gt;&lt;full-title&gt;Microchemical Journal&lt;/full-title&gt;&lt;/periodical&gt;&lt;pages&gt;110224&lt;/pages&gt;&lt;volume&gt;200&lt;/volume&gt;&lt;section&gt;110224&lt;/section&gt;&lt;dates&gt;&lt;year&gt;2024&lt;/year&gt;&lt;/dates&gt;&lt;isbn&gt;0026265X&lt;/isbn&gt;&lt;urls&gt;&lt;/urls&gt;&lt;electronic-resource-num&gt;10.1016/j.microc.2024.110224&lt;/electronic-resource-num&gt;&lt;/record&gt;&lt;/Cite&gt;&lt;/EndNote&gt;</w:instrTex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szCs w:val="21"/>
              </w:rPr>
              <w:t>[16]</w:t>
            </w:r>
            <w:r w:rsidRPr="00A87A2C">
              <w:rPr>
                <w:rFonts w:ascii="Times New Roman" w:hAnsi="Times New Roman" w:cs="Times New Roman"/>
                <w:color w:val="000000"/>
                <w:szCs w:val="21"/>
              </w:rPr>
              <w:fldChar w:fldCharType="end"/>
            </w:r>
          </w:p>
        </w:tc>
      </w:tr>
      <w:tr w:rsidR="00AB52A6" w14:paraId="3D2867FB" w14:textId="77777777" w:rsidTr="00AB52A6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DD0A61D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Cu-BDC-NH</w:t>
            </w:r>
            <w:r w:rsidRPr="00A10313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88182B3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B7FD089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pesticide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700ADD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LAC, POD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5D73C2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1 </w:t>
            </w:r>
            <w:proofErr w:type="spellStart"/>
            <w:r w:rsidRPr="00A10313">
              <w:rPr>
                <w:rFonts w:ascii="Times New Roman" w:hAnsi="Times New Roman" w:cs="Times New Roman"/>
                <w:szCs w:val="21"/>
                <w:shd w:val="clear" w:color="auto" w:fill="FFFFFF"/>
              </w:rPr>
              <w:t>μg</w:t>
            </w:r>
            <w:proofErr w:type="spellEnd"/>
            <w:r w:rsidRPr="00A10313">
              <w:rPr>
                <w:rFonts w:ascii="Times New Roman" w:hAnsi="Times New Roman" w:cs="Times New Roman"/>
                <w:szCs w:val="21"/>
                <w:shd w:val="clear" w:color="auto" w:fill="FFFFFF"/>
              </w:rPr>
              <w:t>/mL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62ED183" w14:textId="4E5EF1DE" w:rsidR="00AB52A6" w:rsidRPr="006A303A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fldChar w:fldCharType="begin"/>
            </w:r>
            <w:r w:rsidR="002F0C66">
              <w:rPr>
                <w:rFonts w:ascii="Times New Roman" w:hAnsi="Times New Roman" w:cs="Times New Roman"/>
                <w:color w:val="000000"/>
                <w:szCs w:val="21"/>
              </w:rPr>
              <w:instrText xml:space="preserve"> ADDIN EN.CITE &lt;EndNote&gt;&lt;Cite&gt;&lt;Author&gt;Song&lt;/Author&gt;&lt;Year&gt;2024&lt;/Year&gt;&lt;RecNum&gt;59&lt;/RecNum&gt;&lt;DisplayText&gt;[17]&lt;/DisplayText&gt;&lt;record&gt;&lt;rec-number&gt;59&lt;/rec-number&gt;&lt;foreign-keys&gt;&lt;key app="EN" db-id="2txesar2ae22v1e95zuxaztkw5rwe59ddpv2" timestamp="1751114095"&gt;59&lt;/key&gt;&lt;key app="ENWeb" db-id=""&gt;0&lt;/key&gt;&lt;/foreign-keys&gt;&lt;ref-type name="Journal Article"&gt;17&lt;/ref-type&gt;&lt;contributors&gt;&lt;authors&gt;&lt;author&gt;Song, Donghui&lt;/author&gt;&lt;author&gt;Tian, Tian&lt;/author&gt;&lt;author&gt;Wang, Le&lt;/author&gt;&lt;author&gt;Zou, Yuting&lt;/author&gt;&lt;author&gt;Zhao, Lingzhu&lt;/author&gt;&lt;author&gt;Xiao, Jing&lt;/author&gt;&lt;author&gt;Huang, Hui&lt;/author&gt;&lt;author&gt;Li, Yongxin&lt;/author&gt;&lt;/authors&gt;&lt;/contributors&gt;&lt;titles&gt;&lt;title&gt;Multi-signal sensor array based on a fluorescent nanozyme for broad-spectrum screening of pesticides&lt;/title&gt;&lt;secondary-title&gt;Chemical Engineering Journal&lt;/secondary-title&gt;&lt;/titles&gt;&lt;periodical&gt;&lt;full-title&gt;Chemical Engineering Journal&lt;/full-title&gt;&lt;/periodical&gt;&lt;pages&gt;148784&lt;/pages&gt;&lt;volume&gt;482&lt;/volume&gt;&lt;section&gt;148784&lt;/section&gt;&lt;dates&gt;&lt;year&gt;2024&lt;/year&gt;&lt;/dates&gt;&lt;isbn&gt;13858947&lt;/isbn&gt;&lt;urls&gt;&lt;/urls&gt;&lt;electronic-resource-num&gt;10.1016/j.cej.2024.148784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szCs w:val="21"/>
              </w:rPr>
              <w:t>[17]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fldChar w:fldCharType="end"/>
            </w:r>
          </w:p>
        </w:tc>
      </w:tr>
      <w:tr w:rsidR="00AB52A6" w14:paraId="691CA2E3" w14:textId="77777777" w:rsidTr="00AB52A6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229D668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</w:rPr>
              <w:t>Cu-BDC-NH</w:t>
            </w:r>
            <w:r w:rsidRPr="00A10313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A1345E6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6D5488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Catechol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50C64A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OXD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D3D966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</w:rPr>
              <w:t>0.997 </w:t>
            </w:r>
            <w:proofErr w:type="spellStart"/>
            <w:r w:rsidRPr="00A10313">
              <w:rPr>
                <w:rFonts w:ascii="Times New Roman" w:hAnsi="Times New Roman" w:cs="Times New Roman"/>
              </w:rPr>
              <w:t>μM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0481A11" w14:textId="685AC409" w:rsidR="00AB52A6" w:rsidRPr="006A303A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fldChar w:fldCharType="begin"/>
            </w:r>
            <w:r w:rsidR="006066A7">
              <w:rPr>
                <w:rFonts w:ascii="Times New Roman" w:hAnsi="Times New Roman" w:cs="Times New Roman"/>
                <w:color w:val="000000"/>
                <w:szCs w:val="21"/>
              </w:rPr>
              <w:instrText xml:space="preserve"> ADDIN EN.CITE &lt;EndNote&gt;&lt;Cite&gt;&lt;Author&gt;Wang&lt;/Author&gt;&lt;Year&gt;2023&lt;/Year&gt;&lt;RecNum&gt;114&lt;/RecNum&gt;&lt;DisplayText&gt;[18]&lt;/DisplayText&gt;&lt;record&gt;&lt;rec-number&gt;114&lt;/rec-number&gt;&lt;foreign-keys&gt;&lt;key app="EN" db-id="2txesar2ae22v1e95zuxaztkw5rwe59ddpv2" timestamp="1763895097"&gt;114&lt;/key&gt;&lt;/foreign-keys&gt;&lt;ref-type name="Journal Article"&gt;17&lt;/ref-type&gt;&lt;contributors&gt;&lt;authors&gt;&lt;author&gt;Wang, Le&lt;/author&gt;&lt;author&gt;Sun, Yue&lt;/author&gt;&lt;author&gt;Zhang, Hao&lt;/author&gt;&lt;author&gt;Shi, Wenqi&lt;/author&gt;&lt;author&gt;Huang, Hui&lt;/author&gt;&lt;author&gt;Li, Yongxin&lt;/author&gt;&lt;/authors&gt;&lt;/contributors&gt;&lt;titles&gt;&lt;title&gt;Selective sensing of catechol based on a fluorescent nanozyme with catechol oxidase activity&lt;/title&gt;&lt;secondary-title&gt;Spectrochimica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volume&gt;302&lt;/volume&gt;&lt;section&gt;123003&lt;/section&gt;&lt;dates&gt;&lt;year&gt;2023&lt;/year&gt;&lt;/dates&gt;&lt;isbn&gt;13861425&lt;/isbn&gt;&lt;urls&gt;&lt;/urls&gt;&lt;electronic-resource-num&gt;10.1016/j.saa.2023.123003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szCs w:val="21"/>
              </w:rPr>
              <w:t>[18]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fldChar w:fldCharType="end"/>
            </w:r>
          </w:p>
        </w:tc>
      </w:tr>
      <w:tr w:rsidR="00AB52A6" w14:paraId="738BB57E" w14:textId="77777777" w:rsidTr="00AB52A6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A1DED2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</w:rPr>
            </w:pPr>
            <w:r w:rsidRPr="00A10313">
              <w:rPr>
                <w:rFonts w:ascii="Times New Roman" w:hAnsi="Times New Roman" w:cs="Times New Roman"/>
                <w:shd w:val="clear" w:color="auto" w:fill="FFFFFF"/>
              </w:rPr>
              <w:t>Cu-BDC-NH</w:t>
            </w:r>
            <w:r w:rsidRPr="00A1031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 w:rsidRPr="00A10313">
              <w:rPr>
                <w:rFonts w:ascii="Times New Roman" w:hAnsi="Times New Roman" w:cs="Times New Roman"/>
                <w:shd w:val="clear" w:color="auto" w:fill="FFFFFF"/>
              </w:rPr>
              <w:t>NPs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EEDE5EB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79A5B17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AA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A5386D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POD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729AD8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</w:rPr>
            </w:pPr>
            <w:r w:rsidRPr="00A10313">
              <w:rPr>
                <w:rFonts w:ascii="Times New Roman" w:hAnsi="Times New Roman" w:cs="Times New Roman"/>
              </w:rPr>
              <w:t>0.15μM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FAB23DD" w14:textId="51ADADC6" w:rsidR="00AB52A6" w:rsidRPr="006A303A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fldChar w:fldCharType="begin"/>
            </w:r>
            <w:r w:rsidR="006066A7">
              <w:rPr>
                <w:rFonts w:ascii="Times New Roman" w:hAnsi="Times New Roman" w:cs="Times New Roman"/>
                <w:color w:val="000000"/>
                <w:szCs w:val="21"/>
              </w:rPr>
              <w:instrText xml:space="preserve"> ADDIN EN.CITE &lt;EndNote&gt;&lt;Cite&gt;&lt;Author&gt;Yao&lt;/Author&gt;&lt;Year&gt;2019&lt;/Year&gt;&lt;RecNum&gt;115&lt;/RecNum&gt;&lt;DisplayText&gt;[19]&lt;/DisplayText&gt;&lt;record&gt;&lt;rec-number&gt;115&lt;/rec-number&gt;&lt;foreign-keys&gt;&lt;key app="EN" db-id="2txesar2ae22v1e95zuxaztkw5rwe59ddpv2" timestamp="1763895097"&gt;115&lt;/key&gt;&lt;/foreign-keys&gt;&lt;ref-type name="Journal Article"&gt;17&lt;/ref-type&gt;&lt;contributors&gt;&lt;authors&gt;&lt;author&gt;Yao, Zhixia&lt;/author&gt;&lt;author&gt;Li, Zhen&lt;/author&gt;&lt;author&gt;Liu, Hanmeng&lt;/author&gt;&lt;author&gt;Liu, Yaosheng&lt;/author&gt;&lt;author&gt;Sun, Yujing&lt;/author&gt;&lt;author&gt;Li, Zhuang&lt;/author&gt;&lt;/authors&gt;&lt;/contributors&gt;&lt;titles&gt;&lt;title&gt;A novel colorimetric assay based on the peroxidase-like properties of amino functionalized copper metal–organic framework nanoparticles for ascorbic acid sensing&lt;/title&gt;&lt;secondary-title&gt;Analytical Methods&lt;/secondary-title&gt;&lt;/titles&gt;&lt;periodical&gt;&lt;full-title&gt;Analytical Methods&lt;/full-title&gt;&lt;/periodical&gt;&lt;pages&gt;1697-1706&lt;/pages&gt;&lt;volume&gt;11&lt;/volume&gt;&lt;section&gt;1697&lt;/section&gt;&lt;dates&gt;&lt;year&gt;2019&lt;/year&gt;&lt;/dates&gt;&lt;isbn&gt;1759-9660&amp;#xD;1759-9679&lt;/isbn&gt;&lt;urls&gt;&lt;/urls&gt;&lt;electronic-resource-num&gt;10.1039/c9ay00172g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szCs w:val="21"/>
              </w:rPr>
              <w:t>[19]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fldChar w:fldCharType="end"/>
            </w:r>
          </w:p>
        </w:tc>
      </w:tr>
      <w:tr w:rsidR="00AB52A6" w14:paraId="65E12902" w14:textId="77777777" w:rsidTr="00AB52A6">
        <w:tc>
          <w:tcPr>
            <w:tcW w:w="212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1BE854E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FFFFF"/>
              </w:rPr>
            </w:pPr>
            <w:r w:rsidRPr="00A10313">
              <w:rPr>
                <w:rFonts w:ascii="Times New Roman" w:eastAsia="宋体" w:hAnsi="Times New Roman" w:cs="Times New Roman"/>
                <w:szCs w:val="21"/>
              </w:rPr>
              <w:t>Cu–NH₂–BDC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50CD5C8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7.4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8722855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A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C</w:t>
            </w: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hE</w:t>
            </w:r>
            <w:proofErr w:type="spellEnd"/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,</w:t>
            </w:r>
          </w:p>
          <w:p w14:paraId="3E821414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AA,</w:t>
            </w:r>
          </w:p>
          <w:p w14:paraId="1F491CE2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2E5C6DE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OXD,</w:t>
            </w:r>
          </w:p>
          <w:p w14:paraId="540B1866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POD,</w:t>
            </w:r>
          </w:p>
          <w:p w14:paraId="48B3F485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A10313">
              <w:rPr>
                <w:rFonts w:ascii="Times New Roman" w:hAnsi="Times New Roman" w:cs="Times New Roman"/>
                <w:color w:val="000000"/>
                <w:szCs w:val="21"/>
              </w:rPr>
              <w:t>LAC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AB868A2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</w:rPr>
            </w:pPr>
            <w:r w:rsidRPr="00A10313">
              <w:rPr>
                <w:rFonts w:ascii="Times New Roman" w:hAnsi="Times New Roman" w:cs="Times New Roman"/>
              </w:rPr>
              <w:t xml:space="preserve">0.001 </w:t>
            </w:r>
            <w:proofErr w:type="spellStart"/>
            <w:r w:rsidRPr="00A10313">
              <w:rPr>
                <w:rFonts w:ascii="Times New Roman" w:hAnsi="Times New Roman" w:cs="Times New Roman"/>
              </w:rPr>
              <w:t>mU</w:t>
            </w:r>
            <w:proofErr w:type="spellEnd"/>
            <w:r w:rsidRPr="00A10313">
              <w:rPr>
                <w:rFonts w:ascii="Times New Roman" w:hAnsi="Times New Roman" w:cs="Times New Roman"/>
              </w:rPr>
              <w:t>/mL</w:t>
            </w:r>
          </w:p>
          <w:p w14:paraId="4F92F248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</w:rPr>
            </w:pPr>
            <w:r w:rsidRPr="00A10313">
              <w:rPr>
                <w:rFonts w:ascii="Times New Roman" w:hAnsi="Times New Roman" w:cs="Times New Roman"/>
              </w:rPr>
              <w:t xml:space="preserve">0.6 </w:t>
            </w:r>
            <w:proofErr w:type="spellStart"/>
            <w:r w:rsidRPr="00A10313">
              <w:rPr>
                <w:rFonts w:ascii="Times New Roman" w:hAnsi="Times New Roman" w:cs="Times New Roman"/>
              </w:rPr>
              <w:t>μM</w:t>
            </w:r>
            <w:proofErr w:type="spellEnd"/>
          </w:p>
          <w:p w14:paraId="53658F6B" w14:textId="77777777" w:rsidR="00AB52A6" w:rsidRPr="00A10313" w:rsidRDefault="00AB52A6" w:rsidP="00AB52A6">
            <w:pPr>
              <w:jc w:val="center"/>
              <w:rPr>
                <w:rFonts w:ascii="Times New Roman" w:hAnsi="Times New Roman" w:cs="Times New Roman"/>
              </w:rPr>
            </w:pPr>
            <w:r w:rsidRPr="00A10313">
              <w:rPr>
                <w:rFonts w:ascii="Times New Roman" w:hAnsi="Times New Roman" w:cs="Times New Roman"/>
              </w:rPr>
              <w:t xml:space="preserve">0.048 </w:t>
            </w:r>
            <w:proofErr w:type="spellStart"/>
            <w:r w:rsidRPr="00A10313">
              <w:rPr>
                <w:rFonts w:ascii="Times New Roman" w:hAnsi="Times New Roman" w:cs="Times New Roman"/>
              </w:rPr>
              <w:t>μg</w:t>
            </w:r>
            <w:proofErr w:type="spellEnd"/>
            <w:r w:rsidRPr="00A10313">
              <w:rPr>
                <w:rFonts w:ascii="Times New Roman" w:hAnsi="Times New Roman" w:cs="Times New Roman"/>
              </w:rPr>
              <w:t>/mL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A3BDED9" w14:textId="77777777" w:rsidR="00AB52A6" w:rsidRPr="006A303A" w:rsidRDefault="00AB52A6" w:rsidP="00AB52A6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his work</w:t>
            </w:r>
          </w:p>
        </w:tc>
      </w:tr>
    </w:tbl>
    <w:p w14:paraId="1FB32C9B" w14:textId="1C98C0CB" w:rsidR="00FD5188" w:rsidRDefault="00FD5188" w:rsidP="00C9003C">
      <w:pPr>
        <w:tabs>
          <w:tab w:val="left" w:pos="6840"/>
        </w:tabs>
        <w:suppressAutoHyphens/>
      </w:pPr>
    </w:p>
    <w:p w14:paraId="63AA7008" w14:textId="566355EA" w:rsidR="00D16250" w:rsidRDefault="00FD5188" w:rsidP="006066A7">
      <w:pPr>
        <w:widowControl/>
        <w:jc w:val="left"/>
      </w:pPr>
      <w:r>
        <w:br w:type="page"/>
      </w:r>
    </w:p>
    <w:p w14:paraId="37C2F3AD" w14:textId="77777777" w:rsidR="00D16250" w:rsidRPr="006066A7" w:rsidRDefault="00845047" w:rsidP="00C9003C">
      <w:pPr>
        <w:tabs>
          <w:tab w:val="left" w:pos="6840"/>
        </w:tabs>
        <w:suppressAutoHyphens/>
        <w:rPr>
          <w:rFonts w:ascii="Times New Roman" w:hAnsi="Times New Roman" w:cs="Times New Roman"/>
          <w:b/>
          <w:bCs/>
          <w:sz w:val="24"/>
          <w:szCs w:val="28"/>
        </w:rPr>
      </w:pPr>
      <w:r w:rsidRPr="006066A7">
        <w:rPr>
          <w:rFonts w:ascii="Times New Roman" w:hAnsi="Times New Roman" w:cs="Times New Roman"/>
          <w:b/>
          <w:bCs/>
          <w:sz w:val="24"/>
          <w:szCs w:val="28"/>
        </w:rPr>
        <w:lastRenderedPageBreak/>
        <w:t>Reference</w:t>
      </w:r>
    </w:p>
    <w:p w14:paraId="52A42E06" w14:textId="696BB38C" w:rsidR="006066A7" w:rsidRPr="006066A7" w:rsidRDefault="0084504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</w:rPr>
        <w:fldChar w:fldCharType="begin"/>
      </w:r>
      <w:r w:rsidRPr="006066A7">
        <w:rPr>
          <w:rFonts w:ascii="Times New Roman" w:hAnsi="Times New Roman" w:cs="Times New Roman"/>
        </w:rPr>
        <w:instrText xml:space="preserve"> ADDIN EN.REFLIST </w:instrText>
      </w:r>
      <w:r w:rsidRPr="006066A7">
        <w:rPr>
          <w:rFonts w:ascii="Times New Roman" w:hAnsi="Times New Roman" w:cs="Times New Roman"/>
        </w:rPr>
        <w:fldChar w:fldCharType="separate"/>
      </w:r>
      <w:r w:rsidR="006066A7" w:rsidRPr="006066A7">
        <w:rPr>
          <w:rFonts w:ascii="Times New Roman" w:hAnsi="Times New Roman" w:cs="Times New Roman"/>
          <w:noProof/>
        </w:rPr>
        <w:t>[1] Z. Li, D. Zhan, A. Saeed, N. Zhao, J. Wang, W. Xu, J. Liu, Fluoride sensing performance of fluorescent NH</w:t>
      </w:r>
      <w:r w:rsidR="006066A7" w:rsidRPr="006066A7">
        <w:rPr>
          <w:rFonts w:ascii="Times New Roman" w:hAnsi="Times New Roman" w:cs="Times New Roman"/>
          <w:noProof/>
          <w:vertAlign w:val="subscript"/>
        </w:rPr>
        <w:t>2</w:t>
      </w:r>
      <w:r w:rsidR="006066A7" w:rsidRPr="006066A7">
        <w:rPr>
          <w:rFonts w:ascii="Times New Roman" w:hAnsi="Times New Roman" w:cs="Times New Roman"/>
          <w:noProof/>
        </w:rPr>
        <w:t xml:space="preserve">-MIL-53(Al): 2D nanosheets vs. 3D bulk, Dalton Trans. 50 (2021) 8540-8548. </w:t>
      </w:r>
      <w:hyperlink r:id="rId25" w:history="1">
        <w:r w:rsidR="006066A7" w:rsidRPr="006066A7">
          <w:rPr>
            <w:rStyle w:val="af1"/>
            <w:rFonts w:ascii="Times New Roman" w:hAnsi="Times New Roman" w:cs="Times New Roman"/>
            <w:noProof/>
          </w:rPr>
          <w:t>https://doi.org/10.1039/d1dt00666e</w:t>
        </w:r>
      </w:hyperlink>
      <w:r w:rsidR="006066A7" w:rsidRPr="006066A7">
        <w:rPr>
          <w:rFonts w:ascii="Times New Roman" w:hAnsi="Times New Roman" w:cs="Times New Roman"/>
          <w:noProof/>
        </w:rPr>
        <w:t>.</w:t>
      </w:r>
    </w:p>
    <w:p w14:paraId="76FF8A10" w14:textId="3043B73E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[2] C.P. Han, R. Wang, K.Y. Wang, H.T. Xu, M.R. Sui, J.J. Li, K. Xu, Highly fluorescent carbon dots as selective and sensitive "on-off-on" probes for iron(III) ion and apoferritin detection and imaging in living cells, Biosensors &amp; Bioelectronics 83 (2016) 229-236. </w:t>
      </w:r>
      <w:hyperlink r:id="rId26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https://doi.org/10.1016/j.bios.2016.04.066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54FD298B" w14:textId="19491D45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[3] M. Pohanka, M. Hrabinova, K. Kuca, J. Simonato, Assessment of acetylcholinesterase activity using Indoxylacetate and comparison with the standard ellman’s method, International Journal of Molecular Sciences 12 (2011) 2631-2640. </w:t>
      </w:r>
      <w:hyperlink r:id="rId27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https://doi.org/10.3390/ijms12042631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7320D0A6" w14:textId="37A38DD5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>[4] Y. Cao, Y. Chen, Y. Zhou, X. Chen, J. Peng, Direct detection of acetylcholinesterase by Fe(HCOO)</w:t>
      </w:r>
      <w:r w:rsidRPr="006066A7">
        <w:rPr>
          <w:rFonts w:ascii="Times New Roman" w:hAnsi="Times New Roman" w:cs="Times New Roman"/>
          <w:noProof/>
          <w:vertAlign w:val="subscript"/>
        </w:rPr>
        <w:t>2.6</w:t>
      </w:r>
      <w:r w:rsidRPr="006066A7">
        <w:rPr>
          <w:rFonts w:ascii="Times New Roman" w:hAnsi="Times New Roman" w:cs="Times New Roman"/>
          <w:noProof/>
        </w:rPr>
        <w:t>(OH)</w:t>
      </w:r>
      <w:r w:rsidRPr="006066A7">
        <w:rPr>
          <w:rFonts w:ascii="Times New Roman" w:hAnsi="Times New Roman" w:cs="Times New Roman"/>
          <w:noProof/>
          <w:vertAlign w:val="subscript"/>
        </w:rPr>
        <w:t>0.3</w:t>
      </w:r>
      <w:r w:rsidRPr="006066A7">
        <w:rPr>
          <w:rFonts w:ascii="Times New Roman" w:hAnsi="Times New Roman" w:cs="Times New Roman"/>
          <w:noProof/>
        </w:rPr>
        <w:t>. H</w:t>
      </w:r>
      <w:r w:rsidRPr="006066A7">
        <w:rPr>
          <w:rFonts w:ascii="Times New Roman" w:hAnsi="Times New Roman" w:cs="Times New Roman"/>
          <w:noProof/>
          <w:vertAlign w:val="subscript"/>
        </w:rPr>
        <w:t>2</w:t>
      </w:r>
      <w:r w:rsidRPr="006066A7">
        <w:rPr>
          <w:rFonts w:ascii="Times New Roman" w:hAnsi="Times New Roman" w:cs="Times New Roman"/>
          <w:noProof/>
        </w:rPr>
        <w:t xml:space="preserve">O nanosheets with oxidase-like activity on a smartphone platform, Talanta 274 (2024) 126074. </w:t>
      </w:r>
      <w:hyperlink r:id="rId28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https://doi.org/10.1016/j.talanta.2024.126074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77036C22" w14:textId="3EB50CC6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[5] Y. Mao, J. Zhang, R. Zhang, J. Li, A. Wang, X. Zhou, J. Feng, N-Doped Carbon Nanotubes Supported Fe–Mn Dual-Single-Atoms Nanozyme with Synergistically Enhanced Peroxidase Activity for Sensitive Colorimetric Detection of Acetylcholinesterase and Its Inhibitor, Analytical Chemistry 95 (2023) 8640-8648. </w:t>
      </w:r>
      <w:hyperlink r:id="rId29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https://doi.org/10.1021/acs.analchem.3c01070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5F37AD35" w14:textId="5E9995C1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[6] F. Wang, M. Liu, X. Niu, L. Xia, F. Qu, Dextran-assisted ultrasonic exfoliation of two-dimensional metal-organic frameworks to evaluate acetylcholinesterase activity and inhibitor screening, Analytica Chimica Acta 1243 (2023) 340815. </w:t>
      </w:r>
      <w:hyperlink r:id="rId30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https://doi.org/doi.org/10.1016/j.aca.2023.340815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01BF61AF" w14:textId="116FCA0E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[7] L. Lu, X. Hu, R. Zeng, Q. Lin, X. Huang, M. Li, D. Tang, Dual-mode colorimetric-photothermal sensing platform of acetylcholinesterase activity based on the peroxidase-like activity of Fe–N–C nanozyme, Analytica Chimica Acta 1229 (2022) 340383. </w:t>
      </w:r>
      <w:hyperlink r:id="rId31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https://doi.org/doi.org/10.1016/j.aca.2022.340383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5DEDDAA6" w14:textId="472C79BF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>[8] E. Sheng, Y. Lu, Y. Tan, Y. Xiao, Z. Li, Z. Dai, Oxidase-mimicking activity of ultrathin MnO</w:t>
      </w:r>
      <w:r w:rsidRPr="006066A7">
        <w:rPr>
          <w:rFonts w:ascii="Times New Roman" w:hAnsi="Times New Roman" w:cs="Times New Roman"/>
          <w:noProof/>
          <w:vertAlign w:val="subscript"/>
        </w:rPr>
        <w:t>2</w:t>
      </w:r>
      <w:r w:rsidRPr="006066A7">
        <w:rPr>
          <w:rFonts w:ascii="Times New Roman" w:hAnsi="Times New Roman" w:cs="Times New Roman"/>
          <w:noProof/>
        </w:rPr>
        <w:t xml:space="preserve"> nanosheets in a colorimetric assay of chlorothalonil in food samples, Food Chemistry 331 (2020) 127090. </w:t>
      </w:r>
      <w:hyperlink r:id="rId32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https://doi.org/10.1016/j.foodchem.2020.127090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5B101CF0" w14:textId="5663C79C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[9] R. Jin, Z. Xing, D. Kong, X. Yan, F. Liu, Y. Gao, P. Sun, X. Liang, G. Lu, Sensitive colorimetric sensor for point-of-care detection of acetylcholinesterase using cobalt oxyhydroxide nanoflakes, Journal of Materials Chemistry B 7 (2019) 1230-1237. </w:t>
      </w:r>
      <w:hyperlink r:id="rId33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https://doi.org/10.1039/C8TB02987C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64E2632B" w14:textId="6E0F2877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[10] J. Guan, M. Wang, R. Ma, Q. Liu, X. Sun, Y. Xiong, X. Chen, Single-atom Rh nanozyme: an efficient catalyst for highly sensitive colorimetric detection of acetylcholinesterase activity and adrenaline, Sensors and Actuators B: Chemical 375 (2023) 132972. </w:t>
      </w:r>
      <w:hyperlink r:id="rId34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https://doi.org/10.1016/j.snb.2022.132972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3496514D" w14:textId="220EBF50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>[11] X. Zhang, Y. Lu, Q. Chen, Y. Huang, A tunable bifunctional hollow Co</w:t>
      </w:r>
      <w:r w:rsidRPr="006066A7">
        <w:rPr>
          <w:rFonts w:ascii="Times New Roman" w:hAnsi="Times New Roman" w:cs="Times New Roman"/>
          <w:noProof/>
          <w:vertAlign w:val="subscript"/>
        </w:rPr>
        <w:t>3</w:t>
      </w:r>
      <w:r w:rsidRPr="006066A7">
        <w:rPr>
          <w:rFonts w:ascii="Times New Roman" w:hAnsi="Times New Roman" w:cs="Times New Roman"/>
          <w:noProof/>
        </w:rPr>
        <w:t>O</w:t>
      </w:r>
      <w:r w:rsidRPr="006066A7">
        <w:rPr>
          <w:rFonts w:ascii="Times New Roman" w:hAnsi="Times New Roman" w:cs="Times New Roman"/>
          <w:noProof/>
          <w:vertAlign w:val="subscript"/>
        </w:rPr>
        <w:t>4</w:t>
      </w:r>
      <w:r w:rsidRPr="006066A7">
        <w:rPr>
          <w:rFonts w:ascii="Times New Roman" w:hAnsi="Times New Roman" w:cs="Times New Roman"/>
          <w:noProof/>
        </w:rPr>
        <w:t>/MO</w:t>
      </w:r>
      <w:r w:rsidRPr="006066A7">
        <w:rPr>
          <w:rFonts w:ascii="Times New Roman" w:hAnsi="Times New Roman" w:cs="Times New Roman"/>
          <w:noProof/>
          <w:vertAlign w:val="subscript"/>
        </w:rPr>
        <w:t>3</w:t>
      </w:r>
      <w:r w:rsidRPr="006066A7">
        <w:rPr>
          <w:rFonts w:ascii="Times New Roman" w:hAnsi="Times New Roman" w:cs="Times New Roman"/>
          <w:noProof/>
        </w:rPr>
        <w:t xml:space="preserve"> (M = Mo, W) mixed-metal oxide nanozyme for sensing H</w:t>
      </w:r>
      <w:r w:rsidRPr="006066A7">
        <w:rPr>
          <w:rFonts w:ascii="Times New Roman" w:hAnsi="Times New Roman" w:cs="Times New Roman"/>
          <w:noProof/>
          <w:vertAlign w:val="subscript"/>
        </w:rPr>
        <w:t>2</w:t>
      </w:r>
      <w:r w:rsidRPr="006066A7">
        <w:rPr>
          <w:rFonts w:ascii="Times New Roman" w:hAnsi="Times New Roman" w:cs="Times New Roman"/>
          <w:noProof/>
        </w:rPr>
        <w:t>O</w:t>
      </w:r>
      <w:r w:rsidRPr="006066A7">
        <w:rPr>
          <w:rFonts w:ascii="Times New Roman" w:hAnsi="Times New Roman" w:cs="Times New Roman"/>
          <w:noProof/>
          <w:vertAlign w:val="subscript"/>
        </w:rPr>
        <w:t>2</w:t>
      </w:r>
      <w:r w:rsidRPr="006066A7">
        <w:rPr>
          <w:rFonts w:ascii="Times New Roman" w:hAnsi="Times New Roman" w:cs="Times New Roman"/>
          <w:noProof/>
        </w:rPr>
        <w:t xml:space="preserve"> and screening acetylcholinesterase activity and its inhibitor, Journal of Materials Chemistry B 8 (2020) 6459-6468. </w:t>
      </w:r>
      <w:hyperlink r:id="rId35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https://doi.org/10.1039/D0TB01337D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186AF1F7" w14:textId="6B73D30F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[12] Y. Wu, L. Jiao, X. Luo, W. Xu, X. Wei, H. Wang, H. Yan, W. Gu, B.Z. Xu, D. Du, Y. Lin, C. Zhu, Oxidase-like Fe-N-C single-atom nanozymes for the detection of acetylcholinesterase activity, Small 15 (2019) 1903108. </w:t>
      </w:r>
      <w:hyperlink r:id="rId36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https://doi.org/https://doi.org/10.1002/smll.201903108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3AC6175B" w14:textId="664C8E26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[13] L. Huang, D.-W. Sun, H. Pu, Q. Wei, L. Luo, J. Wang, A colorimetric paper sensor based on the domino reaction of acetylcholinesterase and degradable γ-MnOOH nanozyme for sensitive detection of organophosphorus pesticides, Sensors and Actuators B: Chemical 290 (2019) 573-580. </w:t>
      </w:r>
      <w:hyperlink r:id="rId37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https://doi.org/10.1016/j.snb.2019.04.020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1AAD7CB7" w14:textId="0E5C31BD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[14] H. Qiao, H. Yang, Y. Han, Y. Liu, Y. Zhang, X. Zhang, Excellent laccase-like activity of melamine </w:t>
      </w:r>
      <w:r w:rsidRPr="006066A7">
        <w:rPr>
          <w:rFonts w:ascii="Times New Roman" w:hAnsi="Times New Roman" w:cs="Times New Roman"/>
          <w:noProof/>
        </w:rPr>
        <w:lastRenderedPageBreak/>
        <w:t>modified Cu-NH</w:t>
      </w:r>
      <w:r w:rsidRPr="006066A7">
        <w:rPr>
          <w:rFonts w:ascii="Times New Roman" w:hAnsi="Times New Roman" w:cs="Times New Roman"/>
          <w:noProof/>
          <w:vertAlign w:val="subscript"/>
        </w:rPr>
        <w:t>2</w:t>
      </w:r>
      <w:r w:rsidRPr="006066A7">
        <w:rPr>
          <w:rFonts w:ascii="Times New Roman" w:hAnsi="Times New Roman" w:cs="Times New Roman"/>
          <w:noProof/>
        </w:rPr>
        <w:t xml:space="preserve">-BDC and selective sensing analyses toward phenols and amines, Nano Research 17 (2024) 9887-9897. </w:t>
      </w:r>
      <w:hyperlink r:id="rId38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https://doi.org/10.1007/s12274-024-6888-7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4AA15554" w14:textId="5D25FD8E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[15] Z. Liu, Y. Feng, Y. Cui, Y. Wang, Z. Fu, J. Zhao, H. Li, C. Sun, Tuning ligand substituents of metal-organic frameworks enhances laccase-like activity for pesticide detection, Food Chemistry 488 (2025). </w:t>
      </w:r>
      <w:hyperlink r:id="rId39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https://doi.org/10.1016/j.foodchem.2025.144892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62E7A5A2" w14:textId="6AAD1B68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>[16] Y. Yang, R. Jiang, M. Wang, J. Xiong, Y. Cheng, H. Zhang, L. Chen, 3D gyroscopic copper-based metal-organic framework for high sensitivity detection of glucose and H</w:t>
      </w:r>
      <w:r w:rsidRPr="006066A7">
        <w:rPr>
          <w:rFonts w:ascii="Times New Roman" w:hAnsi="Times New Roman" w:cs="Times New Roman"/>
          <w:noProof/>
          <w:vertAlign w:val="subscript"/>
        </w:rPr>
        <w:t>2</w:t>
      </w:r>
      <w:r w:rsidRPr="006066A7">
        <w:rPr>
          <w:rFonts w:ascii="Times New Roman" w:hAnsi="Times New Roman" w:cs="Times New Roman"/>
          <w:noProof/>
        </w:rPr>
        <w:t>O</w:t>
      </w:r>
      <w:r w:rsidRPr="006066A7">
        <w:rPr>
          <w:rFonts w:ascii="Times New Roman" w:hAnsi="Times New Roman" w:cs="Times New Roman"/>
          <w:noProof/>
          <w:vertAlign w:val="subscript"/>
        </w:rPr>
        <w:t>2</w:t>
      </w:r>
      <w:r w:rsidRPr="006066A7">
        <w:rPr>
          <w:rFonts w:ascii="Times New Roman" w:hAnsi="Times New Roman" w:cs="Times New Roman"/>
          <w:noProof/>
        </w:rPr>
        <w:t xml:space="preserve">, Microchemical Journal 200 (2024) 110224. </w:t>
      </w:r>
      <w:hyperlink r:id="rId40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https://doi.org/10.1016/j.microc.2024.110224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3E4BF773" w14:textId="213D173A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[17] D. Song, T. Tian, L. Wang, Y. Zou, L. Zhao, J. Xiao, H. Huang, Y. Li, Multi-signal sensor array based on a fluorescent nanozyme for broad-spectrum screening of pesticides, Chemical Engineering Journal 482 (2024) 148784. </w:t>
      </w:r>
      <w:hyperlink r:id="rId41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https://doi.org/10.1016/j.cej.2024.148784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05AA414A" w14:textId="729EAA16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[18] L. Wang, Y. Sun, H. Zhang, W. Shi, H. Huang, Y. Li, Selective sensing of catechol based on a fluorescent nanozyme with catechol oxidase activity, Spectrochimica Acta Part A: Molecular and Biomolecular Spectroscopy 302 (2023). </w:t>
      </w:r>
      <w:hyperlink r:id="rId42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https://doi.org/10.1016/j.saa.2023.123003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0B719701" w14:textId="215B4F64" w:rsidR="006066A7" w:rsidRPr="006066A7" w:rsidRDefault="006066A7" w:rsidP="006066A7">
      <w:pPr>
        <w:pStyle w:val="EndNoteBibliography"/>
        <w:rPr>
          <w:rFonts w:ascii="Times New Roman" w:hAnsi="Times New Roman" w:cs="Times New Roman"/>
          <w:noProof/>
        </w:rPr>
      </w:pPr>
      <w:r w:rsidRPr="006066A7">
        <w:rPr>
          <w:rFonts w:ascii="Times New Roman" w:hAnsi="Times New Roman" w:cs="Times New Roman"/>
          <w:noProof/>
        </w:rPr>
        <w:t xml:space="preserve">[19] Z. Yao, Z. Li, H. Liu, Y. Liu, Y. Sun, Z. Li, A novel colorimetric assay based on the peroxidase-like properties of amino functionalized copper metal–organic framework nanoparticles for ascorbic acid sensing, Analytical Methods 11 (2019) 1697-1706. </w:t>
      </w:r>
      <w:hyperlink r:id="rId43" w:history="1">
        <w:r w:rsidRPr="006066A7">
          <w:rPr>
            <w:rStyle w:val="af1"/>
            <w:rFonts w:ascii="Times New Roman" w:hAnsi="Times New Roman" w:cs="Times New Roman"/>
            <w:noProof/>
          </w:rPr>
          <w:t>https://doi.org/10.1039/c9ay00172g</w:t>
        </w:r>
      </w:hyperlink>
      <w:r w:rsidRPr="006066A7">
        <w:rPr>
          <w:rFonts w:ascii="Times New Roman" w:hAnsi="Times New Roman" w:cs="Times New Roman"/>
          <w:noProof/>
        </w:rPr>
        <w:t>.</w:t>
      </w:r>
    </w:p>
    <w:p w14:paraId="03A52F4C" w14:textId="726F916E" w:rsidR="00D16250" w:rsidRPr="006066A7" w:rsidRDefault="00845047" w:rsidP="00C9003C">
      <w:pPr>
        <w:tabs>
          <w:tab w:val="left" w:pos="6840"/>
        </w:tabs>
        <w:suppressAutoHyphens/>
        <w:rPr>
          <w:rFonts w:ascii="Times New Roman" w:hAnsi="Times New Roman" w:cs="Times New Roman"/>
        </w:rPr>
      </w:pPr>
      <w:r w:rsidRPr="006066A7">
        <w:rPr>
          <w:rFonts w:ascii="Times New Roman" w:hAnsi="Times New Roman" w:cs="Times New Roman"/>
        </w:rPr>
        <w:fldChar w:fldCharType="end"/>
      </w:r>
    </w:p>
    <w:sectPr w:rsidR="00D16250" w:rsidRPr="006066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B655B" w14:textId="77777777" w:rsidR="00D45309" w:rsidRDefault="00D45309" w:rsidP="003214AB">
      <w:r>
        <w:separator/>
      </w:r>
    </w:p>
  </w:endnote>
  <w:endnote w:type="continuationSeparator" w:id="0">
    <w:p w14:paraId="4BFEB620" w14:textId="77777777" w:rsidR="00D45309" w:rsidRDefault="00D45309" w:rsidP="0032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858CC" w14:textId="77777777" w:rsidR="00D45309" w:rsidRDefault="00D45309" w:rsidP="003214AB">
      <w:r>
        <w:separator/>
      </w:r>
    </w:p>
  </w:footnote>
  <w:footnote w:type="continuationSeparator" w:id="0">
    <w:p w14:paraId="06979FD0" w14:textId="77777777" w:rsidR="00D45309" w:rsidRDefault="00D45309" w:rsidP="00321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62D19"/>
    <w:multiLevelType w:val="hybridMultilevel"/>
    <w:tmpl w:val="D7461238"/>
    <w:lvl w:ilvl="0" w:tplc="A9104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5F17041"/>
    <w:multiLevelType w:val="hybridMultilevel"/>
    <w:tmpl w:val="3AAA163E"/>
    <w:lvl w:ilvl="0" w:tplc="4E92AF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12885148">
    <w:abstractNumId w:val="0"/>
  </w:num>
  <w:num w:numId="2" w16cid:durableId="1712025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M3t7A0szQ0NTczMDNV0lEKTi0uzszPAykwNKsFAJecUvotAAAA"/>
    <w:docVar w:name="commondata" w:val="eyJoZGlkIjoiZTZmZDNjOTc2OTcyY2NhNzI3YTk1NmFmYmIyZjYzNzE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 Engineer J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txesar2ae22v1e95zuxaztkw5rwe59ddpv2&quot;&gt;新&lt;record-ids&gt;&lt;item&gt;23&lt;/item&gt;&lt;item&gt;59&lt;/item&gt;&lt;item&gt;62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/record-ids&gt;&lt;/item&gt;&lt;/Libraries&gt;"/>
  </w:docVars>
  <w:rsids>
    <w:rsidRoot w:val="0003475E"/>
    <w:rsid w:val="000126BE"/>
    <w:rsid w:val="00014497"/>
    <w:rsid w:val="0002473A"/>
    <w:rsid w:val="00032879"/>
    <w:rsid w:val="0003475E"/>
    <w:rsid w:val="00045914"/>
    <w:rsid w:val="00046CFA"/>
    <w:rsid w:val="000562B0"/>
    <w:rsid w:val="00056652"/>
    <w:rsid w:val="00063F6D"/>
    <w:rsid w:val="00064A12"/>
    <w:rsid w:val="000679DB"/>
    <w:rsid w:val="00074555"/>
    <w:rsid w:val="0007490D"/>
    <w:rsid w:val="00080D26"/>
    <w:rsid w:val="00087E41"/>
    <w:rsid w:val="00095177"/>
    <w:rsid w:val="00097097"/>
    <w:rsid w:val="000A63A8"/>
    <w:rsid w:val="000A6C7C"/>
    <w:rsid w:val="000B60E6"/>
    <w:rsid w:val="000B69BD"/>
    <w:rsid w:val="000C1486"/>
    <w:rsid w:val="000C2505"/>
    <w:rsid w:val="000C37DA"/>
    <w:rsid w:val="000D310A"/>
    <w:rsid w:val="000D5FCB"/>
    <w:rsid w:val="000E62DF"/>
    <w:rsid w:val="000F69E7"/>
    <w:rsid w:val="00107625"/>
    <w:rsid w:val="0010793C"/>
    <w:rsid w:val="0011050E"/>
    <w:rsid w:val="00117DB4"/>
    <w:rsid w:val="00121780"/>
    <w:rsid w:val="00125406"/>
    <w:rsid w:val="00125F8B"/>
    <w:rsid w:val="001275CB"/>
    <w:rsid w:val="00133421"/>
    <w:rsid w:val="00137DB2"/>
    <w:rsid w:val="0014681D"/>
    <w:rsid w:val="00147A2F"/>
    <w:rsid w:val="001525A6"/>
    <w:rsid w:val="00156AA7"/>
    <w:rsid w:val="00161B55"/>
    <w:rsid w:val="00167AD9"/>
    <w:rsid w:val="00180FE1"/>
    <w:rsid w:val="00184019"/>
    <w:rsid w:val="00194ABC"/>
    <w:rsid w:val="001A1752"/>
    <w:rsid w:val="001A1766"/>
    <w:rsid w:val="001A6200"/>
    <w:rsid w:val="001B46D2"/>
    <w:rsid w:val="001C2390"/>
    <w:rsid w:val="001C305F"/>
    <w:rsid w:val="001D0B39"/>
    <w:rsid w:val="001E23D4"/>
    <w:rsid w:val="001F03CF"/>
    <w:rsid w:val="001F0C19"/>
    <w:rsid w:val="00200327"/>
    <w:rsid w:val="002043CF"/>
    <w:rsid w:val="00210CF6"/>
    <w:rsid w:val="0021247C"/>
    <w:rsid w:val="00212664"/>
    <w:rsid w:val="002349C1"/>
    <w:rsid w:val="00235F5E"/>
    <w:rsid w:val="00241847"/>
    <w:rsid w:val="00244319"/>
    <w:rsid w:val="00245B29"/>
    <w:rsid w:val="00251E51"/>
    <w:rsid w:val="00255DD8"/>
    <w:rsid w:val="00263358"/>
    <w:rsid w:val="0026579B"/>
    <w:rsid w:val="00286295"/>
    <w:rsid w:val="00294289"/>
    <w:rsid w:val="002975EA"/>
    <w:rsid w:val="002B3860"/>
    <w:rsid w:val="002D0082"/>
    <w:rsid w:val="002D08F7"/>
    <w:rsid w:val="002D2FFD"/>
    <w:rsid w:val="002D7F93"/>
    <w:rsid w:val="002E6AC5"/>
    <w:rsid w:val="002E74E2"/>
    <w:rsid w:val="002F0808"/>
    <w:rsid w:val="002F0C66"/>
    <w:rsid w:val="002F1B77"/>
    <w:rsid w:val="002F3100"/>
    <w:rsid w:val="00300696"/>
    <w:rsid w:val="00304551"/>
    <w:rsid w:val="00304C93"/>
    <w:rsid w:val="00307B4C"/>
    <w:rsid w:val="00317117"/>
    <w:rsid w:val="003214AB"/>
    <w:rsid w:val="00321DEA"/>
    <w:rsid w:val="00324256"/>
    <w:rsid w:val="003303B8"/>
    <w:rsid w:val="00335645"/>
    <w:rsid w:val="00343D38"/>
    <w:rsid w:val="00351D1B"/>
    <w:rsid w:val="00363CA8"/>
    <w:rsid w:val="00364837"/>
    <w:rsid w:val="00374DCF"/>
    <w:rsid w:val="00375261"/>
    <w:rsid w:val="00383D5D"/>
    <w:rsid w:val="003A226E"/>
    <w:rsid w:val="003A453D"/>
    <w:rsid w:val="003B15B4"/>
    <w:rsid w:val="003B1848"/>
    <w:rsid w:val="003B367A"/>
    <w:rsid w:val="003B4A3A"/>
    <w:rsid w:val="003C5716"/>
    <w:rsid w:val="003D2329"/>
    <w:rsid w:val="003D5477"/>
    <w:rsid w:val="003D5CB3"/>
    <w:rsid w:val="003E0C89"/>
    <w:rsid w:val="003F02D6"/>
    <w:rsid w:val="003F0C6D"/>
    <w:rsid w:val="003F1422"/>
    <w:rsid w:val="00401CBD"/>
    <w:rsid w:val="00403D53"/>
    <w:rsid w:val="0041623A"/>
    <w:rsid w:val="0042063C"/>
    <w:rsid w:val="00421B75"/>
    <w:rsid w:val="00423C4F"/>
    <w:rsid w:val="0042733F"/>
    <w:rsid w:val="00434C80"/>
    <w:rsid w:val="004370A3"/>
    <w:rsid w:val="00450B94"/>
    <w:rsid w:val="00453535"/>
    <w:rsid w:val="00463841"/>
    <w:rsid w:val="00475668"/>
    <w:rsid w:val="004800CC"/>
    <w:rsid w:val="004864EC"/>
    <w:rsid w:val="0049285A"/>
    <w:rsid w:val="004953E9"/>
    <w:rsid w:val="00497331"/>
    <w:rsid w:val="004C0B0C"/>
    <w:rsid w:val="004C2691"/>
    <w:rsid w:val="004C434A"/>
    <w:rsid w:val="004D1684"/>
    <w:rsid w:val="004D18EC"/>
    <w:rsid w:val="004F0A54"/>
    <w:rsid w:val="004F1AAB"/>
    <w:rsid w:val="004F7F16"/>
    <w:rsid w:val="00512235"/>
    <w:rsid w:val="00513042"/>
    <w:rsid w:val="005228BC"/>
    <w:rsid w:val="0053561B"/>
    <w:rsid w:val="00537D17"/>
    <w:rsid w:val="00544384"/>
    <w:rsid w:val="005443C1"/>
    <w:rsid w:val="00544AC9"/>
    <w:rsid w:val="005651F9"/>
    <w:rsid w:val="005732AB"/>
    <w:rsid w:val="00574D88"/>
    <w:rsid w:val="005776A4"/>
    <w:rsid w:val="00580484"/>
    <w:rsid w:val="00583A67"/>
    <w:rsid w:val="00587358"/>
    <w:rsid w:val="005902D2"/>
    <w:rsid w:val="0059326C"/>
    <w:rsid w:val="005957F9"/>
    <w:rsid w:val="005B53DF"/>
    <w:rsid w:val="005D008B"/>
    <w:rsid w:val="005E240D"/>
    <w:rsid w:val="005E35BF"/>
    <w:rsid w:val="005E4E96"/>
    <w:rsid w:val="005E6FC6"/>
    <w:rsid w:val="005F29B4"/>
    <w:rsid w:val="005F4E3D"/>
    <w:rsid w:val="005F712A"/>
    <w:rsid w:val="0060267B"/>
    <w:rsid w:val="0060545F"/>
    <w:rsid w:val="006066A7"/>
    <w:rsid w:val="00607B03"/>
    <w:rsid w:val="006152A2"/>
    <w:rsid w:val="0061672D"/>
    <w:rsid w:val="00617E3A"/>
    <w:rsid w:val="00620E25"/>
    <w:rsid w:val="006226FE"/>
    <w:rsid w:val="0063128E"/>
    <w:rsid w:val="00632532"/>
    <w:rsid w:val="00634E0E"/>
    <w:rsid w:val="00635E83"/>
    <w:rsid w:val="00635ED8"/>
    <w:rsid w:val="00641354"/>
    <w:rsid w:val="006510AF"/>
    <w:rsid w:val="00652CE3"/>
    <w:rsid w:val="00660405"/>
    <w:rsid w:val="006769CE"/>
    <w:rsid w:val="00681DBA"/>
    <w:rsid w:val="006831D2"/>
    <w:rsid w:val="006B2A3A"/>
    <w:rsid w:val="006B59D6"/>
    <w:rsid w:val="006B640F"/>
    <w:rsid w:val="006B6B4E"/>
    <w:rsid w:val="006B6C7B"/>
    <w:rsid w:val="006C3290"/>
    <w:rsid w:val="006C6671"/>
    <w:rsid w:val="006D0CAF"/>
    <w:rsid w:val="006F242B"/>
    <w:rsid w:val="006F3655"/>
    <w:rsid w:val="00706F6F"/>
    <w:rsid w:val="00707057"/>
    <w:rsid w:val="007203CA"/>
    <w:rsid w:val="0072139B"/>
    <w:rsid w:val="00722950"/>
    <w:rsid w:val="007231F6"/>
    <w:rsid w:val="007233DC"/>
    <w:rsid w:val="00727332"/>
    <w:rsid w:val="00736F63"/>
    <w:rsid w:val="00737275"/>
    <w:rsid w:val="00743DFD"/>
    <w:rsid w:val="0074527B"/>
    <w:rsid w:val="00752996"/>
    <w:rsid w:val="00754651"/>
    <w:rsid w:val="00755DC8"/>
    <w:rsid w:val="0077123D"/>
    <w:rsid w:val="00781B98"/>
    <w:rsid w:val="007862A1"/>
    <w:rsid w:val="007A3D54"/>
    <w:rsid w:val="007A6932"/>
    <w:rsid w:val="007A7375"/>
    <w:rsid w:val="007A75DE"/>
    <w:rsid w:val="007B0A1B"/>
    <w:rsid w:val="007B323E"/>
    <w:rsid w:val="007B5B17"/>
    <w:rsid w:val="007C4927"/>
    <w:rsid w:val="007D0C1F"/>
    <w:rsid w:val="007D1716"/>
    <w:rsid w:val="007F7EFE"/>
    <w:rsid w:val="00801DD5"/>
    <w:rsid w:val="00807FEA"/>
    <w:rsid w:val="00814AA2"/>
    <w:rsid w:val="00820015"/>
    <w:rsid w:val="00822E58"/>
    <w:rsid w:val="00840C39"/>
    <w:rsid w:val="00845047"/>
    <w:rsid w:val="00850668"/>
    <w:rsid w:val="008569AF"/>
    <w:rsid w:val="008614EF"/>
    <w:rsid w:val="00864E3E"/>
    <w:rsid w:val="00874D1F"/>
    <w:rsid w:val="008818D8"/>
    <w:rsid w:val="008819B8"/>
    <w:rsid w:val="008860C2"/>
    <w:rsid w:val="00887102"/>
    <w:rsid w:val="00894393"/>
    <w:rsid w:val="00895991"/>
    <w:rsid w:val="008A08F3"/>
    <w:rsid w:val="008A3718"/>
    <w:rsid w:val="008A613D"/>
    <w:rsid w:val="008A6F14"/>
    <w:rsid w:val="008A7F55"/>
    <w:rsid w:val="008B2E53"/>
    <w:rsid w:val="008B724D"/>
    <w:rsid w:val="008C2475"/>
    <w:rsid w:val="008C55A9"/>
    <w:rsid w:val="008D17A0"/>
    <w:rsid w:val="008D6D7C"/>
    <w:rsid w:val="008E187D"/>
    <w:rsid w:val="008E5AD4"/>
    <w:rsid w:val="008F75A4"/>
    <w:rsid w:val="00901227"/>
    <w:rsid w:val="0090388A"/>
    <w:rsid w:val="00905522"/>
    <w:rsid w:val="009063CA"/>
    <w:rsid w:val="0090725F"/>
    <w:rsid w:val="00910308"/>
    <w:rsid w:val="00910C7F"/>
    <w:rsid w:val="0091419E"/>
    <w:rsid w:val="00931512"/>
    <w:rsid w:val="00932FB7"/>
    <w:rsid w:val="0094061B"/>
    <w:rsid w:val="00940DF7"/>
    <w:rsid w:val="009424F7"/>
    <w:rsid w:val="0094342D"/>
    <w:rsid w:val="00946879"/>
    <w:rsid w:val="00946C92"/>
    <w:rsid w:val="00951CAD"/>
    <w:rsid w:val="009526AE"/>
    <w:rsid w:val="00953462"/>
    <w:rsid w:val="00956D8B"/>
    <w:rsid w:val="00961EF3"/>
    <w:rsid w:val="00967B6E"/>
    <w:rsid w:val="00992C50"/>
    <w:rsid w:val="009967A3"/>
    <w:rsid w:val="009970C5"/>
    <w:rsid w:val="009A170B"/>
    <w:rsid w:val="009A7549"/>
    <w:rsid w:val="009C276C"/>
    <w:rsid w:val="009C7A41"/>
    <w:rsid w:val="009D0602"/>
    <w:rsid w:val="009D0F9F"/>
    <w:rsid w:val="009D3902"/>
    <w:rsid w:val="009E2AF0"/>
    <w:rsid w:val="009E5C84"/>
    <w:rsid w:val="009E67E5"/>
    <w:rsid w:val="009F7E13"/>
    <w:rsid w:val="00A020FD"/>
    <w:rsid w:val="00A029B7"/>
    <w:rsid w:val="00A07BE8"/>
    <w:rsid w:val="00A170F7"/>
    <w:rsid w:val="00A20F06"/>
    <w:rsid w:val="00A2106C"/>
    <w:rsid w:val="00A22A71"/>
    <w:rsid w:val="00A34651"/>
    <w:rsid w:val="00A367BF"/>
    <w:rsid w:val="00A42E9F"/>
    <w:rsid w:val="00A53C48"/>
    <w:rsid w:val="00A60979"/>
    <w:rsid w:val="00A62256"/>
    <w:rsid w:val="00A639CA"/>
    <w:rsid w:val="00A6730B"/>
    <w:rsid w:val="00A70EA1"/>
    <w:rsid w:val="00A766D3"/>
    <w:rsid w:val="00A77589"/>
    <w:rsid w:val="00A775C4"/>
    <w:rsid w:val="00A81FFE"/>
    <w:rsid w:val="00AB2140"/>
    <w:rsid w:val="00AB52A6"/>
    <w:rsid w:val="00AC169F"/>
    <w:rsid w:val="00AC59DF"/>
    <w:rsid w:val="00AC7741"/>
    <w:rsid w:val="00AD06B4"/>
    <w:rsid w:val="00AE0699"/>
    <w:rsid w:val="00AE6CBD"/>
    <w:rsid w:val="00AF4C35"/>
    <w:rsid w:val="00AF5389"/>
    <w:rsid w:val="00AF758F"/>
    <w:rsid w:val="00B00A82"/>
    <w:rsid w:val="00B27383"/>
    <w:rsid w:val="00B33BB9"/>
    <w:rsid w:val="00B3489C"/>
    <w:rsid w:val="00B35D50"/>
    <w:rsid w:val="00B4681C"/>
    <w:rsid w:val="00B61915"/>
    <w:rsid w:val="00B625B6"/>
    <w:rsid w:val="00B62FDC"/>
    <w:rsid w:val="00B735A7"/>
    <w:rsid w:val="00B75D15"/>
    <w:rsid w:val="00B81805"/>
    <w:rsid w:val="00B91D3B"/>
    <w:rsid w:val="00BA72AF"/>
    <w:rsid w:val="00BD0481"/>
    <w:rsid w:val="00BD070F"/>
    <w:rsid w:val="00BD0900"/>
    <w:rsid w:val="00BD42CF"/>
    <w:rsid w:val="00BE594B"/>
    <w:rsid w:val="00BE7977"/>
    <w:rsid w:val="00BE7D3E"/>
    <w:rsid w:val="00BF281C"/>
    <w:rsid w:val="00C070A3"/>
    <w:rsid w:val="00C14147"/>
    <w:rsid w:val="00C22671"/>
    <w:rsid w:val="00C25A5B"/>
    <w:rsid w:val="00C44E71"/>
    <w:rsid w:val="00C532EB"/>
    <w:rsid w:val="00C56ECF"/>
    <w:rsid w:val="00C61B84"/>
    <w:rsid w:val="00C74836"/>
    <w:rsid w:val="00C776F3"/>
    <w:rsid w:val="00C83093"/>
    <w:rsid w:val="00C850AF"/>
    <w:rsid w:val="00C9003C"/>
    <w:rsid w:val="00CB01CA"/>
    <w:rsid w:val="00CB04FC"/>
    <w:rsid w:val="00CB7309"/>
    <w:rsid w:val="00CC42F7"/>
    <w:rsid w:val="00CC5962"/>
    <w:rsid w:val="00CC5CC7"/>
    <w:rsid w:val="00CC5D92"/>
    <w:rsid w:val="00CC7EAB"/>
    <w:rsid w:val="00CE3B91"/>
    <w:rsid w:val="00CE6225"/>
    <w:rsid w:val="00CE6B20"/>
    <w:rsid w:val="00D062A2"/>
    <w:rsid w:val="00D12085"/>
    <w:rsid w:val="00D15A69"/>
    <w:rsid w:val="00D16250"/>
    <w:rsid w:val="00D20CD5"/>
    <w:rsid w:val="00D2165D"/>
    <w:rsid w:val="00D33BB1"/>
    <w:rsid w:val="00D34F5D"/>
    <w:rsid w:val="00D3774F"/>
    <w:rsid w:val="00D44183"/>
    <w:rsid w:val="00D451CB"/>
    <w:rsid w:val="00D45309"/>
    <w:rsid w:val="00D45A60"/>
    <w:rsid w:val="00D64AE9"/>
    <w:rsid w:val="00D70696"/>
    <w:rsid w:val="00D70F18"/>
    <w:rsid w:val="00D75062"/>
    <w:rsid w:val="00D770AC"/>
    <w:rsid w:val="00D90E04"/>
    <w:rsid w:val="00D96138"/>
    <w:rsid w:val="00D96B4F"/>
    <w:rsid w:val="00D977E7"/>
    <w:rsid w:val="00DA1D45"/>
    <w:rsid w:val="00DA247B"/>
    <w:rsid w:val="00DB2C16"/>
    <w:rsid w:val="00DB489C"/>
    <w:rsid w:val="00DC302A"/>
    <w:rsid w:val="00DC39F7"/>
    <w:rsid w:val="00DC50AB"/>
    <w:rsid w:val="00DD20ED"/>
    <w:rsid w:val="00DD2872"/>
    <w:rsid w:val="00DD5111"/>
    <w:rsid w:val="00DE1634"/>
    <w:rsid w:val="00DE5464"/>
    <w:rsid w:val="00DE7F5D"/>
    <w:rsid w:val="00DF3A9F"/>
    <w:rsid w:val="00DF3CDF"/>
    <w:rsid w:val="00DF563B"/>
    <w:rsid w:val="00DF6368"/>
    <w:rsid w:val="00DF70B7"/>
    <w:rsid w:val="00E01B18"/>
    <w:rsid w:val="00E11D49"/>
    <w:rsid w:val="00E15B36"/>
    <w:rsid w:val="00E163AE"/>
    <w:rsid w:val="00E26EB4"/>
    <w:rsid w:val="00E309E4"/>
    <w:rsid w:val="00E3241F"/>
    <w:rsid w:val="00E34324"/>
    <w:rsid w:val="00E37796"/>
    <w:rsid w:val="00E55CA4"/>
    <w:rsid w:val="00E57246"/>
    <w:rsid w:val="00E64856"/>
    <w:rsid w:val="00E65063"/>
    <w:rsid w:val="00E76917"/>
    <w:rsid w:val="00E76974"/>
    <w:rsid w:val="00E85D14"/>
    <w:rsid w:val="00EA6051"/>
    <w:rsid w:val="00EB2F13"/>
    <w:rsid w:val="00EB5EB5"/>
    <w:rsid w:val="00EC4A4C"/>
    <w:rsid w:val="00EC7FDE"/>
    <w:rsid w:val="00ED1122"/>
    <w:rsid w:val="00ED3200"/>
    <w:rsid w:val="00ED61A4"/>
    <w:rsid w:val="00EE017F"/>
    <w:rsid w:val="00EF01F8"/>
    <w:rsid w:val="00EF155A"/>
    <w:rsid w:val="00F03229"/>
    <w:rsid w:val="00F05F77"/>
    <w:rsid w:val="00F10380"/>
    <w:rsid w:val="00F14DCF"/>
    <w:rsid w:val="00F20668"/>
    <w:rsid w:val="00F20F50"/>
    <w:rsid w:val="00F22A21"/>
    <w:rsid w:val="00F24DCA"/>
    <w:rsid w:val="00F3181D"/>
    <w:rsid w:val="00F3259D"/>
    <w:rsid w:val="00F32A43"/>
    <w:rsid w:val="00F52A62"/>
    <w:rsid w:val="00F56371"/>
    <w:rsid w:val="00F5649B"/>
    <w:rsid w:val="00F60509"/>
    <w:rsid w:val="00F60556"/>
    <w:rsid w:val="00F71855"/>
    <w:rsid w:val="00F76CAF"/>
    <w:rsid w:val="00F862E4"/>
    <w:rsid w:val="00F87505"/>
    <w:rsid w:val="00F96A67"/>
    <w:rsid w:val="00FA3B0D"/>
    <w:rsid w:val="00FB6410"/>
    <w:rsid w:val="00FC1362"/>
    <w:rsid w:val="00FC69FD"/>
    <w:rsid w:val="00FC74B2"/>
    <w:rsid w:val="00FD12B9"/>
    <w:rsid w:val="00FD173A"/>
    <w:rsid w:val="00FD4FC0"/>
    <w:rsid w:val="00FD5188"/>
    <w:rsid w:val="00FF0B04"/>
    <w:rsid w:val="00FF1A82"/>
    <w:rsid w:val="00FF2053"/>
    <w:rsid w:val="6BC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7E0EDB"/>
  <w15:docId w15:val="{F536CF90-41FF-4066-BE09-7738E9A1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3A9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styleId="a9">
    <w:name w:val="Placeholder Text"/>
    <w:basedOn w:val="a0"/>
    <w:uiPriority w:val="99"/>
    <w:semiHidden/>
    <w:rPr>
      <w:color w:val="666666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Pr>
      <w:rFonts w:ascii="Calibri" w:eastAsiaTheme="minorEastAsia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rPr>
      <w:rFonts w:ascii="Calibri" w:eastAsiaTheme="minorEastAsia" w:hAnsi="Calibri" w:cs="Calibri"/>
      <w:kern w:val="2"/>
      <w:szCs w:val="22"/>
    </w:rPr>
  </w:style>
  <w:style w:type="table" w:styleId="aa">
    <w:name w:val="Table Grid"/>
    <w:basedOn w:val="a1"/>
    <w:uiPriority w:val="39"/>
    <w:rsid w:val="00200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AF5389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AF5389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AF5389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F5389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F5389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f0">
    <w:name w:val="Revision"/>
    <w:hidden/>
    <w:uiPriority w:val="99"/>
    <w:unhideWhenUsed/>
    <w:rsid w:val="008C2475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uiPriority w:val="9"/>
    <w:semiHidden/>
    <w:rsid w:val="00DF3A9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f1">
    <w:name w:val="Hyperlink"/>
    <w:basedOn w:val="a0"/>
    <w:uiPriority w:val="99"/>
    <w:unhideWhenUsed/>
    <w:rsid w:val="00D75062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D75062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A2106C"/>
    <w:rPr>
      <w:color w:val="800080" w:themeColor="followedHyperlink"/>
      <w:u w:val="single"/>
    </w:rPr>
  </w:style>
  <w:style w:type="character" w:styleId="af4">
    <w:name w:val="Strong"/>
    <w:basedOn w:val="a0"/>
    <w:uiPriority w:val="22"/>
    <w:qFormat/>
    <w:rsid w:val="00AB52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3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yperlink" Target="https://doi.org/10.1016/j.bios.2016.04.066" TargetMode="External"/><Relationship Id="rId39" Type="http://schemas.openxmlformats.org/officeDocument/2006/relationships/hyperlink" Target="https://doi.org/10.1016/j.foodchem.2025.144892" TargetMode="External"/><Relationship Id="rId21" Type="http://schemas.openxmlformats.org/officeDocument/2006/relationships/image" Target="media/image14.emf"/><Relationship Id="rId34" Type="http://schemas.openxmlformats.org/officeDocument/2006/relationships/hyperlink" Target="https://doi.org/10.1016/j.snb.2022.132972" TargetMode="External"/><Relationship Id="rId42" Type="http://schemas.openxmlformats.org/officeDocument/2006/relationships/hyperlink" Target="https://doi.org/10.1016/j.saa.2023.123003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hyperlink" Target="https://doi.org/10.1021/acs.analchem.3c0107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hyperlink" Target="https://doi.org/10.1016/j.foodchem.2020.127090" TargetMode="External"/><Relationship Id="rId37" Type="http://schemas.openxmlformats.org/officeDocument/2006/relationships/hyperlink" Target="https://doi.org/10.1016/j.snb.2019.04.020" TargetMode="External"/><Relationship Id="rId40" Type="http://schemas.openxmlformats.org/officeDocument/2006/relationships/hyperlink" Target="https://doi.org/10.1016/j.microc.2024.110224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yperlink" Target="https://doi.org/10.1016/j.talanta.2024.126074" TargetMode="External"/><Relationship Id="rId36" Type="http://schemas.openxmlformats.org/officeDocument/2006/relationships/hyperlink" Target="https://doi.org/https://doi.org/10.1002/smll.201903108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hyperlink" Target="https://doi.org/doi.org/10.1016/j.aca.2022.340383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https://doi.org/10.3390/ijms12042631" TargetMode="External"/><Relationship Id="rId30" Type="http://schemas.openxmlformats.org/officeDocument/2006/relationships/hyperlink" Target="https://doi.org/doi.org/10.1016/j.aca.2023.340815" TargetMode="External"/><Relationship Id="rId35" Type="http://schemas.openxmlformats.org/officeDocument/2006/relationships/hyperlink" Target="https://doi.org/10.1039/D0TB01337D" TargetMode="External"/><Relationship Id="rId43" Type="http://schemas.openxmlformats.org/officeDocument/2006/relationships/hyperlink" Target="https://doi.org/10.1039/c9ay00172g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s://doi.org/10.1039/d1dt00666e" TargetMode="External"/><Relationship Id="rId33" Type="http://schemas.openxmlformats.org/officeDocument/2006/relationships/hyperlink" Target="https://doi.org/10.1039/C8TB02987C" TargetMode="External"/><Relationship Id="rId38" Type="http://schemas.openxmlformats.org/officeDocument/2006/relationships/hyperlink" Target="https://doi.org/10.1007/s12274-024-6888-7" TargetMode="External"/><Relationship Id="rId20" Type="http://schemas.openxmlformats.org/officeDocument/2006/relationships/image" Target="media/image13.emf"/><Relationship Id="rId41" Type="http://schemas.openxmlformats.org/officeDocument/2006/relationships/hyperlink" Target="https://doi.org/10.1016/j.cej.2024.148784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247F6-5441-4222-AFEF-B55B805CD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20</Pages>
  <Words>7040</Words>
  <Characters>42456</Characters>
  <Application>Microsoft Office Word</Application>
  <DocSecurity>0</DocSecurity>
  <Lines>530</Lines>
  <Paragraphs>129</Paragraphs>
  <ScaleCrop>false</ScaleCrop>
  <Company/>
  <LinksUpToDate>false</LinksUpToDate>
  <CharactersWithSpaces>49367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阳西下 夕</dc:creator>
  <cp:lastModifiedBy>tangyuan.luo@outlook.com</cp:lastModifiedBy>
  <cp:revision>5</cp:revision>
  <dcterms:created xsi:type="dcterms:W3CDTF">2025-11-23T09:08:00Z</dcterms:created>
  <dcterms:modified xsi:type="dcterms:W3CDTF">2025-11-25T14:45:00Z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28821DCF72FE4A409B1B7ACA18CFCD86_12</vt:lpwstr>
  </property>
  <property fmtid="{D5CDD505-2E9C-101B-9397-08002B2CF9AE}" pid="4" name="GrammarlyDocumentId">
    <vt:lpwstr>a4d717c0d2b8ad53be12c9dc52ce33a58b687561d8ff8f4523e7576918542d24</vt:lpwstr>
  </property>
</Properties>
</file>