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Translation Latency and Estimated cost per 10-minute conversation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Based on internal analytics from the LingualAI system, the average end-to-end translation latency—including speech-to-text (STT), real-time partial translation, transcription verification and correction, and final sentence-level translation is 9.72 seconds per message. This reflects the average duration from the start of a spoken sentence to the playback of its translated audio (text-to-speech output) in the target language. The latency is sufficiently low to support effective turn-based conversations in clinical settings.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Cost Estimate for a 10-Minute Medical Conversation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To contextualize the economic impact, we compared the estimated cost of a 10-minute bilingual clinical conversation using LingualAI against conventional interpreter services.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 LingualAI (AI-based pipeline)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Average words per message: 14.45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Messages per 10-minute session (based on 9.72s average duration): approximately 61.7 messages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•</w:t>
        <w:tab/>
        <w:t xml:space="preserve">Total words per session: 14.45 × 61.7 ≈ 891 words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Translation API usage per 10-minute session (OpenAI GPT-4o-mini)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Real-time partial translations: ~154 calls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(Assuming an average of 2.5 translation calls per message during STT partial updates)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Final sentence-level translation: 61.7 calls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STT verification and correction (post-STT): 61.7 calls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Total estimated OpenAI API calls: 277.4 (rounded to 278 requests)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Cost Calculation (GPT-4o-mini model)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OpenAI pricing: $0.15 per 1 million input tokens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Estimated tokens per translation call: 25 tokens (based on ~18–22 words per message)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Total input tokens per session: 278 × 25 = 6,950 tokens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•</w:t>
        <w:tab/>
        <w:t xml:space="preserve">Translation cost: (6,950 ÷ 1,000,000) × $0.15 ≈ $0.0010425 USD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Infrastructure Cost (AWS Services)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Based on AWS billing data for S3, Lambda, API Gateway, DynamoDB, and Cognito used through AWS Amplify: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•</w:t>
        <w:tab/>
        <w:t xml:space="preserve">Total AWS cost for 3,456 sessions ≈ $92 USD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•</w:t>
        <w:tab/>
        <w:t xml:space="preserve">Average cost per session ≈ $0.027 USD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•</w:t>
        <w:tab/>
        <w:t xml:space="preserve">Rounded estimate for infrastructure cost per 10-minute conversation ≈ $0.03 USD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Total Estimated Cost Using LingualAI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•</w:t>
        <w:tab/>
        <w:t xml:space="preserve">Translation API (OpenAI): ≈ $0.001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•</w:t>
        <w:tab/>
        <w:t xml:space="preserve">Infrastructure (AWS): ≈ $0.03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Total: approximately $0.03–$0.04 USD per 10-minute conversation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2. Human Interpreter (Phone / Video Interpretation)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Based on enterprise invoices from June 2025: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Phone Interpretation (Language Line Services):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•</w:t>
        <w:tab/>
        <w:t xml:space="preserve">508 minutes → $350.52 → $0.69 per minute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Video Interpretation (Insight):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•</w:t>
        <w:tab/>
        <w:t xml:space="preserve">1,221 minutes → $1,288.76 → $1.06 per minute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Estimated Interpreter Cost per 10-Minute Session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Phone Interpreter: $6.90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Video Interpreter: $10.60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Conclusion: Practical Trade-Off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LingualAI achieves sub-10-second translation latency per sentence, enabling efficient turn-based communication in clinical settings. Compared to traditional phone or video interpretation services, the cost of a 10-minute medical conversation is reduced from $6.90–$10.60 to just $0.03–$0.04, a greater than 99.5% reduction. This demonstrates the scalability and cost-effectiveness of AI-driven translation, especially for high-demand or resource-limited healthcare environments.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