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31" w:rsidRPr="00700D08" w:rsidRDefault="00287E31" w:rsidP="00287E31">
      <w:pPr>
        <w:spacing w:line="300" w:lineRule="auto"/>
        <w:outlineLvl w:val="0"/>
        <w:rPr>
          <w:rFonts w:ascii="Times New Roman" w:hAnsi="Times New Roman" w:cs="Times New Roman"/>
          <w:sz w:val="30"/>
          <w:szCs w:val="30"/>
        </w:rPr>
      </w:pPr>
      <w:r w:rsidRPr="00791CD3">
        <w:rPr>
          <w:rFonts w:ascii="Times New Roman" w:hAnsi="Times New Roman" w:cs="Times New Roman"/>
          <w:sz w:val="30"/>
          <w:szCs w:val="30"/>
        </w:rPr>
        <w:t>Supplementary Material</w:t>
      </w:r>
      <w:r w:rsidRPr="00700D0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7E31" w:rsidRPr="00F25921" w:rsidRDefault="00287E31" w:rsidP="00287E31">
      <w:pPr>
        <w:spacing w:line="300" w:lineRule="auto"/>
        <w:rPr>
          <w:rFonts w:ascii="Times New Roman" w:hAnsi="Times New Roman" w:cs="Times New Roman"/>
          <w:b/>
          <w:bCs/>
          <w:sz w:val="24"/>
        </w:rPr>
      </w:pPr>
      <w:r w:rsidRPr="00F25921">
        <w:rPr>
          <w:rFonts w:ascii="Times New Roman" w:hAnsi="Times New Roman" w:cs="Times New Roman" w:hint="eastAsia"/>
          <w:b/>
          <w:bCs/>
          <w:sz w:val="24"/>
        </w:rPr>
        <w:t>T</w:t>
      </w:r>
      <w:r w:rsidRPr="00F25921">
        <w:rPr>
          <w:rFonts w:ascii="Times New Roman" w:hAnsi="Times New Roman" w:cs="Times New Roman"/>
          <w:b/>
          <w:bCs/>
          <w:sz w:val="24"/>
        </w:rPr>
        <w:t>able</w:t>
      </w:r>
    </w:p>
    <w:p w:rsidR="00287E31" w:rsidRDefault="00287E31" w:rsidP="00C854EE">
      <w:pPr>
        <w:spacing w:line="300" w:lineRule="auto"/>
        <w:jc w:val="center"/>
        <w:rPr>
          <w:rFonts w:ascii="Times New Roman" w:hAnsi="Times New Roman" w:cs="Times New Roman"/>
          <w:color w:val="000000"/>
          <w:spacing w:val="15"/>
          <w:sz w:val="22"/>
        </w:rPr>
      </w:pPr>
      <w:r>
        <w:rPr>
          <w:rFonts w:ascii="Times New Roman" w:hAnsi="Times New Roman" w:cs="Times New Roman" w:hint="eastAsia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able S1. </w:t>
      </w:r>
      <w:r w:rsidR="00C854EE" w:rsidRPr="00C854EE">
        <w:rPr>
          <w:rFonts w:ascii="Times New Roman" w:hAnsi="Times New Roman" w:cs="Times New Roman"/>
          <w:color w:val="000000"/>
          <w:spacing w:val="15"/>
          <w:sz w:val="22"/>
        </w:rPr>
        <w:t>Raw data and clean data of m</w:t>
      </w:r>
      <w:r w:rsidR="00F23DCB">
        <w:rPr>
          <w:rFonts w:ascii="Times New Roman" w:hAnsi="Times New Roman" w:cs="Times New Roman" w:hint="eastAsia"/>
          <w:color w:val="000000"/>
          <w:spacing w:val="15"/>
          <w:sz w:val="22"/>
        </w:rPr>
        <w:t>i</w:t>
      </w:r>
      <w:r w:rsidR="00C854EE" w:rsidRPr="00C854EE">
        <w:rPr>
          <w:rFonts w:ascii="Times New Roman" w:hAnsi="Times New Roman" w:cs="Times New Roman"/>
          <w:color w:val="000000"/>
          <w:spacing w:val="15"/>
          <w:sz w:val="22"/>
        </w:rPr>
        <w:t>RNA sequencing libraries</w:t>
      </w:r>
    </w:p>
    <w:tbl>
      <w:tblPr>
        <w:tblStyle w:val="a3"/>
        <w:tblW w:w="9982" w:type="dxa"/>
        <w:jc w:val="center"/>
        <w:tblLook w:val="04A0" w:firstRow="1" w:lastRow="0" w:firstColumn="1" w:lastColumn="0" w:noHBand="0" w:noVBand="1"/>
      </w:tblPr>
      <w:tblGrid>
        <w:gridCol w:w="1040"/>
        <w:gridCol w:w="1144"/>
        <w:gridCol w:w="1340"/>
        <w:gridCol w:w="1144"/>
        <w:gridCol w:w="1420"/>
        <w:gridCol w:w="1040"/>
        <w:gridCol w:w="1040"/>
        <w:gridCol w:w="1814"/>
      </w:tblGrid>
      <w:tr w:rsidR="00C854EE" w:rsidRPr="00C854EE" w:rsidTr="00EB3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114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Raw reads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Raw bases</w:t>
            </w:r>
          </w:p>
        </w:tc>
        <w:tc>
          <w:tcPr>
            <w:tcW w:w="114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Clean reads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Clean bases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Error rate(%)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Q30(%)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Useful reads(18nt-32nt)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NC1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10794017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809551275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9695089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233674641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0.0112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9109360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NC2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10263221</w:t>
            </w:r>
          </w:p>
        </w:tc>
        <w:tc>
          <w:tcPr>
            <w:tcW w:w="13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769741575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8980286</w:t>
            </w:r>
          </w:p>
        </w:tc>
        <w:tc>
          <w:tcPr>
            <w:tcW w:w="142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221672671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0.0112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181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8264600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NC3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10192071</w:t>
            </w:r>
          </w:p>
        </w:tc>
        <w:tc>
          <w:tcPr>
            <w:tcW w:w="13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764405325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9061089</w:t>
            </w:r>
          </w:p>
        </w:tc>
        <w:tc>
          <w:tcPr>
            <w:tcW w:w="142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222799435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0.0113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97.15</w:t>
            </w:r>
          </w:p>
        </w:tc>
        <w:tc>
          <w:tcPr>
            <w:tcW w:w="181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8259909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MC1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10333694</w:t>
            </w:r>
          </w:p>
        </w:tc>
        <w:tc>
          <w:tcPr>
            <w:tcW w:w="13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775027050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8929087</w:t>
            </w:r>
          </w:p>
        </w:tc>
        <w:tc>
          <w:tcPr>
            <w:tcW w:w="142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206933828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0.0114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97.06</w:t>
            </w:r>
          </w:p>
        </w:tc>
        <w:tc>
          <w:tcPr>
            <w:tcW w:w="181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8602324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MC2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12189804</w:t>
            </w:r>
          </w:p>
        </w:tc>
        <w:tc>
          <w:tcPr>
            <w:tcW w:w="13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914235300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10602154</w:t>
            </w:r>
          </w:p>
        </w:tc>
        <w:tc>
          <w:tcPr>
            <w:tcW w:w="142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243979427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0.0113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97.12</w:t>
            </w:r>
          </w:p>
        </w:tc>
        <w:tc>
          <w:tcPr>
            <w:tcW w:w="181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10275165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MC3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11094191</w:t>
            </w:r>
          </w:p>
        </w:tc>
        <w:tc>
          <w:tcPr>
            <w:tcW w:w="13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832064325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9651021</w:t>
            </w:r>
          </w:p>
        </w:tc>
        <w:tc>
          <w:tcPr>
            <w:tcW w:w="142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220316220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0.0114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96.92</w:t>
            </w:r>
          </w:p>
        </w:tc>
        <w:tc>
          <w:tcPr>
            <w:tcW w:w="181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9462593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AU1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12215837</w:t>
            </w:r>
          </w:p>
        </w:tc>
        <w:tc>
          <w:tcPr>
            <w:tcW w:w="13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916187775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11089012</w:t>
            </w:r>
          </w:p>
        </w:tc>
        <w:tc>
          <w:tcPr>
            <w:tcW w:w="142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249243889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0.0112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97.42</w:t>
            </w:r>
          </w:p>
        </w:tc>
        <w:tc>
          <w:tcPr>
            <w:tcW w:w="181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10993350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AU2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10725457</w:t>
            </w:r>
          </w:p>
        </w:tc>
        <w:tc>
          <w:tcPr>
            <w:tcW w:w="13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804409275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9597875</w:t>
            </w:r>
          </w:p>
        </w:tc>
        <w:tc>
          <w:tcPr>
            <w:tcW w:w="142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216067120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0.0113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97.2</w:t>
            </w:r>
          </w:p>
        </w:tc>
        <w:tc>
          <w:tcPr>
            <w:tcW w:w="181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9498910</w:t>
            </w:r>
          </w:p>
        </w:tc>
      </w:tr>
      <w:tr w:rsidR="00C854EE" w:rsidRPr="00C854EE" w:rsidTr="00EB3C5D">
        <w:trPr>
          <w:trHeight w:val="280"/>
          <w:jc w:val="center"/>
        </w:trPr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AU3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11802183</w:t>
            </w:r>
          </w:p>
        </w:tc>
        <w:tc>
          <w:tcPr>
            <w:tcW w:w="13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885163725</w:t>
            </w:r>
          </w:p>
        </w:tc>
        <w:tc>
          <w:tcPr>
            <w:tcW w:w="114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9896326</w:t>
            </w:r>
          </w:p>
        </w:tc>
        <w:tc>
          <w:tcPr>
            <w:tcW w:w="142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223878862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0.0113</w:t>
            </w:r>
          </w:p>
        </w:tc>
        <w:tc>
          <w:tcPr>
            <w:tcW w:w="1040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97.2</w:t>
            </w:r>
          </w:p>
        </w:tc>
        <w:tc>
          <w:tcPr>
            <w:tcW w:w="1814" w:type="dxa"/>
            <w:noWrap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9726236</w:t>
            </w:r>
          </w:p>
        </w:tc>
      </w:tr>
    </w:tbl>
    <w:p w:rsidR="00C854EE" w:rsidRDefault="00C854EE" w:rsidP="00C854EE">
      <w:pPr>
        <w:spacing w:line="30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Note: 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NC, normal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M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C, model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AU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5"/>
          <w:szCs w:val="23"/>
        </w:rPr>
        <w:t>aucubin</w:t>
      </w:r>
      <w:bookmarkStart w:id="0" w:name="_GoBack"/>
      <w:bookmarkEnd w:id="0"/>
      <w:r w:rsidRPr="005111CC"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 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>grou</w:t>
      </w:r>
      <w:r>
        <w:rPr>
          <w:rFonts w:ascii="Times New Roman" w:hAnsi="Times New Roman" w:cs="Times New Roman"/>
          <w:color w:val="000000"/>
          <w:spacing w:val="15"/>
          <w:szCs w:val="23"/>
        </w:rPr>
        <w:t xml:space="preserve">p. </w:t>
      </w:r>
    </w:p>
    <w:p w:rsidR="00287E31" w:rsidRDefault="00287E31" w:rsidP="00287E31">
      <w:pPr>
        <w:spacing w:line="300" w:lineRule="auto"/>
        <w:jc w:val="center"/>
        <w:rPr>
          <w:rFonts w:ascii="Times New Roman" w:hAnsi="Times New Roman" w:cs="Times New Roman"/>
          <w:color w:val="000000"/>
          <w:spacing w:val="15"/>
          <w:sz w:val="22"/>
        </w:rPr>
      </w:pPr>
      <w:r>
        <w:rPr>
          <w:rFonts w:ascii="Times New Roman" w:hAnsi="Times New Roman" w:cs="Times New Roman"/>
          <w:color w:val="000000"/>
          <w:spacing w:val="15"/>
          <w:sz w:val="22"/>
        </w:rPr>
        <w:t xml:space="preserve">Table </w:t>
      </w:r>
      <w:r w:rsidRPr="007A274C">
        <w:rPr>
          <w:rFonts w:ascii="Times New Roman" w:hAnsi="Times New Roman" w:cs="Times New Roman"/>
          <w:color w:val="000000"/>
          <w:spacing w:val="15"/>
          <w:sz w:val="22"/>
        </w:rPr>
        <w:t>S</w:t>
      </w:r>
      <w:r w:rsidR="00C854EE">
        <w:rPr>
          <w:rFonts w:ascii="Times New Roman" w:hAnsi="Times New Roman" w:cs="Times New Roman"/>
          <w:color w:val="000000"/>
          <w:spacing w:val="15"/>
          <w:sz w:val="22"/>
        </w:rPr>
        <w:t>2</w:t>
      </w:r>
      <w:r>
        <w:rPr>
          <w:rFonts w:ascii="Times New Roman" w:hAnsi="Times New Roman" w:cs="Times New Roman"/>
          <w:color w:val="000000"/>
          <w:spacing w:val="15"/>
          <w:sz w:val="22"/>
        </w:rPr>
        <w:t>.</w:t>
      </w:r>
      <w:r w:rsidRPr="007A274C">
        <w:rPr>
          <w:rFonts w:ascii="Times New Roman" w:hAnsi="Times New Roman" w:cs="Times New Roman"/>
          <w:color w:val="000000"/>
          <w:spacing w:val="15"/>
          <w:sz w:val="22"/>
        </w:rPr>
        <w:t xml:space="preserve"> Numbers of miRNA in different samples</w:t>
      </w:r>
    </w:p>
    <w:tbl>
      <w:tblPr>
        <w:tblStyle w:val="a3"/>
        <w:tblW w:w="5595" w:type="dxa"/>
        <w:jc w:val="center"/>
        <w:tblLook w:val="04A0" w:firstRow="1" w:lastRow="0" w:firstColumn="1" w:lastColumn="0" w:noHBand="0" w:noVBand="1"/>
      </w:tblPr>
      <w:tblGrid>
        <w:gridCol w:w="1040"/>
        <w:gridCol w:w="1814"/>
        <w:gridCol w:w="1701"/>
        <w:gridCol w:w="1040"/>
      </w:tblGrid>
      <w:tr w:rsidR="00C854EE" w:rsidRPr="00C854EE" w:rsidTr="009D7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</w:t>
            </w: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nown</w:t>
            </w:r>
            <w:r w:rsidRPr="00C854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miRNAs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ovel miRNAs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C854EE" w:rsidRPr="00C854EE" w:rsidRDefault="00C854EE" w:rsidP="00C854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</w:t>
            </w: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otal</w:t>
            </w:r>
          </w:p>
        </w:tc>
      </w:tr>
      <w:tr w:rsidR="009D7F1F" w:rsidRPr="00C854EE" w:rsidTr="009D7F1F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</w:tcBorders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NC1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566</w:t>
            </w:r>
          </w:p>
        </w:tc>
      </w:tr>
      <w:tr w:rsidR="009D7F1F" w:rsidRPr="00C854EE" w:rsidTr="00C854EE">
        <w:trPr>
          <w:trHeight w:val="280"/>
          <w:jc w:val="center"/>
        </w:trPr>
        <w:tc>
          <w:tcPr>
            <w:tcW w:w="1040" w:type="dxa"/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NC2</w:t>
            </w:r>
          </w:p>
        </w:tc>
        <w:tc>
          <w:tcPr>
            <w:tcW w:w="1814" w:type="dxa"/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701" w:type="dxa"/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40" w:type="dxa"/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572</w:t>
            </w:r>
          </w:p>
        </w:tc>
      </w:tr>
      <w:tr w:rsidR="009D7F1F" w:rsidRPr="00C854EE" w:rsidTr="00C854EE">
        <w:trPr>
          <w:trHeight w:val="280"/>
          <w:jc w:val="center"/>
        </w:trPr>
        <w:tc>
          <w:tcPr>
            <w:tcW w:w="1040" w:type="dxa"/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NC3</w:t>
            </w:r>
          </w:p>
        </w:tc>
        <w:tc>
          <w:tcPr>
            <w:tcW w:w="1814" w:type="dxa"/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701" w:type="dxa"/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40" w:type="dxa"/>
            <w:noWrap/>
            <w:vAlign w:val="center"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596</w:t>
            </w:r>
          </w:p>
        </w:tc>
      </w:tr>
      <w:tr w:rsidR="009D7F1F" w:rsidRPr="00C854EE" w:rsidTr="00C854E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MC1</w:t>
            </w:r>
          </w:p>
        </w:tc>
        <w:tc>
          <w:tcPr>
            <w:tcW w:w="1814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701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629</w:t>
            </w:r>
          </w:p>
        </w:tc>
      </w:tr>
      <w:tr w:rsidR="009D7F1F" w:rsidRPr="00C854EE" w:rsidTr="00C854E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MC2</w:t>
            </w:r>
          </w:p>
        </w:tc>
        <w:tc>
          <w:tcPr>
            <w:tcW w:w="1814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701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646</w:t>
            </w:r>
          </w:p>
        </w:tc>
      </w:tr>
      <w:tr w:rsidR="009D7F1F" w:rsidRPr="00C854EE" w:rsidTr="00C854E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MC3</w:t>
            </w:r>
          </w:p>
        </w:tc>
        <w:tc>
          <w:tcPr>
            <w:tcW w:w="1814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701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671</w:t>
            </w:r>
          </w:p>
        </w:tc>
      </w:tr>
      <w:tr w:rsidR="009D7F1F" w:rsidRPr="00C854EE" w:rsidTr="00C854E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AU1</w:t>
            </w:r>
          </w:p>
        </w:tc>
        <w:tc>
          <w:tcPr>
            <w:tcW w:w="1814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701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669</w:t>
            </w:r>
          </w:p>
        </w:tc>
      </w:tr>
      <w:tr w:rsidR="009D7F1F" w:rsidRPr="00C854EE" w:rsidTr="00C854E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AU2</w:t>
            </w:r>
          </w:p>
        </w:tc>
        <w:tc>
          <w:tcPr>
            <w:tcW w:w="1814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701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638</w:t>
            </w:r>
          </w:p>
        </w:tc>
      </w:tr>
      <w:tr w:rsidR="009D7F1F" w:rsidRPr="00C854EE" w:rsidTr="00C854E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AU3</w:t>
            </w:r>
          </w:p>
        </w:tc>
        <w:tc>
          <w:tcPr>
            <w:tcW w:w="1814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701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40" w:type="dxa"/>
            <w:noWrap/>
            <w:vAlign w:val="center"/>
            <w:hideMark/>
          </w:tcPr>
          <w:p w:rsidR="009D7F1F" w:rsidRPr="00C854EE" w:rsidRDefault="009D7F1F" w:rsidP="009D7F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54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662</w:t>
            </w:r>
          </w:p>
        </w:tc>
      </w:tr>
    </w:tbl>
    <w:p w:rsidR="009D7F1F" w:rsidRDefault="00287E31" w:rsidP="009D7F1F">
      <w:pPr>
        <w:spacing w:line="30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Note: 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NC, normal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M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>C, model control group; H</w:t>
      </w:r>
      <w:r>
        <w:rPr>
          <w:rFonts w:ascii="Times New Roman" w:hAnsi="Times New Roman" w:cs="Times New Roman"/>
          <w:color w:val="000000"/>
          <w:spacing w:val="15"/>
          <w:szCs w:val="23"/>
        </w:rPr>
        <w:t>AU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, </w:t>
      </w:r>
      <w:r w:rsidR="009D7F1F">
        <w:rPr>
          <w:rFonts w:ascii="Times New Roman" w:hAnsi="Times New Roman" w:cs="Times New Roman"/>
          <w:color w:val="000000"/>
          <w:spacing w:val="15"/>
          <w:szCs w:val="23"/>
        </w:rPr>
        <w:t>aucubin</w:t>
      </w:r>
      <w:r w:rsidR="009D7F1F" w:rsidRPr="005111CC"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 </w:t>
      </w:r>
      <w:r w:rsidR="009D7F1F" w:rsidRPr="005111CC">
        <w:rPr>
          <w:rFonts w:ascii="Times New Roman" w:hAnsi="Times New Roman" w:cs="Times New Roman"/>
          <w:color w:val="000000"/>
          <w:spacing w:val="15"/>
          <w:szCs w:val="23"/>
        </w:rPr>
        <w:t>grou</w:t>
      </w:r>
      <w:r w:rsidR="009D7F1F">
        <w:rPr>
          <w:rFonts w:ascii="Times New Roman" w:hAnsi="Times New Roman" w:cs="Times New Roman"/>
          <w:color w:val="000000"/>
          <w:spacing w:val="15"/>
          <w:szCs w:val="23"/>
        </w:rPr>
        <w:t xml:space="preserve">p. </w:t>
      </w:r>
    </w:p>
    <w:p w:rsidR="00EB3C5D" w:rsidRDefault="00287E31" w:rsidP="00EB3C5D">
      <w:pPr>
        <w:spacing w:line="300" w:lineRule="auto"/>
        <w:jc w:val="center"/>
        <w:rPr>
          <w:rFonts w:ascii="Times New Roman" w:hAnsi="Times New Roman" w:cs="Times New Roman"/>
          <w:color w:val="000000"/>
          <w:spacing w:val="15"/>
          <w:sz w:val="22"/>
        </w:rPr>
      </w:pPr>
      <w:r w:rsidRPr="00EB3C5D">
        <w:rPr>
          <w:rFonts w:ascii="Times New Roman" w:hAnsi="Times New Roman" w:cs="Times New Roman" w:hint="eastAsia"/>
          <w:color w:val="000000"/>
          <w:spacing w:val="15"/>
          <w:sz w:val="22"/>
        </w:rPr>
        <w:t>T</w:t>
      </w:r>
      <w:r w:rsidRPr="00EB3C5D">
        <w:rPr>
          <w:rFonts w:ascii="Times New Roman" w:hAnsi="Times New Roman" w:cs="Times New Roman"/>
          <w:color w:val="000000"/>
          <w:spacing w:val="15"/>
          <w:sz w:val="22"/>
        </w:rPr>
        <w:t>able S</w:t>
      </w:r>
      <w:r w:rsidR="00F23DCB" w:rsidRPr="00EB3C5D">
        <w:rPr>
          <w:rFonts w:ascii="Times New Roman" w:hAnsi="Times New Roman" w:cs="Times New Roman"/>
          <w:color w:val="000000"/>
          <w:spacing w:val="15"/>
          <w:sz w:val="22"/>
        </w:rPr>
        <w:t>3</w:t>
      </w:r>
      <w:r w:rsidRPr="00EB3C5D">
        <w:rPr>
          <w:rFonts w:ascii="Times New Roman" w:hAnsi="Times New Roman" w:cs="Times New Roman"/>
          <w:color w:val="000000"/>
          <w:spacing w:val="15"/>
          <w:sz w:val="22"/>
        </w:rPr>
        <w:t xml:space="preserve">. </w:t>
      </w:r>
      <w:r>
        <w:rPr>
          <w:rFonts w:ascii="Times New Roman" w:hAnsi="Times New Roman" w:cs="Times New Roman"/>
          <w:color w:val="000000"/>
          <w:spacing w:val="15"/>
          <w:sz w:val="22"/>
        </w:rPr>
        <w:t>R</w:t>
      </w:r>
      <w:r w:rsidRPr="006C1FAA">
        <w:rPr>
          <w:rFonts w:ascii="Times New Roman" w:hAnsi="Times New Roman" w:cs="Times New Roman"/>
          <w:color w:val="000000"/>
          <w:spacing w:val="15"/>
          <w:sz w:val="22"/>
        </w:rPr>
        <w:t>aw data and clean data of mRNA sequencing libraries</w:t>
      </w:r>
    </w:p>
    <w:tbl>
      <w:tblPr>
        <w:tblStyle w:val="a3"/>
        <w:tblW w:w="8811" w:type="dxa"/>
        <w:tblLook w:val="04A0" w:firstRow="1" w:lastRow="0" w:firstColumn="1" w:lastColumn="0" w:noHBand="0" w:noVBand="1"/>
      </w:tblPr>
      <w:tblGrid>
        <w:gridCol w:w="1040"/>
        <w:gridCol w:w="1144"/>
        <w:gridCol w:w="1376"/>
        <w:gridCol w:w="1361"/>
        <w:gridCol w:w="1376"/>
        <w:gridCol w:w="1474"/>
        <w:gridCol w:w="1040"/>
      </w:tblGrid>
      <w:tr w:rsidR="00EB3C5D" w:rsidRPr="00EB3C5D" w:rsidTr="00EB3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Raw reads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Raw bases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Clean reads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Clean bases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Error rate(%)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Q30(%)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NC1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44910096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6781424496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44486978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6621761897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96.35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NC2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43612450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6585479950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43214204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6477955956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96.26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NC3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42556096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6425970496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42219290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6326030873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0.0118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96.47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MC1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48780898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7365915598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48406596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7254776205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0.0118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96.38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MC2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45934844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6936161444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45552148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6823115475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96.3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MC3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42830708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6467436908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42476904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6384813974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96.25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AU1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45630364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6890184964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45259136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6798197182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96.23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AU2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43135670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6513486170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42765562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6412692292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0.0118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96.44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AU3</w:t>
            </w:r>
          </w:p>
        </w:tc>
        <w:tc>
          <w:tcPr>
            <w:tcW w:w="114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45785486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6913608386</w:t>
            </w:r>
          </w:p>
        </w:tc>
        <w:tc>
          <w:tcPr>
            <w:tcW w:w="136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45243354</w:t>
            </w:r>
          </w:p>
        </w:tc>
        <w:tc>
          <w:tcPr>
            <w:tcW w:w="1376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6753467277</w:t>
            </w:r>
          </w:p>
        </w:tc>
        <w:tc>
          <w:tcPr>
            <w:tcW w:w="1474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0.0117</w:t>
            </w:r>
          </w:p>
        </w:tc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96.63</w:t>
            </w:r>
          </w:p>
        </w:tc>
      </w:tr>
    </w:tbl>
    <w:p w:rsidR="00287E31" w:rsidRDefault="00EB3C5D" w:rsidP="00287E31">
      <w:pPr>
        <w:spacing w:line="30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Note: 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NC, normal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M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C, model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AU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5"/>
          <w:szCs w:val="23"/>
        </w:rPr>
        <w:t>aucubin</w:t>
      </w:r>
      <w:r w:rsidRPr="005111CC"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 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>grou</w:t>
      </w:r>
      <w:r>
        <w:rPr>
          <w:rFonts w:ascii="Times New Roman" w:hAnsi="Times New Roman" w:cs="Times New Roman"/>
          <w:color w:val="000000"/>
          <w:spacing w:val="15"/>
          <w:szCs w:val="23"/>
        </w:rPr>
        <w:t xml:space="preserve">p. </w:t>
      </w:r>
    </w:p>
    <w:p w:rsidR="00EB3C5D" w:rsidRPr="00EB3C5D" w:rsidRDefault="00EB3C5D" w:rsidP="00EB3C5D">
      <w:pPr>
        <w:spacing w:line="300" w:lineRule="auto"/>
        <w:jc w:val="center"/>
        <w:rPr>
          <w:rFonts w:ascii="Times New Roman" w:hAnsi="Times New Roman" w:cs="Times New Roman"/>
          <w:sz w:val="22"/>
        </w:rPr>
      </w:pPr>
      <w:r w:rsidRPr="00EB3C5D">
        <w:rPr>
          <w:rFonts w:ascii="Times New Roman" w:hAnsi="Times New Roman" w:cs="Times New Roman" w:hint="eastAsia"/>
          <w:color w:val="000000"/>
          <w:spacing w:val="15"/>
          <w:sz w:val="22"/>
        </w:rPr>
        <w:t>T</w:t>
      </w:r>
      <w:r w:rsidRPr="00EB3C5D">
        <w:rPr>
          <w:rFonts w:ascii="Times New Roman" w:hAnsi="Times New Roman" w:cs="Times New Roman"/>
          <w:color w:val="000000"/>
          <w:spacing w:val="15"/>
          <w:sz w:val="22"/>
        </w:rPr>
        <w:t>able S</w:t>
      </w:r>
      <w:r>
        <w:rPr>
          <w:rFonts w:ascii="Times New Roman" w:hAnsi="Times New Roman" w:cs="Times New Roman"/>
          <w:color w:val="000000"/>
          <w:spacing w:val="15"/>
          <w:sz w:val="22"/>
        </w:rPr>
        <w:t>4</w:t>
      </w:r>
      <w:r w:rsidRPr="00EB3C5D">
        <w:rPr>
          <w:rFonts w:ascii="Times New Roman" w:hAnsi="Times New Roman" w:cs="Times New Roman"/>
          <w:color w:val="000000"/>
          <w:spacing w:val="15"/>
          <w:sz w:val="22"/>
        </w:rPr>
        <w:t xml:space="preserve">. </w:t>
      </w:r>
      <w:r w:rsidR="00637232" w:rsidRPr="00637232">
        <w:rPr>
          <w:rFonts w:ascii="Times New Roman" w:hAnsi="Times New Roman" w:cs="Times New Roman"/>
          <w:color w:val="000000"/>
          <w:spacing w:val="15"/>
          <w:sz w:val="22"/>
        </w:rPr>
        <w:t>Alignment analysis of mRNA sequences</w:t>
      </w:r>
    </w:p>
    <w:tbl>
      <w:tblPr>
        <w:tblStyle w:val="a3"/>
        <w:tblW w:w="9121" w:type="dxa"/>
        <w:tblLook w:val="04A0" w:firstRow="1" w:lastRow="0" w:firstColumn="1" w:lastColumn="0" w:noHBand="0" w:noVBand="1"/>
      </w:tblPr>
      <w:tblGrid>
        <w:gridCol w:w="1040"/>
        <w:gridCol w:w="1400"/>
        <w:gridCol w:w="2200"/>
        <w:gridCol w:w="2041"/>
        <w:gridCol w:w="2440"/>
      </w:tblGrid>
      <w:tr w:rsidR="00EB3C5D" w:rsidRPr="00EB3C5D" w:rsidTr="00EB3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lastRenderedPageBreak/>
              <w:t>Sample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Total reads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Total mapped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Multiple mapped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Unique mapped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NC1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44486978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41074639(92.33%)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5864422(13.18%)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35210217(79.15%)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NC2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43214204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39993313(92.55%)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6114045(14.15%)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33879268(78.4%)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NC3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42219290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39554392(93.69%)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5282110(12.51%)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34272282(81.18%)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MC1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48406596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46719918(96.52%)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5126932(10.59%)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41592986(85.92%)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MC2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45552148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44250207(97.14%)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4097101(8.99%)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40153106(88.15%)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MC3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42476904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41020440(96.57%)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5660428(13.33%)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35360012(83.25%)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AU1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45259136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43634907(96.41%)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4543792(10.04%)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39091115(86.37%)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AU2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42765562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41535289(97.12%)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4637452(10.84%)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36897837(86.28%)</w:t>
            </w:r>
          </w:p>
        </w:tc>
      </w:tr>
      <w:tr w:rsidR="00EB3C5D" w:rsidRPr="00EB3C5D" w:rsidTr="00EB3C5D">
        <w:trPr>
          <w:trHeight w:val="280"/>
        </w:trPr>
        <w:tc>
          <w:tcPr>
            <w:tcW w:w="10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AU3</w:t>
            </w:r>
          </w:p>
        </w:tc>
        <w:tc>
          <w:tcPr>
            <w:tcW w:w="14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45243354</w:t>
            </w:r>
          </w:p>
        </w:tc>
        <w:tc>
          <w:tcPr>
            <w:tcW w:w="220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43760508(96.72%)</w:t>
            </w:r>
          </w:p>
        </w:tc>
        <w:tc>
          <w:tcPr>
            <w:tcW w:w="2041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4455692(9.85%)</w:t>
            </w:r>
          </w:p>
        </w:tc>
        <w:tc>
          <w:tcPr>
            <w:tcW w:w="2440" w:type="dxa"/>
            <w:noWrap/>
            <w:hideMark/>
          </w:tcPr>
          <w:p w:rsidR="00EB3C5D" w:rsidRPr="00EB3C5D" w:rsidRDefault="00EB3C5D" w:rsidP="00EB3C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B3C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39304816(86.87%)</w:t>
            </w:r>
          </w:p>
        </w:tc>
      </w:tr>
    </w:tbl>
    <w:p w:rsidR="00EB3C5D" w:rsidRDefault="00EB3C5D" w:rsidP="00EB3C5D">
      <w:pPr>
        <w:spacing w:line="30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Note: 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NC, normal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M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C, model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AU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5"/>
          <w:szCs w:val="23"/>
        </w:rPr>
        <w:t>aucubin</w:t>
      </w:r>
      <w:r w:rsidRPr="005111CC"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 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>grou</w:t>
      </w:r>
      <w:r>
        <w:rPr>
          <w:rFonts w:ascii="Times New Roman" w:hAnsi="Times New Roman" w:cs="Times New Roman"/>
          <w:color w:val="000000"/>
          <w:spacing w:val="15"/>
          <w:szCs w:val="23"/>
        </w:rPr>
        <w:t xml:space="preserve">p. </w:t>
      </w:r>
    </w:p>
    <w:p w:rsidR="00287E31" w:rsidRPr="00F25921" w:rsidRDefault="00287E31" w:rsidP="00287E31">
      <w:pPr>
        <w:spacing w:line="30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Figure</w:t>
      </w:r>
    </w:p>
    <w:p w:rsidR="00287E31" w:rsidRDefault="00287E31" w:rsidP="00287E31">
      <w:pPr>
        <w:spacing w:line="30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5DDA478E" wp14:editId="19F80C46">
            <wp:extent cx="5274310" cy="3773317"/>
            <wp:effectExtent l="0" t="0" r="2540" b="0"/>
            <wp:docPr id="27117888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78886" name="图片 2711788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E31" w:rsidRDefault="00287E31" w:rsidP="00287E31">
      <w:pPr>
        <w:spacing w:line="300" w:lineRule="auto"/>
        <w:jc w:val="center"/>
        <w:rPr>
          <w:rFonts w:ascii="Times New Roman" w:hAnsi="Times New Roman" w:cs="Times New Roman"/>
          <w:sz w:val="22"/>
        </w:rPr>
      </w:pPr>
      <w:r w:rsidRPr="007A274C">
        <w:rPr>
          <w:rFonts w:ascii="Times New Roman" w:hAnsi="Times New Roman" w:cs="Times New Roman"/>
          <w:color w:val="000000"/>
          <w:spacing w:val="15"/>
          <w:sz w:val="22"/>
        </w:rPr>
        <w:t>Figure</w:t>
      </w:r>
      <w:r>
        <w:rPr>
          <w:rFonts w:ascii="Times New Roman" w:hAnsi="Times New Roman" w:cs="Times New Roman"/>
          <w:color w:val="000000"/>
          <w:spacing w:val="15"/>
          <w:sz w:val="22"/>
        </w:rPr>
        <w:t xml:space="preserve"> </w:t>
      </w:r>
      <w:r w:rsidRPr="007A274C">
        <w:rPr>
          <w:rFonts w:ascii="Times New Roman" w:hAnsi="Times New Roman" w:cs="Times New Roman"/>
          <w:color w:val="000000"/>
          <w:spacing w:val="15"/>
          <w:sz w:val="22"/>
        </w:rPr>
        <w:t>S</w:t>
      </w:r>
      <w:r w:rsidR="004B6439">
        <w:rPr>
          <w:rFonts w:ascii="Times New Roman" w:hAnsi="Times New Roman" w:cs="Times New Roman"/>
          <w:color w:val="000000"/>
          <w:spacing w:val="15"/>
          <w:sz w:val="22"/>
        </w:rPr>
        <w:t>1</w:t>
      </w:r>
      <w:r>
        <w:rPr>
          <w:rFonts w:ascii="Times New Roman" w:hAnsi="Times New Roman" w:cs="Times New Roman" w:hint="eastAsia"/>
          <w:color w:val="000000"/>
          <w:spacing w:val="15"/>
          <w:sz w:val="22"/>
        </w:rPr>
        <w:t>.</w:t>
      </w:r>
      <w:r w:rsidRPr="007A274C">
        <w:rPr>
          <w:rFonts w:ascii="Times New Roman" w:hAnsi="Times New Roman" w:cs="Times New Roman"/>
          <w:color w:val="000000"/>
          <w:spacing w:val="15"/>
          <w:sz w:val="22"/>
        </w:rPr>
        <w:t xml:space="preserve"> The length-frequency distribution of clean reads in each sample library</w:t>
      </w:r>
      <w:r>
        <w:rPr>
          <w:rFonts w:ascii="Times New Roman" w:hAnsi="Times New Roman" w:cs="Times New Roman" w:hint="eastAsia"/>
          <w:color w:val="000000"/>
          <w:spacing w:val="15"/>
          <w:sz w:val="22"/>
        </w:rPr>
        <w:t>.</w:t>
      </w:r>
      <w:r w:rsidRPr="00D17850">
        <w:rPr>
          <w:rFonts w:ascii="Times New Roman" w:hAnsi="Times New Roman" w:cs="Times New Roman"/>
          <w:color w:val="000000"/>
          <w:spacing w:val="15"/>
          <w:szCs w:val="23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15"/>
          <w:szCs w:val="23"/>
        </w:rPr>
        <w:t xml:space="preserve">Note: 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NC, normal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M</w:t>
      </w:r>
      <w:r w:rsidR="004B6439">
        <w:rPr>
          <w:rFonts w:ascii="Times New Roman" w:hAnsi="Times New Roman" w:cs="Times New Roman"/>
          <w:color w:val="000000"/>
          <w:spacing w:val="15"/>
          <w:szCs w:val="23"/>
        </w:rPr>
        <w:t xml:space="preserve">C, model control group; </w:t>
      </w:r>
      <w:r>
        <w:rPr>
          <w:rFonts w:ascii="Times New Roman" w:hAnsi="Times New Roman" w:cs="Times New Roman"/>
          <w:color w:val="000000"/>
          <w:spacing w:val="15"/>
          <w:szCs w:val="23"/>
        </w:rPr>
        <w:t>AU</w:t>
      </w:r>
      <w:r w:rsidRPr="005111CC">
        <w:rPr>
          <w:rFonts w:ascii="Times New Roman" w:hAnsi="Times New Roman" w:cs="Times New Roman"/>
          <w:color w:val="000000"/>
          <w:spacing w:val="15"/>
          <w:szCs w:val="23"/>
        </w:rPr>
        <w:t xml:space="preserve">, </w:t>
      </w:r>
      <w:r w:rsidR="004B6439">
        <w:rPr>
          <w:rFonts w:ascii="Times New Roman" w:hAnsi="Times New Roman" w:cs="Times New Roman"/>
          <w:color w:val="000000"/>
          <w:spacing w:val="15"/>
          <w:szCs w:val="23"/>
        </w:rPr>
        <w:t>aucubin group</w:t>
      </w:r>
      <w:r>
        <w:rPr>
          <w:rFonts w:ascii="Times New Roman" w:hAnsi="Times New Roman" w:cs="Times New Roman"/>
          <w:color w:val="000000"/>
          <w:spacing w:val="15"/>
          <w:szCs w:val="23"/>
        </w:rPr>
        <w:t>.</w:t>
      </w:r>
    </w:p>
    <w:p w:rsidR="005C04BD" w:rsidRPr="00287E31" w:rsidRDefault="005C04BD"/>
    <w:sectPr w:rsidR="005C04BD" w:rsidRPr="0028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71" w:rsidRDefault="00C95871" w:rsidP="00287E31">
      <w:r>
        <w:separator/>
      </w:r>
    </w:p>
  </w:endnote>
  <w:endnote w:type="continuationSeparator" w:id="0">
    <w:p w:rsidR="00C95871" w:rsidRDefault="00C95871" w:rsidP="0028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71" w:rsidRDefault="00C95871" w:rsidP="00287E31">
      <w:r>
        <w:separator/>
      </w:r>
    </w:p>
  </w:footnote>
  <w:footnote w:type="continuationSeparator" w:id="0">
    <w:p w:rsidR="00C95871" w:rsidRDefault="00C95871" w:rsidP="00287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19"/>
    <w:rsid w:val="0011219A"/>
    <w:rsid w:val="00186919"/>
    <w:rsid w:val="0024633D"/>
    <w:rsid w:val="002737E6"/>
    <w:rsid w:val="00287E31"/>
    <w:rsid w:val="003A5033"/>
    <w:rsid w:val="003C1886"/>
    <w:rsid w:val="003D0765"/>
    <w:rsid w:val="004B6439"/>
    <w:rsid w:val="00500D8F"/>
    <w:rsid w:val="005A32D8"/>
    <w:rsid w:val="005C04BD"/>
    <w:rsid w:val="006234C5"/>
    <w:rsid w:val="0063610E"/>
    <w:rsid w:val="00637232"/>
    <w:rsid w:val="0074008F"/>
    <w:rsid w:val="007C26C6"/>
    <w:rsid w:val="007D6A02"/>
    <w:rsid w:val="009117F1"/>
    <w:rsid w:val="0092728A"/>
    <w:rsid w:val="009C3377"/>
    <w:rsid w:val="009D7F1F"/>
    <w:rsid w:val="00A62AEA"/>
    <w:rsid w:val="00B85294"/>
    <w:rsid w:val="00BA457E"/>
    <w:rsid w:val="00BA5DEF"/>
    <w:rsid w:val="00C43137"/>
    <w:rsid w:val="00C606B6"/>
    <w:rsid w:val="00C73064"/>
    <w:rsid w:val="00C854EE"/>
    <w:rsid w:val="00C901AA"/>
    <w:rsid w:val="00C93122"/>
    <w:rsid w:val="00C95871"/>
    <w:rsid w:val="00D02C34"/>
    <w:rsid w:val="00D1755D"/>
    <w:rsid w:val="00D52D4B"/>
    <w:rsid w:val="00E33968"/>
    <w:rsid w:val="00E71ED5"/>
    <w:rsid w:val="00EB3C5D"/>
    <w:rsid w:val="00F23DCB"/>
    <w:rsid w:val="00F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70518"/>
  <w15:chartTrackingRefBased/>
  <w15:docId w15:val="{D2079F5B-B093-47D9-8DB3-D67107BE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377"/>
    <w:pPr>
      <w:keepNext/>
      <w:keepLines/>
      <w:spacing w:line="300" w:lineRule="auto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17F1"/>
    <w:pPr>
      <w:keepNext/>
      <w:keepLines/>
      <w:spacing w:line="300" w:lineRule="auto"/>
      <w:outlineLvl w:val="1"/>
    </w:pPr>
    <w:rPr>
      <w:rFonts w:ascii="Arial" w:eastAsia="Times New Roman" w:hAnsi="Arial"/>
      <w:sz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B85294"/>
    <w:pPr>
      <w:keepNext/>
      <w:keepLines/>
      <w:spacing w:line="300" w:lineRule="auto"/>
      <w:outlineLvl w:val="2"/>
    </w:pPr>
    <w:rPr>
      <w:rFonts w:eastAsia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234C5"/>
    <w:pPr>
      <w:keepNext/>
      <w:keepLines/>
      <w:spacing w:line="300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606B6"/>
    <w:pPr>
      <w:keepNext/>
      <w:keepLines/>
      <w:spacing w:line="300" w:lineRule="auto"/>
      <w:outlineLvl w:val="4"/>
    </w:pPr>
    <w:rPr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377"/>
    <w:rPr>
      <w:b/>
      <w:kern w:val="44"/>
      <w:sz w:val="32"/>
    </w:rPr>
  </w:style>
  <w:style w:type="table" w:customStyle="1" w:styleId="a3">
    <w:name w:val="三线表"/>
    <w:basedOn w:val="a1"/>
    <w:uiPriority w:val="99"/>
    <w:rsid w:val="00C901AA"/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0">
    <w:name w:val="标题 2 字符"/>
    <w:basedOn w:val="a0"/>
    <w:link w:val="2"/>
    <w:uiPriority w:val="9"/>
    <w:rsid w:val="009117F1"/>
    <w:rPr>
      <w:rFonts w:ascii="Arial" w:eastAsia="Times New Roman" w:hAnsi="Arial"/>
      <w:sz w:val="30"/>
    </w:rPr>
  </w:style>
  <w:style w:type="character" w:customStyle="1" w:styleId="30">
    <w:name w:val="标题 3 字符"/>
    <w:basedOn w:val="a0"/>
    <w:link w:val="3"/>
    <w:uiPriority w:val="9"/>
    <w:rsid w:val="00B85294"/>
    <w:rPr>
      <w:rFonts w:eastAsia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6234C5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C606B6"/>
    <w:rPr>
      <w:bCs/>
      <w:sz w:val="24"/>
      <w:szCs w:val="28"/>
    </w:rPr>
  </w:style>
  <w:style w:type="table" w:customStyle="1" w:styleId="11">
    <w:name w:val="样式1"/>
    <w:basedOn w:val="a1"/>
    <w:uiPriority w:val="99"/>
    <w:rsid w:val="0063610E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12">
    <w:name w:val="toc 1"/>
    <w:basedOn w:val="a"/>
    <w:next w:val="a"/>
    <w:autoRedefine/>
    <w:uiPriority w:val="39"/>
    <w:unhideWhenUsed/>
    <w:qFormat/>
    <w:rsid w:val="0074008F"/>
    <w:pPr>
      <w:widowControl/>
      <w:spacing w:after="100" w:line="400" w:lineRule="exact"/>
      <w:jc w:val="left"/>
    </w:pPr>
    <w:rPr>
      <w:rFonts w:eastAsia="Times New Roman" w:cs="Times New Roman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87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7E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7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7E31"/>
    <w:rPr>
      <w:sz w:val="18"/>
      <w:szCs w:val="18"/>
    </w:rPr>
  </w:style>
  <w:style w:type="table" w:styleId="a8">
    <w:name w:val="Table Grid"/>
    <w:basedOn w:val="a1"/>
    <w:uiPriority w:val="59"/>
    <w:rsid w:val="00287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q15702663110@163.com</dc:creator>
  <cp:keywords/>
  <dc:description/>
  <cp:lastModifiedBy>q15702663110@163.com</cp:lastModifiedBy>
  <cp:revision>12</cp:revision>
  <dcterms:created xsi:type="dcterms:W3CDTF">2024-07-24T02:20:00Z</dcterms:created>
  <dcterms:modified xsi:type="dcterms:W3CDTF">2024-08-22T11:11:00Z</dcterms:modified>
</cp:coreProperties>
</file>