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E8B" w:rsidRDefault="00590E8B" w:rsidP="00590E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  <w:t>Additional file Table 3: MRI findings of the patients</w:t>
      </w:r>
    </w:p>
    <w:tbl>
      <w:tblPr>
        <w:tblStyle w:val="LightList1"/>
        <w:tblW w:w="8225" w:type="dxa"/>
        <w:tblInd w:w="250" w:type="dxa"/>
        <w:tblLook w:val="04A0" w:firstRow="1" w:lastRow="0" w:firstColumn="1" w:lastColumn="0" w:noHBand="0" w:noVBand="1"/>
      </w:tblPr>
      <w:tblGrid>
        <w:gridCol w:w="4503"/>
        <w:gridCol w:w="2126"/>
        <w:gridCol w:w="1596"/>
      </w:tblGrid>
      <w:tr w:rsidR="00590E8B" w:rsidTr="00590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Frequency </w:t>
            </w:r>
          </w:p>
        </w:tc>
        <w:tc>
          <w:tcPr>
            <w:tcW w:w="15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590E8B" w:rsidRDefault="00590E8B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Percentage </w:t>
            </w:r>
          </w:p>
        </w:tc>
      </w:tr>
      <w:tr w:rsidR="00590E8B" w:rsidTr="0059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Normal lumbar vertebral alignment 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  <w:tcBorders>
              <w:left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 157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6" w:type="dxa"/>
            <w:tcBorders>
              <w:left w:val="nil"/>
            </w:tcBorders>
          </w:tcPr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90.4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</w:tc>
      </w:tr>
      <w:tr w:rsidR="00590E8B" w:rsidTr="00590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Intervertebral disc desiccation 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N=157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41.4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58.6</w:t>
            </w:r>
          </w:p>
        </w:tc>
      </w:tr>
      <w:tr w:rsidR="00590E8B" w:rsidTr="0059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Level of intervertebral disc desiccation 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T12/L1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L1/L2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L2/L3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L3/L4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L4/L5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L5/S1</w:t>
            </w:r>
          </w:p>
        </w:tc>
        <w:tc>
          <w:tcPr>
            <w:tcW w:w="2126" w:type="dxa"/>
            <w:tcBorders>
              <w:left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 65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96" w:type="dxa"/>
            <w:tcBorders>
              <w:left w:val="nil"/>
            </w:tcBorders>
          </w:tcPr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16.9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26.2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66.2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75.4</w:t>
            </w:r>
          </w:p>
        </w:tc>
      </w:tr>
      <w:tr w:rsidR="00590E8B" w:rsidTr="00590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Intervertebral disc bulge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N=157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31.2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68.8</w:t>
            </w:r>
          </w:p>
        </w:tc>
      </w:tr>
      <w:tr w:rsidR="00590E8B" w:rsidTr="0059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of intervertebral disc bulge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L1/L2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L2/L3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L3/L4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L4/L5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L5/S1</w:t>
            </w:r>
          </w:p>
        </w:tc>
        <w:tc>
          <w:tcPr>
            <w:tcW w:w="2126" w:type="dxa"/>
            <w:tcBorders>
              <w:left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N=49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96" w:type="dxa"/>
            <w:tcBorders>
              <w:left w:val="nil"/>
            </w:tcBorders>
          </w:tcPr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69.2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73.1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81.3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98.7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90E8B" w:rsidTr="00590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Severity of disc bulge 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L1/L2 </w:t>
            </w:r>
          </w:p>
          <w:p w:rsidR="00590E8B" w:rsidRDefault="00590E8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Mild</w:t>
            </w:r>
          </w:p>
          <w:p w:rsidR="00590E8B" w:rsidRDefault="00590E8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Moderate </w:t>
            </w:r>
          </w:p>
          <w:p w:rsidR="00590E8B" w:rsidRDefault="00590E8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Severe 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L2/L3 </w:t>
            </w:r>
          </w:p>
          <w:p w:rsidR="00590E8B" w:rsidRDefault="00590E8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Mild</w:t>
            </w:r>
          </w:p>
          <w:p w:rsidR="00590E8B" w:rsidRDefault="00590E8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Moderate </w:t>
            </w:r>
          </w:p>
          <w:p w:rsidR="00590E8B" w:rsidRDefault="00590E8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Severe 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L3/L4 </w:t>
            </w:r>
          </w:p>
          <w:p w:rsidR="00590E8B" w:rsidRDefault="00590E8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Mild</w:t>
            </w:r>
          </w:p>
          <w:p w:rsidR="00590E8B" w:rsidRDefault="00590E8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Moderate </w:t>
            </w:r>
          </w:p>
          <w:p w:rsidR="00590E8B" w:rsidRDefault="00590E8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Severe 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L4/L5</w:t>
            </w:r>
          </w:p>
          <w:p w:rsidR="00590E8B" w:rsidRDefault="00590E8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Mild</w:t>
            </w:r>
          </w:p>
          <w:p w:rsidR="00590E8B" w:rsidRDefault="00590E8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Moderate </w:t>
            </w:r>
          </w:p>
          <w:p w:rsidR="00590E8B" w:rsidRDefault="00590E8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Severe 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L5/S1</w:t>
            </w:r>
          </w:p>
          <w:p w:rsidR="00590E8B" w:rsidRDefault="00590E8B">
            <w:pPr>
              <w:spacing w:line="360" w:lineRule="auto"/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Mild</w:t>
            </w:r>
          </w:p>
          <w:p w:rsidR="00590E8B" w:rsidRDefault="00590E8B">
            <w:pPr>
              <w:spacing w:line="360" w:lineRule="auto"/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Moderate </w:t>
            </w:r>
          </w:p>
          <w:p w:rsidR="00590E8B" w:rsidRDefault="00590E8B">
            <w:pPr>
              <w:spacing w:line="360" w:lineRule="auto"/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Severe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N=49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98.7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96.1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70.6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20.3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41.2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38.6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37.3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46.4</w:t>
            </w:r>
          </w:p>
        </w:tc>
      </w:tr>
      <w:tr w:rsidR="00590E8B" w:rsidTr="0059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Schmorl’s</w:t>
            </w:r>
            <w:proofErr w:type="spellEnd"/>
            <w:r>
              <w:rPr>
                <w:rFonts w:ascii="Times New Roman" w:hAnsi="Times New Roman" w:cs="Times New Roman"/>
              </w:rPr>
              <w:t xml:space="preserve"> node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  <w:tcBorders>
              <w:left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N=157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596" w:type="dxa"/>
            <w:tcBorders>
              <w:left w:val="nil"/>
            </w:tcBorders>
          </w:tcPr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89.8</w:t>
            </w:r>
          </w:p>
        </w:tc>
      </w:tr>
      <w:tr w:rsidR="00590E8B" w:rsidTr="00590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Schmorl’s</w:t>
            </w:r>
            <w:proofErr w:type="spellEnd"/>
            <w:r>
              <w:rPr>
                <w:rFonts w:ascii="Times New Roman" w:hAnsi="Times New Roman" w:cs="Times New Roman"/>
              </w:rPr>
              <w:t xml:space="preserve"> node position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Anterior </w:t>
            </w:r>
          </w:p>
          <w:p w:rsidR="00590E8B" w:rsidRDefault="00590E8B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T12</w:t>
            </w:r>
          </w:p>
          <w:p w:rsidR="00590E8B" w:rsidRDefault="00590E8B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</w:t>
            </w:r>
          </w:p>
          <w:p w:rsidR="00590E8B" w:rsidRDefault="00590E8B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L2</w:t>
            </w:r>
          </w:p>
          <w:p w:rsidR="00590E8B" w:rsidRDefault="00590E8B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Posterior </w:t>
            </w:r>
          </w:p>
          <w:p w:rsidR="00590E8B" w:rsidRDefault="00590E8B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L2</w:t>
            </w:r>
          </w:p>
          <w:p w:rsidR="00590E8B" w:rsidRDefault="00590E8B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L3</w:t>
            </w:r>
          </w:p>
          <w:p w:rsidR="00590E8B" w:rsidRDefault="00590E8B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N=16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590E8B" w:rsidRDefault="00590E8B">
            <w:pPr>
              <w:spacing w:line="360" w:lineRule="auto"/>
              <w:ind w:firstLine="3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90E8B" w:rsidRDefault="00590E8B">
            <w:pPr>
              <w:spacing w:line="360" w:lineRule="auto"/>
              <w:ind w:firstLine="3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90E8B" w:rsidRDefault="00590E8B">
            <w:pPr>
              <w:spacing w:line="360" w:lineRule="auto"/>
              <w:ind w:firstLine="3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90E8B" w:rsidRDefault="00590E8B">
            <w:pPr>
              <w:spacing w:line="360" w:lineRule="auto"/>
              <w:ind w:firstLine="3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590E8B" w:rsidRDefault="00590E8B">
            <w:pPr>
              <w:spacing w:line="360" w:lineRule="auto"/>
              <w:ind w:firstLine="3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90E8B" w:rsidRDefault="00590E8B">
            <w:pPr>
              <w:spacing w:line="360" w:lineRule="auto"/>
              <w:ind w:firstLine="3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90E8B" w:rsidRDefault="00590E8B">
            <w:pPr>
              <w:spacing w:line="360" w:lineRule="auto"/>
              <w:ind w:firstLine="3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590E8B" w:rsidRDefault="00590E8B">
            <w:pPr>
              <w:spacing w:line="360" w:lineRule="auto"/>
              <w:ind w:firstLine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  <w:p w:rsidR="00590E8B" w:rsidRDefault="00590E8B">
            <w:pPr>
              <w:spacing w:line="360" w:lineRule="auto"/>
              <w:ind w:firstLine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</w:t>
            </w:r>
          </w:p>
          <w:p w:rsidR="00590E8B" w:rsidRDefault="00590E8B">
            <w:pPr>
              <w:spacing w:line="360" w:lineRule="auto"/>
              <w:ind w:firstLine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50.0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590E8B" w:rsidRDefault="00590E8B">
            <w:pPr>
              <w:spacing w:line="360" w:lineRule="auto"/>
              <w:ind w:firstLine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  <w:p w:rsidR="00590E8B" w:rsidRDefault="00590E8B">
            <w:pPr>
              <w:spacing w:line="360" w:lineRule="auto"/>
              <w:ind w:firstLine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37.5</w:t>
            </w:r>
          </w:p>
          <w:p w:rsidR="00590E8B" w:rsidRDefault="00590E8B">
            <w:pPr>
              <w:spacing w:line="360" w:lineRule="auto"/>
              <w:ind w:firstLine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37.5</w:t>
            </w:r>
          </w:p>
        </w:tc>
      </w:tr>
      <w:tr w:rsidR="00590E8B" w:rsidTr="0059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Spinal canal narrowing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Mild 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Moderate 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Severe </w:t>
            </w:r>
          </w:p>
        </w:tc>
        <w:tc>
          <w:tcPr>
            <w:tcW w:w="2126" w:type="dxa"/>
            <w:tcBorders>
              <w:left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N=15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1596" w:type="dxa"/>
            <w:tcBorders>
              <w:left w:val="nil"/>
            </w:tcBorders>
          </w:tcPr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81.5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4.5</w:t>
            </w:r>
          </w:p>
        </w:tc>
      </w:tr>
      <w:tr w:rsidR="00590E8B" w:rsidTr="00590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Nerve root compression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N=157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590E8B" w:rsidTr="0059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Nerve root compression 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Bilateral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Unilateral </w:t>
            </w:r>
          </w:p>
        </w:tc>
        <w:tc>
          <w:tcPr>
            <w:tcW w:w="2126" w:type="dxa"/>
            <w:tcBorders>
              <w:left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N=39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6" w:type="dxa"/>
            <w:tcBorders>
              <w:left w:val="nil"/>
            </w:tcBorders>
          </w:tcPr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76.1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23.9</w:t>
            </w:r>
          </w:p>
        </w:tc>
      </w:tr>
      <w:tr w:rsidR="00590E8B" w:rsidTr="00590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Marginal osteophytes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 157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</w:t>
            </w:r>
          </w:p>
          <w:p w:rsidR="00590E8B" w:rsidRDefault="00590E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68.2</w:t>
            </w:r>
          </w:p>
        </w:tc>
      </w:tr>
      <w:tr w:rsidR="00590E8B" w:rsidTr="0059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Levels of marginal osteophytes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L2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L3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L4</w:t>
            </w:r>
          </w:p>
          <w:p w:rsidR="00590E8B" w:rsidRDefault="00590E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</w:t>
            </w:r>
          </w:p>
        </w:tc>
        <w:tc>
          <w:tcPr>
            <w:tcW w:w="2126" w:type="dxa"/>
            <w:tcBorders>
              <w:left w:val="nil"/>
              <w:right w:val="nil"/>
            </w:tcBorders>
            <w:hideMark/>
          </w:tcPr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N=50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96" w:type="dxa"/>
            <w:tcBorders>
              <w:left w:val="nil"/>
            </w:tcBorders>
          </w:tcPr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42.0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68.0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84.0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80.0</w:t>
            </w:r>
          </w:p>
          <w:p w:rsidR="00590E8B" w:rsidRDefault="00590E8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80.0</w:t>
            </w:r>
          </w:p>
        </w:tc>
      </w:tr>
    </w:tbl>
    <w:p w:rsidR="00590E8B" w:rsidRDefault="00590E8B" w:rsidP="00590E8B">
      <w:pPr>
        <w:rPr>
          <w:rFonts w:ascii="Times New Roman" w:hAnsi="Times New Roman" w:cs="Times New Roman"/>
          <w:sz w:val="24"/>
          <w:szCs w:val="24"/>
        </w:rPr>
      </w:pPr>
    </w:p>
    <w:p w:rsidR="00590E8B" w:rsidRDefault="00590E8B" w:rsidP="00590E8B">
      <w:pPr>
        <w:rPr>
          <w:rFonts w:ascii="Times New Roman" w:hAnsi="Times New Roman" w:cs="Times New Roman"/>
          <w:sz w:val="24"/>
          <w:szCs w:val="24"/>
        </w:rPr>
      </w:pPr>
    </w:p>
    <w:p w:rsidR="00590E8B" w:rsidRDefault="00590E8B" w:rsidP="00590E8B">
      <w:pPr>
        <w:rPr>
          <w:rFonts w:ascii="Times New Roman" w:hAnsi="Times New Roman" w:cs="Times New Roman"/>
          <w:sz w:val="24"/>
          <w:szCs w:val="24"/>
        </w:rPr>
      </w:pPr>
    </w:p>
    <w:p w:rsidR="00590E8B" w:rsidRDefault="00590E8B" w:rsidP="00590E8B">
      <w:pPr>
        <w:rPr>
          <w:rFonts w:ascii="Times New Roman" w:hAnsi="Times New Roman" w:cs="Times New Roman"/>
          <w:sz w:val="24"/>
          <w:szCs w:val="24"/>
        </w:rPr>
      </w:pPr>
    </w:p>
    <w:p w:rsidR="00590E8B" w:rsidRDefault="00590E8B" w:rsidP="00590E8B">
      <w:pPr>
        <w:rPr>
          <w:rFonts w:ascii="Times New Roman" w:hAnsi="Times New Roman" w:cs="Times New Roman"/>
          <w:sz w:val="24"/>
          <w:szCs w:val="24"/>
        </w:rPr>
      </w:pPr>
    </w:p>
    <w:p w:rsidR="00590E8B" w:rsidRDefault="00590E8B" w:rsidP="00590E8B">
      <w:pPr>
        <w:rPr>
          <w:rFonts w:ascii="Times New Roman" w:hAnsi="Times New Roman" w:cs="Times New Roman"/>
          <w:sz w:val="24"/>
          <w:szCs w:val="24"/>
        </w:rPr>
      </w:pPr>
    </w:p>
    <w:p w:rsidR="00590E8B" w:rsidRDefault="00590E8B" w:rsidP="00590E8B">
      <w:pPr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0" w:name="_Toc33772778"/>
      <w:bookmarkStart w:id="1" w:name="_Toc33772380"/>
      <w:bookmarkStart w:id="2" w:name="_Toc33771773"/>
    </w:p>
    <w:p w:rsidR="00590E8B" w:rsidRDefault="00590E8B" w:rsidP="00590E8B">
      <w:pPr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Additional file Table 4: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Logistic regression under bivariate analysis for the association of the independent factors with disc desiccation in the patients</w:t>
      </w:r>
      <w:bookmarkEnd w:id="0"/>
      <w:bookmarkEnd w:id="1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418"/>
        <w:gridCol w:w="992"/>
        <w:gridCol w:w="903"/>
        <w:gridCol w:w="1505"/>
        <w:gridCol w:w="1416"/>
        <w:gridCol w:w="1280"/>
      </w:tblGrid>
      <w:tr w:rsidR="00590E8B" w:rsidTr="00590E8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Disc desiccation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90E8B" w:rsidTr="00590E8B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Age (Years)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18-24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2.427-53.940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1.81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0.002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1.123-4.423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0.022</w:t>
            </w: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0.413-1.473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0.443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Formal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0.721-2.576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Informa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Onset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Gradual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0.758-2.738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0.265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Sudden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Type of pain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Acute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0.260-1.243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Chronic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Duration of pain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≤10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0.148-1.618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0.234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&gt;10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Site of pain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Unilateral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0.658-2.514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1.286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0.462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Bilateral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Quality of pain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Aching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0.353-1.531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0.411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Burning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Severity of pain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0.464-2.605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0.828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Limb weakness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0.510-16.163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0.213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Sensory loss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0.207-2.922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0.2315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Pain distribution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Radiating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1.297-5.139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0.006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Localized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90E8B" w:rsidRDefault="00590E8B" w:rsidP="00590E8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CI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i/>
          <w:sz w:val="24"/>
          <w:szCs w:val="24"/>
        </w:rPr>
        <w:t>Confidence interval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COR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i/>
          <w:sz w:val="24"/>
          <w:szCs w:val="24"/>
        </w:rPr>
        <w:t>Crude Odds Ratio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i/>
          <w:sz w:val="24"/>
          <w:szCs w:val="24"/>
        </w:rPr>
        <w:t>p Value</w:t>
      </w: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3" w:name="_Toc52224164"/>
      <w:bookmarkStart w:id="4" w:name="_Toc52224041"/>
      <w:bookmarkStart w:id="5" w:name="_Toc52223930"/>
      <w:bookmarkStart w:id="6" w:name="_Toc52223276"/>
      <w:bookmarkStart w:id="7" w:name="_Toc52223043"/>
      <w:bookmarkStart w:id="8" w:name="_Toc33772781"/>
      <w:bookmarkStart w:id="9" w:name="_Toc33772383"/>
      <w:bookmarkStart w:id="10" w:name="_Toc33771776"/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</w:rPr>
      </w:pPr>
      <w:r>
        <w:rPr>
          <w:rFonts w:ascii="Times New Roman" w:eastAsiaTheme="majorEastAsia" w:hAnsi="Times New Roman" w:cs="Times New Roman"/>
          <w:b/>
          <w:bCs/>
        </w:rPr>
        <w:t>Additional file Table 6: Bivariate analysis using logistic regression for the association of the independent factors with disc bulging in the patients</w:t>
      </w:r>
      <w:bookmarkEnd w:id="3"/>
      <w:bookmarkEnd w:id="4"/>
      <w:bookmarkEnd w:id="5"/>
      <w:bookmarkEnd w:id="6"/>
      <w:bookmarkEnd w:id="7"/>
    </w:p>
    <w:p w:rsidR="00590E8B" w:rsidRDefault="00590E8B" w:rsidP="00590E8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418"/>
        <w:gridCol w:w="992"/>
        <w:gridCol w:w="904"/>
        <w:gridCol w:w="1506"/>
        <w:gridCol w:w="1417"/>
        <w:gridCol w:w="941"/>
      </w:tblGrid>
      <w:tr w:rsidR="00590E8B" w:rsidTr="00590E8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Disc bulging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90E8B" w:rsidTr="00590E8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Variables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Yes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No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95% 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COR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P</w:t>
            </w:r>
          </w:p>
        </w:tc>
      </w:tr>
      <w:tr w:rsidR="00590E8B" w:rsidTr="00590E8B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Age (Years)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18-24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90E8B" w:rsidTr="00590E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25-34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0.203-16.113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0.701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0.584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35-39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0.413-3.273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0.641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0.665</w:t>
            </w: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0.353-1.375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0.696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0.297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Occupation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Informal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0.623-2.417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0.449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0.554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Formal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Onset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Gradual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0.999-1.072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1.029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0.297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Sudden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Type of pain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Acute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0.311-1.579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0.701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0.391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Chronic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Duration of pain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≤10 weeks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0.184-2.077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0.610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0.420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&gt;10 weeks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Site of pain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Unilateral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0.622-2.567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0.341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0.517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Bilateral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bookmarkStart w:id="11" w:name="_Hlk34818527"/>
            <w:r>
              <w:rPr>
                <w:rFonts w:ascii="Times New Roman" w:eastAsia="Calibri" w:hAnsi="Times New Roman" w:cs="Times New Roman"/>
              </w:rPr>
              <w:t>Quality of pain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Aching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0.885-3.908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0.349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0.101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Burning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Severity of pain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0.810-4.662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0.339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0.137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Severe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</w:tc>
        <w:bookmarkEnd w:id="11"/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Limb weakness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0.444-11.737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0.438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0.323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Sensory loss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0.261-2.901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0.331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0.314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Pain distribution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50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0.428-1.702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0.853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0.652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</w:tbl>
    <w:p w:rsidR="00590E8B" w:rsidRDefault="00590E8B" w:rsidP="00590E8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0E8B" w:rsidRDefault="00590E8B" w:rsidP="00590E8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0E8B" w:rsidRDefault="00590E8B" w:rsidP="00590E8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0E8B" w:rsidRDefault="00590E8B" w:rsidP="00590E8B">
      <w:pPr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Additional file Table 8: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Bivariate analysis using logistic regression for the association of the independent factors with marginal osteophytes in the patients</w:t>
      </w:r>
      <w:bookmarkEnd w:id="8"/>
      <w:bookmarkEnd w:id="9"/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276"/>
        <w:gridCol w:w="1134"/>
        <w:gridCol w:w="1417"/>
        <w:gridCol w:w="1560"/>
        <w:gridCol w:w="992"/>
        <w:gridCol w:w="799"/>
      </w:tblGrid>
      <w:tr w:rsidR="00590E8B" w:rsidTr="00590E8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0E8B" w:rsidRDefault="00590E8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E8B" w:rsidRDefault="00590E8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Marginal osteophytes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E8B" w:rsidRDefault="00590E8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E8B" w:rsidRDefault="00590E8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E8B" w:rsidRDefault="00590E8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COR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90E8B" w:rsidTr="00590E8B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18-24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0.618-5.471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0.444-1.707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0.68</w:t>
            </w: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0.517-1.815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0.92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Formal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0.428-1.504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Informal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Onset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Gradual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0.286-1.022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Sudden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Type of 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Acute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0.270-1.294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Chronic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Duration of pain</w:t>
            </w:r>
          </w:p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≤10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0.008-0.525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&gt;10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Site of 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Unilateral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0.659-2.498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0.46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Bilateral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Quality of 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Aching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0.655-2.732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0.42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Burning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Severity of 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0.868-3.842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Limb weakness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0.715-54.952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6.27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Sensory loss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1.613-2.162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0.35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E8B" w:rsidTr="00590E8B"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Pain distribution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0.766-2.821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</w:tr>
      <w:tr w:rsidR="00590E8B" w:rsidTr="00590E8B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0E8B" w:rsidRDefault="00590E8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8B" w:rsidRDefault="00590E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90E8B" w:rsidRDefault="00590E8B" w:rsidP="00590E8B">
      <w:pPr>
        <w:spacing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CI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– Confidence Interval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COR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- Crude Odds Ratio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P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– p Value  </w:t>
      </w:r>
    </w:p>
    <w:p w:rsidR="00AD1398" w:rsidRDefault="00AD1398">
      <w:bookmarkStart w:id="12" w:name="_GoBack"/>
      <w:bookmarkEnd w:id="12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E8B"/>
    <w:rsid w:val="00590E8B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1132AB-50FC-467F-8EBB-6F9EE934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E8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590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90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0E8B"/>
  </w:style>
  <w:style w:type="paragraph" w:styleId="Footer">
    <w:name w:val="footer"/>
    <w:basedOn w:val="Normal"/>
    <w:link w:val="FooterChar"/>
    <w:uiPriority w:val="99"/>
    <w:semiHidden/>
    <w:unhideWhenUsed/>
    <w:rsid w:val="00590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0E8B"/>
  </w:style>
  <w:style w:type="paragraph" w:styleId="ListParagraph">
    <w:name w:val="List Paragraph"/>
    <w:basedOn w:val="Normal"/>
    <w:uiPriority w:val="34"/>
    <w:qFormat/>
    <w:rsid w:val="00590E8B"/>
    <w:pPr>
      <w:ind w:left="720"/>
      <w:contextualSpacing/>
    </w:pPr>
  </w:style>
  <w:style w:type="paragraph" w:customStyle="1" w:styleId="Pa13">
    <w:name w:val="Pa13"/>
    <w:basedOn w:val="Normal"/>
    <w:next w:val="Normal"/>
    <w:uiPriority w:val="99"/>
    <w:rsid w:val="00590E8B"/>
    <w:pPr>
      <w:autoSpaceDE w:val="0"/>
      <w:autoSpaceDN w:val="0"/>
      <w:adjustRightInd w:val="0"/>
      <w:spacing w:after="0" w:line="19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5">
    <w:name w:val="Pa15"/>
    <w:basedOn w:val="Normal"/>
    <w:next w:val="Normal"/>
    <w:uiPriority w:val="99"/>
    <w:rsid w:val="00590E8B"/>
    <w:pPr>
      <w:autoSpaceDE w:val="0"/>
      <w:autoSpaceDN w:val="0"/>
      <w:adjustRightInd w:val="0"/>
      <w:spacing w:after="0" w:line="19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4">
    <w:name w:val="Pa14"/>
    <w:basedOn w:val="Normal"/>
    <w:next w:val="Normal"/>
    <w:uiPriority w:val="99"/>
    <w:rsid w:val="00590E8B"/>
    <w:pPr>
      <w:autoSpaceDE w:val="0"/>
      <w:autoSpaceDN w:val="0"/>
      <w:adjustRightInd w:val="0"/>
      <w:spacing w:after="0" w:line="19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locked/>
    <w:rsid w:val="00590E8B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590E8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590E8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90E8B"/>
    <w:pPr>
      <w:spacing w:line="240" w:lineRule="auto"/>
    </w:pPr>
    <w:rPr>
      <w:rFonts w:ascii="Calibri" w:hAnsi="Calibri" w:cs="Calibri"/>
      <w:noProof/>
    </w:rPr>
  </w:style>
  <w:style w:type="table" w:styleId="LightList">
    <w:name w:val="Light List"/>
    <w:basedOn w:val="TableNormal"/>
    <w:uiPriority w:val="61"/>
    <w:semiHidden/>
    <w:unhideWhenUsed/>
    <w:rsid w:val="00590E8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1">
    <w:name w:val="Light List1"/>
    <w:basedOn w:val="TableNormal"/>
    <w:uiPriority w:val="61"/>
    <w:rsid w:val="00590E8B"/>
    <w:pPr>
      <w:spacing w:after="0" w:line="240" w:lineRule="auto"/>
    </w:pPr>
    <w:rPr>
      <w:rFonts w:eastAsia="MS Mincho"/>
      <w:sz w:val="24"/>
      <w:szCs w:val="24"/>
      <w:lang w:val="en-GB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2021-09-06T06:18:00Z</dcterms:created>
  <dcterms:modified xsi:type="dcterms:W3CDTF">2021-09-06T06:18:00Z</dcterms:modified>
</cp:coreProperties>
</file>