
<file path=[Content_Types].xml><?xml version="1.0" encoding="utf-8"?>
<Types xmlns="http://schemas.openxmlformats.org/package/2006/content-types">
  <Default Extension="bin" ContentType="application/vnd.openxmlformats-officedocument.oleObject"/>
  <Default Extension="wmf" ContentType="image/x-wmf"/>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C7283D">
      <w:pPr>
        <w:jc w:val="center"/>
        <w:rPr>
          <w:rFonts w:ascii="Times New Roman" w:hAnsi="Times New Roman" w:cs="Times New Roman"/>
          <w:b/>
          <w:bCs/>
          <w:sz w:val="32"/>
          <w:szCs w:val="40"/>
        </w:rPr>
      </w:pPr>
      <w:r>
        <w:rPr>
          <w:rFonts w:hint="eastAsia" w:ascii="Times New Roman" w:hAnsi="Times New Roman" w:cs="Times New Roman"/>
          <w:b/>
          <w:bCs/>
          <w:sz w:val="32"/>
          <w:szCs w:val="40"/>
        </w:rPr>
        <w:t>Supplementary Information</w:t>
      </w:r>
    </w:p>
    <w:p w14:paraId="735F560B">
      <w:pPr>
        <w:jc w:val="center"/>
        <w:rPr>
          <w:rFonts w:ascii="Times New Roman" w:hAnsi="Times New Roman" w:cs="Times New Roman"/>
          <w:b/>
          <w:bCs/>
          <w:sz w:val="32"/>
          <w:szCs w:val="40"/>
        </w:rPr>
      </w:pPr>
    </w:p>
    <w:p w14:paraId="2B74D271">
      <w:pPr>
        <w:snapToGrid w:val="0"/>
        <w:spacing w:line="400" w:lineRule="exact"/>
        <w:jc w:val="center"/>
        <w:textAlignment w:val="center"/>
        <w:rPr>
          <w:rFonts w:ascii="Times New Roman" w:hAnsi="Times New Roman" w:cs="Times New Roman"/>
          <w:b/>
          <w:bCs/>
          <w:sz w:val="28"/>
          <w:szCs w:val="36"/>
        </w:rPr>
      </w:pPr>
      <w:r>
        <w:rPr>
          <w:rFonts w:hint="eastAsia" w:ascii="Times New Roman" w:hAnsi="Times New Roman" w:cs="Times New Roman"/>
          <w:b/>
          <w:bCs/>
          <w:sz w:val="28"/>
          <w:szCs w:val="36"/>
        </w:rPr>
        <w:t>Reliable space Boost converter enabled with an energy conservation-based mathematical framework</w:t>
      </w:r>
      <w:bookmarkStart w:id="0" w:name="_GoBack"/>
      <w:bookmarkEnd w:id="0"/>
    </w:p>
    <w:p w14:paraId="3BBA1464">
      <w:pPr>
        <w:snapToGrid w:val="0"/>
        <w:spacing w:line="400" w:lineRule="exact"/>
        <w:jc w:val="center"/>
        <w:textAlignment w:val="center"/>
        <w:rPr>
          <w:rFonts w:ascii="Times New Roman" w:hAnsi="Times New Roman" w:cs="Times New Roman"/>
          <w:b/>
          <w:bCs/>
          <w:sz w:val="28"/>
          <w:szCs w:val="36"/>
        </w:rPr>
      </w:pPr>
    </w:p>
    <w:p w14:paraId="6CAD03E9">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Yifan Wang</w:t>
      </w:r>
      <w:r>
        <w:rPr>
          <w:rFonts w:ascii="Times New Roman" w:hAnsi="Times New Roman" w:cs="Times New Roman"/>
          <w:szCs w:val="21"/>
          <w:vertAlign w:val="superscript"/>
        </w:rPr>
        <w:t>1</w:t>
      </w:r>
      <w:r>
        <w:rPr>
          <w:rFonts w:hint="eastAsia" w:ascii="Times New Roman" w:hAnsi="Times New Roman" w:cs="Times New Roman"/>
          <w:szCs w:val="21"/>
        </w:rPr>
        <w:t>, Wenhua Li</w:t>
      </w:r>
      <w:r>
        <w:rPr>
          <w:rFonts w:ascii="Times New Roman" w:hAnsi="Times New Roman" w:cs="Times New Roman"/>
          <w:szCs w:val="21"/>
          <w:vertAlign w:val="superscript"/>
        </w:rPr>
        <w:t>1</w:t>
      </w:r>
      <w:r>
        <w:rPr>
          <w:rFonts w:hint="eastAsia" w:ascii="Times New Roman" w:hAnsi="Times New Roman" w:cs="Times New Roman"/>
          <w:szCs w:val="21"/>
        </w:rPr>
        <w:t>, Zhenlong Wang</w:t>
      </w:r>
      <w:r>
        <w:rPr>
          <w:rFonts w:ascii="Times New Roman" w:hAnsi="Times New Roman" w:cs="Times New Roman"/>
          <w:szCs w:val="21"/>
          <w:vertAlign w:val="superscript"/>
        </w:rPr>
        <w:t>1</w:t>
      </w:r>
      <w:r>
        <w:rPr>
          <w:rFonts w:hint="eastAsia" w:ascii="Times New Roman" w:hAnsi="Times New Roman" w:cs="Times New Roman"/>
          <w:szCs w:val="21"/>
        </w:rPr>
        <w:t>, Xinrui Zhang</w:t>
      </w:r>
      <w:r>
        <w:rPr>
          <w:rFonts w:ascii="Times New Roman" w:hAnsi="Times New Roman" w:cs="Times New Roman"/>
          <w:szCs w:val="21"/>
          <w:vertAlign w:val="superscript"/>
        </w:rPr>
        <w:t>1</w:t>
      </w:r>
      <w:r>
        <w:rPr>
          <w:rFonts w:hint="eastAsia" w:ascii="Times New Roman" w:hAnsi="Times New Roman" w:cs="Times New Roman"/>
          <w:szCs w:val="21"/>
        </w:rPr>
        <w:t>, Jianfeng Sun</w:t>
      </w:r>
      <w:r>
        <w:rPr>
          <w:rFonts w:ascii="Times New Roman" w:hAnsi="Times New Roman" w:cs="Times New Roman"/>
          <w:szCs w:val="21"/>
          <w:vertAlign w:val="superscript"/>
        </w:rPr>
        <w:t>1</w:t>
      </w:r>
      <w:r>
        <w:rPr>
          <w:rFonts w:hint="eastAsia" w:ascii="Times New Roman" w:hAnsi="Times New Roman" w:cs="Times New Roman"/>
          <w:szCs w:val="21"/>
        </w:rPr>
        <w:t>, Qianfu Xia</w:t>
      </w:r>
      <w:r>
        <w:rPr>
          <w:rFonts w:ascii="Times New Roman" w:hAnsi="Times New Roman" w:cs="Times New Roman"/>
          <w:szCs w:val="21"/>
          <w:vertAlign w:val="superscript"/>
        </w:rPr>
        <w:t>1</w:t>
      </w:r>
      <w:r>
        <w:rPr>
          <w:rFonts w:hint="eastAsia" w:ascii="Times New Roman" w:hAnsi="Times New Roman" w:cs="Times New Roman"/>
          <w:szCs w:val="21"/>
        </w:rPr>
        <w:t>, Zhongtao Gou</w:t>
      </w:r>
      <w:r>
        <w:rPr>
          <w:rFonts w:ascii="Times New Roman" w:hAnsi="Times New Roman" w:cs="Times New Roman"/>
          <w:szCs w:val="21"/>
          <w:vertAlign w:val="superscript"/>
        </w:rPr>
        <w:t>1</w:t>
      </w:r>
      <w:r>
        <w:rPr>
          <w:rFonts w:hint="eastAsia" w:ascii="Times New Roman" w:hAnsi="Times New Roman" w:cs="Times New Roman"/>
          <w:szCs w:val="21"/>
        </w:rPr>
        <w:t>, Jiangang Rong</w:t>
      </w:r>
      <w:r>
        <w:rPr>
          <w:rFonts w:hint="eastAsia" w:ascii="Times New Roman" w:hAnsi="Times New Roman" w:cs="Times New Roman"/>
          <w:szCs w:val="21"/>
          <w:vertAlign w:val="superscript"/>
        </w:rPr>
        <w:t>2</w:t>
      </w:r>
      <w:r>
        <w:rPr>
          <w:rFonts w:hint="eastAsia" w:ascii="Times New Roman" w:hAnsi="Times New Roman" w:cs="Times New Roman"/>
          <w:szCs w:val="21"/>
        </w:rPr>
        <w:t>, Tao Ye</w:t>
      </w:r>
      <w:r>
        <w:rPr>
          <w:rFonts w:ascii="Times New Roman" w:hAnsi="Times New Roman" w:cs="Times New Roman"/>
          <w:szCs w:val="21"/>
          <w:vertAlign w:val="superscript"/>
        </w:rPr>
        <w:t>1</w:t>
      </w:r>
      <w:r>
        <w:rPr>
          <w:rFonts w:hint="eastAsia" w:ascii="Times New Roman" w:hAnsi="Times New Roman" w:cs="Times New Roman"/>
          <w:szCs w:val="21"/>
        </w:rPr>
        <w:t>*</w:t>
      </w:r>
    </w:p>
    <w:p w14:paraId="447BFBB4">
      <w:pPr>
        <w:snapToGrid w:val="0"/>
        <w:spacing w:line="400" w:lineRule="exact"/>
        <w:jc w:val="center"/>
        <w:textAlignment w:val="center"/>
        <w:rPr>
          <w:rFonts w:ascii="Times New Roman" w:hAnsi="Times New Roman" w:cs="Times New Roman"/>
          <w:sz w:val="22"/>
          <w:szCs w:val="28"/>
        </w:rPr>
      </w:pPr>
    </w:p>
    <w:p w14:paraId="6373FE2F">
      <w:pPr>
        <w:rPr>
          <w:rFonts w:ascii="Times New Roman" w:hAnsi="Times New Roman" w:cs="Times New Roman"/>
          <w:szCs w:val="22"/>
        </w:rPr>
      </w:pPr>
      <w:r>
        <w:rPr>
          <w:rFonts w:hint="eastAsia" w:ascii="Times New Roman" w:hAnsi="Times New Roman" w:cs="Times New Roman"/>
          <w:szCs w:val="22"/>
          <w:vertAlign w:val="superscript"/>
        </w:rPr>
        <w:t>1</w:t>
      </w:r>
      <w:r>
        <w:rPr>
          <w:rFonts w:hint="eastAsia" w:ascii="Times New Roman" w:hAnsi="Times New Roman" w:cs="Times New Roman"/>
          <w:szCs w:val="22"/>
        </w:rPr>
        <w:t>Ministry of Education Key Laboratory of Micro/Nano Systems for Aerospace, Key Laboratory of Micro- and Nano-Electro-Mechanical Systems of Shaanxi Province, School of Mechanical Engineering, Northwestern Polytechnical University; Xi</w:t>
      </w:r>
      <w:r>
        <w:rPr>
          <w:rFonts w:ascii="Times New Roman" w:hAnsi="Times New Roman" w:cs="Times New Roman"/>
          <w:szCs w:val="22"/>
        </w:rPr>
        <w:t>’</w:t>
      </w:r>
      <w:r>
        <w:rPr>
          <w:rFonts w:hint="eastAsia" w:ascii="Times New Roman" w:hAnsi="Times New Roman" w:cs="Times New Roman"/>
          <w:szCs w:val="22"/>
        </w:rPr>
        <w:t>an, 710000, China.</w:t>
      </w:r>
    </w:p>
    <w:p w14:paraId="73EB2A16">
      <w:pPr>
        <w:rPr>
          <w:rFonts w:ascii="Times New Roman" w:hAnsi="Times New Roman" w:cs="Times New Roman"/>
          <w:szCs w:val="22"/>
        </w:rPr>
      </w:pPr>
      <w:r>
        <w:rPr>
          <w:rFonts w:hint="eastAsia" w:ascii="Times New Roman" w:hAnsi="Times New Roman" w:cs="Times New Roman"/>
          <w:szCs w:val="22"/>
          <w:vertAlign w:val="superscript"/>
        </w:rPr>
        <w:t>2</w:t>
      </w:r>
      <w:r>
        <w:rPr>
          <w:rFonts w:hint="eastAsia" w:ascii="Times New Roman" w:hAnsi="Times New Roman" w:cs="Times New Roman"/>
          <w:szCs w:val="22"/>
        </w:rPr>
        <w:t>Shanghai Guoyu Zhilian Aerospace Technology Co., Ltd; Shanghai, 201112, China.</w:t>
      </w:r>
    </w:p>
    <w:p w14:paraId="1FBA861B">
      <w:pPr>
        <w:rPr>
          <w:rFonts w:ascii="Times New Roman" w:hAnsi="Times New Roman" w:cs="Times New Roman"/>
          <w:sz w:val="24"/>
        </w:rPr>
      </w:pPr>
      <w:r>
        <w:rPr>
          <w:rFonts w:hint="eastAsia" w:ascii="Times New Roman" w:hAnsi="Times New Roman" w:cs="Times New Roman"/>
          <w:szCs w:val="22"/>
        </w:rPr>
        <w:t xml:space="preserve">*Corresponding author. Email: </w:t>
      </w:r>
      <w:r>
        <w:fldChar w:fldCharType="begin"/>
      </w:r>
      <w:r>
        <w:instrText xml:space="preserve"> HYPERLINK "mailto:yetao@nwpu.edu.cn" </w:instrText>
      </w:r>
      <w:r>
        <w:fldChar w:fldCharType="separate"/>
      </w:r>
      <w:r>
        <w:rPr>
          <w:rStyle w:val="7"/>
          <w:rFonts w:hint="eastAsia" w:ascii="Times New Roman" w:hAnsi="Times New Roman" w:cs="Times New Roman"/>
          <w:szCs w:val="22"/>
        </w:rPr>
        <w:t>yetao@nwpu.edu.cn</w:t>
      </w:r>
      <w:r>
        <w:rPr>
          <w:rStyle w:val="7"/>
          <w:rFonts w:hint="eastAsia" w:ascii="Times New Roman" w:hAnsi="Times New Roman" w:cs="Times New Roman"/>
          <w:szCs w:val="22"/>
        </w:rPr>
        <w:fldChar w:fldCharType="end"/>
      </w:r>
    </w:p>
    <w:p w14:paraId="51B773E1">
      <w:pPr>
        <w:rPr>
          <w:rFonts w:ascii="Times New Roman" w:hAnsi="Times New Roman" w:cs="Times New Roman"/>
          <w:sz w:val="24"/>
        </w:rPr>
      </w:pPr>
    </w:p>
    <w:p w14:paraId="05E54FD1">
      <w:pPr>
        <w:snapToGrid w:val="0"/>
        <w:spacing w:line="400" w:lineRule="exact"/>
        <w:textAlignment w:val="center"/>
        <w:rPr>
          <w:rFonts w:ascii="Times New Roman" w:hAnsi="Times New Roman" w:cs="Times New Roman"/>
          <w:sz w:val="24"/>
        </w:rPr>
      </w:pPr>
      <w:r>
        <w:rPr>
          <w:rFonts w:hint="eastAsia" w:ascii="Times New Roman" w:hAnsi="Times New Roman" w:cs="Times New Roman"/>
          <w:b/>
          <w:bCs/>
          <w:sz w:val="28"/>
          <w:szCs w:val="36"/>
        </w:rPr>
        <w:t>Materials and Methods</w:t>
      </w:r>
    </w:p>
    <w:p w14:paraId="4933A691">
      <w:pPr>
        <w:rPr>
          <w:rFonts w:ascii="Times New Roman" w:hAnsi="Times New Roman" w:cs="Times New Roman"/>
          <w:b/>
          <w:bCs/>
          <w:sz w:val="24"/>
          <w:szCs w:val="32"/>
        </w:rPr>
      </w:pPr>
      <w:r>
        <w:rPr>
          <w:rFonts w:hint="eastAsia" w:ascii="Times New Roman" w:hAnsi="Times New Roman" w:cs="Times New Roman"/>
          <w:b/>
          <w:bCs/>
          <w:sz w:val="24"/>
          <w:szCs w:val="32"/>
        </w:rPr>
        <w:t>Energy conservation-based mathematical framework (ECMF)</w:t>
      </w:r>
    </w:p>
    <w:p w14:paraId="5D89F7DE">
      <w:pPr>
        <w:rPr>
          <w:rFonts w:ascii="Times New Roman" w:hAnsi="Times New Roman" w:cs="Times New Roman"/>
          <w:b/>
          <w:bCs/>
          <w:sz w:val="24"/>
          <w:szCs w:val="32"/>
        </w:rPr>
      </w:pPr>
      <w:r>
        <w:rPr>
          <w:rFonts w:hint="eastAsia" w:ascii="Times New Roman" w:hAnsi="Times New Roman" w:cs="Times New Roman"/>
          <w:b/>
          <w:bCs/>
          <w:sz w:val="24"/>
          <w:szCs w:val="32"/>
        </w:rPr>
        <w:t>A. Energy-landscape perturbation</w:t>
      </w:r>
      <w:r>
        <w:rPr>
          <w:rFonts w:ascii="Times New Roman" w:hAnsi="Times New Roman" w:cs="Times New Roman"/>
          <w:b/>
          <w:bCs/>
          <w:sz w:val="24"/>
          <w:szCs w:val="32"/>
        </w:rPr>
        <w:t>–</w:t>
      </w:r>
      <w:r>
        <w:rPr>
          <w:rFonts w:hint="eastAsia" w:ascii="Times New Roman" w:hAnsi="Times New Roman" w:cs="Times New Roman"/>
          <w:b/>
          <w:bCs/>
          <w:sz w:val="24"/>
          <w:szCs w:val="32"/>
        </w:rPr>
        <w:t>response mechanism in Boost transients</w:t>
      </w:r>
    </w:p>
    <w:p w14:paraId="10F6EEC5">
      <w:pPr>
        <w:ind w:firstLine="480" w:firstLineChars="200"/>
        <w:rPr>
          <w:rFonts w:ascii="Times New Roman" w:hAnsi="Times New Roman" w:cs="Times New Roman"/>
          <w:sz w:val="24"/>
        </w:rPr>
      </w:pPr>
      <w:r>
        <w:rPr>
          <w:rFonts w:hint="eastAsia" w:ascii="Times New Roman" w:hAnsi="Times New Roman" w:cs="Times New Roman"/>
          <w:sz w:val="24"/>
        </w:rPr>
        <w:t>When an external perturbation disrupts the steady-state energy balance of a boost converter, the output voltage responds with a rapid excursion. During the interval from the onset of the disturbance to the attainment of the peak voltage, the circuit obeys the energy-conservation relation:</w:t>
      </w:r>
    </w:p>
    <w:p w14:paraId="6C32BD5A">
      <w:pPr>
        <w:pStyle w:val="9"/>
      </w:pPr>
      <w:r>
        <w:rPr>
          <w:rFonts w:hint="eastAsia" w:cs="Times New Roman"/>
          <w:position w:val="-14"/>
        </w:rPr>
        <w:tab/>
      </w:r>
      <w:r>
        <w:rPr>
          <w:rFonts w:hint="eastAsia" w:cs="Times New Roman"/>
          <w:position w:val="-14"/>
        </w:rPr>
        <w:object>
          <v:shape id="_x0000_i1025" o:spt="75" type="#_x0000_t75" style="height:23pt;width:283pt;" o:ole="t" filled="f" o:preferrelative="t" stroked="f" coordsize="21600,21600">
            <v:path/>
            <v:fill on="f" focussize="0,0"/>
            <v:stroke on="f" joinstyle="miter"/>
            <v:imagedata r:id="rId5" o:title=""/>
            <o:lock v:ext="edit" aspectratio="t"/>
            <w10:wrap type="none"/>
            <w10:anchorlock/>
          </v:shape>
          <o:OLEObject Type="Embed" ProgID="Equation.KSEE3" ShapeID="_x0000_i1025" DrawAspect="Content" ObjectID="_1468075725" r:id="rId4">
            <o:LockedField>false</o:LockedField>
          </o:OLEObject>
        </w:object>
      </w:r>
      <w:r>
        <w:rPr>
          <w:rFonts w:hint="eastAsia"/>
        </w:rPr>
        <w:tab/>
      </w:r>
      <w:r>
        <w:rPr>
          <w:rFonts w:hint="eastAsia"/>
        </w:rPr>
        <w:t>(1)</w:t>
      </w:r>
    </w:p>
    <w:p w14:paraId="719711F7">
      <w:pPr>
        <w:jc w:val="right"/>
        <w:rPr>
          <w:rFonts w:ascii="Times New Roman" w:hAnsi="Times New Roman" w:cs="Times New Roman"/>
          <w:sz w:val="24"/>
        </w:rPr>
      </w:pPr>
      <w:r>
        <w:rPr>
          <w:rFonts w:hint="eastAsia" w:ascii="Times New Roman" w:hAnsi="Times New Roman" w:cs="Times New Roman"/>
          <w:position w:val="-58"/>
          <w:sz w:val="24"/>
        </w:rPr>
        <w:object>
          <v:shape id="_x0000_i1026" o:spt="75" type="#_x0000_t75" style="height:65pt;width:389.5pt;" o:ole="t" filled="f" o:preferrelative="t" stroked="f" coordsize="21600,21600">
            <v:path/>
            <v:fill on="f" focussize="0,0"/>
            <v:stroke on="f" joinstyle="miter"/>
            <v:imagedata r:id="rId7" o:title=""/>
            <o:lock v:ext="edit" aspectratio="t"/>
            <w10:wrap type="none"/>
            <w10:anchorlock/>
          </v:shape>
          <o:OLEObject Type="Embed" ProgID="Equation.KSEE3" ShapeID="_x0000_i1026" DrawAspect="Content" ObjectID="_1468075726" r:id="rId6">
            <o:LockedField>false</o:LockedField>
          </o:OLEObject>
        </w:object>
      </w:r>
      <w:r>
        <w:rPr>
          <w:rFonts w:hint="eastAsia" w:ascii="Times New Roman" w:hAnsi="Times New Roman" w:cs="Times New Roman"/>
          <w:sz w:val="24"/>
        </w:rPr>
        <w:tab/>
      </w:r>
      <w:r>
        <w:rPr>
          <w:rFonts w:hint="eastAsia" w:ascii="Times New Roman" w:hAnsi="Times New Roman" w:cs="Times New Roman"/>
          <w:sz w:val="24"/>
        </w:rPr>
        <w:t>(2)</w:t>
      </w:r>
    </w:p>
    <w:p w14:paraId="4B991CB4">
      <w:pPr>
        <w:ind w:firstLine="480" w:firstLineChars="200"/>
        <w:rPr>
          <w:rFonts w:ascii="Times New Roman" w:hAnsi="Times New Roman" w:cs="Times New Roman"/>
          <w:sz w:val="24"/>
        </w:rPr>
      </w:pPr>
      <w:r>
        <w:rPr>
          <w:rFonts w:hint="eastAsia" w:ascii="Times New Roman" w:hAnsi="Times New Roman" w:cs="Times New Roman"/>
          <w:sz w:val="24"/>
        </w:rPr>
        <w:t>The left side of equation (1) represents the magnetic energy released by the inductor, whereas the first term on the right side corresponds to the electrostatic energy absorbed by the output capacitor, the second term quantifies the energy dissipated in the load, and the remaining terms account for losses associated with parasitic parameters.</w:t>
      </w:r>
    </w:p>
    <w:p w14:paraId="4BEEF57D">
      <w:pPr>
        <w:ind w:firstLine="480" w:firstLineChars="200"/>
        <w:rPr>
          <w:rFonts w:ascii="Times New Roman" w:hAnsi="Times New Roman" w:cs="Times New Roman"/>
          <w:sz w:val="24"/>
        </w:rPr>
      </w:pPr>
      <w:r>
        <w:rPr>
          <w:rFonts w:hint="eastAsia" w:ascii="Times New Roman" w:hAnsi="Times New Roman" w:cs="Times New Roman"/>
          <w:sz w:val="24"/>
        </w:rPr>
        <w:t>As the input voltage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i</m:t>
            </m:r>
            <m:ctrlPr>
              <w:rPr>
                <w:rFonts w:hint="eastAsia" w:ascii="Cambria Math" w:hAnsi="Cambria Math" w:cs="Times New Roman"/>
                <w:i/>
                <w:iCs/>
                <w:sz w:val="24"/>
              </w:rPr>
            </m:ctrlPr>
          </m:sub>
        </m:sSub>
      </m:oMath>
      <w:r>
        <w:rPr>
          <w:rFonts w:hint="eastAsia" w:ascii="Times New Roman" w:hAnsi="Times New Roman" w:cs="Times New Roman"/>
          <w:sz w:val="24"/>
        </w:rPr>
        <w:t>) and the duty cycle (</w:t>
      </w:r>
      <m:oMath>
        <m:r>
          <m:rPr/>
          <w:rPr>
            <w:rFonts w:ascii="Cambria Math" w:hAnsi="Cambria Math" w:cs="Times New Roman"/>
            <w:sz w:val="24"/>
          </w:rPr>
          <m:t>D</m:t>
        </m:r>
      </m:oMath>
      <w:r>
        <w:rPr>
          <w:rFonts w:hint="eastAsia" w:ascii="Times New Roman" w:hAnsi="Times New Roman" w:cs="Times New Roman"/>
          <w:sz w:val="24"/>
        </w:rPr>
        <w:t>) increase, equation (3) becomes larger, causing the peak voltage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to rise. </w:t>
      </w:r>
    </w:p>
    <w:p w14:paraId="294C9CEB">
      <w:pPr>
        <w:pStyle w:val="9"/>
      </w:pPr>
      <w:r>
        <w:rPr>
          <w:rFonts w:hint="eastAsia" w:cs="Times New Roman"/>
          <w:position w:val="-24"/>
        </w:rPr>
        <w:tab/>
      </w:r>
      <w:r>
        <w:rPr>
          <w:rFonts w:hint="eastAsia"/>
        </w:rPr>
        <w:object>
          <v:shape id="_x0000_i1027" o:spt="75" type="#_x0000_t75" style="height:31.5pt;width:189.5pt;" o:ole="t" filled="f" o:preferrelative="t" stroked="f" coordsize="21600,21600">
            <v:path/>
            <v:fill on="f" focussize="0,0"/>
            <v:stroke on="f" joinstyle="miter"/>
            <v:imagedata r:id="rId9" o:title=""/>
            <o:lock v:ext="edit" aspectratio="t"/>
            <w10:wrap type="none"/>
            <w10:anchorlock/>
          </v:shape>
          <o:OLEObject Type="Embed" ProgID="Equation.KSEE3" ShapeID="_x0000_i1027" DrawAspect="Content" ObjectID="_1468075727" r:id="rId8">
            <o:LockedField>false</o:LockedField>
          </o:OLEObject>
        </w:object>
      </w:r>
      <w:r>
        <w:rPr>
          <w:rFonts w:hint="eastAsia"/>
        </w:rPr>
        <w:tab/>
      </w:r>
      <w:r>
        <w:rPr>
          <w:rFonts w:hint="eastAsia"/>
        </w:rPr>
        <w:t>(3)</w:t>
      </w:r>
    </w:p>
    <w:p w14:paraId="7B2CBB69">
      <w:pPr>
        <w:ind w:firstLine="480" w:firstLineChars="200"/>
        <w:rPr>
          <w:rFonts w:ascii="Times New Roman" w:hAnsi="Times New Roman" w:cs="Times New Roman"/>
          <w:sz w:val="24"/>
        </w:rPr>
      </w:pPr>
      <w:r>
        <w:rPr>
          <w:rFonts w:hint="eastAsia" w:ascii="Times New Roman" w:hAnsi="Times New Roman" w:cs="Times New Roman"/>
          <w:sz w:val="24"/>
        </w:rPr>
        <w:t>A</w:t>
      </w:r>
      <w:r>
        <w:rPr>
          <w:rFonts w:ascii="Times New Roman" w:hAnsi="Times New Roman" w:cs="Times New Roman"/>
          <w:sz w:val="24"/>
        </w:rPr>
        <w:t>s the load resistance</w:t>
      </w:r>
      <w:r>
        <w:rPr>
          <w:rFonts w:hint="eastAsia" w:ascii="Times New Roman" w:hAnsi="Times New Roman" w:cs="Times New Roman"/>
          <w:sz w:val="24"/>
        </w:rPr>
        <w:t xml:space="preserve"> (</w:t>
      </w:r>
      <m:oMath>
        <m:sSub>
          <m:sSubPr>
            <m:ctrlPr>
              <w:rPr>
                <w:rFonts w:ascii="Cambria Math" w:hAnsi="Cambria Math"/>
                <w:i/>
                <w:sz w:val="24"/>
              </w:rPr>
            </m:ctrlPr>
          </m:sSubPr>
          <m:e>
            <m:r>
              <m:rPr/>
              <w:rPr>
                <w:rFonts w:ascii="Cambria Math" w:hAnsi="Cambria Math"/>
                <w:sz w:val="24"/>
              </w:rPr>
              <m:t>R</m:t>
            </m:r>
            <m:ctrlPr>
              <w:rPr>
                <w:rFonts w:ascii="Cambria Math" w:hAnsi="Cambria Math"/>
                <w:i/>
                <w:sz w:val="24"/>
              </w:rPr>
            </m:ctrlPr>
          </m:e>
          <m:sub>
            <m:r>
              <m:rPr/>
              <w:rPr>
                <w:rFonts w:ascii="Cambria Math" w:hAnsi="Cambria Math"/>
                <w:sz w:val="24"/>
              </w:rPr>
              <m:t>0</m:t>
            </m:r>
            <m:ctrlPr>
              <w:rPr>
                <w:rFonts w:ascii="Cambria Math" w:hAnsi="Cambria Math"/>
                <w:i/>
                <w:sz w:val="24"/>
              </w:rPr>
            </m:ctrlPr>
          </m:sub>
        </m:sSub>
      </m:oMath>
      <w:r>
        <w:rPr>
          <w:rFonts w:hint="eastAsia" w:ascii="Times New Roman" w:hAnsi="Times New Roman" w:cs="Times New Roman"/>
          <w:sz w:val="24"/>
        </w:rPr>
        <w:t xml:space="preserve">) increases, </w:t>
      </w:r>
      <m:oMath>
        <m:sSub>
          <m:sSubPr>
            <m:ctrlPr>
              <w:rPr>
                <w:rFonts w:ascii="Cambria Math" w:hAnsi="Cambria Math"/>
                <w:i/>
                <w:sz w:val="24"/>
              </w:rPr>
            </m:ctrlPr>
          </m:sSubPr>
          <m:e>
            <m:r>
              <m:rPr/>
              <w:rPr>
                <w:rFonts w:ascii="Cambria Math" w:hAnsi="Cambria Math"/>
                <w:sz w:val="24"/>
              </w:rPr>
              <m:t>E</m:t>
            </m:r>
            <m:ctrlPr>
              <w:rPr>
                <w:rFonts w:ascii="Cambria Math" w:hAnsi="Cambria Math"/>
                <w:i/>
                <w:sz w:val="24"/>
              </w:rPr>
            </m:ctrlPr>
          </m:e>
          <m:sub>
            <m:r>
              <m:rPr/>
              <w:rPr>
                <w:rFonts w:ascii="Cambria Math" w:hAnsi="Cambria Math"/>
                <w:sz w:val="24"/>
              </w:rPr>
              <m:t>R</m:t>
            </m:r>
            <m:ctrlPr>
              <w:rPr>
                <w:rFonts w:ascii="Cambria Math" w:hAnsi="Cambria Math"/>
                <w:i/>
                <w:sz w:val="24"/>
              </w:rPr>
            </m:ctrlPr>
          </m:sub>
        </m:sSub>
      </m:oMath>
      <w:r>
        <w:rPr>
          <w:rFonts w:hint="eastAsia" w:ascii="Times New Roman" w:hAnsi="Times New Roman" w:cs="Times New Roman"/>
          <w:sz w:val="24"/>
        </w:rPr>
        <w:t xml:space="preserve"> decreases, causing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to rise. When the inductance (</w:t>
      </w:r>
      <m:oMath>
        <m:r>
          <m:rPr/>
          <w:rPr>
            <w:rFonts w:ascii="Cambria Math" w:hAnsi="Cambria Math"/>
            <w:sz w:val="24"/>
            <w:szCs w:val="32"/>
          </w:rPr>
          <m:t>L</m:t>
        </m:r>
      </m:oMath>
      <w:r>
        <w:rPr>
          <w:rFonts w:hint="eastAsia" w:ascii="Times New Roman" w:hAnsi="Times New Roman" w:cs="Times New Roman"/>
          <w:sz w:val="24"/>
        </w:rPr>
        <w:t xml:space="preserve">) is small, the rapid current decay during the off-phase results in incomplete energy transfer to the capacitor, with a substantial portion of the stored magnetic energy dissipated as heat. Increasing </w:t>
      </w:r>
      <m:oMath>
        <m:r>
          <m:rPr/>
          <w:rPr>
            <w:rFonts w:ascii="Cambria Math" w:hAnsi="Cambria Math"/>
            <w:sz w:val="24"/>
            <w:szCs w:val="32"/>
          </w:rPr>
          <m:t>L</m:t>
        </m:r>
      </m:oMath>
      <w:r>
        <w:rPr>
          <w:rFonts w:hint="eastAsia" w:hAnsi="Cambria Math"/>
          <w:sz w:val="24"/>
          <w:szCs w:val="32"/>
        </w:rPr>
        <w:t xml:space="preserve"> </w:t>
      </w:r>
      <w:r>
        <w:rPr>
          <w:rFonts w:hint="eastAsia" w:ascii="Times New Roman" w:hAnsi="Times New Roman" w:cs="Times New Roman"/>
          <w:sz w:val="24"/>
        </w:rPr>
        <w:t xml:space="preserve">moderates the discharge rate, enhances energy delivery to the capacitor, and thus raises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However, as </w:t>
      </w:r>
      <m:oMath>
        <m:r>
          <m:rPr/>
          <w:rPr>
            <w:rFonts w:ascii="Cambria Math" w:hAnsi="Cambria Math"/>
            <w:sz w:val="24"/>
            <w:szCs w:val="32"/>
          </w:rPr>
          <m:t>L</m:t>
        </m:r>
      </m:oMath>
      <w:r>
        <w:rPr>
          <w:rFonts w:hint="eastAsia" w:ascii="Times New Roman" w:hAnsi="Times New Roman" w:cs="Times New Roman"/>
          <w:sz w:val="24"/>
        </w:rPr>
        <w:t xml:space="preserve"> becomes large, further increases of </w:t>
      </w:r>
      <m:oMath>
        <m:r>
          <m:rPr/>
          <w:rPr>
            <w:rFonts w:ascii="Cambria Math" w:hAnsi="Cambria Math"/>
            <w:sz w:val="24"/>
            <w:szCs w:val="32"/>
          </w:rPr>
          <m:t>L</m:t>
        </m:r>
      </m:oMath>
      <w:r>
        <w:rPr>
          <w:rFonts w:hint="eastAsia" w:ascii="Times New Roman" w:hAnsi="Times New Roman" w:cs="Times New Roman"/>
          <w:sz w:val="24"/>
        </w:rPr>
        <w:t xml:space="preserve"> will reduce the quantity defined by equation (4), thereby leading to a decline in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w:t>
      </w:r>
    </w:p>
    <w:p w14:paraId="7E1E9564">
      <w:pPr>
        <w:ind w:left="420" w:firstLine="420"/>
        <w:rPr>
          <w:rFonts w:ascii="Times New Roman" w:hAnsi="Times New Roman" w:cs="Times New Roman"/>
          <w:sz w:val="24"/>
        </w:rPr>
      </w:pPr>
      <w:r>
        <w:rPr>
          <w:rFonts w:hint="eastAsia" w:ascii="Times New Roman" w:hAnsi="Times New Roman" w:cs="Times New Roman"/>
          <w:position w:val="-58"/>
          <w:sz w:val="24"/>
        </w:rPr>
        <w:object>
          <v:shape id="_x0000_i1028" o:spt="75" type="#_x0000_t75" style="height:64pt;width:336pt;" o:ole="t" filled="f" o:preferrelative="t" stroked="f" coordsize="21600,21600">
            <v:path/>
            <v:fill on="f" focussize="0,0"/>
            <v:stroke on="f" joinstyle="miter"/>
            <v:imagedata r:id="rId11" o:title=""/>
            <o:lock v:ext="edit" aspectratio="t"/>
            <w10:wrap type="none"/>
            <w10:anchorlock/>
          </v:shape>
          <o:OLEObject Type="Embed" ProgID="Equation.KSEE3" ShapeID="_x0000_i1028" DrawAspect="Content" ObjectID="_1468075728" r:id="rId10">
            <o:LockedField>false</o:LockedField>
          </o:OLEObject>
        </w:object>
      </w:r>
      <w:r>
        <w:rPr>
          <w:rFonts w:hint="eastAsia" w:ascii="Times New Roman" w:hAnsi="Times New Roman" w:cs="Times New Roman"/>
          <w:sz w:val="24"/>
        </w:rPr>
        <w:tab/>
      </w:r>
      <w:r>
        <w:rPr>
          <w:rFonts w:hint="eastAsia" w:ascii="Times New Roman" w:hAnsi="Times New Roman" w:cs="Times New Roman"/>
          <w:sz w:val="24"/>
        </w:rPr>
        <w:t>(4)</w:t>
      </w:r>
    </w:p>
    <w:p w14:paraId="76560D0B">
      <w:pPr>
        <w:ind w:firstLine="480" w:firstLineChars="200"/>
        <w:rPr>
          <w:rFonts w:ascii="Times New Roman" w:hAnsi="Times New Roman" w:cs="Times New Roman"/>
          <w:sz w:val="24"/>
        </w:rPr>
      </w:pPr>
      <w:r>
        <w:rPr>
          <w:rFonts w:hint="eastAsia" w:ascii="Times New Roman" w:hAnsi="Times New Roman" w:cs="Times New Roman"/>
          <w:sz w:val="24"/>
        </w:rPr>
        <w:t>Similarly, when the capacitance (</w:t>
      </w:r>
      <m:oMath>
        <m:r>
          <m:rPr/>
          <w:rPr>
            <w:rFonts w:ascii="Cambria Math" w:hAnsi="Cambria Math"/>
            <w:sz w:val="24"/>
            <w:szCs w:val="32"/>
          </w:rPr>
          <m:t>C</m:t>
        </m:r>
      </m:oMath>
      <w:r>
        <w:rPr>
          <w:rFonts w:hint="eastAsia" w:ascii="Times New Roman" w:hAnsi="Times New Roman" w:cs="Times New Roman"/>
          <w:sz w:val="24"/>
        </w:rPr>
        <w:t xml:space="preserve">) is small, the limited charge-storage capacity of </w:t>
      </w:r>
      <w:r>
        <w:rPr>
          <w:rFonts w:ascii="Times New Roman" w:hAnsi="Times New Roman" w:cs="Times New Roman"/>
          <w:sz w:val="24"/>
        </w:rPr>
        <w:t xml:space="preserve">the </w:t>
      </w:r>
      <w:r>
        <w:rPr>
          <w:rFonts w:hint="eastAsia" w:ascii="Times New Roman" w:hAnsi="Times New Roman" w:cs="Times New Roman"/>
          <w:sz w:val="24"/>
        </w:rPr>
        <w:t xml:space="preserve">capacitor leads to incomplete absorption of the delivered energy, with significant losses manifesting as heat. As </w:t>
      </w:r>
      <m:oMath>
        <m:r>
          <m:rPr/>
          <w:rPr>
            <w:rFonts w:ascii="Cambria Math" w:hAnsi="Cambria Math"/>
            <w:sz w:val="24"/>
            <w:szCs w:val="32"/>
          </w:rPr>
          <m:t>C</m:t>
        </m:r>
      </m:oMath>
      <w:r>
        <w:rPr>
          <w:rFonts w:hint="eastAsia" w:ascii="Times New Roman" w:hAnsi="Times New Roman" w:cs="Times New Roman"/>
          <w:sz w:val="24"/>
        </w:rPr>
        <w:t xml:space="preserve"> increases, energy absorption becomes more efficient, resulting in a higher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However, once </w:t>
      </w:r>
      <m:oMath>
        <m:r>
          <m:rPr/>
          <w:rPr>
            <w:rFonts w:ascii="Cambria Math" w:hAnsi="Cambria Math"/>
            <w:sz w:val="24"/>
            <w:szCs w:val="32"/>
          </w:rPr>
          <m:t>C</m:t>
        </m:r>
      </m:oMath>
      <w:r>
        <w:rPr>
          <w:rFonts w:hint="eastAsia" w:ascii="Times New Roman" w:hAnsi="Times New Roman" w:cs="Times New Roman"/>
          <w:sz w:val="24"/>
        </w:rPr>
        <w:t xml:space="preserve"> exceeds a critical threshold, further increases of </w:t>
      </w:r>
      <m:oMath>
        <m:r>
          <m:rPr/>
          <w:rPr>
            <w:rFonts w:ascii="Cambria Math" w:hAnsi="Cambria Math"/>
            <w:sz w:val="24"/>
            <w:szCs w:val="32"/>
          </w:rPr>
          <m:t>C</m:t>
        </m:r>
      </m:oMath>
      <w:r>
        <w:rPr>
          <w:rFonts w:hint="eastAsia" w:ascii="Times New Roman" w:hAnsi="Times New Roman" w:cs="Times New Roman"/>
          <w:sz w:val="24"/>
        </w:rPr>
        <w:t xml:space="preserve"> will reduce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as governed by the </w:t>
      </w:r>
      <m:oMath>
        <m:sSub>
          <m:sSubPr>
            <m:ctrlPr>
              <w:rPr>
                <w:rFonts w:ascii="Cambria Math" w:hAnsi="Cambria Math"/>
                <w:i/>
                <w:sz w:val="24"/>
              </w:rPr>
            </m:ctrlPr>
          </m:sSubPr>
          <m:e>
            <m:r>
              <m:rPr/>
              <w:rPr>
                <w:rFonts w:ascii="Cambria Math" w:hAnsi="Cambria Math"/>
                <w:sz w:val="24"/>
              </w:rPr>
              <m:t>E</m:t>
            </m:r>
            <m:ctrlPr>
              <w:rPr>
                <w:rFonts w:ascii="Cambria Math" w:hAnsi="Cambria Math"/>
                <w:i/>
                <w:sz w:val="24"/>
              </w:rPr>
            </m:ctrlPr>
          </m:e>
          <m:sub>
            <m:r>
              <m:rPr/>
              <w:rPr>
                <w:rFonts w:ascii="Cambria Math" w:hAnsi="Cambria Math"/>
                <w:sz w:val="24"/>
              </w:rPr>
              <m:t>C</m:t>
            </m:r>
            <m:ctrlPr>
              <w:rPr>
                <w:rFonts w:ascii="Cambria Math" w:hAnsi="Cambria Math"/>
                <w:i/>
                <w:sz w:val="24"/>
              </w:rPr>
            </m:ctrlPr>
          </m:sub>
        </m:sSub>
      </m:oMath>
      <w:r>
        <w:rPr>
          <w:rFonts w:hint="eastAsia" w:ascii="Times New Roman" w:hAnsi="Times New Roman" w:cs="Times New Roman"/>
          <w:sz w:val="24"/>
        </w:rPr>
        <w:t xml:space="preserve"> term in equation (2). Moreover, as </w:t>
      </w:r>
      <m:oMath>
        <m:sSub>
          <m:sSubPr>
            <m:ctrlPr>
              <w:rPr>
                <w:rFonts w:ascii="Cambria Math" w:hAnsi="Cambria Math"/>
                <w:i/>
                <w:sz w:val="24"/>
              </w:rPr>
            </m:ctrlPr>
          </m:sSubPr>
          <m:e>
            <m:r>
              <m:rPr/>
              <w:rPr>
                <w:rFonts w:ascii="Cambria Math" w:hAnsi="Cambria Math"/>
                <w:sz w:val="24"/>
              </w:rPr>
              <m:t>V</m:t>
            </m:r>
            <m:ctrlPr>
              <w:rPr>
                <w:rFonts w:ascii="Cambria Math" w:hAnsi="Cambria Math"/>
                <w:i/>
                <w:sz w:val="24"/>
              </w:rPr>
            </m:ctrlPr>
          </m:e>
          <m:sub>
            <m:r>
              <m:rPr/>
              <w:rPr>
                <w:rFonts w:ascii="Cambria Math" w:hAnsi="Cambria Math"/>
                <w:sz w:val="24"/>
              </w:rPr>
              <m:t>d</m:t>
            </m:r>
            <m:ctrlPr>
              <w:rPr>
                <w:rFonts w:ascii="Cambria Math" w:hAnsi="Cambria Math"/>
                <w:i/>
                <w:sz w:val="24"/>
              </w:rPr>
            </m:ctrlPr>
          </m:sub>
        </m:sSub>
      </m:oMath>
      <w:r>
        <w:rPr>
          <w:rFonts w:hint="eastAsia" w:ascii="Times New Roman" w:hAnsi="Times New Roman" w:cs="Times New Roman"/>
          <w:sz w:val="24"/>
        </w:rPr>
        <w:t xml:space="preserve">, </w:t>
      </w:r>
      <m:oMath>
        <m:sSub>
          <m:sSubPr>
            <m:ctrlPr>
              <w:rPr>
                <w:rFonts w:ascii="Cambria Math" w:hAnsi="Cambria Math"/>
                <w:i/>
                <w:sz w:val="24"/>
              </w:rPr>
            </m:ctrlPr>
          </m:sSubPr>
          <m:e>
            <m:r>
              <m:rPr/>
              <w:rPr>
                <w:rFonts w:ascii="Cambria Math" w:hAnsi="Cambria Math"/>
                <w:sz w:val="24"/>
              </w:rPr>
              <m:t>R</m:t>
            </m:r>
            <m:ctrlPr>
              <w:rPr>
                <w:rFonts w:ascii="Cambria Math" w:hAnsi="Cambria Math"/>
                <w:i/>
                <w:sz w:val="24"/>
              </w:rPr>
            </m:ctrlPr>
          </m:e>
          <m:sub>
            <m:r>
              <m:rPr/>
              <w:rPr>
                <w:rFonts w:ascii="Cambria Math" w:hAnsi="Cambria Math"/>
                <w:sz w:val="24"/>
              </w:rPr>
              <m:t>M</m:t>
            </m:r>
            <m:ctrlPr>
              <w:rPr>
                <w:rFonts w:ascii="Cambria Math" w:hAnsi="Cambria Math"/>
                <w:i/>
                <w:sz w:val="24"/>
              </w:rPr>
            </m:ctrlPr>
          </m:sub>
        </m:sSub>
      </m:oMath>
      <w:r>
        <w:rPr>
          <w:rFonts w:hint="eastAsia" w:ascii="Times New Roman" w:hAnsi="Times New Roman" w:cs="Times New Roman"/>
          <w:sz w:val="24"/>
        </w:rPr>
        <w:t xml:space="preserve">, </w:t>
      </w:r>
      <m:oMath>
        <m:sSub>
          <m:sSubPr>
            <m:ctrlPr>
              <w:rPr>
                <w:rFonts w:ascii="Cambria Math" w:hAnsi="Cambria Math"/>
                <w:i/>
                <w:sz w:val="24"/>
              </w:rPr>
            </m:ctrlPr>
          </m:sSubPr>
          <m:e>
            <m:r>
              <m:rPr/>
              <w:rPr>
                <w:rFonts w:ascii="Cambria Math" w:hAnsi="Cambria Math"/>
                <w:sz w:val="24"/>
              </w:rPr>
              <m:t>R</m:t>
            </m:r>
            <m:ctrlPr>
              <w:rPr>
                <w:rFonts w:ascii="Cambria Math" w:hAnsi="Cambria Math"/>
                <w:i/>
                <w:sz w:val="24"/>
              </w:rPr>
            </m:ctrlPr>
          </m:e>
          <m:sub>
            <m:r>
              <m:rPr/>
              <w:rPr>
                <w:rFonts w:ascii="Cambria Math" w:hAnsi="Cambria Math"/>
                <w:sz w:val="24"/>
              </w:rPr>
              <m:t>L</m:t>
            </m:r>
            <m:ctrlPr>
              <w:rPr>
                <w:rFonts w:ascii="Cambria Math" w:hAnsi="Cambria Math"/>
                <w:i/>
                <w:sz w:val="24"/>
              </w:rPr>
            </m:ctrlPr>
          </m:sub>
        </m:sSub>
      </m:oMath>
      <w:r>
        <w:rPr>
          <w:rFonts w:hint="eastAsia" w:ascii="Times New Roman" w:hAnsi="Times New Roman" w:cs="Times New Roman"/>
          <w:sz w:val="24"/>
        </w:rPr>
        <w:t xml:space="preserve">, and </w:t>
      </w:r>
      <m:oMath>
        <m:sSub>
          <m:sSubPr>
            <m:ctrlPr>
              <w:rPr>
                <w:rFonts w:ascii="Cambria Math" w:hAnsi="Cambria Math"/>
                <w:i/>
                <w:sz w:val="24"/>
              </w:rPr>
            </m:ctrlPr>
          </m:sSubPr>
          <m:e>
            <m:r>
              <m:rPr/>
              <w:rPr>
                <w:rFonts w:ascii="Cambria Math" w:hAnsi="Cambria Math"/>
                <w:sz w:val="24"/>
              </w:rPr>
              <m:t>R</m:t>
            </m:r>
            <m:ctrlPr>
              <w:rPr>
                <w:rFonts w:ascii="Cambria Math" w:hAnsi="Cambria Math"/>
                <w:i/>
                <w:sz w:val="24"/>
              </w:rPr>
            </m:ctrlPr>
          </m:e>
          <m:sub>
            <m:r>
              <m:rPr/>
              <w:rPr>
                <w:rFonts w:ascii="Cambria Math" w:hAnsi="Cambria Math"/>
                <w:sz w:val="24"/>
              </w:rPr>
              <m:t>C</m:t>
            </m:r>
            <m:ctrlPr>
              <w:rPr>
                <w:rFonts w:ascii="Cambria Math" w:hAnsi="Cambria Math"/>
                <w:i/>
                <w:sz w:val="24"/>
              </w:rPr>
            </m:ctrlPr>
          </m:sub>
        </m:sSub>
      </m:oMath>
      <w:r>
        <w:rPr>
          <w:rFonts w:hint="eastAsia" w:ascii="Times New Roman" w:hAnsi="Times New Roman" w:cs="Times New Roman"/>
          <w:sz w:val="24"/>
        </w:rPr>
        <w:t xml:space="preserve"> increase, the corresponding loss terms in equation (2) grow accordingly, thereby diminishing the net energy delivered to the output stage and resulting in a reduction of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w:t>
      </w:r>
    </w:p>
    <w:p w14:paraId="5E3F589A">
      <w:pPr>
        <w:ind w:firstLine="480" w:firstLineChars="200"/>
        <w:rPr>
          <w:rFonts w:ascii="Times New Roman" w:hAnsi="Times New Roman" w:cs="Times New Roman"/>
          <w:sz w:val="24"/>
        </w:rPr>
      </w:pPr>
    </w:p>
    <w:p w14:paraId="3F3704A8">
      <w:pPr>
        <w:rPr>
          <w:rFonts w:ascii="Times New Roman" w:hAnsi="Times New Roman" w:cs="Times New Roman"/>
          <w:b/>
          <w:bCs/>
          <w:sz w:val="24"/>
          <w:szCs w:val="32"/>
        </w:rPr>
      </w:pPr>
      <w:r>
        <w:rPr>
          <w:rFonts w:hint="eastAsia" w:ascii="Times New Roman" w:hAnsi="Times New Roman" w:cs="Times New Roman"/>
          <w:b/>
          <w:bCs/>
          <w:sz w:val="24"/>
        </w:rPr>
        <w:t>B</w:t>
      </w:r>
      <w:r>
        <w:rPr>
          <w:rFonts w:ascii="Times New Roman" w:hAnsi="Times New Roman" w:cs="Times New Roman"/>
          <w:b/>
          <w:bCs/>
          <w:sz w:val="24"/>
        </w:rPr>
        <w:t>.</w:t>
      </w:r>
      <w:r>
        <w:rPr>
          <w:rFonts w:hint="eastAsia" w:ascii="Times New Roman" w:hAnsi="Times New Roman" w:cs="Times New Roman"/>
          <w:b/>
          <w:bCs/>
          <w:sz w:val="24"/>
          <w:szCs w:val="32"/>
        </w:rPr>
        <w:t xml:space="preserve"> Equation based on the law of energy conservation</w:t>
      </w:r>
    </w:p>
    <w:p w14:paraId="3CBA6C69">
      <w:pPr>
        <w:ind w:firstLine="480" w:firstLineChars="200"/>
        <w:rPr>
          <w:rFonts w:ascii="Times New Roman" w:hAnsi="Times New Roman" w:cs="Times New Roman"/>
          <w:sz w:val="24"/>
        </w:rPr>
      </w:pPr>
      <w:r>
        <w:rPr>
          <w:rFonts w:hint="eastAsia" w:ascii="Times New Roman" w:hAnsi="Times New Roman" w:cs="Times New Roman"/>
          <w:sz w:val="24"/>
        </w:rPr>
        <w:t>During the transition from disturbance to the reestablishment of steady state, the energy conservation equation can be written as:</w:t>
      </w:r>
    </w:p>
    <w:p w14:paraId="56DDC7A4">
      <w:pPr>
        <w:pStyle w:val="9"/>
        <w:rPr>
          <w:rFonts w:cs="Times New Roman"/>
        </w:rPr>
      </w:pPr>
      <w:r>
        <w:rPr>
          <w:rFonts w:hint="eastAsia" w:cs="Times New Roman"/>
        </w:rPr>
        <w:tab/>
      </w:r>
      <w:r>
        <w:rPr>
          <w:rFonts w:hint="eastAsia" w:cs="Times New Roman"/>
          <w:position w:val="-12"/>
        </w:rPr>
        <w:object>
          <v:shape id="_x0000_i1029" o:spt="75" type="#_x0000_t75" style="height:18pt;width:122.5pt;" o:ole="t" filled="f" o:preferrelative="t" stroked="f" coordsize="21600,21600">
            <v:path/>
            <v:fill on="f" focussize="0,0"/>
            <v:stroke on="f" joinstyle="miter"/>
            <v:imagedata r:id="rId13" o:title=""/>
            <o:lock v:ext="edit" aspectratio="t"/>
            <w10:wrap type="none"/>
            <w10:anchorlock/>
          </v:shape>
          <o:OLEObject Type="Embed" ProgID="Equation.KSEE3" ShapeID="_x0000_i1029" DrawAspect="Content" ObjectID="_1468075729" r:id="rId12">
            <o:LockedField>false</o:LockedField>
          </o:OLEObject>
        </w:object>
      </w:r>
      <w:r>
        <w:rPr>
          <w:rFonts w:hint="eastAsia" w:cs="Times New Roman"/>
        </w:rPr>
        <w:tab/>
      </w:r>
      <w:r>
        <w:rPr>
          <w:rFonts w:hint="eastAsia" w:cs="Times New Roman"/>
        </w:rPr>
        <w:t>(5)</w:t>
      </w:r>
    </w:p>
    <w:p w14:paraId="1540D412">
      <w:pPr>
        <w:ind w:firstLine="480" w:firstLineChars="200"/>
        <w:rPr>
          <w:rFonts w:ascii="Times New Roman" w:hAnsi="Times New Roman" w:cs="Times New Roman"/>
          <w:sz w:val="24"/>
        </w:rPr>
      </w:pPr>
      <w:r>
        <w:rPr>
          <w:rFonts w:hint="eastAsia" w:ascii="Times New Roman" w:hAnsi="Times New Roman" w:cs="Times New Roman"/>
          <w:sz w:val="24"/>
        </w:rPr>
        <w:t>Differentiation of equation (5) with respect to time yields the instantaneous power balance:</w:t>
      </w:r>
    </w:p>
    <w:p w14:paraId="731462D2">
      <w:pPr>
        <w:pStyle w:val="9"/>
        <w:rPr>
          <w:rFonts w:cs="Times New Roman"/>
        </w:rPr>
      </w:pPr>
      <w:r>
        <w:rPr>
          <w:rFonts w:hint="eastAsia" w:cs="Times New Roman"/>
        </w:rPr>
        <w:tab/>
      </w:r>
      <w:r>
        <w:rPr>
          <w:position w:val="-30"/>
        </w:rPr>
        <w:object>
          <v:shape id="_x0000_i1030" o:spt="75" type="#_x0000_t75" style="height:36.5pt;width:309.5pt;" o:ole="t" filled="f" o:preferrelative="t" stroked="f" coordsize="21600,21600">
            <v:path/>
            <v:fill on="f" focussize="0,0"/>
            <v:stroke on="f" joinstyle="miter"/>
            <v:imagedata r:id="rId15" o:title=""/>
            <o:lock v:ext="edit" aspectratio="t"/>
            <w10:wrap type="none"/>
            <w10:anchorlock/>
          </v:shape>
          <o:OLEObject Type="Embed" ProgID="Equation.KSEE3" ShapeID="_x0000_i1030" DrawAspect="Content" ObjectID="_1468075730" r:id="rId14">
            <o:LockedField>false</o:LockedField>
          </o:OLEObject>
        </w:object>
      </w:r>
      <w:r>
        <w:rPr>
          <w:rFonts w:hint="eastAsia"/>
        </w:rPr>
        <w:tab/>
      </w:r>
      <w:r>
        <w:rPr>
          <w:rFonts w:hint="eastAsia"/>
        </w:rPr>
        <w:t>(6)</w:t>
      </w:r>
    </w:p>
    <w:p w14:paraId="701FF98A">
      <w:pPr>
        <w:ind w:firstLine="480" w:firstLineChars="200"/>
        <w:rPr>
          <w:rFonts w:ascii="Times New Roman" w:hAnsi="Times New Roman" w:cs="Times New Roman"/>
          <w:sz w:val="24"/>
        </w:rPr>
      </w:pPr>
      <w:r>
        <w:rPr>
          <w:rFonts w:hint="eastAsia" w:ascii="Times New Roman" w:hAnsi="Times New Roman" w:cs="Times New Roman"/>
          <w:sz w:val="24"/>
        </w:rPr>
        <w:t>According to Kirchhoff</w:t>
      </w:r>
      <w:r>
        <w:rPr>
          <w:rFonts w:ascii="Times New Roman" w:hAnsi="Times New Roman" w:cs="Times New Roman"/>
          <w:sz w:val="24"/>
        </w:rPr>
        <w:t>’</w:t>
      </w:r>
      <w:r>
        <w:rPr>
          <w:rFonts w:hint="eastAsia" w:ascii="Times New Roman" w:hAnsi="Times New Roman" w:cs="Times New Roman"/>
          <w:sz w:val="24"/>
        </w:rPr>
        <w:t>s Voltage Law (KVL), the voltage relationship can be expressed as:</w:t>
      </w:r>
    </w:p>
    <w:p w14:paraId="15B508AA">
      <w:pPr>
        <w:pStyle w:val="9"/>
      </w:pPr>
      <w:r>
        <w:rPr>
          <w:rFonts w:hint="eastAsia" w:cs="Times New Roman"/>
        </w:rPr>
        <w:tab/>
      </w:r>
      <w:r>
        <w:rPr>
          <w:position w:val="-24"/>
        </w:rPr>
        <w:object>
          <v:shape id="_x0000_i1031" o:spt="75" type="#_x0000_t75" style="height:31.5pt;width:205pt;" o:ole="t" filled="f" o:preferrelative="t" stroked="f" coordsize="21600,21600">
            <v:path/>
            <v:fill on="f" focussize="0,0"/>
            <v:stroke on="f" joinstyle="miter"/>
            <v:imagedata r:id="rId17" o:title=""/>
            <o:lock v:ext="edit" aspectratio="t"/>
            <w10:wrap type="none"/>
            <w10:anchorlock/>
          </v:shape>
          <o:OLEObject Type="Embed" ProgID="Equation.KSEE3" ShapeID="_x0000_i1031" DrawAspect="Content" ObjectID="_1468075731" r:id="rId16">
            <o:LockedField>false</o:LockedField>
          </o:OLEObject>
        </w:object>
      </w:r>
      <w:r>
        <w:rPr>
          <w:rFonts w:hint="eastAsia"/>
        </w:rPr>
        <w:tab/>
      </w:r>
      <w:r>
        <w:rPr>
          <w:rFonts w:hint="eastAsia"/>
        </w:rPr>
        <w:t>(7)</w:t>
      </w:r>
    </w:p>
    <w:p w14:paraId="5D1A1A07">
      <w:pPr>
        <w:ind w:firstLine="480" w:firstLineChars="200"/>
        <w:rPr>
          <w:rFonts w:ascii="Times New Roman" w:hAnsi="Times New Roman" w:cs="Times New Roman"/>
          <w:sz w:val="24"/>
        </w:rPr>
      </w:pPr>
      <w:r>
        <w:rPr>
          <w:rFonts w:hint="eastAsia" w:ascii="Times New Roman" w:hAnsi="Times New Roman" w:cs="Times New Roman"/>
          <w:sz w:val="24"/>
        </w:rPr>
        <w:t>By substituting equation (7) into equation (6), we obtain:</w:t>
      </w:r>
    </w:p>
    <w:p w14:paraId="4D656831">
      <w:pPr>
        <w:pStyle w:val="9"/>
      </w:pPr>
      <w:r>
        <w:rPr>
          <w:rFonts w:hint="eastAsia" w:cs="Times New Roman"/>
        </w:rPr>
        <w:tab/>
      </w:r>
      <w:r>
        <w:object>
          <v:shape id="_x0000_i1032" o:spt="75" type="#_x0000_t75" style="height:36.5pt;width:151pt;" o:ole="t" filled="f" o:preferrelative="t" stroked="f" coordsize="21600,21600">
            <v:path/>
            <v:fill on="f" focussize="0,0"/>
            <v:stroke on="f" joinstyle="miter"/>
            <v:imagedata r:id="rId19" o:title=""/>
            <o:lock v:ext="edit" aspectratio="t"/>
            <w10:wrap type="none"/>
            <w10:anchorlock/>
          </v:shape>
          <o:OLEObject Type="Embed" ProgID="Equation.KSEE3" ShapeID="_x0000_i1032" DrawAspect="Content" ObjectID="_1468075732" r:id="rId18">
            <o:LockedField>false</o:LockedField>
          </o:OLEObject>
        </w:object>
      </w:r>
      <w:r>
        <w:rPr>
          <w:rFonts w:hint="eastAsia"/>
        </w:rPr>
        <w:tab/>
      </w:r>
      <w:r>
        <w:rPr>
          <w:rFonts w:hint="eastAsia"/>
        </w:rPr>
        <w:t>(8)</w:t>
      </w:r>
    </w:p>
    <w:p w14:paraId="465AFDFC">
      <w:pPr>
        <w:ind w:firstLine="480" w:firstLineChars="200"/>
        <w:rPr>
          <w:rFonts w:ascii="Times New Roman" w:hAnsi="Times New Roman" w:cs="Times New Roman"/>
          <w:sz w:val="24"/>
        </w:rPr>
      </w:pPr>
      <w:r>
        <w:rPr>
          <w:rFonts w:ascii="Times New Roman" w:hAnsi="Times New Roman" w:cs="Times New Roman"/>
          <w:sz w:val="24"/>
        </w:rPr>
        <w:t xml:space="preserve">By neglecting the second-order term </w:t>
      </w:r>
      <m:oMath>
        <m:sSup>
          <m:sSupPr>
            <m:ctrlPr>
              <w:rPr>
                <w:rFonts w:ascii="Cambria Math" w:hAnsi="Cambria Math" w:cs="Times New Roman"/>
                <w:i/>
                <w:sz w:val="24"/>
              </w:rPr>
            </m:ctrlPr>
          </m:sSupPr>
          <m:e>
            <m:sSub>
              <m:sSubPr>
                <m:ctrlPr>
                  <w:rPr>
                    <w:rFonts w:ascii="Cambria Math" w:hAnsi="Cambria Math" w:cs="Times New Roman"/>
                    <w:i/>
                    <w:sz w:val="24"/>
                  </w:rPr>
                </m:ctrlPr>
              </m:sSubPr>
              <m:e>
                <m:r>
                  <m:rPr/>
                  <w:rPr>
                    <w:rFonts w:ascii="Cambria Math" w:hAnsi="Cambria Math" w:cs="Times New Roman"/>
                    <w:sz w:val="24"/>
                  </w:rPr>
                  <m:t>i</m:t>
                </m:r>
                <m:ctrlPr>
                  <w:rPr>
                    <w:rFonts w:ascii="Cambria Math" w:hAnsi="Cambria Math" w:cs="Times New Roman"/>
                    <w:i/>
                    <w:sz w:val="24"/>
                  </w:rPr>
                </m:ctrlPr>
              </m:e>
              <m:sub>
                <m:r>
                  <m:rPr/>
                  <w:rPr>
                    <w:rFonts w:ascii="Cambria Math" w:hAnsi="Cambria Math" w:cs="Times New Roman"/>
                    <w:sz w:val="24"/>
                  </w:rPr>
                  <m:t>C</m:t>
                </m:r>
                <m:ctrlPr>
                  <w:rPr>
                    <w:rFonts w:ascii="Cambria Math" w:hAnsi="Cambria Math" w:cs="Times New Roman"/>
                    <w:i/>
                    <w:sz w:val="24"/>
                  </w:rPr>
                </m:ctrlPr>
              </m:sub>
            </m:sSub>
            <m:ctrlPr>
              <w:rPr>
                <w:rFonts w:ascii="Cambria Math" w:hAnsi="Cambria Math" w:cs="Times New Roman"/>
                <w:i/>
                <w:sz w:val="24"/>
              </w:rPr>
            </m:ctrlPr>
          </m:e>
          <m:sup>
            <m:r>
              <m:rPr/>
              <w:rPr>
                <w:rFonts w:ascii="Cambria Math" w:hAnsi="Cambria Math" w:cs="Times New Roman"/>
                <w:sz w:val="24"/>
              </w:rPr>
              <m:t>2</m:t>
            </m:r>
            <m:ctrlPr>
              <w:rPr>
                <w:rFonts w:ascii="Cambria Math" w:hAnsi="Cambria Math" w:cs="Times New Roman"/>
                <w:i/>
                <w:sz w:val="24"/>
              </w:rPr>
            </m:ctrlPr>
          </m:sup>
        </m:sSup>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C</m:t>
            </m:r>
            <m:ctrlPr>
              <w:rPr>
                <w:rFonts w:ascii="Cambria Math" w:hAnsi="Cambria Math" w:cs="Times New Roman"/>
                <w:i/>
                <w:sz w:val="24"/>
              </w:rPr>
            </m:ctrlPr>
          </m:sub>
        </m:sSub>
      </m:oMath>
      <w:r>
        <w:rPr>
          <w:rFonts w:ascii="Times New Roman" w:hAnsi="Times New Roman" w:cs="Times New Roman"/>
          <w:sz w:val="24"/>
        </w:rPr>
        <w:t>, the solution is obtained as:</w:t>
      </w:r>
    </w:p>
    <w:p w14:paraId="2BCE92C0">
      <w:pPr>
        <w:pStyle w:val="9"/>
      </w:pPr>
      <w:r>
        <w:rPr>
          <w:rFonts w:hint="eastAsia" w:cs="Times New Roman"/>
        </w:rPr>
        <w:tab/>
      </w:r>
      <w:r>
        <w:object>
          <v:shape id="_x0000_i1033" o:spt="75" type="#_x0000_t75" style="height:48pt;width:75pt;" o:ole="t" filled="f" o:preferrelative="t" stroked="f" coordsize="21600,21600">
            <v:path/>
            <v:fill on="f" focussize="0,0"/>
            <v:stroke on="f" joinstyle="miter"/>
            <v:imagedata r:id="rId21" o:title=""/>
            <o:lock v:ext="edit" aspectratio="t"/>
            <w10:wrap type="none"/>
            <w10:anchorlock/>
          </v:shape>
          <o:OLEObject Type="Embed" ProgID="Equation.KSEE3" ShapeID="_x0000_i1033" DrawAspect="Content" ObjectID="_1468075733" r:id="rId20">
            <o:LockedField>false</o:LockedField>
          </o:OLEObject>
        </w:object>
      </w:r>
      <w:r>
        <w:rPr>
          <w:rFonts w:hint="eastAsia"/>
        </w:rPr>
        <w:tab/>
      </w:r>
      <w:r>
        <w:rPr>
          <w:rFonts w:hint="eastAsia"/>
        </w:rPr>
        <w:t>(9)</w:t>
      </w:r>
    </w:p>
    <w:p w14:paraId="2EE0A04D">
      <w:pPr>
        <w:pStyle w:val="9"/>
      </w:pPr>
      <w:r>
        <w:rPr>
          <w:rFonts w:hint="eastAsia" w:cs="Times New Roman"/>
        </w:rPr>
        <w:tab/>
      </w:r>
      <w:r>
        <w:object>
          <v:shape id="_x0000_i1034" o:spt="75" type="#_x0000_t75" style="height:62pt;width:90pt;" o:ole="t" filled="f" o:preferrelative="t" stroked="f" coordsize="21600,21600">
            <v:path/>
            <v:fill on="f" focussize="0,0"/>
            <v:stroke on="f" joinstyle="miter"/>
            <v:imagedata r:id="rId23" o:title=""/>
            <o:lock v:ext="edit" aspectratio="t"/>
            <w10:wrap type="none"/>
            <w10:anchorlock/>
          </v:shape>
          <o:OLEObject Type="Embed" ProgID="Equation.KSEE3" ShapeID="_x0000_i1034" DrawAspect="Content" ObjectID="_1468075734" r:id="rId22">
            <o:LockedField>false</o:LockedField>
          </o:OLEObject>
        </w:object>
      </w:r>
      <w:r>
        <w:rPr>
          <w:rFonts w:hint="eastAsia"/>
        </w:rPr>
        <w:tab/>
      </w:r>
      <w:r>
        <w:rPr>
          <w:rFonts w:hint="eastAsia"/>
        </w:rPr>
        <w:t>(10)</w:t>
      </w:r>
    </w:p>
    <w:p w14:paraId="7A72678F">
      <w:pPr>
        <w:ind w:firstLine="480" w:firstLineChars="200"/>
        <w:rPr>
          <w:rFonts w:ascii="Times New Roman" w:hAnsi="Times New Roman" w:cs="Times New Roman"/>
          <w:sz w:val="24"/>
        </w:rPr>
      </w:pPr>
      <w:r>
        <w:rPr>
          <w:rFonts w:ascii="Times New Roman" w:hAnsi="Times New Roman" w:cs="Times New Roman"/>
          <w:sz w:val="24"/>
        </w:rPr>
        <w:t xml:space="preserve">By substituting </w:t>
      </w:r>
      <w:r>
        <w:rPr>
          <w:rFonts w:hint="eastAsia" w:ascii="Times New Roman" w:hAnsi="Times New Roman" w:cs="Times New Roman"/>
          <w:sz w:val="24"/>
        </w:rPr>
        <w:t>e</w:t>
      </w:r>
      <w:r>
        <w:rPr>
          <w:rFonts w:ascii="Times New Roman" w:hAnsi="Times New Roman" w:cs="Times New Roman"/>
          <w:sz w:val="24"/>
        </w:rPr>
        <w:t>q</w:t>
      </w:r>
      <w:r>
        <w:rPr>
          <w:rFonts w:hint="eastAsia" w:ascii="Times New Roman" w:hAnsi="Times New Roman" w:cs="Times New Roman"/>
          <w:sz w:val="24"/>
        </w:rPr>
        <w:t>uation</w:t>
      </w:r>
      <w:r>
        <w:rPr>
          <w:rFonts w:ascii="Times New Roman" w:hAnsi="Times New Roman" w:cs="Times New Roman"/>
          <w:sz w:val="24"/>
        </w:rPr>
        <w:t>s</w:t>
      </w:r>
      <w:r>
        <w:rPr>
          <w:rFonts w:hint="eastAsia" w:ascii="Times New Roman" w:hAnsi="Times New Roman" w:cs="Times New Roman"/>
          <w:sz w:val="24"/>
        </w:rPr>
        <w:t xml:space="preserve"> </w:t>
      </w:r>
      <w:r>
        <w:rPr>
          <w:rFonts w:ascii="Times New Roman" w:hAnsi="Times New Roman" w:cs="Times New Roman"/>
          <w:sz w:val="24"/>
        </w:rPr>
        <w:t xml:space="preserve">(9) and (10) into </w:t>
      </w:r>
      <w:r>
        <w:rPr>
          <w:rFonts w:hint="eastAsia" w:ascii="Times New Roman" w:hAnsi="Times New Roman" w:cs="Times New Roman"/>
          <w:sz w:val="24"/>
        </w:rPr>
        <w:t>e</w:t>
      </w:r>
      <w:r>
        <w:rPr>
          <w:rFonts w:ascii="Times New Roman" w:hAnsi="Times New Roman" w:cs="Times New Roman"/>
          <w:sz w:val="24"/>
        </w:rPr>
        <w:t>q</w:t>
      </w:r>
      <w:r>
        <w:rPr>
          <w:rFonts w:hint="eastAsia" w:ascii="Times New Roman" w:hAnsi="Times New Roman" w:cs="Times New Roman"/>
          <w:sz w:val="24"/>
        </w:rPr>
        <w:t>uation</w:t>
      </w:r>
      <w:r>
        <w:rPr>
          <w:rFonts w:ascii="Times New Roman" w:hAnsi="Times New Roman" w:cs="Times New Roman"/>
          <w:sz w:val="24"/>
        </w:rPr>
        <w:t xml:space="preserve"> (7) and simplifying, the second-order differential equation is obtained as:</w:t>
      </w:r>
    </w:p>
    <w:p w14:paraId="11FBE4FE">
      <w:pPr>
        <w:pStyle w:val="9"/>
        <w:jc w:val="both"/>
      </w:pPr>
      <w:r>
        <w:rPr>
          <w:rFonts w:hint="eastAsia" w:cs="Times New Roman"/>
        </w:rPr>
        <w:tab/>
      </w:r>
      <w:r>
        <w:rPr>
          <w:position w:val="-30"/>
        </w:rPr>
        <w:object>
          <v:shape id="_x0000_i1035" o:spt="75" type="#_x0000_t75" style="height:34pt;width:385.5pt;" o:ole="t" filled="f" o:preferrelative="t" stroked="f" coordsize="21600,21600">
            <v:path/>
            <v:fill on="f" focussize="0,0"/>
            <v:stroke on="f" joinstyle="miter"/>
            <v:imagedata r:id="rId25" o:title=""/>
            <o:lock v:ext="edit" aspectratio="t"/>
            <w10:wrap type="none"/>
            <w10:anchorlock/>
          </v:shape>
          <o:OLEObject Type="Embed" ProgID="Equation.KSEE3" ShapeID="_x0000_i1035" DrawAspect="Content" ObjectID="_1468075735" r:id="rId24">
            <o:LockedField>false</o:LockedField>
          </o:OLEObject>
        </w:object>
      </w:r>
      <w:r>
        <w:rPr>
          <w:rFonts w:hint="eastAsia"/>
        </w:rPr>
        <w:t xml:space="preserve"> (11)</w:t>
      </w:r>
    </w:p>
    <w:p w14:paraId="078CAA7C">
      <w:pPr>
        <w:ind w:firstLine="480" w:firstLineChars="200"/>
        <w:rPr>
          <w:rFonts w:ascii="Times New Roman" w:hAnsi="Times New Roman" w:cs="Times New Roman"/>
          <w:sz w:val="24"/>
        </w:rPr>
      </w:pPr>
      <w:r>
        <w:rPr>
          <w:rFonts w:ascii="Times New Roman" w:hAnsi="Times New Roman" w:cs="Times New Roman"/>
          <w:sz w:val="24"/>
        </w:rPr>
        <w:t xml:space="preserve">Due to the non-transient, sustained loss associated with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C</m:t>
            </m:r>
            <m:ctrlPr>
              <w:rPr>
                <w:rFonts w:ascii="Cambria Math" w:hAnsi="Cambria Math" w:cs="Times New Roman"/>
                <w:i/>
                <w:sz w:val="24"/>
              </w:rPr>
            </m:ctrlPr>
          </m:sub>
        </m:sSub>
      </m:oMath>
      <w:r>
        <w:rPr>
          <w:rFonts w:ascii="Times New Roman" w:hAnsi="Times New Roman" w:cs="Times New Roman"/>
          <w:sz w:val="24"/>
        </w:rPr>
        <w:t xml:space="preserve">, which primarily affects the steady-state behavior of the output voltage, and considering that both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C</m:t>
            </m:r>
            <m:ctrlPr>
              <w:rPr>
                <w:rFonts w:ascii="Cambria Math" w:hAnsi="Cambria Math" w:cs="Times New Roman"/>
                <w:i/>
                <w:sz w:val="24"/>
              </w:rPr>
            </m:ctrlPr>
          </m:sub>
        </m:sSub>
      </m:oMath>
      <w:r>
        <w:rPr>
          <w:rFonts w:ascii="Times New Roman" w:hAnsi="Times New Roman" w:cs="Times New Roman"/>
          <w:sz w:val="24"/>
        </w:rPr>
        <w:t xml:space="preserve"> and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0</m:t>
            </m:r>
            <m:ctrlPr>
              <w:rPr>
                <w:rFonts w:ascii="Cambria Math" w:hAnsi="Cambria Math" w:cs="Times New Roman"/>
                <w:i/>
                <w:sz w:val="24"/>
              </w:rPr>
            </m:ctrlPr>
          </m:sub>
        </m:sSub>
      </m:oMath>
      <w:r>
        <w:rPr>
          <w:rFonts w:ascii="Times New Roman" w:hAnsi="Times New Roman" w:cs="Times New Roman"/>
          <w:sz w:val="24"/>
        </w:rPr>
        <w:t xml:space="preserve"> contribute as resistive elements at the output port, the following correction is introduced to account for the neglected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C</m:t>
            </m:r>
            <m:ctrlPr>
              <w:rPr>
                <w:rFonts w:ascii="Cambria Math" w:hAnsi="Cambria Math" w:cs="Times New Roman"/>
                <w:i/>
                <w:sz w:val="24"/>
              </w:rPr>
            </m:ctrlPr>
          </m:sub>
        </m:sSub>
      </m:oMath>
      <w:r>
        <w:rPr>
          <w:rFonts w:ascii="Times New Roman" w:hAnsi="Times New Roman" w:cs="Times New Roman"/>
          <w:sz w:val="24"/>
        </w:rPr>
        <w:t xml:space="preserve"> loss:</w:t>
      </w:r>
    </w:p>
    <w:p w14:paraId="3A751217">
      <w:pPr>
        <w:pStyle w:val="9"/>
      </w:pPr>
      <w:r>
        <w:rPr>
          <w:rFonts w:hint="eastAsia" w:cs="Times New Roman"/>
        </w:rPr>
        <w:tab/>
      </w:r>
      <w:r>
        <w:object>
          <v:shape id="_x0000_i1036" o:spt="75" type="#_x0000_t75" style="height:36.5pt;width:291pt;" o:ole="t" filled="f" o:preferrelative="t" stroked="f" coordsize="21600,21600">
            <v:path/>
            <v:fill on="f" focussize="0,0"/>
            <v:stroke on="f" joinstyle="miter"/>
            <v:imagedata r:id="rId27" o:title=""/>
            <o:lock v:ext="edit" aspectratio="t"/>
            <w10:wrap type="none"/>
            <w10:anchorlock/>
          </v:shape>
          <o:OLEObject Type="Embed" ProgID="Equation.KSEE3" ShapeID="_x0000_i1036" DrawAspect="Content" ObjectID="_1468075736" r:id="rId26">
            <o:LockedField>false</o:LockedField>
          </o:OLEObject>
        </w:object>
      </w:r>
      <w:r>
        <w:rPr>
          <w:rFonts w:hint="eastAsia"/>
        </w:rPr>
        <w:tab/>
      </w:r>
      <w:r>
        <w:rPr>
          <w:rFonts w:hint="eastAsia"/>
        </w:rPr>
        <w:t>(12)</w:t>
      </w:r>
    </w:p>
    <w:p w14:paraId="3843DB4A">
      <w:pPr>
        <w:ind w:firstLine="480" w:firstLineChars="200"/>
        <w:rPr>
          <w:rFonts w:ascii="Times New Roman" w:hAnsi="Times New Roman" w:cs="Times New Roman"/>
          <w:sz w:val="24"/>
        </w:rPr>
      </w:pPr>
      <w:r>
        <w:rPr>
          <w:rFonts w:hint="eastAsia" w:ascii="Times New Roman" w:hAnsi="Times New Roman" w:cs="Times New Roman"/>
          <w:sz w:val="24"/>
        </w:rPr>
        <w:t>The complete second-order differential equation is expressed as:</w:t>
      </w:r>
    </w:p>
    <w:p w14:paraId="1E40850B">
      <w:pPr>
        <w:jc w:val="right"/>
        <w:rPr>
          <w:rFonts w:ascii="Times New Roman" w:hAnsi="Times New Roman" w:cs="Times New Roman"/>
          <w:sz w:val="24"/>
        </w:rPr>
      </w:pPr>
      <w:r>
        <w:rPr>
          <w:position w:val="-30"/>
        </w:rPr>
        <w:object>
          <v:shape id="_x0000_i1037" o:spt="75" type="#_x0000_t75" style="height:30pt;width:392.5pt;" o:ole="t" filled="f" o:preferrelative="t" stroked="f" coordsize="21600,21600">
            <v:path/>
            <v:fill on="f" focussize="0,0"/>
            <v:stroke on="f" joinstyle="miter"/>
            <v:imagedata r:id="rId29" o:title=""/>
            <o:lock v:ext="edit" aspectratio="t"/>
            <w10:wrap type="none"/>
            <w10:anchorlock/>
          </v:shape>
          <o:OLEObject Type="Embed" ProgID="Equation.KSEE3" ShapeID="_x0000_i1037" DrawAspect="Content" ObjectID="_1468075737" r:id="rId28">
            <o:LockedField>false</o:LockedField>
          </o:OLEObject>
        </w:object>
      </w:r>
      <w:r>
        <w:rPr>
          <w:rFonts w:ascii="Times New Roman" w:hAnsi="Times New Roman" w:cs="Times New Roman"/>
          <w:sz w:val="24"/>
        </w:rPr>
        <w:t>(1</w:t>
      </w:r>
      <w:r>
        <w:rPr>
          <w:rFonts w:hint="eastAsia" w:ascii="Times New Roman" w:hAnsi="Times New Roman" w:cs="Times New Roman"/>
          <w:sz w:val="24"/>
        </w:rPr>
        <w:t>3</w:t>
      </w:r>
      <w:r>
        <w:rPr>
          <w:rFonts w:ascii="Times New Roman" w:hAnsi="Times New Roman" w:cs="Times New Roman"/>
          <w:sz w:val="24"/>
        </w:rPr>
        <w:t>)</w:t>
      </w:r>
    </w:p>
    <w:p w14:paraId="2C3CC4B3">
      <w:pPr>
        <w:ind w:firstLine="480" w:firstLineChars="200"/>
        <w:rPr>
          <w:rFonts w:ascii="Times New Roman" w:hAnsi="Times New Roman" w:cs="Times New Roman"/>
          <w:sz w:val="24"/>
        </w:rPr>
      </w:pPr>
      <w:r>
        <w:rPr>
          <w:rFonts w:hint="eastAsia" w:ascii="Times New Roman" w:hAnsi="Times New Roman" w:cs="Times New Roman"/>
          <w:sz w:val="24"/>
        </w:rPr>
        <w:t>By comparing with the standard form of equation (14), the time-domain expression for the output voltage is obtained as shown in equation (15):</w:t>
      </w:r>
    </w:p>
    <w:p w14:paraId="3252C85E">
      <w:pPr>
        <w:pStyle w:val="9"/>
      </w:pPr>
      <w:r>
        <w:rPr>
          <w:rFonts w:hint="eastAsia" w:cs="Times New Roman"/>
        </w:rPr>
        <w:tab/>
      </w:r>
      <w:r>
        <w:rPr>
          <w:rFonts w:hint="eastAsia"/>
        </w:rPr>
        <w:object>
          <v:shape id="_x0000_i1038" o:spt="75" type="#_x0000_t75" style="height:33pt;width:155.5pt;" o:ole="t" filled="f" o:preferrelative="t" stroked="f" coordsize="21600,21600">
            <v:path/>
            <v:fill on="f" focussize="0,0"/>
            <v:stroke on="f" joinstyle="miter"/>
            <v:imagedata r:id="rId31" o:title=""/>
            <o:lock v:ext="edit" aspectratio="t"/>
            <w10:wrap type="none"/>
            <w10:anchorlock/>
          </v:shape>
          <o:OLEObject Type="Embed" ProgID="Equation.KSEE3" ShapeID="_x0000_i1038" DrawAspect="Content" ObjectID="_1468075738" r:id="rId30">
            <o:LockedField>false</o:LockedField>
          </o:OLEObject>
        </w:object>
      </w:r>
      <w:r>
        <w:rPr>
          <w:rFonts w:hint="eastAsia"/>
        </w:rPr>
        <w:tab/>
      </w:r>
      <w:r>
        <w:rPr>
          <w:rFonts w:hint="eastAsia"/>
        </w:rPr>
        <w:t>(14)</w:t>
      </w:r>
    </w:p>
    <w:p w14:paraId="2CDD809D">
      <w:pPr>
        <w:pStyle w:val="9"/>
      </w:pPr>
      <w:r>
        <w:rPr>
          <w:rFonts w:hint="eastAsia"/>
        </w:rPr>
        <w:tab/>
      </w:r>
      <w:r>
        <w:rPr>
          <w:rFonts w:hint="eastAsia"/>
        </w:rPr>
        <w:object>
          <v:shape id="_x0000_i1039" o:spt="75" type="#_x0000_t75" style="height:74.5pt;width:277pt;" o:ole="t" filled="f" o:preferrelative="t" stroked="f" coordsize="21600,21600">
            <v:path/>
            <v:fill on="f" focussize="0,0"/>
            <v:stroke on="f" joinstyle="miter"/>
            <v:imagedata r:id="rId33" o:title=""/>
            <o:lock v:ext="edit" aspectratio="t"/>
            <w10:wrap type="none"/>
            <w10:anchorlock/>
          </v:shape>
          <o:OLEObject Type="Embed" ProgID="Equation.KSEE3" ShapeID="_x0000_i1039" DrawAspect="Content" ObjectID="_1468075739" r:id="rId32">
            <o:LockedField>false</o:LockedField>
          </o:OLEObject>
        </w:object>
      </w:r>
      <w:r>
        <w:rPr>
          <w:rFonts w:hint="eastAsia"/>
        </w:rPr>
        <w:tab/>
      </w:r>
      <w:r>
        <w:rPr>
          <w:rFonts w:hint="eastAsia"/>
        </w:rPr>
        <w:t>(15)</w:t>
      </w:r>
    </w:p>
    <w:p w14:paraId="489BBEEE">
      <w:pPr>
        <w:pStyle w:val="9"/>
        <w:jc w:val="both"/>
      </w:pPr>
      <w:r>
        <w:rPr>
          <w:rFonts w:hint="eastAsia"/>
        </w:rPr>
        <w:tab/>
      </w:r>
      <w:r>
        <w:rPr>
          <w:rFonts w:hint="eastAsia"/>
          <w:position w:val="-12"/>
        </w:rPr>
        <w:object>
          <v:shape id="_x0000_i1040" o:spt="75" type="#_x0000_t75" style="height:22pt;width:77pt;" o:ole="t" filled="f" o:preferrelative="t" stroked="f" coordsize="21600,21600">
            <v:path/>
            <v:fill on="f" focussize="0,0"/>
            <v:stroke on="f" joinstyle="miter"/>
            <v:imagedata r:id="rId35" o:title=""/>
            <o:lock v:ext="edit" aspectratio="t"/>
            <w10:wrap type="none"/>
            <w10:anchorlock/>
          </v:shape>
          <o:OLEObject Type="Embed" ProgID="Equation.KSEE3" ShapeID="_x0000_i1040" DrawAspect="Content" ObjectID="_1468075740" r:id="rId34">
            <o:LockedField>false</o:LockedField>
          </o:OLEObject>
        </w:object>
      </w:r>
      <w:r>
        <w:rPr>
          <w:rFonts w:hint="eastAsia"/>
        </w:rPr>
        <w:tab/>
      </w:r>
      <w:r>
        <w:rPr>
          <w:rFonts w:hint="eastAsia"/>
        </w:rPr>
        <w:t>(16)</w:t>
      </w:r>
    </w:p>
    <w:p w14:paraId="19F89DA2">
      <w:pPr>
        <w:pStyle w:val="9"/>
        <w:jc w:val="both"/>
      </w:pPr>
      <w:r>
        <w:rPr>
          <w:rFonts w:hint="eastAsia"/>
        </w:rPr>
        <w:tab/>
      </w:r>
      <w:r>
        <w:rPr>
          <w:rFonts w:hint="eastAsia"/>
        </w:rPr>
        <w:object>
          <v:shape id="_x0000_i1041" o:spt="75" type="#_x0000_t75" style="height:34pt;width:122.5pt;" o:ole="t" filled="f" o:preferrelative="t" stroked="f" coordsize="21600,21600">
            <v:path/>
            <v:fill on="f" focussize="0,0"/>
            <v:stroke on="f" joinstyle="miter"/>
            <v:imagedata r:id="rId37" o:title=""/>
            <o:lock v:ext="edit" aspectratio="t"/>
            <w10:wrap type="none"/>
            <w10:anchorlock/>
          </v:shape>
          <o:OLEObject Type="Embed" ProgID="Equation.KSEE3" ShapeID="_x0000_i1041" DrawAspect="Content" ObjectID="_1468075741" r:id="rId36">
            <o:LockedField>false</o:LockedField>
          </o:OLEObject>
        </w:object>
      </w:r>
      <w:r>
        <w:rPr>
          <w:rFonts w:hint="eastAsia"/>
        </w:rPr>
        <w:tab/>
      </w:r>
      <w:r>
        <w:rPr>
          <w:rFonts w:hint="eastAsia"/>
        </w:rPr>
        <w:t>(17)</w:t>
      </w:r>
    </w:p>
    <w:p w14:paraId="71C41C47">
      <w:pPr>
        <w:ind w:firstLine="480" w:firstLineChars="200"/>
        <w:rPr>
          <w:rFonts w:ascii="Times New Roman" w:hAnsi="Times New Roman" w:cs="Times New Roman"/>
          <w:sz w:val="24"/>
        </w:rPr>
      </w:pPr>
      <w:r>
        <w:rPr>
          <w:rFonts w:ascii="Times New Roman" w:hAnsi="Times New Roman" w:cs="Times New Roman"/>
          <w:sz w:val="24"/>
        </w:rPr>
        <w:t xml:space="preserve">Under zero conditions, the last term of </w:t>
      </w:r>
      <w:r>
        <w:rPr>
          <w:rFonts w:hint="eastAsia" w:ascii="Times New Roman" w:hAnsi="Times New Roman" w:cs="Times New Roman"/>
          <w:sz w:val="24"/>
        </w:rPr>
        <w:t>equation</w:t>
      </w:r>
      <w:r>
        <w:rPr>
          <w:rFonts w:ascii="Times New Roman" w:hAnsi="Times New Roman" w:cs="Times New Roman"/>
          <w:sz w:val="24"/>
        </w:rPr>
        <w:t xml:space="preserve"> (15) vanishes. In </w:t>
      </w:r>
      <w:r>
        <w:rPr>
          <w:rFonts w:hint="eastAsia" w:ascii="Times New Roman" w:hAnsi="Times New Roman" w:cs="Times New Roman"/>
          <w:sz w:val="24"/>
        </w:rPr>
        <w:t>equation</w:t>
      </w:r>
      <w:r>
        <w:rPr>
          <w:rFonts w:ascii="Times New Roman" w:hAnsi="Times New Roman" w:cs="Times New Roman"/>
          <w:sz w:val="24"/>
        </w:rPr>
        <w:t xml:space="preserve"> (17),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1</m:t>
            </m:r>
            <m:ctrlPr>
              <w:rPr>
                <w:rFonts w:ascii="Cambria Math" w:hAnsi="Cambria Math" w:cs="Times New Roman"/>
                <w:i/>
                <w:sz w:val="24"/>
              </w:rPr>
            </m:ctrlPr>
          </m:sub>
        </m:sSub>
      </m:oMath>
      <w:r>
        <w:rPr>
          <w:rFonts w:ascii="Times New Roman" w:hAnsi="Times New Roman" w:cs="Times New Roman"/>
          <w:sz w:val="24"/>
        </w:rPr>
        <w:t xml:space="preserve"> and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2</m:t>
            </m:r>
            <m:ctrlPr>
              <w:rPr>
                <w:rFonts w:ascii="Cambria Math" w:hAnsi="Cambria Math" w:cs="Times New Roman"/>
                <w:i/>
                <w:sz w:val="24"/>
              </w:rPr>
            </m:ctrlPr>
          </m:sub>
        </m:sSub>
      </m:oMath>
      <w:r>
        <w:rPr>
          <w:rFonts w:ascii="Times New Roman" w:hAnsi="Times New Roman" w:cs="Times New Roman"/>
          <w:sz w:val="24"/>
        </w:rPr>
        <w:t xml:space="preserve"> represent the load resistances before and after the change, respectively.</w:t>
      </w:r>
    </w:p>
    <w:p w14:paraId="0B7DB420">
      <w:pPr>
        <w:rPr>
          <w:rFonts w:ascii="Times New Roman" w:hAnsi="Times New Roman" w:cs="Times New Roman"/>
          <w:sz w:val="24"/>
        </w:rPr>
      </w:pPr>
    </w:p>
    <w:p w14:paraId="7073EB7D">
      <w:pPr>
        <w:rPr>
          <w:rFonts w:ascii="Times New Roman" w:hAnsi="Times New Roman" w:cs="Times New Roman"/>
          <w:b/>
          <w:bCs/>
          <w:sz w:val="24"/>
          <w:szCs w:val="32"/>
        </w:rPr>
      </w:pPr>
      <w:r>
        <w:rPr>
          <w:rFonts w:hint="eastAsia" w:ascii="Times New Roman" w:hAnsi="Times New Roman" w:cs="Times New Roman"/>
          <w:b/>
          <w:bCs/>
          <w:sz w:val="24"/>
          <w:szCs w:val="32"/>
        </w:rPr>
        <w:t xml:space="preserve">ECMF-based transfer function model (ECMF-TFM) </w:t>
      </w:r>
    </w:p>
    <w:p w14:paraId="2A1E1FA2">
      <w:pPr>
        <w:ind w:firstLine="480" w:firstLineChars="200"/>
        <w:rPr>
          <w:rFonts w:ascii="Times New Roman" w:hAnsi="Times New Roman" w:cs="Times New Roman"/>
          <w:sz w:val="24"/>
        </w:rPr>
      </w:pPr>
      <w:r>
        <w:rPr>
          <w:rFonts w:hint="eastAsia" w:ascii="Times New Roman" w:hAnsi="Times New Roman" w:cs="Times New Roman"/>
          <w:sz w:val="24"/>
        </w:rPr>
        <w:t>Based on equations (13) and (14) derived from the ECMF, the following fundamental equations can be obtained:</w:t>
      </w:r>
    </w:p>
    <w:p w14:paraId="60B06231">
      <w:pPr>
        <w:pStyle w:val="9"/>
      </w:pPr>
      <w:r>
        <w:rPr>
          <w:rFonts w:hint="eastAsia" w:hAnsi="Cambria Math" w:cs="Times New Roman"/>
          <w:iCs/>
          <w:position w:val="-30"/>
        </w:rPr>
        <w:tab/>
      </w:r>
      <w:r>
        <w:object>
          <v:shape id="_x0000_i1042" o:spt="75" type="#_x0000_t75" style="height:34.5pt;width:201pt;" o:ole="t" filled="f" o:preferrelative="t" stroked="f" coordsize="21600,21600">
            <v:path/>
            <v:fill on="f" focussize="0,0"/>
            <v:stroke on="f" joinstyle="miter"/>
            <v:imagedata r:id="rId39" o:title=""/>
            <o:lock v:ext="edit" aspectratio="t"/>
            <w10:wrap type="none"/>
            <w10:anchorlock/>
          </v:shape>
          <o:OLEObject Type="Embed" ProgID="Equation.KSEE3" ShapeID="_x0000_i1042" DrawAspect="Content" ObjectID="_1468075742" r:id="rId38">
            <o:LockedField>false</o:LockedField>
          </o:OLEObject>
        </w:object>
      </w:r>
      <w:r>
        <w:rPr>
          <w:rFonts w:hint="eastAsia"/>
        </w:rPr>
        <w:tab/>
      </w:r>
      <w:r>
        <w:rPr>
          <w:rFonts w:hint="eastAsia"/>
        </w:rPr>
        <w:t>(18)</w:t>
      </w:r>
    </w:p>
    <w:p w14:paraId="69B3D18F">
      <w:pPr>
        <w:pStyle w:val="9"/>
      </w:pPr>
      <w:r>
        <w:rPr>
          <w:rFonts w:hint="eastAsia"/>
          <w:position w:val="-30"/>
        </w:rPr>
        <w:tab/>
      </w:r>
      <w:r>
        <w:object>
          <v:shape id="_x0000_i1043" o:spt="75" type="#_x0000_t75" style="height:71pt;width:198.5pt;" o:ole="t" filled="f" o:preferrelative="t" stroked="f" coordsize="21600,21600">
            <v:path/>
            <v:fill on="f" focussize="0,0"/>
            <v:stroke on="f" joinstyle="miter"/>
            <v:imagedata r:id="rId41" o:title=""/>
            <o:lock v:ext="edit" aspectratio="t"/>
            <w10:wrap type="none"/>
            <w10:anchorlock/>
          </v:shape>
          <o:OLEObject Type="Embed" ProgID="Equation.KSEE3" ShapeID="_x0000_i1043" DrawAspect="Content" ObjectID="_1468075743" r:id="rId40">
            <o:LockedField>false</o:LockedField>
          </o:OLEObject>
        </w:object>
      </w:r>
      <w:r>
        <w:rPr>
          <w:rFonts w:hint="eastAsia"/>
        </w:rPr>
        <w:tab/>
      </w:r>
      <w:r>
        <w:rPr>
          <w:rFonts w:hint="eastAsia"/>
        </w:rPr>
        <w:t>(19)</w:t>
      </w:r>
    </w:p>
    <w:p w14:paraId="327B3A09">
      <w:r>
        <w:rPr>
          <w:rFonts w:ascii="Times New Roman" w:hAnsi="Times New Roman" w:cs="Times New Roman"/>
          <w:b/>
          <w:bCs/>
          <w:sz w:val="24"/>
        </w:rPr>
        <w:t>A.</w:t>
      </w:r>
      <w:r>
        <w:rPr>
          <w:rFonts w:hint="eastAsia" w:ascii="Times New Roman" w:hAnsi="Times New Roman" w:cs="Times New Roman"/>
          <w:b/>
          <w:bCs/>
          <w:sz w:val="24"/>
          <w:szCs w:val="32"/>
        </w:rPr>
        <w:t xml:space="preserve"> Equation for varied input voltages</w:t>
      </w:r>
    </w:p>
    <w:p w14:paraId="3C6E3201">
      <w:pPr>
        <w:ind w:firstLine="480" w:firstLineChars="200"/>
        <w:rPr>
          <w:rFonts w:ascii="Times New Roman" w:hAnsi="Times New Roman" w:cs="Times New Roman"/>
          <w:sz w:val="24"/>
        </w:rPr>
      </w:pPr>
      <w:r>
        <w:rPr>
          <w:rFonts w:ascii="Times New Roman" w:hAnsi="Times New Roman" w:cs="Times New Roman"/>
          <w:sz w:val="24"/>
        </w:rPr>
        <w:t xml:space="preserve">To analyze the dynamic behavior of the output voltage at system startup, it is essential to derive the transfer function </w:t>
      </w:r>
      <w:r>
        <w:rPr>
          <w:rFonts w:hint="eastAsia" w:ascii="Times New Roman" w:hAnsi="Times New Roman" w:cs="Times New Roman"/>
          <w:sz w:val="24"/>
        </w:rPr>
        <w:t>of</w:t>
      </w:r>
      <w:r>
        <w:rPr>
          <w:rFonts w:ascii="Times New Roman" w:hAnsi="Times New Roman" w:cs="Times New Roman"/>
          <w:sz w:val="24"/>
        </w:rPr>
        <w:t xml:space="preserve">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o</m:t>
            </m:r>
            <m:ctrlPr>
              <w:rPr>
                <w:rFonts w:hint="eastAsia" w:ascii="Cambria Math" w:hAnsi="Cambria Math" w:cs="Times New Roman"/>
                <w:i/>
                <w:iCs/>
                <w:sz w:val="24"/>
              </w:rPr>
            </m:ctrlPr>
          </m:sub>
        </m:sSub>
      </m:oMath>
      <w:r>
        <w:rPr>
          <w:rFonts w:ascii="Times New Roman" w:hAnsi="Times New Roman" w:cs="Times New Roman"/>
          <w:sz w:val="24"/>
        </w:rPr>
        <w:t xml:space="preserve"> with respect to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i</m:t>
            </m:r>
            <m:ctrlPr>
              <w:rPr>
                <w:rFonts w:hint="eastAsia" w:ascii="Cambria Math" w:hAnsi="Cambria Math" w:cs="Times New Roman"/>
                <w:i/>
                <w:iCs/>
                <w:sz w:val="24"/>
              </w:rPr>
            </m:ctrlPr>
          </m:sub>
        </m:sSub>
      </m:oMath>
      <w:r>
        <w:rPr>
          <w:rFonts w:ascii="Times New Roman" w:hAnsi="Times New Roman" w:cs="Times New Roman"/>
          <w:sz w:val="24"/>
        </w:rPr>
        <w:t>. In this process, the average value of each parameter over a single switching period is considered</w:t>
      </w:r>
      <w:r>
        <w:rPr>
          <w:rFonts w:hint="eastAsia" w:ascii="Times New Roman" w:hAnsi="Times New Roman" w:cs="Times New Roman"/>
          <w:sz w:val="24"/>
        </w:rPr>
        <w:t xml:space="preserve"> (</w:t>
      </w:r>
      <w:r>
        <w:rPr>
          <w:rFonts w:hint="eastAsia" w:ascii="Times New Roman" w:hAnsi="Times New Roman" w:cs="Times New Roman"/>
          <w:b/>
          <w:bCs/>
          <w:sz w:val="24"/>
        </w:rPr>
        <w:t>Fig. S1a</w:t>
      </w:r>
      <w:r>
        <w:rPr>
          <w:rFonts w:hint="eastAsia" w:ascii="Times New Roman" w:hAnsi="Times New Roman" w:cs="Times New Roman"/>
          <w:sz w:val="24"/>
        </w:rPr>
        <w:t>)</w:t>
      </w:r>
      <w:r>
        <w:rPr>
          <w:rFonts w:ascii="Times New Roman" w:hAnsi="Times New Roman" w:cs="Times New Roman"/>
          <w:sz w:val="24"/>
        </w:rPr>
        <w:t xml:space="preserve">. </w:t>
      </w:r>
      <w:r>
        <w:rPr>
          <w:rFonts w:hint="eastAsia" w:ascii="Times New Roman" w:hAnsi="Times New Roman" w:cs="Times New Roman"/>
          <w:sz w:val="24"/>
        </w:rPr>
        <w:t>W</w:t>
      </w:r>
      <w:r>
        <w:rPr>
          <w:rFonts w:ascii="Times New Roman" w:hAnsi="Times New Roman" w:cs="Times New Roman"/>
          <w:sz w:val="24"/>
        </w:rPr>
        <w:t xml:space="preserve">hen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i</m:t>
            </m:r>
            <m:ctrlPr>
              <w:rPr>
                <w:rFonts w:hint="eastAsia" w:ascii="Cambria Math" w:hAnsi="Cambria Math" w:cs="Times New Roman"/>
                <w:i/>
                <w:iCs/>
                <w:sz w:val="24"/>
              </w:rPr>
            </m:ctrlPr>
          </m:sub>
        </m:sSub>
      </m:oMath>
      <w:r>
        <w:rPr>
          <w:rFonts w:hint="eastAsia" w:hAnsi="Cambria Math" w:cs="Times New Roman"/>
          <w:iCs/>
          <w:sz w:val="24"/>
        </w:rPr>
        <w:t xml:space="preserve"> </w:t>
      </w:r>
      <w:r>
        <w:rPr>
          <w:rFonts w:hint="eastAsia" w:ascii="Times New Roman" w:hAnsi="Times New Roman" w:cs="Times New Roman"/>
          <w:sz w:val="24"/>
        </w:rPr>
        <w:t>is s</w:t>
      </w:r>
      <w:r>
        <w:rPr>
          <w:rFonts w:ascii="Times New Roman" w:hAnsi="Times New Roman" w:cs="Times New Roman"/>
          <w:sz w:val="24"/>
        </w:rPr>
        <w:t>table</w:t>
      </w:r>
      <w:r>
        <w:rPr>
          <w:rFonts w:hint="eastAsia" w:ascii="Times New Roman" w:hAnsi="Times New Roman" w:cs="Times New Roman"/>
          <w:sz w:val="24"/>
        </w:rPr>
        <w:t xml:space="preserve">, </w:t>
      </w:r>
      <w:r>
        <w:rPr>
          <w:rFonts w:ascii="Times New Roman" w:hAnsi="Times New Roman" w:cs="Times New Roman"/>
          <w:sz w:val="24"/>
        </w:rPr>
        <w:t>the following relationships hold:</w:t>
      </w:r>
    </w:p>
    <w:p w14:paraId="6A8115D2">
      <w:pPr>
        <w:pStyle w:val="9"/>
      </w:pPr>
      <w:r>
        <w:rPr>
          <w:rFonts w:hint="eastAsia" w:hAnsi="Cambria Math" w:cs="Times New Roman"/>
          <w:iCs/>
          <w:position w:val="-10"/>
        </w:rPr>
        <w:tab/>
      </w:r>
      <w:r>
        <w:rPr>
          <w:rFonts w:hint="eastAsia" w:hAnsi="Cambria Math" w:cs="Times New Roman"/>
          <w:iCs/>
          <w:position w:val="-10"/>
        </w:rPr>
        <w:object>
          <v:shape id="_x0000_i1044" o:spt="75" type="#_x0000_t75" style="height:17.5pt;width:45pt;" o:ole="t" filled="f" o:preferrelative="t" stroked="f" coordsize="21600,21600">
            <v:path/>
            <v:fill on="f" focussize="0,0"/>
            <v:stroke on="f" joinstyle="miter"/>
            <v:imagedata r:id="rId43" o:title=""/>
            <o:lock v:ext="edit" aspectratio="t"/>
            <w10:wrap type="none"/>
            <w10:anchorlock/>
          </v:shape>
          <o:OLEObject Type="Embed" ProgID="Equation.KSEE3" ShapeID="_x0000_i1044" DrawAspect="Content" ObjectID="_1468075744" r:id="rId42">
            <o:LockedField>false</o:LockedField>
          </o:OLEObject>
        </w:object>
      </w:r>
      <w:r>
        <w:rPr>
          <w:rFonts w:hint="eastAsia" w:hAnsi="Cambria Math" w:cs="Times New Roman"/>
          <w:iCs/>
        </w:rPr>
        <w:tab/>
      </w:r>
      <w:r>
        <w:rPr>
          <w:rFonts w:hint="eastAsia"/>
        </w:rPr>
        <w:t>(20)</w:t>
      </w:r>
    </w:p>
    <w:p w14:paraId="752F01BC">
      <w:pPr>
        <w:pStyle w:val="9"/>
      </w:pPr>
      <w:r>
        <w:rPr>
          <w:rFonts w:hint="eastAsia"/>
          <w:position w:val="-10"/>
        </w:rPr>
        <w:tab/>
      </w:r>
      <w:r>
        <w:rPr>
          <w:position w:val="-10"/>
        </w:rPr>
        <w:object>
          <v:shape id="_x0000_i1045" o:spt="75" type="#_x0000_t75" style="height:17.5pt;width:47pt;" o:ole="t" filled="f" o:preferrelative="t" stroked="f" coordsize="21600,21600">
            <v:path/>
            <v:fill on="f" focussize="0,0"/>
            <v:stroke on="f" joinstyle="miter"/>
            <v:imagedata r:id="rId45" o:title=""/>
            <o:lock v:ext="edit" aspectratio="t"/>
            <w10:wrap type="none"/>
            <w10:anchorlock/>
          </v:shape>
          <o:OLEObject Type="Embed" ProgID="Equation.KSEE3" ShapeID="_x0000_i1045" DrawAspect="Content" ObjectID="_1468075745" r:id="rId44">
            <o:LockedField>false</o:LockedField>
          </o:OLEObject>
        </w:object>
      </w:r>
      <w:r>
        <w:rPr>
          <w:rFonts w:hint="eastAsia"/>
        </w:rPr>
        <w:tab/>
      </w:r>
      <w:r>
        <w:rPr>
          <w:rFonts w:hint="eastAsia"/>
        </w:rPr>
        <w:t>(21)</w:t>
      </w:r>
    </w:p>
    <w:p w14:paraId="27629172">
      <w:pPr>
        <w:pStyle w:val="9"/>
      </w:pPr>
      <w:r>
        <w:rPr>
          <w:rFonts w:hint="eastAsia"/>
          <w:position w:val="-10"/>
        </w:rPr>
        <w:tab/>
      </w:r>
      <w:r>
        <w:rPr>
          <w:position w:val="-10"/>
        </w:rPr>
        <w:object>
          <v:shape id="_x0000_i1046" o:spt="75" type="#_x0000_t75" style="height:17.5pt;width:46.5pt;" o:ole="t" filled="f" o:preferrelative="t" stroked="f" coordsize="21600,21600">
            <v:path/>
            <v:fill on="f" focussize="0,0"/>
            <v:stroke on="f" joinstyle="miter"/>
            <v:imagedata r:id="rId47" o:title=""/>
            <o:lock v:ext="edit" aspectratio="t"/>
            <w10:wrap type="none"/>
            <w10:anchorlock/>
          </v:shape>
          <o:OLEObject Type="Embed" ProgID="Equation.KSEE3" ShapeID="_x0000_i1046" DrawAspect="Content" ObjectID="_1468075746" r:id="rId46">
            <o:LockedField>false</o:LockedField>
          </o:OLEObject>
        </w:object>
      </w:r>
      <w:r>
        <w:rPr>
          <w:rFonts w:hint="eastAsia"/>
        </w:rPr>
        <w:tab/>
      </w:r>
      <w:r>
        <w:rPr>
          <w:rFonts w:hint="eastAsia"/>
        </w:rPr>
        <w:t>(22)</w:t>
      </w:r>
    </w:p>
    <w:p w14:paraId="0B72778B">
      <w:pPr>
        <w:pStyle w:val="9"/>
      </w:pPr>
      <w:r>
        <w:rPr>
          <w:rFonts w:hint="eastAsia"/>
          <w:position w:val="-10"/>
        </w:rPr>
        <w:tab/>
      </w:r>
      <w:r>
        <w:rPr>
          <w:position w:val="-10"/>
        </w:rPr>
        <w:object>
          <v:shape id="_x0000_i1047" o:spt="75" type="#_x0000_t75" style="height:17.5pt;width:48pt;" o:ole="t" filled="f" o:preferrelative="t" stroked="f" coordsize="21600,21600">
            <v:path/>
            <v:fill on="f" focussize="0,0"/>
            <v:stroke on="f" joinstyle="miter"/>
            <v:imagedata r:id="rId49" o:title=""/>
            <o:lock v:ext="edit" aspectratio="t"/>
            <w10:wrap type="none"/>
            <w10:anchorlock/>
          </v:shape>
          <o:OLEObject Type="Embed" ProgID="Equation.KSEE3" ShapeID="_x0000_i1047" DrawAspect="Content" ObjectID="_1468075747" r:id="rId48">
            <o:LockedField>false</o:LockedField>
          </o:OLEObject>
        </w:object>
      </w:r>
      <w:r>
        <w:rPr>
          <w:rFonts w:hint="eastAsia"/>
        </w:rPr>
        <w:tab/>
      </w:r>
      <w:r>
        <w:rPr>
          <w:rFonts w:hint="eastAsia"/>
        </w:rPr>
        <w:t>(23)</w:t>
      </w:r>
    </w:p>
    <w:p w14:paraId="4160BAA8">
      <w:pPr>
        <w:pStyle w:val="9"/>
      </w:pPr>
      <w:r>
        <w:rPr>
          <w:rFonts w:hint="eastAsia"/>
          <w:position w:val="-12"/>
        </w:rPr>
        <w:tab/>
      </w:r>
      <w:r>
        <w:rPr>
          <w:position w:val="-12"/>
        </w:rPr>
        <w:object>
          <v:shape id="_x0000_i1048" o:spt="75" type="#_x0000_t75" style="height:18pt;width:45pt;" o:ole="t" filled="f" o:preferrelative="t" stroked="f" coordsize="21600,21600">
            <v:path/>
            <v:fill on="f" focussize="0,0"/>
            <v:stroke on="f" joinstyle="miter"/>
            <v:imagedata r:id="rId51" o:title=""/>
            <o:lock v:ext="edit" aspectratio="t"/>
            <w10:wrap type="none"/>
            <w10:anchorlock/>
          </v:shape>
          <o:OLEObject Type="Embed" ProgID="Equation.KSEE3" ShapeID="_x0000_i1048" DrawAspect="Content" ObjectID="_1468075748" r:id="rId50">
            <o:LockedField>false</o:LockedField>
          </o:OLEObject>
        </w:object>
      </w:r>
      <w:r>
        <w:rPr>
          <w:rFonts w:hint="eastAsia"/>
        </w:rPr>
        <w:tab/>
      </w:r>
      <w:r>
        <w:rPr>
          <w:rFonts w:hint="eastAsia"/>
        </w:rPr>
        <w:t>(24)</w:t>
      </w:r>
    </w:p>
    <w:p w14:paraId="36E58A7C">
      <w:pPr>
        <w:ind w:firstLine="480" w:firstLineChars="200"/>
        <w:rPr>
          <w:rFonts w:ascii="Times New Roman" w:hAnsi="Times New Roman" w:cs="Times New Roman"/>
          <w:sz w:val="24"/>
        </w:rPr>
      </w:pPr>
      <w:r>
        <w:rPr>
          <w:rFonts w:hint="eastAsia" w:ascii="Times New Roman" w:hAnsi="Times New Roman" w:cs="Times New Roman"/>
          <w:sz w:val="24"/>
        </w:rPr>
        <w:t xml:space="preserve">When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i</m:t>
            </m:r>
            <m:ctrlPr>
              <w:rPr>
                <w:rFonts w:hint="eastAsia" w:ascii="Cambria Math" w:hAnsi="Cambria Math" w:cs="Times New Roman"/>
                <w:i/>
                <w:iCs/>
                <w:sz w:val="24"/>
              </w:rPr>
            </m:ctrlPr>
          </m:sub>
        </m:sSub>
      </m:oMath>
      <w:r>
        <w:rPr>
          <w:rFonts w:hint="eastAsia" w:hAnsi="Cambria Math" w:cs="Times New Roman"/>
          <w:iCs/>
          <w:sz w:val="24"/>
        </w:rPr>
        <w:t xml:space="preserve"> </w:t>
      </w:r>
      <w:r>
        <w:rPr>
          <w:rFonts w:hint="eastAsia" w:ascii="Times New Roman" w:hAnsi="Times New Roman" w:cs="Times New Roman"/>
          <w:sz w:val="24"/>
        </w:rPr>
        <w:t>changes</w:t>
      </w:r>
      <w:r>
        <w:rPr>
          <w:rFonts w:ascii="Times New Roman" w:hAnsi="Times New Roman" w:cs="Times New Roman"/>
          <w:sz w:val="24"/>
        </w:rPr>
        <w:t>:</w:t>
      </w:r>
    </w:p>
    <w:p w14:paraId="1EFE8D84">
      <w:pPr>
        <w:pStyle w:val="9"/>
      </w:pPr>
      <w:r>
        <w:rPr>
          <w:rFonts w:hint="eastAsia" w:hAnsi="Cambria Math" w:cs="Times New Roman"/>
          <w:iCs/>
          <w:position w:val="-10"/>
        </w:rPr>
        <w:tab/>
      </w:r>
      <w:r>
        <w:rPr>
          <w:rFonts w:hint="eastAsia" w:hAnsi="Cambria Math" w:cs="Times New Roman"/>
          <w:iCs/>
          <w:position w:val="-10"/>
        </w:rPr>
        <w:object>
          <v:shape id="_x0000_i1049" o:spt="75" type="#_x0000_t75" style="height:17.5pt;width:86pt;" o:ole="t" filled="f" o:preferrelative="t" stroked="f" coordsize="21600,21600">
            <v:path/>
            <v:fill on="f" focussize="0,0"/>
            <v:stroke on="f" joinstyle="miter"/>
            <v:imagedata r:id="rId53" o:title=""/>
            <o:lock v:ext="edit" aspectratio="t"/>
            <w10:wrap type="none"/>
            <w10:anchorlock/>
          </v:shape>
          <o:OLEObject Type="Embed" ProgID="Equation.KSEE3" ShapeID="_x0000_i1049" DrawAspect="Content" ObjectID="_1468075749" r:id="rId52">
            <o:LockedField>false</o:LockedField>
          </o:OLEObject>
        </w:object>
      </w:r>
      <w:r>
        <w:rPr>
          <w:rFonts w:hint="eastAsia" w:hAnsi="Cambria Math" w:cs="Times New Roman"/>
          <w:iCs/>
        </w:rPr>
        <w:tab/>
      </w:r>
      <w:r>
        <w:rPr>
          <w:rFonts w:hint="eastAsia"/>
        </w:rPr>
        <w:t>(25)</w:t>
      </w:r>
    </w:p>
    <w:p w14:paraId="2687CBF5">
      <w:pPr>
        <w:pStyle w:val="9"/>
      </w:pPr>
      <w:r>
        <w:rPr>
          <w:rFonts w:hint="eastAsia"/>
          <w:position w:val="-10"/>
        </w:rPr>
        <w:tab/>
      </w:r>
      <w:r>
        <w:rPr>
          <w:position w:val="-10"/>
        </w:rPr>
        <w:object>
          <v:shape id="_x0000_i1050" o:spt="75" type="#_x0000_t75" style="height:17.5pt;width:89.5pt;" o:ole="t" filled="f" o:preferrelative="t" stroked="f" coordsize="21600,21600">
            <v:path/>
            <v:fill on="f" focussize="0,0"/>
            <v:stroke on="f" joinstyle="miter"/>
            <v:imagedata r:id="rId55" o:title=""/>
            <o:lock v:ext="edit" aspectratio="t"/>
            <w10:wrap type="none"/>
            <w10:anchorlock/>
          </v:shape>
          <o:OLEObject Type="Embed" ProgID="Equation.KSEE3" ShapeID="_x0000_i1050" DrawAspect="Content" ObjectID="_1468075750" r:id="rId54">
            <o:LockedField>false</o:LockedField>
          </o:OLEObject>
        </w:object>
      </w:r>
      <w:r>
        <w:rPr>
          <w:rFonts w:hint="eastAsia"/>
        </w:rPr>
        <w:tab/>
      </w:r>
      <w:r>
        <w:rPr>
          <w:rFonts w:hint="eastAsia"/>
        </w:rPr>
        <w:t>(26)</w:t>
      </w:r>
    </w:p>
    <w:p w14:paraId="42A84906">
      <w:pPr>
        <w:pStyle w:val="9"/>
      </w:pPr>
      <w:r>
        <w:rPr>
          <w:rFonts w:hint="eastAsia"/>
          <w:position w:val="-10"/>
        </w:rPr>
        <w:tab/>
      </w:r>
      <w:r>
        <w:rPr>
          <w:position w:val="-10"/>
        </w:rPr>
        <w:object>
          <v:shape id="_x0000_i1051" o:spt="75" type="#_x0000_t75" style="height:17.5pt;width:89.5pt;" o:ole="t" filled="f" o:preferrelative="t" stroked="f" coordsize="21600,21600">
            <v:path/>
            <v:fill on="f" focussize="0,0"/>
            <v:stroke on="f" joinstyle="miter"/>
            <v:imagedata r:id="rId57" o:title=""/>
            <o:lock v:ext="edit" aspectratio="t"/>
            <w10:wrap type="none"/>
            <w10:anchorlock/>
          </v:shape>
          <o:OLEObject Type="Embed" ProgID="Equation.KSEE3" ShapeID="_x0000_i1051" DrawAspect="Content" ObjectID="_1468075751" r:id="rId56">
            <o:LockedField>false</o:LockedField>
          </o:OLEObject>
        </w:object>
      </w:r>
      <w:r>
        <w:rPr>
          <w:rFonts w:hint="eastAsia"/>
        </w:rPr>
        <w:tab/>
      </w:r>
      <w:r>
        <w:rPr>
          <w:rFonts w:hint="eastAsia"/>
        </w:rPr>
        <w:t>(27)</w:t>
      </w:r>
    </w:p>
    <w:p w14:paraId="4D064EE9">
      <w:pPr>
        <w:pStyle w:val="9"/>
      </w:pPr>
      <w:r>
        <w:rPr>
          <w:rFonts w:hint="eastAsia"/>
          <w:position w:val="-10"/>
        </w:rPr>
        <w:tab/>
      </w:r>
      <w:r>
        <w:rPr>
          <w:position w:val="-10"/>
        </w:rPr>
        <w:object>
          <v:shape id="_x0000_i1052" o:spt="75" type="#_x0000_t75" style="height:17.5pt;width:90pt;" o:ole="t" filled="f" o:preferrelative="t" stroked="f" coordsize="21600,21600">
            <v:path/>
            <v:fill on="f" focussize="0,0"/>
            <v:stroke on="f" joinstyle="miter"/>
            <v:imagedata r:id="rId59" o:title=""/>
            <o:lock v:ext="edit" aspectratio="t"/>
            <w10:wrap type="none"/>
            <w10:anchorlock/>
          </v:shape>
          <o:OLEObject Type="Embed" ProgID="Equation.KSEE3" ShapeID="_x0000_i1052" DrawAspect="Content" ObjectID="_1468075752" r:id="rId58">
            <o:LockedField>false</o:LockedField>
          </o:OLEObject>
        </w:object>
      </w:r>
      <w:r>
        <w:rPr>
          <w:rFonts w:hint="eastAsia"/>
        </w:rPr>
        <w:tab/>
      </w:r>
      <w:r>
        <w:rPr>
          <w:rFonts w:hint="eastAsia"/>
        </w:rPr>
        <w:t>(28)</w:t>
      </w:r>
    </w:p>
    <w:p w14:paraId="060E116C">
      <w:pPr>
        <w:pStyle w:val="9"/>
      </w:pPr>
      <w:r>
        <w:rPr>
          <w:rFonts w:hint="eastAsia"/>
          <w:position w:val="-12"/>
        </w:rPr>
        <w:tab/>
      </w:r>
      <w:r>
        <w:rPr>
          <w:position w:val="-12"/>
        </w:rPr>
        <w:object>
          <v:shape id="_x0000_i1053" o:spt="75" type="#_x0000_t75" style="height:18pt;width:87.5pt;" o:ole="t" filled="f" o:preferrelative="t" stroked="f" coordsize="21600,21600">
            <v:path/>
            <v:fill on="f" focussize="0,0"/>
            <v:stroke on="f" joinstyle="miter"/>
            <v:imagedata r:id="rId61" o:title=""/>
            <o:lock v:ext="edit" aspectratio="t"/>
            <w10:wrap type="none"/>
            <w10:anchorlock/>
          </v:shape>
          <o:OLEObject Type="Embed" ProgID="Equation.KSEE3" ShapeID="_x0000_i1053" DrawAspect="Content" ObjectID="_1468075753" r:id="rId60">
            <o:LockedField>false</o:LockedField>
          </o:OLEObject>
        </w:object>
      </w:r>
      <w:r>
        <w:rPr>
          <w:rFonts w:hint="eastAsia"/>
        </w:rPr>
        <w:tab/>
      </w:r>
      <w:r>
        <w:rPr>
          <w:rFonts w:hint="eastAsia"/>
        </w:rPr>
        <w:t>(29)</w:t>
      </w:r>
    </w:p>
    <w:p w14:paraId="64BF085D">
      <w:pPr>
        <w:ind w:firstLine="480" w:firstLineChars="200"/>
        <w:rPr>
          <w:rFonts w:ascii="Times New Roman" w:hAnsi="Times New Roman" w:cs="Times New Roman"/>
          <w:sz w:val="24"/>
        </w:rPr>
      </w:pPr>
      <w:r>
        <w:rPr>
          <w:rFonts w:ascii="Times New Roman" w:hAnsi="Times New Roman" w:cs="Times New Roman"/>
          <w:sz w:val="24"/>
        </w:rPr>
        <w:t xml:space="preserve">For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1</m:t>
            </m:r>
            <m:ctrlPr>
              <w:rPr>
                <w:rFonts w:hint="eastAsia" w:ascii="Cambria Math" w:hAnsi="Cambria Math" w:cs="Times New Roman"/>
                <w:i/>
                <w:iCs/>
                <w:sz w:val="24"/>
              </w:rPr>
            </m:ctrlPr>
          </m:sub>
        </m:sSub>
        <m:r>
          <m:rPr/>
          <w:rPr>
            <w:rFonts w:ascii="Cambria Math" w:hAnsi="Cambria Math" w:cs="Times New Roman"/>
            <w:sz w:val="24"/>
          </w:rPr>
          <m:t>(t)</m:t>
        </m:r>
      </m:oMath>
      <w:r>
        <w:rPr>
          <w:rFonts w:ascii="Times New Roman" w:hAnsi="Times New Roman" w:cs="Times New Roman"/>
          <w:sz w:val="24"/>
        </w:rPr>
        <w:t>, in switch-on</w:t>
      </w:r>
      <w:r>
        <w:rPr>
          <w:rFonts w:hint="eastAsia" w:ascii="Times New Roman" w:hAnsi="Times New Roman" w:cs="Times New Roman"/>
          <w:sz w:val="24"/>
        </w:rPr>
        <w:t xml:space="preserve"> </w:t>
      </w:r>
      <w:r>
        <w:rPr>
          <w:rFonts w:ascii="Times New Roman" w:hAnsi="Times New Roman" w:cs="Times New Roman"/>
          <w:sz w:val="24"/>
        </w:rPr>
        <w:t xml:space="preserve">time </w:t>
      </w:r>
      <m:oMath>
        <m:r>
          <m:rPr/>
          <w:rPr>
            <w:rFonts w:ascii="Cambria Math" w:hAnsi="Cambria Math" w:cs="Times New Roman"/>
            <w:sz w:val="24"/>
          </w:rPr>
          <m:t>DT</m:t>
        </m:r>
      </m:oMath>
      <w:r>
        <w:rPr>
          <w:rFonts w:ascii="Times New Roman" w:hAnsi="Times New Roman" w:cs="Times New Roman"/>
          <w:sz w:val="24"/>
        </w:rPr>
        <w:t xml:space="preserve"> and</w:t>
      </w:r>
      <w:r>
        <w:rPr>
          <w:rFonts w:hint="eastAsia" w:ascii="Times New Roman" w:hAnsi="Times New Roman" w:cs="Times New Roman"/>
          <w:sz w:val="24"/>
        </w:rPr>
        <w:t xml:space="preserve"> </w:t>
      </w:r>
      <w:r>
        <w:rPr>
          <w:rFonts w:ascii="Times New Roman" w:hAnsi="Times New Roman" w:cs="Times New Roman"/>
          <w:sz w:val="24"/>
        </w:rPr>
        <w:t>switch-o</w:t>
      </w:r>
      <w:r>
        <w:rPr>
          <w:rFonts w:hint="eastAsia" w:ascii="Times New Roman" w:hAnsi="Times New Roman" w:cs="Times New Roman"/>
          <w:sz w:val="24"/>
        </w:rPr>
        <w:t xml:space="preserve">ff </w:t>
      </w:r>
      <w:r>
        <w:rPr>
          <w:rFonts w:ascii="Times New Roman" w:hAnsi="Times New Roman" w:cs="Times New Roman"/>
          <w:sz w:val="24"/>
        </w:rPr>
        <w:t xml:space="preserve">time </w:t>
      </w:r>
      <m:oMath>
        <m:r>
          <m:rPr/>
          <w:rPr>
            <w:rFonts w:ascii="Cambria Math" w:hAnsi="Cambria Math" w:cs="Times New Roman"/>
            <w:sz w:val="24"/>
          </w:rPr>
          <m:t>(1−D)T</m:t>
        </m:r>
      </m:oMath>
      <w:r>
        <w:rPr>
          <w:rFonts w:ascii="Times New Roman" w:hAnsi="Times New Roman" w:cs="Times New Roman"/>
          <w:sz w:val="24"/>
        </w:rPr>
        <w:t>:</w:t>
      </w:r>
    </w:p>
    <w:p w14:paraId="0FB0D777">
      <w:pPr>
        <w:pStyle w:val="9"/>
        <w:rPr>
          <w:rFonts w:hAnsi="Cambria Math" w:cs="Times New Roman"/>
          <w:iCs/>
        </w:rPr>
      </w:pPr>
      <w:r>
        <w:rPr>
          <w:rFonts w:hint="eastAsia" w:hAnsi="Cambria Math" w:cs="Times New Roman"/>
          <w:iCs/>
          <w:position w:val="-10"/>
        </w:rPr>
        <w:tab/>
      </w:r>
      <w:r>
        <w:rPr>
          <w:rFonts w:hAnsi="Cambria Math" w:cs="Times New Roman"/>
          <w:iCs/>
          <w:position w:val="-10"/>
        </w:rPr>
        <w:object>
          <v:shape id="_x0000_i1054" o:spt="75" type="#_x0000_t75" style="height:17.5pt;width:74.5pt;" o:ole="t" filled="f" o:preferrelative="t" stroked="f" coordsize="21600,21600">
            <v:path/>
            <v:fill on="f" focussize="0,0"/>
            <v:stroke on="f" joinstyle="miter"/>
            <v:imagedata r:id="rId63" o:title=""/>
            <o:lock v:ext="edit" aspectratio="t"/>
            <w10:wrap type="none"/>
            <w10:anchorlock/>
          </v:shape>
          <o:OLEObject Type="Embed" ProgID="Equation.KSEE3" ShapeID="_x0000_i1054" DrawAspect="Content" ObjectID="_1468075754" r:id="rId62">
            <o:LockedField>false</o:LockedField>
          </o:OLEObject>
        </w:object>
      </w:r>
      <w:r>
        <w:rPr>
          <w:rFonts w:hint="eastAsia" w:hAnsi="Cambria Math" w:cs="Times New Roman"/>
          <w:iCs/>
        </w:rPr>
        <w:tab/>
      </w:r>
      <w:r>
        <w:rPr>
          <w:rFonts w:hint="eastAsia" w:hAnsi="Cambria Math" w:cs="Times New Roman"/>
          <w:iCs/>
        </w:rPr>
        <w:t>(30)</w:t>
      </w:r>
    </w:p>
    <w:p w14:paraId="0E46B77E">
      <w:pPr>
        <w:pStyle w:val="9"/>
        <w:rPr>
          <w:rFonts w:hAnsi="Cambria Math" w:cs="Times New Roman"/>
          <w:iCs/>
        </w:rPr>
      </w:pPr>
      <w:r>
        <w:rPr>
          <w:rFonts w:hint="eastAsia" w:hAnsi="Cambria Math" w:cs="Times New Roman"/>
          <w:iCs/>
          <w:position w:val="-12"/>
        </w:rPr>
        <w:tab/>
      </w:r>
      <w:r>
        <w:rPr>
          <w:rFonts w:hint="eastAsia" w:hAnsi="Cambria Math" w:cs="Times New Roman"/>
          <w:iCs/>
          <w:position w:val="-12"/>
        </w:rPr>
        <w:object>
          <v:shape id="_x0000_i1055" o:spt="75" type="#_x0000_t75" style="height:18pt;width:82pt;" o:ole="t" filled="f" o:preferrelative="t" stroked="f" coordsize="21600,21600">
            <v:path/>
            <v:fill on="f" focussize="0,0"/>
            <v:stroke on="f" joinstyle="miter"/>
            <v:imagedata r:id="rId65" o:title=""/>
            <o:lock v:ext="edit" aspectratio="t"/>
            <w10:wrap type="none"/>
            <w10:anchorlock/>
          </v:shape>
          <o:OLEObject Type="Embed" ProgID="Equation.KSEE3" ShapeID="_x0000_i1055" DrawAspect="Content" ObjectID="_1468075755" r:id="rId64">
            <o:LockedField>false</o:LockedField>
          </o:OLEObject>
        </w:object>
      </w:r>
      <w:r>
        <w:rPr>
          <w:rFonts w:hint="eastAsia" w:hAnsi="Cambria Math" w:cs="Times New Roman"/>
          <w:iCs/>
        </w:rPr>
        <w:tab/>
      </w:r>
      <w:r>
        <w:rPr>
          <w:rFonts w:hint="eastAsia" w:hAnsi="Cambria Math" w:cs="Times New Roman"/>
          <w:iCs/>
        </w:rPr>
        <w:t>(31)</w:t>
      </w:r>
    </w:p>
    <w:p w14:paraId="49FA0649">
      <w:pPr>
        <w:ind w:firstLine="480" w:firstLineChars="200"/>
        <w:rPr>
          <w:rFonts w:ascii="Times New Roman" w:hAnsi="Times New Roman" w:cs="Times New Roman"/>
          <w:sz w:val="24"/>
        </w:rPr>
      </w:pPr>
      <w:r>
        <w:rPr>
          <w:rFonts w:ascii="Times New Roman" w:hAnsi="Times New Roman" w:cs="Times New Roman"/>
          <w:sz w:val="24"/>
        </w:rPr>
        <w:t>Combining equations (</w:t>
      </w:r>
      <w:r>
        <w:rPr>
          <w:rFonts w:hint="eastAsia" w:ascii="Times New Roman" w:hAnsi="Times New Roman" w:cs="Times New Roman"/>
          <w:sz w:val="24"/>
        </w:rPr>
        <w:t>30</w:t>
      </w:r>
      <w:r>
        <w:rPr>
          <w:rFonts w:ascii="Times New Roman" w:hAnsi="Times New Roman" w:cs="Times New Roman"/>
          <w:sz w:val="24"/>
        </w:rPr>
        <w:t>) and (</w:t>
      </w:r>
      <w:r>
        <w:rPr>
          <w:rFonts w:hint="eastAsia" w:ascii="Times New Roman" w:hAnsi="Times New Roman" w:cs="Times New Roman"/>
          <w:sz w:val="24"/>
        </w:rPr>
        <w:t>31</w:t>
      </w:r>
      <w:r>
        <w:rPr>
          <w:rFonts w:ascii="Times New Roman" w:hAnsi="Times New Roman" w:cs="Times New Roman"/>
          <w:sz w:val="24"/>
        </w:rPr>
        <w:t>), we obtain:</w:t>
      </w:r>
    </w:p>
    <w:p w14:paraId="17CFEA20">
      <w:pPr>
        <w:pStyle w:val="9"/>
      </w:pPr>
      <w:r>
        <w:rPr>
          <w:rFonts w:hint="eastAsia"/>
          <w:position w:val="-12"/>
        </w:rPr>
        <w:tab/>
      </w:r>
      <w:r>
        <w:rPr>
          <w:position w:val="-12"/>
        </w:rPr>
        <w:object>
          <v:shape id="_x0000_i1056" o:spt="75" type="#_x0000_t75" style="height:18pt;width:178.5pt;" o:ole="t" filled="f" o:preferrelative="t" stroked="f" coordsize="21600,21600">
            <v:path/>
            <v:fill on="f" focussize="0,0"/>
            <v:stroke on="f" joinstyle="miter"/>
            <v:imagedata r:id="rId67" o:title=""/>
            <o:lock v:ext="edit" aspectratio="t"/>
            <w10:wrap type="none"/>
            <w10:anchorlock/>
          </v:shape>
          <o:OLEObject Type="Embed" ProgID="Equation.KSEE3" ShapeID="_x0000_i1056" DrawAspect="Content" ObjectID="_1468075756" r:id="rId66">
            <o:LockedField>false</o:LockedField>
          </o:OLEObject>
        </w:object>
      </w:r>
      <w:r>
        <w:rPr>
          <w:rFonts w:hint="eastAsia"/>
        </w:rPr>
        <w:tab/>
      </w:r>
      <w:r>
        <w:rPr>
          <w:rFonts w:hint="eastAsia"/>
        </w:rPr>
        <w:t>(32)</w:t>
      </w:r>
    </w:p>
    <w:p w14:paraId="1E558BAB">
      <w:pPr>
        <w:ind w:firstLine="480" w:firstLineChars="200"/>
        <w:rPr>
          <w:rFonts w:ascii="Times New Roman" w:hAnsi="Times New Roman" w:cs="Times New Roman"/>
          <w:sz w:val="24"/>
        </w:rPr>
      </w:pPr>
      <w:r>
        <w:rPr>
          <w:rFonts w:hint="eastAsia" w:ascii="Times New Roman" w:hAnsi="Times New Roman" w:cs="Times New Roman"/>
          <w:sz w:val="24"/>
        </w:rPr>
        <w:t>Similarly, f</w:t>
      </w:r>
      <w:r>
        <w:rPr>
          <w:rFonts w:ascii="Times New Roman" w:hAnsi="Times New Roman" w:cs="Times New Roman"/>
          <w:sz w:val="24"/>
        </w:rPr>
        <w:t xml:space="preserve">or </w:t>
      </w:r>
      <m:oMath>
        <m:sSub>
          <m:sSubPr>
            <m:ctrlPr>
              <w:rPr>
                <w:rFonts w:hint="eastAsia" w:ascii="Cambria Math" w:hAnsi="Cambria Math" w:cs="Times New Roman"/>
                <w:i/>
                <w:iCs/>
                <w:sz w:val="24"/>
              </w:rPr>
            </m:ctrlPr>
          </m:sSubPr>
          <m:e>
            <m:r>
              <m:rPr/>
              <w:rPr>
                <w:rFonts w:ascii="Cambria Math" w:hAnsi="Cambria Math" w:cs="Times New Roman"/>
                <w:sz w:val="24"/>
              </w:rPr>
              <m:t>I</m:t>
            </m:r>
            <m:ctrlPr>
              <w:rPr>
                <w:rFonts w:hint="eastAsia" w:ascii="Cambria Math" w:hAnsi="Cambria Math" w:cs="Times New Roman"/>
                <w:i/>
                <w:iCs/>
                <w:sz w:val="24"/>
              </w:rPr>
            </m:ctrlPr>
          </m:e>
          <m:sub>
            <m:r>
              <m:rPr/>
              <w:rPr>
                <w:rFonts w:ascii="Cambria Math" w:hAnsi="Cambria Math" w:cs="Times New Roman"/>
                <w:sz w:val="24"/>
              </w:rPr>
              <m:t>2</m:t>
            </m:r>
            <m:ctrlPr>
              <w:rPr>
                <w:rFonts w:hint="eastAsia" w:ascii="Cambria Math" w:hAnsi="Cambria Math" w:cs="Times New Roman"/>
                <w:i/>
                <w:iCs/>
                <w:sz w:val="24"/>
              </w:rPr>
            </m:ctrlPr>
          </m:sub>
        </m:sSub>
        <m:r>
          <m:rPr/>
          <w:rPr>
            <w:rFonts w:ascii="Cambria Math" w:hAnsi="Cambria Math" w:cs="Times New Roman"/>
            <w:sz w:val="24"/>
          </w:rPr>
          <m:t>(t)</m:t>
        </m:r>
      </m:oMath>
      <w:r>
        <w:rPr>
          <w:rFonts w:ascii="Times New Roman" w:hAnsi="Times New Roman" w:cs="Times New Roman"/>
          <w:sz w:val="24"/>
        </w:rPr>
        <w:t xml:space="preserve">, in time </w:t>
      </w:r>
      <m:oMath>
        <m:r>
          <m:rPr/>
          <w:rPr>
            <w:rFonts w:ascii="Cambria Math" w:hAnsi="Cambria Math" w:cs="Times New Roman"/>
            <w:sz w:val="24"/>
          </w:rPr>
          <m:t>DT</m:t>
        </m:r>
      </m:oMath>
      <w:r>
        <w:rPr>
          <w:rFonts w:ascii="Times New Roman" w:hAnsi="Times New Roman" w:cs="Times New Roman"/>
          <w:sz w:val="24"/>
        </w:rPr>
        <w:t xml:space="preserve"> and </w:t>
      </w:r>
      <m:oMath>
        <m:r>
          <m:rPr/>
          <w:rPr>
            <w:rFonts w:ascii="Cambria Math" w:hAnsi="Cambria Math" w:cs="Times New Roman"/>
            <w:sz w:val="24"/>
          </w:rPr>
          <m:t>(1−D)T</m:t>
        </m:r>
      </m:oMath>
      <w:r>
        <w:rPr>
          <w:rFonts w:ascii="Times New Roman" w:hAnsi="Times New Roman" w:cs="Times New Roman"/>
          <w:sz w:val="24"/>
        </w:rPr>
        <w:t>:</w:t>
      </w:r>
    </w:p>
    <w:p w14:paraId="52DBE1E2">
      <w:pPr>
        <w:pStyle w:val="9"/>
      </w:pPr>
      <w:r>
        <w:rPr>
          <w:rFonts w:hint="eastAsia"/>
          <w:position w:val="-10"/>
        </w:rPr>
        <w:tab/>
      </w:r>
      <w:r>
        <w:rPr>
          <w:position w:val="-10"/>
        </w:rPr>
        <w:object>
          <v:shape id="_x0000_i1057" o:spt="75" type="#_x0000_t75" style="height:17.5pt;width:43pt;" o:ole="t" filled="f" o:preferrelative="t" stroked="f" coordsize="21600,21600">
            <v:path/>
            <v:fill on="f" focussize="0,0"/>
            <v:stroke on="f" joinstyle="miter"/>
            <v:imagedata r:id="rId69" o:title=""/>
            <o:lock v:ext="edit" aspectratio="t"/>
            <w10:wrap type="none"/>
            <w10:anchorlock/>
          </v:shape>
          <o:OLEObject Type="Embed" ProgID="Equation.KSEE3" ShapeID="_x0000_i1057" DrawAspect="Content" ObjectID="_1468075757" r:id="rId68">
            <o:LockedField>false</o:LockedField>
          </o:OLEObject>
        </w:object>
      </w:r>
      <w:r>
        <w:rPr>
          <w:rFonts w:hint="eastAsia"/>
        </w:rPr>
        <w:tab/>
      </w:r>
      <w:r>
        <w:rPr>
          <w:rFonts w:hint="eastAsia"/>
        </w:rPr>
        <w:t>(33)</w:t>
      </w:r>
    </w:p>
    <w:p w14:paraId="58756EDF">
      <w:pPr>
        <w:pStyle w:val="9"/>
      </w:pPr>
      <w:r>
        <w:rPr>
          <w:rFonts w:hint="eastAsia"/>
          <w:position w:val="-10"/>
        </w:rPr>
        <w:tab/>
      </w:r>
      <w:r>
        <w:rPr>
          <w:position w:val="-10"/>
        </w:rPr>
        <w:object>
          <v:shape id="_x0000_i1058" o:spt="75" type="#_x0000_t75" style="height:17.5pt;width:60pt;" o:ole="t" filled="f" o:preferrelative="t" stroked="f" coordsize="21600,21600">
            <v:path/>
            <v:fill on="f" focussize="0,0"/>
            <v:stroke on="f" joinstyle="miter"/>
            <v:imagedata r:id="rId71" o:title=""/>
            <o:lock v:ext="edit" aspectratio="t"/>
            <w10:wrap type="none"/>
            <w10:anchorlock/>
          </v:shape>
          <o:OLEObject Type="Embed" ProgID="Equation.KSEE3" ShapeID="_x0000_i1058" DrawAspect="Content" ObjectID="_1468075758" r:id="rId70">
            <o:LockedField>false</o:LockedField>
          </o:OLEObject>
        </w:object>
      </w:r>
      <w:r>
        <w:rPr>
          <w:rFonts w:hint="eastAsia"/>
        </w:rPr>
        <w:tab/>
      </w:r>
      <w:r>
        <w:rPr>
          <w:rFonts w:hint="eastAsia"/>
        </w:rPr>
        <w:t>(34)</w:t>
      </w:r>
    </w:p>
    <w:p w14:paraId="2C2B3DB3">
      <w:pPr>
        <w:ind w:firstLine="480" w:firstLineChars="200"/>
        <w:rPr>
          <w:rFonts w:ascii="Times New Roman" w:hAnsi="Times New Roman" w:cs="Times New Roman"/>
          <w:sz w:val="24"/>
        </w:rPr>
      </w:pPr>
      <w:r>
        <w:rPr>
          <w:rFonts w:ascii="Times New Roman" w:hAnsi="Times New Roman" w:cs="Times New Roman"/>
          <w:sz w:val="24"/>
        </w:rPr>
        <w:t>Combining equations (</w:t>
      </w:r>
      <w:r>
        <w:rPr>
          <w:rFonts w:hint="eastAsia" w:ascii="Times New Roman" w:hAnsi="Times New Roman" w:cs="Times New Roman"/>
          <w:sz w:val="24"/>
        </w:rPr>
        <w:t>33</w:t>
      </w:r>
      <w:r>
        <w:rPr>
          <w:rFonts w:ascii="Times New Roman" w:hAnsi="Times New Roman" w:cs="Times New Roman"/>
          <w:sz w:val="24"/>
        </w:rPr>
        <w:t>) and (</w:t>
      </w:r>
      <w:r>
        <w:rPr>
          <w:rFonts w:hint="eastAsia" w:ascii="Times New Roman" w:hAnsi="Times New Roman" w:cs="Times New Roman"/>
          <w:sz w:val="24"/>
        </w:rPr>
        <w:t>34</w:t>
      </w:r>
      <w:r>
        <w:rPr>
          <w:rFonts w:ascii="Times New Roman" w:hAnsi="Times New Roman" w:cs="Times New Roman"/>
          <w:sz w:val="24"/>
        </w:rPr>
        <w:t>), we derive:</w:t>
      </w:r>
    </w:p>
    <w:p w14:paraId="11EAC9F5">
      <w:pPr>
        <w:pStyle w:val="9"/>
      </w:pPr>
      <w:r>
        <w:rPr>
          <w:rFonts w:hint="eastAsia"/>
          <w:position w:val="-10"/>
        </w:rPr>
        <w:tab/>
      </w:r>
      <w:r>
        <w:rPr>
          <w:position w:val="-10"/>
        </w:rPr>
        <w:object>
          <v:shape id="_x0000_i1059" o:spt="75" type="#_x0000_t75" style="height:17.5pt;width:91.5pt;" o:ole="t" filled="f" o:preferrelative="t" stroked="f" coordsize="21600,21600">
            <v:path/>
            <v:fill on="f" focussize="0,0"/>
            <v:stroke on="f" joinstyle="miter"/>
            <v:imagedata r:id="rId73" o:title=""/>
            <o:lock v:ext="edit" aspectratio="t"/>
            <w10:wrap type="none"/>
            <w10:anchorlock/>
          </v:shape>
          <o:OLEObject Type="Embed" ProgID="Equation.KSEE3" ShapeID="_x0000_i1059" DrawAspect="Content" ObjectID="_1468075759" r:id="rId72">
            <o:LockedField>false</o:LockedField>
          </o:OLEObject>
        </w:object>
      </w:r>
      <w:r>
        <w:rPr>
          <w:rFonts w:hint="eastAsia"/>
        </w:rPr>
        <w:tab/>
      </w:r>
      <w:r>
        <w:rPr>
          <w:rFonts w:hint="eastAsia"/>
        </w:rPr>
        <w:t>(35)</w:t>
      </w:r>
    </w:p>
    <w:p w14:paraId="77526BE1">
      <w:pPr>
        <w:ind w:firstLine="480" w:firstLineChars="200"/>
        <w:rPr>
          <w:rFonts w:ascii="Times New Roman" w:hAnsi="Times New Roman" w:cs="Times New Roman"/>
          <w:sz w:val="24"/>
        </w:rPr>
      </w:pPr>
      <w:r>
        <w:rPr>
          <w:rFonts w:hint="eastAsia" w:ascii="Times New Roman" w:hAnsi="Times New Roman" w:cs="Times New Roman"/>
          <w:sz w:val="24"/>
        </w:rPr>
        <w:t>W</w:t>
      </w:r>
      <w:r>
        <w:rPr>
          <w:rFonts w:ascii="Times New Roman" w:hAnsi="Times New Roman" w:cs="Times New Roman"/>
          <w:sz w:val="24"/>
        </w:rPr>
        <w:t xml:space="preserve">hen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i</m:t>
            </m:r>
            <m:ctrlPr>
              <w:rPr>
                <w:rFonts w:hint="eastAsia" w:ascii="Cambria Math" w:hAnsi="Cambria Math" w:cs="Times New Roman"/>
                <w:i/>
                <w:iCs/>
                <w:sz w:val="24"/>
              </w:rPr>
            </m:ctrlPr>
          </m:sub>
        </m:sSub>
      </m:oMath>
      <w:r>
        <w:rPr>
          <w:rFonts w:hint="eastAsia" w:hAnsi="Cambria Math" w:cs="Times New Roman"/>
          <w:iCs/>
          <w:sz w:val="24"/>
        </w:rPr>
        <w:t xml:space="preserve"> </w:t>
      </w:r>
      <w:r>
        <w:rPr>
          <w:rFonts w:hint="eastAsia" w:ascii="Times New Roman" w:hAnsi="Times New Roman" w:cs="Times New Roman"/>
          <w:sz w:val="24"/>
        </w:rPr>
        <w:t>is s</w:t>
      </w:r>
      <w:r>
        <w:rPr>
          <w:rFonts w:ascii="Times New Roman" w:hAnsi="Times New Roman" w:cs="Times New Roman"/>
          <w:sz w:val="24"/>
        </w:rPr>
        <w:t>table:</w:t>
      </w:r>
    </w:p>
    <w:p w14:paraId="30019990">
      <w:pPr>
        <w:pStyle w:val="9"/>
      </w:pPr>
      <w:r>
        <w:rPr>
          <w:rFonts w:hint="eastAsia"/>
          <w:position w:val="-12"/>
        </w:rPr>
        <w:tab/>
      </w:r>
      <w:r>
        <w:rPr>
          <w:position w:val="-12"/>
        </w:rPr>
        <w:object>
          <v:shape id="_x0000_i1060" o:spt="75" type="#_x0000_t75" style="height:18pt;width:139.5pt;" o:ole="t" filled="f" o:preferrelative="t" stroked="f" coordsize="21600,21600">
            <v:path/>
            <v:fill on="f" focussize="0,0"/>
            <v:stroke on="f" joinstyle="miter"/>
            <v:imagedata r:id="rId75" o:title=""/>
            <o:lock v:ext="edit" aspectratio="t"/>
            <w10:wrap type="none"/>
            <w10:anchorlock/>
          </v:shape>
          <o:OLEObject Type="Embed" ProgID="Equation.KSEE3" ShapeID="_x0000_i1060" DrawAspect="Content" ObjectID="_1468075760" r:id="rId74">
            <o:LockedField>false</o:LockedField>
          </o:OLEObject>
        </w:object>
      </w:r>
      <w:r>
        <w:rPr>
          <w:rFonts w:hint="eastAsia"/>
        </w:rPr>
        <w:tab/>
      </w:r>
      <w:r>
        <w:rPr>
          <w:rFonts w:hint="eastAsia"/>
        </w:rPr>
        <w:t>(36)</w:t>
      </w:r>
    </w:p>
    <w:p w14:paraId="486D08D9">
      <w:pPr>
        <w:pStyle w:val="9"/>
      </w:pPr>
      <w:r>
        <w:rPr>
          <w:rFonts w:hint="eastAsia"/>
          <w:position w:val="-10"/>
        </w:rPr>
        <w:tab/>
      </w:r>
      <w:r>
        <w:rPr>
          <w:position w:val="-10"/>
        </w:rPr>
        <w:object>
          <v:shape id="_x0000_i1061" o:spt="75" type="#_x0000_t75" style="height:17.5pt;width:66pt;" o:ole="t" filled="f" o:preferrelative="t" stroked="f" coordsize="21600,21600">
            <v:path/>
            <v:fill on="f" focussize="0,0"/>
            <v:stroke on="f" joinstyle="miter"/>
            <v:imagedata r:id="rId77" o:title=""/>
            <o:lock v:ext="edit" aspectratio="t"/>
            <w10:wrap type="none"/>
            <w10:anchorlock/>
          </v:shape>
          <o:OLEObject Type="Embed" ProgID="Equation.KSEE3" ShapeID="_x0000_i1061" DrawAspect="Content" ObjectID="_1468075761" r:id="rId76">
            <o:LockedField>false</o:LockedField>
          </o:OLEObject>
        </w:object>
      </w:r>
      <w:r>
        <w:rPr>
          <w:rFonts w:hint="eastAsia"/>
        </w:rPr>
        <w:tab/>
      </w:r>
      <w:r>
        <w:rPr>
          <w:rFonts w:hint="eastAsia"/>
        </w:rPr>
        <w:t>(37)</w:t>
      </w:r>
    </w:p>
    <w:p w14:paraId="19F93704">
      <w:pPr>
        <w:ind w:firstLine="480" w:firstLineChars="200"/>
        <w:rPr>
          <w:rFonts w:ascii="Times New Roman" w:hAnsi="Times New Roman" w:cs="Times New Roman"/>
          <w:sz w:val="24"/>
        </w:rPr>
      </w:pPr>
      <w:r>
        <w:rPr>
          <w:rFonts w:hint="eastAsia" w:ascii="Times New Roman" w:hAnsi="Times New Roman" w:cs="Times New Roman"/>
          <w:sz w:val="24"/>
        </w:rPr>
        <w:t xml:space="preserve">When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i</m:t>
            </m:r>
            <m:ctrlPr>
              <w:rPr>
                <w:rFonts w:hint="eastAsia" w:ascii="Cambria Math" w:hAnsi="Cambria Math" w:cs="Times New Roman"/>
                <w:i/>
                <w:iCs/>
                <w:sz w:val="24"/>
              </w:rPr>
            </m:ctrlPr>
          </m:sub>
        </m:sSub>
      </m:oMath>
      <w:r>
        <w:rPr>
          <w:rFonts w:hint="eastAsia" w:hAnsi="Cambria Math" w:cs="Times New Roman"/>
          <w:iCs/>
          <w:sz w:val="24"/>
        </w:rPr>
        <w:t xml:space="preserve"> </w:t>
      </w:r>
      <w:r>
        <w:rPr>
          <w:rFonts w:hint="eastAsia" w:ascii="Times New Roman" w:hAnsi="Times New Roman" w:cs="Times New Roman"/>
          <w:sz w:val="24"/>
        </w:rPr>
        <w:t>changes</w:t>
      </w:r>
      <w:r>
        <w:rPr>
          <w:rFonts w:ascii="Times New Roman" w:hAnsi="Times New Roman" w:cs="Times New Roman"/>
          <w:sz w:val="24"/>
        </w:rPr>
        <w:t>:</w:t>
      </w:r>
    </w:p>
    <w:p w14:paraId="08C04130">
      <w:pPr>
        <w:pStyle w:val="9"/>
      </w:pPr>
      <w:r>
        <w:rPr>
          <w:rFonts w:hint="eastAsia"/>
          <w:position w:val="-12"/>
        </w:rPr>
        <w:tab/>
      </w:r>
      <w:r>
        <w:rPr>
          <w:position w:val="-12"/>
        </w:rPr>
        <w:object>
          <v:shape id="_x0000_i1062" o:spt="75" type="#_x0000_t75" style="height:18pt;width:273.5pt;" o:ole="t" filled="f" o:preferrelative="t" stroked="f" coordsize="21600,21600">
            <v:path/>
            <v:fill on="f" focussize="0,0"/>
            <v:stroke on="f" joinstyle="miter"/>
            <v:imagedata r:id="rId79" o:title=""/>
            <o:lock v:ext="edit" aspectratio="t"/>
            <w10:wrap type="none"/>
            <w10:anchorlock/>
          </v:shape>
          <o:OLEObject Type="Embed" ProgID="Equation.KSEE3" ShapeID="_x0000_i1062" DrawAspect="Content" ObjectID="_1468075762" r:id="rId78">
            <o:LockedField>false</o:LockedField>
          </o:OLEObject>
        </w:object>
      </w:r>
      <w:r>
        <w:rPr>
          <w:rFonts w:hint="eastAsia"/>
        </w:rPr>
        <w:tab/>
      </w:r>
      <w:r>
        <w:rPr>
          <w:rFonts w:hint="eastAsia"/>
        </w:rPr>
        <w:t>(38)</w:t>
      </w:r>
    </w:p>
    <w:p w14:paraId="529192C5">
      <w:pPr>
        <w:pStyle w:val="9"/>
      </w:pPr>
      <w:r>
        <w:rPr>
          <w:rFonts w:hint="eastAsia"/>
          <w:position w:val="-10"/>
        </w:rPr>
        <w:tab/>
      </w:r>
      <w:r>
        <w:rPr>
          <w:position w:val="-10"/>
        </w:rPr>
        <w:object>
          <v:shape id="_x0000_i1063" o:spt="75" type="#_x0000_t75" style="height:17.5pt;width:154pt;" o:ole="t" filled="f" o:preferrelative="t" stroked="f" coordsize="21600,21600">
            <v:path/>
            <v:fill on="f" focussize="0,0"/>
            <v:stroke on="f" joinstyle="miter"/>
            <v:imagedata r:id="rId81" o:title=""/>
            <o:lock v:ext="edit" aspectratio="t"/>
            <w10:wrap type="none"/>
            <w10:anchorlock/>
          </v:shape>
          <o:OLEObject Type="Embed" ProgID="Equation.KSEE3" ShapeID="_x0000_i1063" DrawAspect="Content" ObjectID="_1468075763" r:id="rId80">
            <o:LockedField>false</o:LockedField>
          </o:OLEObject>
        </w:object>
      </w:r>
      <w:r>
        <w:rPr>
          <w:rFonts w:hint="eastAsia"/>
        </w:rPr>
        <w:tab/>
      </w:r>
      <w:r>
        <w:rPr>
          <w:rFonts w:hint="eastAsia"/>
        </w:rPr>
        <w:t>(39)</w:t>
      </w:r>
    </w:p>
    <w:p w14:paraId="35B88295">
      <w:pPr>
        <w:ind w:firstLine="480" w:firstLineChars="200"/>
        <w:rPr>
          <w:rFonts w:ascii="Times New Roman" w:hAnsi="Times New Roman" w:cs="Times New Roman"/>
          <w:sz w:val="24"/>
        </w:rPr>
      </w:pPr>
      <w:r>
        <w:rPr>
          <w:rFonts w:ascii="Times New Roman" w:hAnsi="Times New Roman" w:cs="Times New Roman"/>
          <w:sz w:val="24"/>
        </w:rPr>
        <w:t>By subtracting equations (</w:t>
      </w:r>
      <w:r>
        <w:rPr>
          <w:rFonts w:hint="eastAsia" w:ascii="Times New Roman" w:hAnsi="Times New Roman" w:cs="Times New Roman"/>
          <w:sz w:val="24"/>
        </w:rPr>
        <w:t>38</w:t>
      </w:r>
      <w:r>
        <w:rPr>
          <w:rFonts w:ascii="Times New Roman" w:hAnsi="Times New Roman" w:cs="Times New Roman"/>
          <w:sz w:val="24"/>
        </w:rPr>
        <w:t>) from (</w:t>
      </w:r>
      <w:r>
        <w:rPr>
          <w:rFonts w:hint="eastAsia" w:ascii="Times New Roman" w:hAnsi="Times New Roman" w:cs="Times New Roman"/>
          <w:sz w:val="24"/>
        </w:rPr>
        <w:t>36</w:t>
      </w:r>
      <w:r>
        <w:rPr>
          <w:rFonts w:ascii="Times New Roman" w:hAnsi="Times New Roman" w:cs="Times New Roman"/>
          <w:sz w:val="24"/>
        </w:rPr>
        <w:t>) and (</w:t>
      </w:r>
      <w:r>
        <w:rPr>
          <w:rFonts w:hint="eastAsia" w:ascii="Times New Roman" w:hAnsi="Times New Roman" w:cs="Times New Roman"/>
          <w:sz w:val="24"/>
        </w:rPr>
        <w:t>39</w:t>
      </w:r>
      <w:r>
        <w:rPr>
          <w:rFonts w:ascii="Times New Roman" w:hAnsi="Times New Roman" w:cs="Times New Roman"/>
          <w:sz w:val="24"/>
        </w:rPr>
        <w:t>) from (</w:t>
      </w:r>
      <w:r>
        <w:rPr>
          <w:rFonts w:hint="eastAsia" w:ascii="Times New Roman" w:hAnsi="Times New Roman" w:cs="Times New Roman"/>
          <w:sz w:val="24"/>
        </w:rPr>
        <w:t>37</w:t>
      </w:r>
      <w:r>
        <w:rPr>
          <w:rFonts w:ascii="Times New Roman" w:hAnsi="Times New Roman" w:cs="Times New Roman"/>
          <w:sz w:val="24"/>
        </w:rPr>
        <w:t>), we obtain:</w:t>
      </w:r>
    </w:p>
    <w:p w14:paraId="02766101">
      <w:pPr>
        <w:pStyle w:val="9"/>
      </w:pPr>
      <w:r>
        <w:rPr>
          <w:rFonts w:hint="eastAsia"/>
          <w:position w:val="-10"/>
        </w:rPr>
        <w:tab/>
      </w:r>
      <w:r>
        <w:rPr>
          <w:position w:val="-10"/>
        </w:rPr>
        <w:object>
          <v:shape id="_x0000_i1064" o:spt="75" type="#_x0000_t75" style="height:17.5pt;width:173.5pt;" o:ole="t" filled="f" o:preferrelative="t" stroked="f" coordsize="21600,21600">
            <v:path/>
            <v:fill on="f" focussize="0,0"/>
            <v:stroke on="f" joinstyle="miter"/>
            <v:imagedata r:id="rId83" o:title=""/>
            <o:lock v:ext="edit" aspectratio="t"/>
            <w10:wrap type="none"/>
            <w10:anchorlock/>
          </v:shape>
          <o:OLEObject Type="Embed" ProgID="Equation.KSEE3" ShapeID="_x0000_i1064" DrawAspect="Content" ObjectID="_1468075764" r:id="rId82">
            <o:LockedField>false</o:LockedField>
          </o:OLEObject>
        </w:object>
      </w:r>
      <w:r>
        <w:rPr>
          <w:rFonts w:hint="eastAsia"/>
        </w:rPr>
        <w:tab/>
      </w:r>
      <w:r>
        <w:rPr>
          <w:rFonts w:hint="eastAsia"/>
        </w:rPr>
        <w:t>(40)</w:t>
      </w:r>
    </w:p>
    <w:p w14:paraId="127412CC">
      <w:pPr>
        <w:pStyle w:val="9"/>
      </w:pPr>
      <w:r>
        <w:rPr>
          <w:rFonts w:hint="eastAsia"/>
          <w:position w:val="-10"/>
        </w:rPr>
        <w:tab/>
      </w:r>
      <w:r>
        <w:rPr>
          <w:position w:val="-10"/>
        </w:rPr>
        <w:object>
          <v:shape id="_x0000_i1065" o:spt="75" type="#_x0000_t75" style="height:17.5pt;width:106.5pt;" o:ole="t" filled="f" o:preferrelative="t" stroked="f" coordsize="21600,21600">
            <v:path/>
            <v:fill on="f" focussize="0,0"/>
            <v:stroke on="f" joinstyle="miter"/>
            <v:imagedata r:id="rId85" o:title=""/>
            <o:lock v:ext="edit" aspectratio="t"/>
            <w10:wrap type="none"/>
            <w10:anchorlock/>
          </v:shape>
          <o:OLEObject Type="Embed" ProgID="Equation.KSEE3" ShapeID="_x0000_i1065" DrawAspect="Content" ObjectID="_1468075765" r:id="rId84">
            <o:LockedField>false</o:LockedField>
          </o:OLEObject>
        </w:object>
      </w:r>
      <w:r>
        <w:rPr>
          <w:rFonts w:hint="eastAsia"/>
        </w:rPr>
        <w:tab/>
      </w:r>
      <w:r>
        <w:rPr>
          <w:rFonts w:hint="eastAsia"/>
        </w:rPr>
        <w:t>(41)</w:t>
      </w:r>
    </w:p>
    <w:p w14:paraId="0A01CEC4">
      <w:pPr>
        <w:ind w:firstLine="480" w:firstLineChars="200"/>
        <w:rPr>
          <w:rFonts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ased on the voltage-current relationship, we derive the following:</w:t>
      </w:r>
    </w:p>
    <w:p w14:paraId="0265F798">
      <w:pPr>
        <w:pStyle w:val="9"/>
      </w:pPr>
      <w:r>
        <w:rPr>
          <w:rFonts w:hint="eastAsia"/>
          <w:position w:val="-12"/>
        </w:rPr>
        <w:tab/>
      </w:r>
      <w:r>
        <w:rPr>
          <w:position w:val="-12"/>
        </w:rPr>
        <w:object>
          <v:shape id="_x0000_i1066" o:spt="75" type="#_x0000_t75" style="height:18pt;width:126.5pt;" o:ole="t" filled="f" o:preferrelative="t" stroked="f" coordsize="21600,21600">
            <v:path/>
            <v:fill on="f" focussize="0,0"/>
            <v:stroke on="f" joinstyle="miter"/>
            <v:imagedata r:id="rId87" o:title=""/>
            <o:lock v:ext="edit" aspectratio="t"/>
            <w10:wrap type="none"/>
            <w10:anchorlock/>
          </v:shape>
          <o:OLEObject Type="Embed" ProgID="Equation.KSEE3" ShapeID="_x0000_i1066" DrawAspect="Content" ObjectID="_1468075766" r:id="rId86">
            <o:LockedField>false</o:LockedField>
          </o:OLEObject>
        </w:object>
      </w:r>
      <w:r>
        <w:rPr>
          <w:rFonts w:hint="eastAsia"/>
        </w:rPr>
        <w:tab/>
      </w:r>
      <w:r>
        <w:rPr>
          <w:rFonts w:hint="eastAsia"/>
        </w:rPr>
        <w:t>(42)</w:t>
      </w:r>
    </w:p>
    <w:p w14:paraId="1CD83326">
      <w:pPr>
        <w:pStyle w:val="9"/>
      </w:pPr>
      <w:r>
        <w:rPr>
          <w:rFonts w:hint="eastAsia"/>
          <w:position w:val="-30"/>
        </w:rPr>
        <w:tab/>
      </w:r>
      <w:r>
        <w:object>
          <v:shape id="_x0000_i1067" o:spt="75" type="#_x0000_t75" style="height:34.5pt;width:160.5pt;" o:ole="t" filled="f" o:preferrelative="t" stroked="f" coordsize="21600,21600">
            <v:path/>
            <v:fill on="f" focussize="0,0"/>
            <v:stroke on="f" joinstyle="miter"/>
            <v:imagedata r:id="rId89" o:title=""/>
            <o:lock v:ext="edit" aspectratio="t"/>
            <w10:wrap type="none"/>
            <w10:anchorlock/>
          </v:shape>
          <o:OLEObject Type="Embed" ProgID="Equation.KSEE3" ShapeID="_x0000_i1067" DrawAspect="Content" ObjectID="_1468075767" r:id="rId88">
            <o:LockedField>false</o:LockedField>
          </o:OLEObject>
        </w:object>
      </w:r>
      <w:r>
        <w:rPr>
          <w:rFonts w:hint="eastAsia"/>
        </w:rPr>
        <w:tab/>
      </w:r>
      <w:r>
        <w:rPr>
          <w:rFonts w:hint="eastAsia"/>
        </w:rPr>
        <w:t>(43)</w:t>
      </w:r>
    </w:p>
    <w:p w14:paraId="2D2F03BD">
      <w:pPr>
        <w:ind w:firstLine="480" w:firstLineChars="200"/>
        <w:rPr>
          <w:rFonts w:ascii="Times New Roman" w:hAnsi="Times New Roman" w:cs="Times New Roman"/>
          <w:sz w:val="24"/>
        </w:rPr>
      </w:pPr>
      <w:r>
        <w:rPr>
          <w:rFonts w:ascii="Times New Roman" w:hAnsi="Times New Roman" w:cs="Times New Roman"/>
          <w:sz w:val="24"/>
        </w:rPr>
        <w:t>Substituting equations (</w:t>
      </w:r>
      <w:r>
        <w:rPr>
          <w:rFonts w:hint="eastAsia" w:ascii="Times New Roman" w:hAnsi="Times New Roman" w:cs="Times New Roman"/>
          <w:sz w:val="24"/>
        </w:rPr>
        <w:t>40</w:t>
      </w:r>
      <w:r>
        <w:rPr>
          <w:rFonts w:ascii="Times New Roman" w:hAnsi="Times New Roman" w:cs="Times New Roman"/>
          <w:sz w:val="24"/>
        </w:rPr>
        <w:t>) and (</w:t>
      </w:r>
      <w:r>
        <w:rPr>
          <w:rFonts w:hint="eastAsia" w:ascii="Times New Roman" w:hAnsi="Times New Roman" w:cs="Times New Roman"/>
          <w:sz w:val="24"/>
        </w:rPr>
        <w:t>41</w:t>
      </w:r>
      <w:r>
        <w:rPr>
          <w:rFonts w:ascii="Times New Roman" w:hAnsi="Times New Roman" w:cs="Times New Roman"/>
          <w:sz w:val="24"/>
        </w:rPr>
        <w:t>) into equations (</w:t>
      </w:r>
      <w:r>
        <w:rPr>
          <w:rFonts w:hint="eastAsia" w:ascii="Times New Roman" w:hAnsi="Times New Roman" w:cs="Times New Roman"/>
          <w:sz w:val="24"/>
        </w:rPr>
        <w:t>42</w:t>
      </w:r>
      <w:r>
        <w:rPr>
          <w:rFonts w:ascii="Times New Roman" w:hAnsi="Times New Roman" w:cs="Times New Roman"/>
          <w:sz w:val="24"/>
        </w:rPr>
        <w:t>) and (</w:t>
      </w:r>
      <w:r>
        <w:rPr>
          <w:rFonts w:hint="eastAsia" w:ascii="Times New Roman" w:hAnsi="Times New Roman" w:cs="Times New Roman"/>
          <w:sz w:val="24"/>
        </w:rPr>
        <w:t>43</w:t>
      </w:r>
      <w:r>
        <w:rPr>
          <w:rFonts w:ascii="Times New Roman" w:hAnsi="Times New Roman" w:cs="Times New Roman"/>
          <w:sz w:val="24"/>
        </w:rPr>
        <w:t>) yields:</w:t>
      </w:r>
    </w:p>
    <w:p w14:paraId="7FAF2659">
      <w:pPr>
        <w:jc w:val="right"/>
      </w:pPr>
      <w:r>
        <w:rPr>
          <w:position w:val="-64"/>
        </w:rPr>
        <w:object>
          <v:shape id="_x0000_i1068" o:spt="75" type="#_x0000_t75" style="height:55.5pt;width:390pt;" o:ole="t" filled="f" o:preferrelative="t" stroked="f" coordsize="21600,21600">
            <v:path/>
            <v:fill on="f" focussize="0,0"/>
            <v:stroke on="f" joinstyle="miter"/>
            <v:imagedata r:id="rId91" o:title=""/>
            <o:lock v:ext="edit" aspectratio="t"/>
            <w10:wrap type="none"/>
            <w10:anchorlock/>
          </v:shape>
          <o:OLEObject Type="Embed" ProgID="Equation.KSEE3" ShapeID="_x0000_i1068" DrawAspect="Content" ObjectID="_1468075768" r:id="rId90">
            <o:LockedField>false</o:LockedField>
          </o:OLEObject>
        </w:object>
      </w:r>
      <w:r>
        <w:rPr>
          <w:rFonts w:ascii="Times New Roman" w:hAnsi="Times New Roman" w:cs="Times New Roman"/>
          <w:sz w:val="24"/>
        </w:rPr>
        <w:t>(</w:t>
      </w:r>
      <w:r>
        <w:rPr>
          <w:rFonts w:hint="eastAsia" w:ascii="Times New Roman" w:hAnsi="Times New Roman" w:cs="Times New Roman"/>
          <w:sz w:val="24"/>
        </w:rPr>
        <w:t>44</w:t>
      </w:r>
      <w:r>
        <w:rPr>
          <w:rFonts w:ascii="Times New Roman" w:hAnsi="Times New Roman" w:cs="Times New Roman"/>
          <w:sz w:val="24"/>
        </w:rPr>
        <w:t>)</w:t>
      </w:r>
    </w:p>
    <w:p w14:paraId="7D5F297A">
      <w:pPr>
        <w:ind w:firstLine="480" w:firstLineChars="200"/>
        <w:rPr>
          <w:rFonts w:ascii="Times New Roman" w:hAnsi="Times New Roman" w:cs="Times New Roman"/>
          <w:sz w:val="24"/>
        </w:rPr>
      </w:pPr>
      <w:r>
        <w:rPr>
          <w:rFonts w:ascii="Times New Roman" w:hAnsi="Times New Roman" w:cs="Times New Roman"/>
          <w:sz w:val="24"/>
        </w:rPr>
        <w:t>When the input voltage is modeled as a step signal, the steady-state voltage is given by:</w:t>
      </w:r>
    </w:p>
    <w:p w14:paraId="46C724FB">
      <w:pPr>
        <w:pStyle w:val="9"/>
      </w:pPr>
      <w:r>
        <w:rPr>
          <w:rFonts w:hint="eastAsia"/>
          <w:position w:val="-60"/>
        </w:rPr>
        <w:tab/>
      </w:r>
      <w:r>
        <w:object>
          <v:shape id="_x0000_i1069" o:spt="75" type="#_x0000_t75" style="height:66pt;width:163.5pt;" o:ole="t" filled="f" o:preferrelative="t" stroked="f" coordsize="21600,21600">
            <v:path/>
            <v:fill on="f" focussize="0,0"/>
            <v:stroke on="f" joinstyle="miter"/>
            <v:imagedata r:id="rId93" o:title=""/>
            <o:lock v:ext="edit" aspectratio="t"/>
            <w10:wrap type="none"/>
            <w10:anchorlock/>
          </v:shape>
          <o:OLEObject Type="Embed" ProgID="Equation.KSEE3" ShapeID="_x0000_i1069" DrawAspect="Content" ObjectID="_1468075769" r:id="rId92">
            <o:LockedField>false</o:LockedField>
          </o:OLEObject>
        </w:object>
      </w:r>
      <w:r>
        <w:rPr>
          <w:rFonts w:hint="eastAsia"/>
        </w:rPr>
        <w:tab/>
      </w:r>
      <w:r>
        <w:rPr>
          <w:rFonts w:hint="eastAsia"/>
        </w:rPr>
        <w:t>(45)</w:t>
      </w:r>
    </w:p>
    <w:p w14:paraId="60E28E2B">
      <w:pPr>
        <w:ind w:firstLine="480" w:firstLineChars="200"/>
        <w:rPr>
          <w:rFonts w:ascii="Times New Roman" w:hAnsi="Times New Roman" w:cs="Times New Roman"/>
          <w:sz w:val="24"/>
        </w:rPr>
      </w:pPr>
      <w:r>
        <w:rPr>
          <w:rFonts w:ascii="Times New Roman" w:hAnsi="Times New Roman" w:cs="Times New Roman"/>
          <w:sz w:val="24"/>
        </w:rPr>
        <w:t xml:space="preserve">This is corrected in combination with equation </w:t>
      </w:r>
      <w:r>
        <w:rPr>
          <w:rFonts w:hint="eastAsia" w:ascii="Times New Roman" w:hAnsi="Times New Roman" w:cs="Times New Roman"/>
          <w:sz w:val="24"/>
        </w:rPr>
        <w:t>(18)</w:t>
      </w:r>
      <w:r>
        <w:rPr>
          <w:rFonts w:ascii="Times New Roman" w:hAnsi="Times New Roman" w:cs="Times New Roman"/>
          <w:sz w:val="24"/>
        </w:rPr>
        <w:t>:</w:t>
      </w:r>
    </w:p>
    <w:p w14:paraId="6E74F16B">
      <w:pPr>
        <w:jc w:val="right"/>
      </w:pPr>
      <w:r>
        <w:rPr>
          <w:position w:val="-30"/>
        </w:rPr>
        <w:object>
          <v:shape id="_x0000_i1070" o:spt="75" type="#_x0000_t75" style="height:49pt;width:383pt;" o:ole="t" filled="f" o:preferrelative="t" stroked="f" coordsize="21600,21600">
            <v:path/>
            <v:fill on="f" focussize="0,0"/>
            <v:stroke on="f" joinstyle="miter"/>
            <v:imagedata r:id="rId95" o:title=""/>
            <o:lock v:ext="edit" aspectratio="t"/>
            <w10:wrap type="none"/>
            <w10:anchorlock/>
          </v:shape>
          <o:OLEObject Type="Embed" ProgID="Equation.KSEE3" ShapeID="_x0000_i1070" DrawAspect="Content" ObjectID="_1468075770" r:id="rId94">
            <o:LockedField>false</o:LockedField>
          </o:OLEObject>
        </w:object>
      </w:r>
      <w:r>
        <w:rPr>
          <w:rFonts w:ascii="Times New Roman" w:hAnsi="Times New Roman" w:cs="Times New Roman"/>
          <w:sz w:val="24"/>
        </w:rPr>
        <w:t>(</w:t>
      </w:r>
      <w:r>
        <w:rPr>
          <w:rFonts w:hint="eastAsia" w:ascii="Times New Roman" w:hAnsi="Times New Roman" w:cs="Times New Roman"/>
          <w:sz w:val="24"/>
        </w:rPr>
        <w:t>46</w:t>
      </w:r>
      <w:r>
        <w:rPr>
          <w:rFonts w:ascii="Times New Roman" w:hAnsi="Times New Roman" w:cs="Times New Roman"/>
          <w:sz w:val="24"/>
        </w:rPr>
        <w:t>)</w:t>
      </w:r>
    </w:p>
    <w:p w14:paraId="175E81FF">
      <w:pPr>
        <w:ind w:firstLine="480" w:firstLineChars="200"/>
        <w:rPr>
          <w:rFonts w:ascii="Times New Roman" w:hAnsi="Times New Roman" w:cs="Times New Roman"/>
          <w:sz w:val="24"/>
        </w:rPr>
      </w:pPr>
      <w:r>
        <w:rPr>
          <w:rFonts w:ascii="Times New Roman" w:hAnsi="Times New Roman" w:cs="Times New Roman"/>
          <w:sz w:val="24"/>
        </w:rPr>
        <w:t>Therefore, the final transfer function is:</w:t>
      </w:r>
    </w:p>
    <w:p w14:paraId="1FADCB50">
      <w:pPr>
        <w:jc w:val="right"/>
      </w:pPr>
      <w:r>
        <w:rPr>
          <w:position w:val="-30"/>
        </w:rPr>
        <w:object>
          <v:shape id="_x0000_i1071" o:spt="75" type="#_x0000_t75" style="height:34.5pt;width:393pt;" o:ole="t" filled="f" o:preferrelative="t" stroked="f" coordsize="21600,21600">
            <v:path/>
            <v:fill on="f" focussize="0,0"/>
            <v:stroke on="f" joinstyle="miter"/>
            <v:imagedata r:id="rId97" o:title=""/>
            <o:lock v:ext="edit" aspectratio="t"/>
            <w10:wrap type="none"/>
            <w10:anchorlock/>
          </v:shape>
          <o:OLEObject Type="Embed" ProgID="Equation.KSEE3" ShapeID="_x0000_i1071" DrawAspect="Content" ObjectID="_1468075771" r:id="rId96">
            <o:LockedField>false</o:LockedField>
          </o:OLEObject>
        </w:object>
      </w:r>
      <w:r>
        <w:rPr>
          <w:rFonts w:ascii="Times New Roman" w:hAnsi="Times New Roman" w:cs="Times New Roman"/>
          <w:sz w:val="24"/>
        </w:rPr>
        <w:t>(</w:t>
      </w:r>
      <w:r>
        <w:rPr>
          <w:rFonts w:hint="eastAsia" w:ascii="Times New Roman" w:hAnsi="Times New Roman" w:cs="Times New Roman"/>
          <w:sz w:val="24"/>
        </w:rPr>
        <w:t>47</w:t>
      </w:r>
      <w:r>
        <w:rPr>
          <w:rFonts w:ascii="Times New Roman" w:hAnsi="Times New Roman" w:cs="Times New Roman"/>
          <w:sz w:val="24"/>
        </w:rPr>
        <w:t>)</w:t>
      </w:r>
    </w:p>
    <w:p w14:paraId="695D6DF6">
      <w:pPr>
        <w:ind w:firstLine="480" w:firstLineChars="200"/>
        <w:rPr>
          <w:rFonts w:ascii="Times New Roman" w:hAnsi="Times New Roman" w:cs="Times New Roman"/>
          <w:sz w:val="24"/>
        </w:rPr>
      </w:pPr>
      <w:r>
        <w:rPr>
          <w:rFonts w:ascii="Times New Roman" w:hAnsi="Times New Roman" w:cs="Times New Roman"/>
          <w:sz w:val="24"/>
        </w:rPr>
        <w:t xml:space="preserve">To simplify the calculation, </w:t>
      </w:r>
      <m:oMath>
        <m:r>
          <m:rPr/>
          <w:rPr>
            <w:rFonts w:ascii="Cambria Math" w:hAnsi="Cambria Math"/>
            <w:sz w:val="24"/>
          </w:rPr>
          <m:t>a</m:t>
        </m:r>
      </m:oMath>
      <w:r>
        <w:rPr>
          <w:rFonts w:ascii="Times New Roman" w:hAnsi="Times New Roman" w:cs="Times New Roman"/>
          <w:sz w:val="24"/>
        </w:rPr>
        <w:t xml:space="preserve">, </w:t>
      </w:r>
      <m:oMath>
        <m:r>
          <m:rPr/>
          <w:rPr>
            <w:rFonts w:ascii="Cambria Math" w:hAnsi="Cambria Math"/>
            <w:sz w:val="24"/>
          </w:rPr>
          <m:t>b</m:t>
        </m:r>
      </m:oMath>
      <w:r>
        <w:rPr>
          <w:rFonts w:ascii="Times New Roman" w:hAnsi="Times New Roman" w:cs="Times New Roman"/>
          <w:sz w:val="24"/>
        </w:rPr>
        <w:t xml:space="preserve">, </w:t>
      </w:r>
      <m:oMath>
        <m:r>
          <m:rPr/>
          <w:rPr>
            <w:rFonts w:ascii="Cambria Math" w:hAnsi="Cambria Math"/>
            <w:sz w:val="24"/>
          </w:rPr>
          <m:t>c</m:t>
        </m:r>
      </m:oMath>
      <w:r>
        <w:rPr>
          <w:rFonts w:ascii="Times New Roman" w:hAnsi="Times New Roman" w:cs="Times New Roman"/>
          <w:sz w:val="24"/>
        </w:rPr>
        <w:t xml:space="preserve">, </w:t>
      </w:r>
      <m:oMath>
        <m:r>
          <m:rPr/>
          <w:rPr>
            <w:rFonts w:ascii="Cambria Math" w:hAnsi="Cambria Math"/>
            <w:sz w:val="24"/>
          </w:rPr>
          <m:t>d</m:t>
        </m:r>
      </m:oMath>
      <w:r>
        <w:rPr>
          <w:rFonts w:ascii="Times New Roman" w:hAnsi="Times New Roman" w:cs="Times New Roman"/>
          <w:sz w:val="24"/>
        </w:rPr>
        <w:t xml:space="preserve">, and </w:t>
      </w:r>
      <m:oMath>
        <m:r>
          <m:rPr/>
          <w:rPr>
            <w:rFonts w:ascii="Cambria Math" w:hAnsi="Cambria Math"/>
            <w:sz w:val="24"/>
          </w:rPr>
          <m:t>f</m:t>
        </m:r>
      </m:oMath>
      <w:r>
        <w:rPr>
          <w:rFonts w:ascii="Times New Roman" w:hAnsi="Times New Roman" w:cs="Times New Roman"/>
          <w:sz w:val="24"/>
        </w:rPr>
        <w:t xml:space="preserve"> are used instead of the coefficients in (</w:t>
      </w:r>
      <w:r>
        <w:rPr>
          <w:rFonts w:hint="eastAsia" w:ascii="Times New Roman" w:hAnsi="Times New Roman" w:cs="Times New Roman"/>
          <w:sz w:val="24"/>
        </w:rPr>
        <w:t>47</w:t>
      </w:r>
      <w:r>
        <w:rPr>
          <w:rFonts w:ascii="Times New Roman" w:hAnsi="Times New Roman" w:cs="Times New Roman"/>
          <w:sz w:val="24"/>
        </w:rPr>
        <w:t xml:space="preserve">). For step signal </w:t>
      </w:r>
      <m:oMath>
        <m:f>
          <m:fPr>
            <m:ctrlPr>
              <w:rPr>
                <w:rFonts w:ascii="Cambria Math" w:hAnsi="Cambria Math"/>
                <w:i/>
                <w:sz w:val="24"/>
              </w:rPr>
            </m:ctrlPr>
          </m:fPr>
          <m:num>
            <m:r>
              <m:rPr/>
              <w:rPr>
                <w:rFonts w:ascii="Cambria Math" w:hAnsi="Cambria Math"/>
                <w:sz w:val="24"/>
              </w:rPr>
              <m:t>k</m:t>
            </m:r>
            <m:ctrlPr>
              <w:rPr>
                <w:rFonts w:ascii="Cambria Math" w:hAnsi="Cambria Math"/>
                <w:i/>
                <w:sz w:val="24"/>
              </w:rPr>
            </m:ctrlPr>
          </m:num>
          <m:den>
            <m:r>
              <m:rPr/>
              <w:rPr>
                <w:rFonts w:ascii="Cambria Math" w:hAnsi="Cambria Math"/>
                <w:sz w:val="24"/>
              </w:rPr>
              <m:t>s</m:t>
            </m:r>
            <m:ctrlPr>
              <w:rPr>
                <w:rFonts w:ascii="Cambria Math" w:hAnsi="Cambria Math"/>
                <w:i/>
                <w:sz w:val="24"/>
              </w:rPr>
            </m:ctrlPr>
          </m:den>
        </m:f>
      </m:oMath>
      <w:r>
        <w:rPr>
          <w:rFonts w:ascii="Times New Roman" w:hAnsi="Times New Roman" w:cs="Times New Roman"/>
          <w:sz w:val="24"/>
        </w:rPr>
        <w:t>, the output signal</w:t>
      </w:r>
      <w:r>
        <w:rPr>
          <w:rFonts w:hint="eastAsia" w:ascii="Times New Roman" w:hAnsi="Times New Roman" w:cs="Times New Roman"/>
          <w:sz w:val="24"/>
        </w:rPr>
        <w:t xml:space="preserve"> is</w:t>
      </w:r>
      <w:r>
        <w:rPr>
          <w:rFonts w:ascii="Times New Roman" w:hAnsi="Times New Roman" w:cs="Times New Roman"/>
          <w:sz w:val="24"/>
        </w:rPr>
        <w:t>:</w:t>
      </w:r>
    </w:p>
    <w:p w14:paraId="40507585">
      <w:pPr>
        <w:pStyle w:val="9"/>
        <w:rPr>
          <w:rFonts w:hAnsi="Cambria Math"/>
        </w:rPr>
      </w:pPr>
      <w:r>
        <w:rPr>
          <w:rFonts w:hint="eastAsia" w:hAnsi="Cambria Math"/>
          <w:position w:val="-96"/>
        </w:rPr>
        <w:tab/>
      </w:r>
      <w:r>
        <w:object>
          <v:shape id="_x0000_i1072" o:spt="75" type="#_x0000_t75" style="height:84pt;width:255.5pt;" o:ole="t" filled="f" o:preferrelative="t" stroked="f" coordsize="21600,21600">
            <v:path/>
            <v:fill on="f" focussize="0,0"/>
            <v:stroke on="f" joinstyle="miter"/>
            <v:imagedata r:id="rId99" o:title=""/>
            <o:lock v:ext="edit" aspectratio="t"/>
            <w10:wrap type="none"/>
            <w10:anchorlock/>
          </v:shape>
          <o:OLEObject Type="Embed" ProgID="Equation.KSEE3" ShapeID="_x0000_i1072" DrawAspect="Content" ObjectID="_1468075772" r:id="rId98">
            <o:LockedField>false</o:LockedField>
          </o:OLEObject>
        </w:object>
      </w:r>
      <w:r>
        <w:rPr>
          <w:rFonts w:hint="eastAsia"/>
        </w:rPr>
        <w:tab/>
      </w:r>
      <w:r>
        <w:rPr>
          <w:rFonts w:hint="eastAsia"/>
        </w:rPr>
        <w:t>(48)</w:t>
      </w:r>
    </w:p>
    <w:p w14:paraId="69B95285">
      <w:pPr>
        <w:rPr>
          <w:rFonts w:ascii="Times New Roman" w:hAnsi="Times New Roman" w:cs="Times New Roman"/>
          <w:sz w:val="24"/>
        </w:rPr>
      </w:pPr>
      <w:r>
        <w:rPr>
          <w:rFonts w:ascii="Times New Roman" w:hAnsi="Times New Roman" w:cs="Times New Roman"/>
          <w:sz w:val="24"/>
        </w:rPr>
        <w:t xml:space="preserve">where </w:t>
      </w:r>
      <m:oMath>
        <m:sSub>
          <m:sSubPr>
            <m:ctrlPr>
              <w:rPr>
                <w:rFonts w:ascii="Cambria Math" w:hAnsi="Cambria Math"/>
                <w:i/>
                <w:iCs/>
                <w:sz w:val="24"/>
              </w:rPr>
            </m:ctrlPr>
          </m:sSubPr>
          <m:e>
            <m:r>
              <m:rPr/>
              <w:rPr>
                <w:rFonts w:ascii="Cambria Math" w:hAnsi="Cambria Math"/>
                <w:sz w:val="24"/>
              </w:rPr>
              <m:t>x</m:t>
            </m:r>
            <m:ctrlPr>
              <w:rPr>
                <w:rFonts w:ascii="Cambria Math" w:hAnsi="Cambria Math"/>
                <w:i/>
                <w:iCs/>
                <w:sz w:val="24"/>
              </w:rPr>
            </m:ctrlPr>
          </m:e>
          <m:sub>
            <m:r>
              <m:rPr/>
              <w:rPr>
                <w:rFonts w:ascii="Cambria Math" w:hAnsi="Cambria Math"/>
                <w:sz w:val="24"/>
              </w:rPr>
              <m:t>1</m:t>
            </m:r>
            <m:ctrlPr>
              <w:rPr>
                <w:rFonts w:ascii="Cambria Math" w:hAnsi="Cambria Math"/>
                <w:i/>
                <w:iCs/>
                <w:sz w:val="24"/>
              </w:rPr>
            </m:ctrlPr>
          </m:sub>
        </m:sSub>
        <m:r>
          <m:rPr/>
          <w:rPr>
            <w:rFonts w:ascii="Cambria Math" w:hAnsi="Cambria Math"/>
            <w:sz w:val="24"/>
          </w:rPr>
          <m:t>+</m:t>
        </m:r>
        <m:sSub>
          <m:sSubPr>
            <m:ctrlPr>
              <w:rPr>
                <w:rFonts w:ascii="Cambria Math" w:hAnsi="Cambria Math"/>
                <w:i/>
                <w:iCs/>
                <w:sz w:val="24"/>
              </w:rPr>
            </m:ctrlPr>
          </m:sSubPr>
          <m:e>
            <m:r>
              <m:rPr/>
              <w:rPr>
                <w:rFonts w:ascii="Cambria Math" w:hAnsi="Cambria Math"/>
                <w:sz w:val="24"/>
              </w:rPr>
              <m:t>x</m:t>
            </m:r>
            <m:ctrlPr>
              <w:rPr>
                <w:rFonts w:ascii="Cambria Math" w:hAnsi="Cambria Math"/>
                <w:i/>
                <w:iCs/>
                <w:sz w:val="24"/>
              </w:rPr>
            </m:ctrlPr>
          </m:e>
          <m:sub>
            <m:r>
              <m:rPr/>
              <w:rPr>
                <w:rFonts w:ascii="Cambria Math" w:hAnsi="Cambria Math"/>
                <w:sz w:val="24"/>
              </w:rPr>
              <m:t>2</m:t>
            </m:r>
            <m:ctrlPr>
              <w:rPr>
                <w:rFonts w:ascii="Cambria Math" w:hAnsi="Cambria Math"/>
                <w:i/>
                <w:iCs/>
                <w:sz w:val="24"/>
              </w:rPr>
            </m:ctrlPr>
          </m:sub>
        </m:sSub>
        <m:r>
          <m:rPr/>
          <w:rPr>
            <w:rFonts w:ascii="Cambria Math" w:hAnsi="Cambria Math"/>
            <w:sz w:val="24"/>
          </w:rPr>
          <m:t>=</m:t>
        </m:r>
        <m:f>
          <m:fPr>
            <m:ctrlPr>
              <w:rPr>
                <w:rFonts w:ascii="Cambria Math" w:hAnsi="Cambria Math"/>
                <w:i/>
                <w:iCs/>
                <w:sz w:val="24"/>
              </w:rPr>
            </m:ctrlPr>
          </m:fPr>
          <m:num>
            <m:r>
              <m:rPr/>
              <w:rPr>
                <w:rFonts w:ascii="Cambria Math" w:hAnsi="Cambria Math"/>
                <w:sz w:val="24"/>
              </w:rPr>
              <m:t>b</m:t>
            </m:r>
            <m:ctrlPr>
              <w:rPr>
                <w:rFonts w:ascii="Cambria Math" w:hAnsi="Cambria Math"/>
                <w:i/>
                <w:iCs/>
                <w:sz w:val="24"/>
              </w:rPr>
            </m:ctrlPr>
          </m:num>
          <m:den>
            <m:r>
              <m:rPr/>
              <w:rPr>
                <w:rFonts w:ascii="Cambria Math" w:hAnsi="Cambria Math"/>
                <w:sz w:val="24"/>
              </w:rPr>
              <m:t>a</m:t>
            </m:r>
            <m:ctrlPr>
              <w:rPr>
                <w:rFonts w:ascii="Cambria Math" w:hAnsi="Cambria Math"/>
                <w:i/>
                <w:iCs/>
                <w:sz w:val="24"/>
              </w:rPr>
            </m:ctrlPr>
          </m:den>
        </m:f>
      </m:oMath>
      <w:r>
        <w:rPr>
          <w:rFonts w:hint="eastAsia" w:hAnsi="Cambria Math"/>
          <w:iCs/>
          <w:sz w:val="24"/>
        </w:rPr>
        <w:t xml:space="preserve"> </w:t>
      </w:r>
      <w:r>
        <w:rPr>
          <w:rFonts w:hint="eastAsia" w:ascii="Times New Roman" w:hAnsi="Times New Roman" w:cs="Times New Roman"/>
          <w:sz w:val="24"/>
        </w:rPr>
        <w:t xml:space="preserve">and </w:t>
      </w:r>
      <m:oMath>
        <m:sSub>
          <m:sSubPr>
            <m:ctrlPr>
              <w:rPr>
                <w:rFonts w:ascii="Cambria Math" w:hAnsi="Cambria Math"/>
                <w:i/>
                <w:iCs/>
                <w:sz w:val="24"/>
              </w:rPr>
            </m:ctrlPr>
          </m:sSubPr>
          <m:e>
            <m:r>
              <m:rPr/>
              <w:rPr>
                <w:rFonts w:ascii="Cambria Math" w:hAnsi="Cambria Math"/>
                <w:sz w:val="24"/>
              </w:rPr>
              <m:t>x</m:t>
            </m:r>
            <m:ctrlPr>
              <w:rPr>
                <w:rFonts w:ascii="Cambria Math" w:hAnsi="Cambria Math"/>
                <w:i/>
                <w:iCs/>
                <w:sz w:val="24"/>
              </w:rPr>
            </m:ctrlPr>
          </m:e>
          <m:sub>
            <m:r>
              <m:rPr/>
              <w:rPr>
                <w:rFonts w:ascii="Cambria Math" w:hAnsi="Cambria Math"/>
                <w:sz w:val="24"/>
              </w:rPr>
              <m:t>1</m:t>
            </m:r>
            <m:ctrlPr>
              <w:rPr>
                <w:rFonts w:ascii="Cambria Math" w:hAnsi="Cambria Math"/>
                <w:i/>
                <w:iCs/>
                <w:sz w:val="24"/>
              </w:rPr>
            </m:ctrlPr>
          </m:sub>
        </m:sSub>
        <m:sSub>
          <m:sSubPr>
            <m:ctrlPr>
              <w:rPr>
                <w:rFonts w:ascii="Cambria Math" w:hAnsi="Cambria Math"/>
                <w:i/>
                <w:iCs/>
                <w:sz w:val="24"/>
              </w:rPr>
            </m:ctrlPr>
          </m:sSubPr>
          <m:e>
            <m:r>
              <m:rPr/>
              <w:rPr>
                <w:rFonts w:ascii="Cambria Math" w:hAnsi="Cambria Math"/>
                <w:sz w:val="24"/>
              </w:rPr>
              <m:t>x</m:t>
            </m:r>
            <m:ctrlPr>
              <w:rPr>
                <w:rFonts w:ascii="Cambria Math" w:hAnsi="Cambria Math"/>
                <w:i/>
                <w:iCs/>
                <w:sz w:val="24"/>
              </w:rPr>
            </m:ctrlPr>
          </m:e>
          <m:sub>
            <m:r>
              <m:rPr/>
              <w:rPr>
                <w:rFonts w:ascii="Cambria Math" w:hAnsi="Cambria Math"/>
                <w:sz w:val="24"/>
              </w:rPr>
              <m:t>2</m:t>
            </m:r>
            <m:ctrlPr>
              <w:rPr>
                <w:rFonts w:ascii="Cambria Math" w:hAnsi="Cambria Math"/>
                <w:i/>
                <w:iCs/>
                <w:sz w:val="24"/>
              </w:rPr>
            </m:ctrlPr>
          </m:sub>
        </m:sSub>
        <m:r>
          <m:rPr/>
          <w:rPr>
            <w:rFonts w:ascii="Cambria Math" w:hAnsi="Cambria Math"/>
            <w:sz w:val="24"/>
          </w:rPr>
          <m:t>=</m:t>
        </m:r>
        <m:f>
          <m:fPr>
            <m:ctrlPr>
              <w:rPr>
                <w:rFonts w:ascii="Cambria Math" w:hAnsi="Cambria Math"/>
                <w:i/>
                <w:iCs/>
                <w:sz w:val="24"/>
              </w:rPr>
            </m:ctrlPr>
          </m:fPr>
          <m:num>
            <m:r>
              <m:rPr/>
              <w:rPr>
                <w:rFonts w:ascii="Cambria Math" w:hAnsi="Cambria Math"/>
                <w:sz w:val="24"/>
              </w:rPr>
              <m:t>c</m:t>
            </m:r>
            <m:ctrlPr>
              <w:rPr>
                <w:rFonts w:ascii="Cambria Math" w:hAnsi="Cambria Math"/>
                <w:i/>
                <w:iCs/>
                <w:sz w:val="24"/>
              </w:rPr>
            </m:ctrlPr>
          </m:num>
          <m:den>
            <m:r>
              <m:rPr/>
              <w:rPr>
                <w:rFonts w:ascii="Cambria Math" w:hAnsi="Cambria Math"/>
                <w:sz w:val="24"/>
              </w:rPr>
              <m:t>a</m:t>
            </m:r>
            <m:ctrlPr>
              <w:rPr>
                <w:rFonts w:ascii="Cambria Math" w:hAnsi="Cambria Math"/>
                <w:i/>
                <w:iCs/>
                <w:sz w:val="24"/>
              </w:rPr>
            </m:ctrlPr>
          </m:den>
        </m:f>
      </m:oMath>
      <w:r>
        <w:rPr>
          <w:rFonts w:hint="eastAsia" w:hAnsi="Cambria Math"/>
          <w:iCs/>
          <w:sz w:val="24"/>
        </w:rPr>
        <w:t xml:space="preserve"> </w:t>
      </w:r>
      <w:r>
        <w:rPr>
          <w:rFonts w:ascii="Times New Roman" w:hAnsi="Times New Roman" w:cs="Times New Roman"/>
          <w:sz w:val="24"/>
        </w:rPr>
        <w:t xml:space="preserve">are satisfied, and </w:t>
      </w:r>
      <m:oMath>
        <m:r>
          <m:rPr/>
          <w:rPr>
            <w:rFonts w:ascii="Cambria Math" w:hAnsi="Cambria Math"/>
            <w:sz w:val="24"/>
          </w:rPr>
          <m:t>a</m:t>
        </m:r>
      </m:oMath>
      <w:r>
        <w:rPr>
          <w:rFonts w:ascii="Times New Roman" w:hAnsi="Times New Roman" w:cs="Times New Roman"/>
          <w:sz w:val="24"/>
        </w:rPr>
        <w:t xml:space="preserve">, </w:t>
      </w:r>
      <m:oMath>
        <m:r>
          <m:rPr/>
          <w:rPr>
            <w:rFonts w:ascii="Cambria Math" w:hAnsi="Cambria Math"/>
            <w:sz w:val="24"/>
          </w:rPr>
          <m:t>b</m:t>
        </m:r>
      </m:oMath>
      <w:r>
        <w:rPr>
          <w:rFonts w:ascii="Times New Roman" w:hAnsi="Times New Roman" w:cs="Times New Roman"/>
          <w:sz w:val="24"/>
        </w:rPr>
        <w:t xml:space="preserve">, </w:t>
      </w:r>
      <m:oMath>
        <m:r>
          <m:rPr/>
          <w:rPr>
            <w:rFonts w:ascii="Cambria Math" w:hAnsi="Cambria Math"/>
            <w:sz w:val="24"/>
          </w:rPr>
          <m:t>c</m:t>
        </m:r>
      </m:oMath>
      <w:r>
        <w:rPr>
          <w:rFonts w:ascii="Times New Roman" w:hAnsi="Times New Roman" w:cs="Times New Roman"/>
          <w:sz w:val="24"/>
        </w:rPr>
        <w:t xml:space="preserve">, </w:t>
      </w:r>
      <m:oMath>
        <m:r>
          <m:rPr/>
          <w:rPr>
            <w:rFonts w:ascii="Cambria Math" w:hAnsi="Cambria Math"/>
            <w:sz w:val="24"/>
          </w:rPr>
          <m:t>d</m:t>
        </m:r>
      </m:oMath>
      <w:r>
        <w:rPr>
          <w:rFonts w:ascii="Times New Roman" w:hAnsi="Times New Roman" w:cs="Times New Roman"/>
          <w:sz w:val="24"/>
        </w:rPr>
        <w:t xml:space="preserve">, and </w:t>
      </w:r>
      <m:oMath>
        <m:r>
          <m:rPr/>
          <w:rPr>
            <w:rFonts w:ascii="Cambria Math" w:hAnsi="Cambria Math"/>
            <w:sz w:val="24"/>
          </w:rPr>
          <m:t>f</m:t>
        </m:r>
      </m:oMath>
      <w:r>
        <w:rPr>
          <w:rFonts w:ascii="Times New Roman" w:hAnsi="Times New Roman" w:cs="Times New Roman"/>
          <w:sz w:val="24"/>
        </w:rPr>
        <w:t xml:space="preserve"> are all greater than </w:t>
      </w:r>
      <w:r>
        <w:rPr>
          <w:rFonts w:hint="eastAsia" w:ascii="Times New Roman" w:hAnsi="Times New Roman" w:cs="Times New Roman"/>
          <w:sz w:val="24"/>
        </w:rPr>
        <w:t>zero</w:t>
      </w:r>
      <w:r>
        <w:rPr>
          <w:rFonts w:ascii="Times New Roman" w:hAnsi="Times New Roman" w:cs="Times New Roman"/>
          <w:sz w:val="24"/>
        </w:rPr>
        <w:t>. Transforming the output signal, we obtain the time-domain analytical equation for the output voltage:</w:t>
      </w:r>
    </w:p>
    <w:p w14:paraId="059FA50B">
      <w:pPr>
        <w:pStyle w:val="9"/>
      </w:pPr>
      <w:r>
        <w:rPr>
          <w:rFonts w:hint="eastAsia"/>
          <w:position w:val="-32"/>
        </w:rPr>
        <w:tab/>
      </w:r>
      <w:r>
        <w:object>
          <v:shape id="_x0000_i1073" o:spt="75" type="#_x0000_t75" style="height:34.5pt;width:223.5pt;" o:ole="t" filled="f" o:preferrelative="t" stroked="f" coordsize="21600,21600">
            <v:path/>
            <v:fill on="f" focussize="0,0"/>
            <v:stroke on="f" joinstyle="miter"/>
            <v:imagedata r:id="rId101" o:title=""/>
            <o:lock v:ext="edit" aspectratio="t"/>
            <w10:wrap type="none"/>
            <w10:anchorlock/>
          </v:shape>
          <o:OLEObject Type="Embed" ProgID="Equation.KSEE3" ShapeID="_x0000_i1073" DrawAspect="Content" ObjectID="_1468075773" r:id="rId100">
            <o:LockedField>false</o:LockedField>
          </o:OLEObject>
        </w:object>
      </w:r>
      <w:r>
        <w:rPr>
          <w:rFonts w:hint="eastAsia"/>
        </w:rPr>
        <w:tab/>
      </w:r>
      <w:r>
        <w:rPr>
          <w:rFonts w:hint="eastAsia"/>
        </w:rPr>
        <w:t>(49)</w:t>
      </w:r>
    </w:p>
    <w:p w14:paraId="588B399D">
      <w:pPr>
        <w:ind w:firstLine="480" w:firstLineChars="200"/>
        <w:rPr>
          <w:rFonts w:ascii="Times New Roman" w:hAnsi="Times New Roman" w:cs="Times New Roman"/>
          <w:sz w:val="24"/>
        </w:rPr>
      </w:pPr>
      <w:r>
        <w:rPr>
          <w:rFonts w:hint="eastAsia" w:ascii="Times New Roman" w:hAnsi="Times New Roman" w:cs="Times New Roman"/>
          <w:sz w:val="24"/>
        </w:rPr>
        <w:t>T</w:t>
      </w:r>
      <w:r>
        <w:rPr>
          <w:rFonts w:ascii="Times New Roman" w:hAnsi="Times New Roman" w:cs="Times New Roman"/>
          <w:sz w:val="24"/>
        </w:rPr>
        <w:t>hrough extensive calculations, it is determined that</w:t>
      </w:r>
      <w:r>
        <w:rPr>
          <w:rFonts w:hint="eastAsia" w:ascii="Times New Roman" w:hAnsi="Times New Roman" w:cs="Times New Roman"/>
          <w:sz w:val="24"/>
        </w:rPr>
        <w:t xml:space="preserve"> </w:t>
      </w:r>
      <m:oMath>
        <m:sSub>
          <m:sSubPr>
            <m:ctrlPr>
              <w:rPr>
                <w:rFonts w:ascii="Cambria Math" w:hAnsi="Cambria Math"/>
                <w:i/>
                <w:iCs/>
                <w:sz w:val="24"/>
              </w:rPr>
            </m:ctrlPr>
          </m:sSubPr>
          <m:e>
            <m:r>
              <m:rPr/>
              <w:rPr>
                <w:rFonts w:ascii="Cambria Math" w:hAnsi="Cambria Math"/>
                <w:sz w:val="24"/>
              </w:rPr>
              <m:t>x</m:t>
            </m:r>
            <m:ctrlPr>
              <w:rPr>
                <w:rFonts w:ascii="Cambria Math" w:hAnsi="Cambria Math"/>
                <w:i/>
                <w:iCs/>
                <w:sz w:val="24"/>
              </w:rPr>
            </m:ctrlPr>
          </m:e>
          <m:sub>
            <m:r>
              <m:rPr/>
              <w:rPr>
                <w:rFonts w:ascii="Cambria Math" w:hAnsi="Cambria Math"/>
                <w:sz w:val="24"/>
              </w:rPr>
              <m:t>1</m:t>
            </m:r>
            <m:ctrlPr>
              <w:rPr>
                <w:rFonts w:ascii="Cambria Math" w:hAnsi="Cambria Math"/>
                <w:i/>
                <w:iCs/>
                <w:sz w:val="24"/>
              </w:rPr>
            </m:ctrlPr>
          </m:sub>
        </m:sSub>
      </m:oMath>
      <w:r>
        <w:rPr>
          <w:rFonts w:ascii="Times New Roman" w:hAnsi="Times New Roman" w:cs="Times New Roman"/>
          <w:sz w:val="24"/>
        </w:rPr>
        <w:t xml:space="preserve"> and </w:t>
      </w:r>
      <m:oMath>
        <m:sSub>
          <m:sSubPr>
            <m:ctrlPr>
              <w:rPr>
                <w:rFonts w:ascii="Cambria Math" w:hAnsi="Cambria Math"/>
                <w:i/>
                <w:iCs/>
                <w:sz w:val="24"/>
              </w:rPr>
            </m:ctrlPr>
          </m:sSubPr>
          <m:e>
            <m:r>
              <m:rPr/>
              <w:rPr>
                <w:rFonts w:ascii="Cambria Math" w:hAnsi="Cambria Math"/>
                <w:sz w:val="24"/>
              </w:rPr>
              <m:t>x</m:t>
            </m:r>
            <m:ctrlPr>
              <w:rPr>
                <w:rFonts w:ascii="Cambria Math" w:hAnsi="Cambria Math"/>
                <w:i/>
                <w:iCs/>
                <w:sz w:val="24"/>
              </w:rPr>
            </m:ctrlPr>
          </m:e>
          <m:sub>
            <m:r>
              <m:rPr/>
              <w:rPr>
                <w:rFonts w:ascii="Cambria Math" w:hAnsi="Cambria Math"/>
                <w:sz w:val="24"/>
              </w:rPr>
              <m:t>2</m:t>
            </m:r>
            <m:ctrlPr>
              <w:rPr>
                <w:rFonts w:ascii="Cambria Math" w:hAnsi="Cambria Math"/>
                <w:i/>
                <w:iCs/>
                <w:sz w:val="24"/>
              </w:rPr>
            </m:ctrlPr>
          </m:sub>
        </m:sSub>
      </m:oMath>
      <w:r>
        <w:rPr>
          <w:rFonts w:ascii="Times New Roman" w:hAnsi="Times New Roman" w:cs="Times New Roman"/>
          <w:sz w:val="24"/>
        </w:rPr>
        <w:t xml:space="preserve"> form a pair of conjugate complex roots, while</w:t>
      </w:r>
      <w:r>
        <w:rPr>
          <w:rFonts w:hint="eastAsia" w:ascii="Times New Roman" w:hAnsi="Times New Roman" w:cs="Times New Roman"/>
          <w:sz w:val="24"/>
        </w:rPr>
        <w:t xml:space="preserve"> </w:t>
      </w:r>
      <m:oMath>
        <m:f>
          <m:fPr>
            <m:ctrlPr>
              <w:rPr>
                <w:rFonts w:ascii="Cambria Math" w:hAnsi="Cambria Math"/>
                <w:i/>
                <w:iCs/>
                <w:sz w:val="24"/>
              </w:rPr>
            </m:ctrlPr>
          </m:fPr>
          <m:num>
            <m:r>
              <m:rPr/>
              <w:rPr>
                <w:rFonts w:ascii="Cambria Math" w:hAnsi="Cambria Math"/>
                <w:sz w:val="24"/>
              </w:rPr>
              <m:t>−d</m:t>
            </m:r>
            <m:sSub>
              <m:sSubPr>
                <m:ctrlPr>
                  <w:rPr>
                    <w:rFonts w:ascii="Cambria Math" w:hAnsi="Cambria Math"/>
                    <w:i/>
                    <w:iCs/>
                    <w:sz w:val="24"/>
                  </w:rPr>
                </m:ctrlPr>
              </m:sSubPr>
              <m:e>
                <m:r>
                  <m:rPr/>
                  <w:rPr>
                    <w:rFonts w:ascii="Cambria Math" w:hAnsi="Cambria Math"/>
                    <w:sz w:val="24"/>
                  </w:rPr>
                  <m:t>x</m:t>
                </m:r>
                <m:ctrlPr>
                  <w:rPr>
                    <w:rFonts w:ascii="Cambria Math" w:hAnsi="Cambria Math"/>
                    <w:i/>
                    <w:iCs/>
                    <w:sz w:val="24"/>
                  </w:rPr>
                </m:ctrlPr>
              </m:e>
              <m:sub>
                <m:r>
                  <m:rPr/>
                  <w:rPr>
                    <w:rFonts w:ascii="Cambria Math" w:hAnsi="Cambria Math"/>
                    <w:sz w:val="24"/>
                  </w:rPr>
                  <m:t>1</m:t>
                </m:r>
                <m:ctrlPr>
                  <w:rPr>
                    <w:rFonts w:ascii="Cambria Math" w:hAnsi="Cambria Math"/>
                    <w:i/>
                    <w:iCs/>
                    <w:sz w:val="24"/>
                  </w:rPr>
                </m:ctrlPr>
              </m:sub>
            </m:sSub>
            <m:r>
              <m:rPr/>
              <w:rPr>
                <w:rFonts w:ascii="Cambria Math" w:hAnsi="Cambria Math"/>
                <w:sz w:val="24"/>
              </w:rPr>
              <m:t>+f</m:t>
            </m:r>
            <m:ctrlPr>
              <w:rPr>
                <w:rFonts w:ascii="Cambria Math" w:hAnsi="Cambria Math"/>
                <w:i/>
                <w:iCs/>
                <w:sz w:val="24"/>
              </w:rPr>
            </m:ctrlPr>
          </m:num>
          <m:den>
            <m:r>
              <m:rPr/>
              <w:rPr>
                <w:rFonts w:ascii="Cambria Math" w:hAnsi="Cambria Math"/>
                <w:sz w:val="24"/>
              </w:rPr>
              <m:t>a</m:t>
            </m:r>
            <m:sSup>
              <m:sSupPr>
                <m:ctrlPr>
                  <w:rPr>
                    <w:rFonts w:ascii="Cambria Math" w:hAnsi="Cambria Math"/>
                    <w:i/>
                    <w:iCs/>
                    <w:sz w:val="24"/>
                  </w:rPr>
                </m:ctrlPr>
              </m:sSupPr>
              <m:e>
                <m:sSub>
                  <m:sSubPr>
                    <m:ctrlPr>
                      <w:rPr>
                        <w:rFonts w:ascii="Cambria Math" w:hAnsi="Cambria Math"/>
                        <w:i/>
                        <w:iCs/>
                        <w:sz w:val="24"/>
                      </w:rPr>
                    </m:ctrlPr>
                  </m:sSubPr>
                  <m:e>
                    <m:r>
                      <m:rPr/>
                      <w:rPr>
                        <w:rFonts w:ascii="Cambria Math" w:hAnsi="Cambria Math"/>
                        <w:sz w:val="24"/>
                      </w:rPr>
                      <m:t>x</m:t>
                    </m:r>
                    <m:ctrlPr>
                      <w:rPr>
                        <w:rFonts w:ascii="Cambria Math" w:hAnsi="Cambria Math"/>
                        <w:i/>
                        <w:iCs/>
                        <w:sz w:val="24"/>
                      </w:rPr>
                    </m:ctrlPr>
                  </m:e>
                  <m:sub>
                    <m:r>
                      <m:rPr/>
                      <w:rPr>
                        <w:rFonts w:ascii="Cambria Math" w:hAnsi="Cambria Math"/>
                        <w:sz w:val="24"/>
                      </w:rPr>
                      <m:t>1</m:t>
                    </m:r>
                    <m:ctrlPr>
                      <w:rPr>
                        <w:rFonts w:ascii="Cambria Math" w:hAnsi="Cambria Math"/>
                        <w:i/>
                        <w:iCs/>
                        <w:sz w:val="24"/>
                      </w:rPr>
                    </m:ctrlPr>
                  </m:sub>
                </m:sSub>
                <m:ctrlPr>
                  <w:rPr>
                    <w:rFonts w:ascii="Cambria Math" w:hAnsi="Cambria Math"/>
                    <w:i/>
                    <w:iCs/>
                    <w:sz w:val="24"/>
                  </w:rPr>
                </m:ctrlPr>
              </m:e>
              <m:sup>
                <m:r>
                  <m:rPr/>
                  <w:rPr>
                    <w:rFonts w:ascii="Cambria Math" w:hAnsi="Cambria Math"/>
                    <w:sz w:val="24"/>
                  </w:rPr>
                  <m:t>2</m:t>
                </m:r>
                <m:ctrlPr>
                  <w:rPr>
                    <w:rFonts w:ascii="Cambria Math" w:hAnsi="Cambria Math"/>
                    <w:i/>
                    <w:iCs/>
                    <w:sz w:val="24"/>
                  </w:rPr>
                </m:ctrlPr>
              </m:sup>
            </m:sSup>
            <m:r>
              <m:rPr/>
              <w:rPr>
                <w:rFonts w:ascii="Cambria Math" w:hAnsi="Cambria Math"/>
                <w:sz w:val="24"/>
              </w:rPr>
              <m:t>−c</m:t>
            </m:r>
            <m:ctrlPr>
              <w:rPr>
                <w:rFonts w:ascii="Cambria Math" w:hAnsi="Cambria Math"/>
                <w:i/>
                <w:iCs/>
                <w:sz w:val="24"/>
              </w:rPr>
            </m:ctrlPr>
          </m:den>
        </m:f>
      </m:oMath>
      <w:r>
        <w:rPr>
          <w:rFonts w:hint="eastAsia" w:ascii="Times New Roman" w:hAnsi="Times New Roman" w:cs="Times New Roman"/>
          <w:sz w:val="24"/>
        </w:rPr>
        <w:t xml:space="preserve"> </w:t>
      </w:r>
      <w:r>
        <w:rPr>
          <w:rFonts w:ascii="Times New Roman" w:hAnsi="Times New Roman" w:cs="Times New Roman"/>
          <w:sz w:val="24"/>
        </w:rPr>
        <w:t>and</w:t>
      </w:r>
      <w:r>
        <w:rPr>
          <w:rFonts w:hint="eastAsia" w:ascii="Times New Roman" w:hAnsi="Times New Roman" w:cs="Times New Roman"/>
          <w:sz w:val="24"/>
        </w:rPr>
        <w:t xml:space="preserve"> </w:t>
      </w:r>
      <m:oMath>
        <m:f>
          <m:fPr>
            <m:ctrlPr>
              <w:rPr>
                <w:rFonts w:ascii="Cambria Math" w:hAnsi="Cambria Math"/>
                <w:i/>
                <w:iCs/>
                <w:sz w:val="24"/>
              </w:rPr>
            </m:ctrlPr>
          </m:fPr>
          <m:num>
            <m:r>
              <m:rPr/>
              <w:rPr>
                <w:rFonts w:ascii="Cambria Math" w:hAnsi="Cambria Math"/>
                <w:sz w:val="24"/>
              </w:rPr>
              <m:t>−d</m:t>
            </m:r>
            <m:sSub>
              <m:sSubPr>
                <m:ctrlPr>
                  <w:rPr>
                    <w:rFonts w:ascii="Cambria Math" w:hAnsi="Cambria Math"/>
                    <w:i/>
                    <w:iCs/>
                    <w:sz w:val="24"/>
                  </w:rPr>
                </m:ctrlPr>
              </m:sSubPr>
              <m:e>
                <m:r>
                  <m:rPr/>
                  <w:rPr>
                    <w:rFonts w:ascii="Cambria Math" w:hAnsi="Cambria Math"/>
                    <w:sz w:val="24"/>
                  </w:rPr>
                  <m:t>x</m:t>
                </m:r>
                <m:ctrlPr>
                  <w:rPr>
                    <w:rFonts w:ascii="Cambria Math" w:hAnsi="Cambria Math"/>
                    <w:i/>
                    <w:iCs/>
                    <w:sz w:val="24"/>
                  </w:rPr>
                </m:ctrlPr>
              </m:e>
              <m:sub>
                <m:r>
                  <m:rPr/>
                  <w:rPr>
                    <w:rFonts w:ascii="Cambria Math" w:hAnsi="Cambria Math"/>
                    <w:sz w:val="24"/>
                  </w:rPr>
                  <m:t>2</m:t>
                </m:r>
                <m:ctrlPr>
                  <w:rPr>
                    <w:rFonts w:ascii="Cambria Math" w:hAnsi="Cambria Math"/>
                    <w:i/>
                    <w:iCs/>
                    <w:sz w:val="24"/>
                  </w:rPr>
                </m:ctrlPr>
              </m:sub>
            </m:sSub>
            <m:r>
              <m:rPr/>
              <w:rPr>
                <w:rFonts w:ascii="Cambria Math" w:hAnsi="Cambria Math"/>
                <w:sz w:val="24"/>
              </w:rPr>
              <m:t>+f</m:t>
            </m:r>
            <m:ctrlPr>
              <w:rPr>
                <w:rFonts w:ascii="Cambria Math" w:hAnsi="Cambria Math"/>
                <w:i/>
                <w:iCs/>
                <w:sz w:val="24"/>
              </w:rPr>
            </m:ctrlPr>
          </m:num>
          <m:den>
            <m:r>
              <m:rPr/>
              <w:rPr>
                <w:rFonts w:ascii="Cambria Math" w:hAnsi="Cambria Math"/>
                <w:sz w:val="24"/>
              </w:rPr>
              <m:t>a</m:t>
            </m:r>
            <m:sSup>
              <m:sSupPr>
                <m:ctrlPr>
                  <w:rPr>
                    <w:rFonts w:ascii="Cambria Math" w:hAnsi="Cambria Math"/>
                    <w:i/>
                    <w:iCs/>
                    <w:sz w:val="24"/>
                  </w:rPr>
                </m:ctrlPr>
              </m:sSupPr>
              <m:e>
                <m:sSub>
                  <m:sSubPr>
                    <m:ctrlPr>
                      <w:rPr>
                        <w:rFonts w:ascii="Cambria Math" w:hAnsi="Cambria Math"/>
                        <w:i/>
                        <w:iCs/>
                        <w:sz w:val="24"/>
                      </w:rPr>
                    </m:ctrlPr>
                  </m:sSubPr>
                  <m:e>
                    <m:r>
                      <m:rPr/>
                      <w:rPr>
                        <w:rFonts w:ascii="Cambria Math" w:hAnsi="Cambria Math"/>
                        <w:sz w:val="24"/>
                      </w:rPr>
                      <m:t>x</m:t>
                    </m:r>
                    <m:ctrlPr>
                      <w:rPr>
                        <w:rFonts w:ascii="Cambria Math" w:hAnsi="Cambria Math"/>
                        <w:i/>
                        <w:iCs/>
                        <w:sz w:val="24"/>
                      </w:rPr>
                    </m:ctrlPr>
                  </m:e>
                  <m:sub>
                    <m:r>
                      <m:rPr/>
                      <w:rPr>
                        <w:rFonts w:ascii="Cambria Math" w:hAnsi="Cambria Math"/>
                        <w:sz w:val="24"/>
                      </w:rPr>
                      <m:t>2</m:t>
                    </m:r>
                    <m:ctrlPr>
                      <w:rPr>
                        <w:rFonts w:ascii="Cambria Math" w:hAnsi="Cambria Math"/>
                        <w:i/>
                        <w:iCs/>
                        <w:sz w:val="24"/>
                      </w:rPr>
                    </m:ctrlPr>
                  </m:sub>
                </m:sSub>
                <m:ctrlPr>
                  <w:rPr>
                    <w:rFonts w:ascii="Cambria Math" w:hAnsi="Cambria Math"/>
                    <w:i/>
                    <w:iCs/>
                    <w:sz w:val="24"/>
                  </w:rPr>
                </m:ctrlPr>
              </m:e>
              <m:sup>
                <m:r>
                  <m:rPr/>
                  <w:rPr>
                    <w:rFonts w:ascii="Cambria Math" w:hAnsi="Cambria Math"/>
                    <w:sz w:val="24"/>
                  </w:rPr>
                  <m:t>2</m:t>
                </m:r>
                <m:ctrlPr>
                  <w:rPr>
                    <w:rFonts w:ascii="Cambria Math" w:hAnsi="Cambria Math"/>
                    <w:i/>
                    <w:iCs/>
                    <w:sz w:val="24"/>
                  </w:rPr>
                </m:ctrlPr>
              </m:sup>
            </m:sSup>
            <m:r>
              <m:rPr/>
              <w:rPr>
                <w:rFonts w:ascii="Cambria Math" w:hAnsi="Cambria Math"/>
                <w:sz w:val="24"/>
              </w:rPr>
              <m:t>−c</m:t>
            </m:r>
            <m:ctrlPr>
              <w:rPr>
                <w:rFonts w:ascii="Cambria Math" w:hAnsi="Cambria Math"/>
                <w:i/>
                <w:iCs/>
                <w:sz w:val="24"/>
              </w:rPr>
            </m:ctrlPr>
          </m:den>
        </m:f>
      </m:oMath>
      <w:r>
        <w:rPr>
          <w:rFonts w:hint="eastAsia" w:ascii="Times New Roman" w:hAnsi="Times New Roman" w:cs="Times New Roman"/>
          <w:sz w:val="24"/>
        </w:rPr>
        <w:t xml:space="preserve"> form another</w:t>
      </w:r>
      <w:r>
        <w:rPr>
          <w:rFonts w:ascii="Times New Roman" w:hAnsi="Times New Roman" w:cs="Times New Roman"/>
          <w:sz w:val="24"/>
        </w:rPr>
        <w:t xml:space="preserve"> pair of conjugate complex roots.</w:t>
      </w:r>
      <w:r>
        <w:rPr>
          <w:rFonts w:hint="eastAsia" w:ascii="Times New Roman" w:hAnsi="Times New Roman" w:cs="Times New Roman"/>
          <w:sz w:val="24"/>
        </w:rPr>
        <w:t xml:space="preserve"> </w:t>
      </w:r>
      <w:r>
        <w:rPr>
          <w:rFonts w:ascii="Times New Roman" w:hAnsi="Times New Roman" w:cs="Times New Roman"/>
          <w:sz w:val="24"/>
        </w:rPr>
        <w:t>The following parameters are introduced:</w:t>
      </w:r>
    </w:p>
    <w:p w14:paraId="702E12B9">
      <w:pPr>
        <w:pStyle w:val="9"/>
        <w:rPr>
          <w:rFonts w:hAnsi="Cambria Math"/>
          <w:iCs/>
        </w:rPr>
      </w:pPr>
      <w:r>
        <w:rPr>
          <w:rFonts w:hint="eastAsia" w:hAnsi="Cambria Math"/>
          <w:iCs/>
          <w:position w:val="-24"/>
        </w:rPr>
        <w:tab/>
      </w:r>
      <w:r>
        <w:object>
          <v:shape id="_x0000_i1074" o:spt="75" type="#_x0000_t75" style="height:31.5pt;width:37.5pt;" o:ole="t" filled="f" o:preferrelative="t" stroked="f" coordsize="21600,21600">
            <v:path/>
            <v:fill on="f" focussize="0,0"/>
            <v:stroke on="f" joinstyle="miter"/>
            <v:imagedata r:id="rId103" o:title=""/>
            <o:lock v:ext="edit" aspectratio="t"/>
            <w10:wrap type="none"/>
            <w10:anchorlock/>
          </v:shape>
          <o:OLEObject Type="Embed" ProgID="Equation.KSEE3" ShapeID="_x0000_i1074" DrawAspect="Content" ObjectID="_1468075774" r:id="rId102">
            <o:LockedField>false</o:LockedField>
          </o:OLEObject>
        </w:object>
      </w:r>
      <w:r>
        <w:rPr>
          <w:rFonts w:hint="eastAsia"/>
        </w:rPr>
        <w:tab/>
      </w:r>
      <w:r>
        <w:rPr>
          <w:rFonts w:hint="eastAsia"/>
        </w:rPr>
        <w:t>(50)</w:t>
      </w:r>
    </w:p>
    <w:p w14:paraId="3291497B">
      <w:pPr>
        <w:pStyle w:val="9"/>
        <w:rPr>
          <w:rFonts w:hAnsi="Cambria Math"/>
          <w:iCs/>
        </w:rPr>
      </w:pPr>
      <w:r>
        <w:rPr>
          <w:rFonts w:hint="eastAsia" w:hAnsi="Cambria Math"/>
          <w:iCs/>
          <w:position w:val="-30"/>
        </w:rPr>
        <w:tab/>
      </w:r>
      <w:r>
        <w:object>
          <v:shape id="_x0000_i1075" o:spt="75" type="#_x0000_t75" style="height:34.5pt;width:86pt;" o:ole="t" filled="f" o:preferrelative="t" stroked="f" coordsize="21600,21600">
            <v:path/>
            <v:fill on="f" focussize="0,0"/>
            <v:stroke on="f" joinstyle="miter"/>
            <v:imagedata r:id="rId105" o:title=""/>
            <o:lock v:ext="edit" aspectratio="t"/>
            <w10:wrap type="none"/>
            <w10:anchorlock/>
          </v:shape>
          <o:OLEObject Type="Embed" ProgID="Equation.KSEE3" ShapeID="_x0000_i1075" DrawAspect="Content" ObjectID="_1468075775" r:id="rId104">
            <o:LockedField>false</o:LockedField>
          </o:OLEObject>
        </w:object>
      </w:r>
      <w:r>
        <w:rPr>
          <w:rFonts w:hint="eastAsia"/>
        </w:rPr>
        <w:tab/>
      </w:r>
      <w:r>
        <w:rPr>
          <w:rFonts w:hint="eastAsia"/>
        </w:rPr>
        <w:t>(51)</w:t>
      </w:r>
    </w:p>
    <w:p w14:paraId="0ABCBA58">
      <w:pPr>
        <w:pStyle w:val="9"/>
        <w:rPr>
          <w:rFonts w:hAnsi="Cambria Math"/>
          <w:iCs/>
        </w:rPr>
      </w:pPr>
      <w:r>
        <w:rPr>
          <w:rFonts w:hint="eastAsia" w:hAnsi="Cambria Math"/>
          <w:iCs/>
          <w:position w:val="-24"/>
        </w:rPr>
        <w:tab/>
      </w:r>
      <w:r>
        <w:object>
          <v:shape id="_x0000_i1076" o:spt="75" type="#_x0000_t75" style="height:31.5pt;width:39pt;" o:ole="t" filled="f" o:preferrelative="t" stroked="f" coordsize="21600,21600">
            <v:path/>
            <v:fill on="f" focussize="0,0"/>
            <v:stroke on="f" joinstyle="miter"/>
            <v:imagedata r:id="rId107" o:title=""/>
            <o:lock v:ext="edit" aspectratio="t"/>
            <w10:wrap type="none"/>
            <w10:anchorlock/>
          </v:shape>
          <o:OLEObject Type="Embed" ProgID="Equation.KSEE3" ShapeID="_x0000_i1076" DrawAspect="Content" ObjectID="_1468075776" r:id="rId106">
            <o:LockedField>false</o:LockedField>
          </o:OLEObject>
        </w:object>
      </w:r>
      <w:r>
        <w:rPr>
          <w:rFonts w:hint="eastAsia"/>
        </w:rPr>
        <w:tab/>
      </w:r>
      <w:r>
        <w:rPr>
          <w:rFonts w:hint="eastAsia"/>
        </w:rPr>
        <w:t>(52)</w:t>
      </w:r>
    </w:p>
    <w:p w14:paraId="05458076">
      <w:pPr>
        <w:pStyle w:val="9"/>
        <w:rPr>
          <w:rFonts w:hAnsi="Cambria Math"/>
          <w:iCs/>
        </w:rPr>
      </w:pPr>
      <w:r>
        <w:rPr>
          <w:rFonts w:hint="eastAsia" w:hAnsi="Cambria Math"/>
          <w:iCs/>
          <w:position w:val="-24"/>
        </w:rPr>
        <w:tab/>
      </w:r>
      <w:r>
        <w:object>
          <v:shape id="_x0000_i1077" o:spt="75" type="#_x0000_t75" style="height:34.5pt;width:75pt;" o:ole="t" filled="f" o:preferrelative="t" stroked="f" coordsize="21600,21600">
            <v:path/>
            <v:fill on="f" focussize="0,0"/>
            <v:stroke on="f" joinstyle="miter"/>
            <v:imagedata r:id="rId109" o:title=""/>
            <o:lock v:ext="edit" aspectratio="t"/>
            <w10:wrap type="none"/>
            <w10:anchorlock/>
          </v:shape>
          <o:OLEObject Type="Embed" ProgID="Equation.KSEE3" ShapeID="_x0000_i1077" DrawAspect="Content" ObjectID="_1468075777" r:id="rId108">
            <o:LockedField>false</o:LockedField>
          </o:OLEObject>
        </w:object>
      </w:r>
      <w:r>
        <w:rPr>
          <w:rFonts w:hint="eastAsia"/>
        </w:rPr>
        <w:tab/>
      </w:r>
      <w:r>
        <w:rPr>
          <w:rFonts w:hint="eastAsia"/>
        </w:rPr>
        <w:t>(53)</w:t>
      </w:r>
    </w:p>
    <w:p w14:paraId="565DF513">
      <w:pPr>
        <w:ind w:firstLine="480" w:firstLineChars="200"/>
        <w:rPr>
          <w:rFonts w:ascii="Times New Roman" w:hAnsi="Times New Roman" w:cs="Times New Roman"/>
          <w:sz w:val="24"/>
        </w:rPr>
      </w:pPr>
      <w:r>
        <w:rPr>
          <w:rFonts w:ascii="Times New Roman" w:hAnsi="Times New Roman" w:cs="Times New Roman"/>
          <w:sz w:val="24"/>
        </w:rPr>
        <w:t>Substituting these into equation (</w:t>
      </w:r>
      <w:r>
        <w:rPr>
          <w:rFonts w:hint="eastAsia" w:ascii="Times New Roman" w:hAnsi="Times New Roman" w:cs="Times New Roman"/>
          <w:sz w:val="24"/>
        </w:rPr>
        <w:t>49</w:t>
      </w:r>
      <w:r>
        <w:rPr>
          <w:rFonts w:ascii="Times New Roman" w:hAnsi="Times New Roman" w:cs="Times New Roman"/>
          <w:sz w:val="24"/>
        </w:rPr>
        <w:t>) yields:</w:t>
      </w:r>
    </w:p>
    <w:p w14:paraId="6D8FBB4F">
      <w:pPr>
        <w:pStyle w:val="9"/>
      </w:pPr>
      <w:r>
        <w:rPr>
          <w:rFonts w:hint="eastAsia"/>
          <w:position w:val="-58"/>
        </w:rPr>
        <w:tab/>
      </w:r>
      <w:r>
        <w:object>
          <v:shape id="_x0000_i1078" o:spt="75" type="#_x0000_t75" style="height:64.5pt;width:255.5pt;" o:ole="t" filled="f" o:preferrelative="t" stroked="f" coordsize="21600,21600">
            <v:path/>
            <v:fill on="f" focussize="0,0"/>
            <v:stroke on="f" joinstyle="miter"/>
            <v:imagedata r:id="rId111" o:title=""/>
            <o:lock v:ext="edit" aspectratio="t"/>
            <w10:wrap type="none"/>
            <w10:anchorlock/>
          </v:shape>
          <o:OLEObject Type="Embed" ProgID="Equation.KSEE3" ShapeID="_x0000_i1078" DrawAspect="Content" ObjectID="_1468075778" r:id="rId110">
            <o:LockedField>false</o:LockedField>
          </o:OLEObject>
        </w:object>
      </w:r>
      <w:r>
        <w:rPr>
          <w:rFonts w:hint="eastAsia"/>
        </w:rPr>
        <w:tab/>
      </w:r>
      <w:r>
        <w:rPr>
          <w:rFonts w:hint="eastAsia"/>
        </w:rPr>
        <w:t>(54)</w:t>
      </w:r>
    </w:p>
    <w:p w14:paraId="3E11A4A2">
      <w:pPr>
        <w:rPr>
          <w:rFonts w:ascii="Times New Roman" w:hAnsi="Times New Roman" w:cs="Times New Roman"/>
          <w:sz w:val="24"/>
        </w:rPr>
      </w:pPr>
      <w:r>
        <w:rPr>
          <w:rFonts w:hint="eastAsia" w:ascii="Times New Roman" w:hAnsi="Times New Roman" w:cs="Times New Roman"/>
          <w:sz w:val="24"/>
        </w:rPr>
        <w:t xml:space="preserve">where </w:t>
      </w:r>
      <m:oMath>
        <m:r>
          <m:rPr/>
          <w:rPr>
            <w:rFonts w:ascii="Cambria Math" w:hAnsi="Cambria Math"/>
            <w:sz w:val="24"/>
          </w:rPr>
          <m:t>φ=</m:t>
        </m:r>
        <m:sSup>
          <m:sSupPr>
            <m:ctrlPr>
              <w:rPr>
                <w:rFonts w:ascii="Cambria Math" w:hAnsi="Cambria Math"/>
                <w:i/>
                <w:iCs/>
                <w:sz w:val="24"/>
              </w:rPr>
            </m:ctrlPr>
          </m:sSupPr>
          <m:e>
            <m:r>
              <m:rPr/>
              <w:rPr>
                <w:rFonts w:ascii="Cambria Math" w:hAnsi="Cambria Math"/>
                <w:sz w:val="24"/>
              </w:rPr>
              <m:t>tan</m:t>
            </m:r>
            <m:ctrlPr>
              <w:rPr>
                <w:rFonts w:ascii="Cambria Math" w:hAnsi="Cambria Math"/>
                <w:i/>
                <w:iCs/>
                <w:sz w:val="24"/>
              </w:rPr>
            </m:ctrlPr>
          </m:e>
          <m:sup>
            <m:r>
              <m:rPr/>
              <w:rPr>
                <w:rFonts w:ascii="Cambria Math" w:hAnsi="Cambria Math"/>
                <w:sz w:val="24"/>
              </w:rPr>
              <m:t>−1</m:t>
            </m:r>
            <m:ctrlPr>
              <w:rPr>
                <w:rFonts w:ascii="Cambria Math" w:hAnsi="Cambria Math"/>
                <w:i/>
                <w:iCs/>
                <w:sz w:val="24"/>
              </w:rPr>
            </m:ctrlPr>
          </m:sup>
        </m:sSup>
        <m:r>
          <m:rPr/>
          <w:rPr>
            <w:rFonts w:ascii="Cambria Math" w:hAnsi="Cambria Math"/>
            <w:sz w:val="24"/>
          </w:rPr>
          <m:t>(</m:t>
        </m:r>
        <m:f>
          <m:fPr>
            <m:ctrlPr>
              <w:rPr>
                <w:rFonts w:ascii="Cambria Math" w:hAnsi="Cambria Math"/>
                <w:i/>
                <w:iCs/>
                <w:sz w:val="24"/>
              </w:rPr>
            </m:ctrlPr>
          </m:fPr>
          <m:num>
            <m:r>
              <m:rPr/>
              <w:rPr>
                <w:rFonts w:ascii="Cambria Math" w:hAnsi="Cambria Math"/>
                <w:sz w:val="24"/>
              </w:rPr>
              <m:t>A</m:t>
            </m:r>
            <m:ctrlPr>
              <w:rPr>
                <w:rFonts w:ascii="Cambria Math" w:hAnsi="Cambria Math"/>
                <w:i/>
                <w:iCs/>
                <w:sz w:val="24"/>
              </w:rPr>
            </m:ctrlPr>
          </m:num>
          <m:den>
            <m:r>
              <m:rPr/>
              <w:rPr>
                <w:rFonts w:ascii="Cambria Math" w:hAnsi="Cambria Math"/>
                <w:sz w:val="24"/>
              </w:rPr>
              <m:t>B</m:t>
            </m:r>
            <m:ctrlPr>
              <w:rPr>
                <w:rFonts w:ascii="Cambria Math" w:hAnsi="Cambria Math"/>
                <w:i/>
                <w:iCs/>
                <w:sz w:val="24"/>
              </w:rPr>
            </m:ctrlPr>
          </m:den>
        </m:f>
        <m:r>
          <m:rPr/>
          <w:rPr>
            <w:rFonts w:ascii="Cambria Math" w:hAnsi="Cambria Math"/>
            <w:sz w:val="24"/>
          </w:rPr>
          <m:t>)</m:t>
        </m:r>
      </m:oMath>
      <w:r>
        <w:rPr>
          <w:rFonts w:hint="eastAsia" w:ascii="Times New Roman" w:hAnsi="Times New Roman" w:cs="Times New Roman"/>
          <w:sz w:val="24"/>
        </w:rPr>
        <w:t>. By allowing time in equation (54) to approach infinity and setting its first derivative to zero, the steady-state and dynamic characteristics of the output voltage can be determined as follows:</w:t>
      </w:r>
    </w:p>
    <w:p w14:paraId="45E5BA16">
      <w:pPr>
        <w:pStyle w:val="9"/>
      </w:pPr>
      <w:r>
        <w:rPr>
          <w:rFonts w:hint="eastAsia"/>
          <w:position w:val="-30"/>
        </w:rPr>
        <w:tab/>
      </w:r>
      <w:r>
        <w:object>
          <v:shape id="_x0000_i1079" o:spt="75" type="#_x0000_t75" style="height:49pt;width:202.5pt;" o:ole="t" filled="f" o:preferrelative="t" stroked="f" coordsize="21600,21600">
            <v:path/>
            <v:fill on="f" focussize="0,0"/>
            <v:stroke on="f" joinstyle="miter"/>
            <v:imagedata r:id="rId113" o:title=""/>
            <o:lock v:ext="edit" aspectratio="t"/>
            <w10:wrap type="none"/>
            <w10:anchorlock/>
          </v:shape>
          <o:OLEObject Type="Embed" ProgID="Equation.KSEE3" ShapeID="_x0000_i1079" DrawAspect="Content" ObjectID="_1468075779" r:id="rId112">
            <o:LockedField>false</o:LockedField>
          </o:OLEObject>
        </w:object>
      </w:r>
      <w:r>
        <w:rPr>
          <w:rFonts w:hint="eastAsia"/>
        </w:rPr>
        <w:tab/>
      </w:r>
      <w:r>
        <w:rPr>
          <w:rFonts w:hint="eastAsia"/>
        </w:rPr>
        <w:t>(55)</w:t>
      </w:r>
    </w:p>
    <w:p w14:paraId="1920B2AA">
      <w:pPr>
        <w:pStyle w:val="9"/>
      </w:pPr>
      <w:r>
        <w:rPr>
          <w:rFonts w:hint="eastAsia"/>
          <w:position w:val="-62"/>
        </w:rPr>
        <w:tab/>
      </w:r>
      <w:r>
        <w:object>
          <v:shape id="_x0000_i1080" o:spt="75" type="#_x0000_t75" style="height:69.5pt;width:230pt;" o:ole="t" filled="f" o:preferrelative="t" stroked="f" coordsize="21600,21600">
            <v:path/>
            <v:fill on="f" focussize="0,0"/>
            <v:stroke on="f" joinstyle="miter"/>
            <v:imagedata r:id="rId115" o:title=""/>
            <o:lock v:ext="edit" aspectratio="t"/>
            <w10:wrap type="none"/>
            <w10:anchorlock/>
          </v:shape>
          <o:OLEObject Type="Embed" ProgID="Equation.KSEE3" ShapeID="_x0000_i1080" DrawAspect="Content" ObjectID="_1468075780" r:id="rId114">
            <o:LockedField>false</o:LockedField>
          </o:OLEObject>
        </w:object>
      </w:r>
      <w:r>
        <w:rPr>
          <w:rFonts w:hint="eastAsia"/>
        </w:rPr>
        <w:tab/>
      </w:r>
      <w:r>
        <w:rPr>
          <w:rFonts w:hint="eastAsia"/>
        </w:rPr>
        <w:t>(56)</w:t>
      </w:r>
    </w:p>
    <w:p w14:paraId="1672E0FA">
      <w:pPr>
        <w:jc w:val="right"/>
      </w:pPr>
      <w:r>
        <w:rPr>
          <w:position w:val="-26"/>
        </w:rPr>
        <w:object>
          <v:shape id="_x0000_i1081" o:spt="75" type="#_x0000_t75" style="height:45pt;width:391.5pt;" o:ole="t" filled="f" o:preferrelative="t" stroked="f" coordsize="21600,21600">
            <v:path/>
            <v:fill on="f" focussize="0,0"/>
            <v:stroke on="f" joinstyle="miter"/>
            <v:imagedata r:id="rId117" o:title=""/>
            <o:lock v:ext="edit" aspectratio="t"/>
            <w10:wrap type="none"/>
            <w10:anchorlock/>
          </v:shape>
          <o:OLEObject Type="Embed" ProgID="Equation.KSEE3" ShapeID="_x0000_i1081" DrawAspect="Content" ObjectID="_1468075781" r:id="rId116">
            <o:LockedField>false</o:LockedField>
          </o:OLEObject>
        </w:object>
      </w:r>
      <w:r>
        <w:rPr>
          <w:rFonts w:ascii="Times New Roman" w:hAnsi="Times New Roman" w:cs="Times New Roman"/>
          <w:sz w:val="24"/>
        </w:rPr>
        <w:t>(</w:t>
      </w:r>
      <w:r>
        <w:rPr>
          <w:rFonts w:hint="eastAsia" w:ascii="Times New Roman" w:hAnsi="Times New Roman" w:cs="Times New Roman"/>
          <w:sz w:val="24"/>
        </w:rPr>
        <w:t>57</w:t>
      </w:r>
      <w:r>
        <w:rPr>
          <w:rFonts w:ascii="Times New Roman" w:hAnsi="Times New Roman" w:cs="Times New Roman"/>
          <w:sz w:val="24"/>
        </w:rPr>
        <w:t>)</w:t>
      </w:r>
    </w:p>
    <w:p w14:paraId="502D99A8">
      <w:pPr>
        <w:rPr>
          <w:rFonts w:ascii="Times New Roman" w:hAnsi="Times New Roman" w:cs="Times New Roman"/>
          <w:b/>
          <w:bCs/>
          <w:sz w:val="24"/>
        </w:rPr>
      </w:pPr>
    </w:p>
    <w:p w14:paraId="006C9CC6">
      <w:pPr>
        <w:rPr>
          <w:rFonts w:ascii="Times New Roman" w:hAnsi="Times New Roman" w:cs="Times New Roman"/>
          <w:sz w:val="24"/>
        </w:rPr>
      </w:pPr>
      <w:r>
        <w:rPr>
          <w:rFonts w:hint="eastAsia" w:ascii="Times New Roman" w:hAnsi="Times New Roman" w:cs="Times New Roman"/>
          <w:b/>
          <w:bCs/>
          <w:sz w:val="24"/>
        </w:rPr>
        <w:t>B</w:t>
      </w:r>
      <w:r>
        <w:rPr>
          <w:rFonts w:ascii="Times New Roman" w:hAnsi="Times New Roman" w:cs="Times New Roman"/>
          <w:b/>
          <w:bCs/>
          <w:sz w:val="24"/>
        </w:rPr>
        <w:t>.</w:t>
      </w:r>
      <w:r>
        <w:rPr>
          <w:rFonts w:hint="eastAsia" w:ascii="Times New Roman" w:hAnsi="Times New Roman" w:cs="Times New Roman"/>
          <w:b/>
          <w:bCs/>
          <w:sz w:val="24"/>
          <w:szCs w:val="32"/>
        </w:rPr>
        <w:t xml:space="preserve"> Equation for varied load resistances</w:t>
      </w:r>
    </w:p>
    <w:p w14:paraId="61C70A21">
      <w:pPr>
        <w:ind w:firstLine="480" w:firstLineChars="200"/>
        <w:rPr>
          <w:rFonts w:ascii="Times New Roman" w:hAnsi="Times New Roman" w:cs="Times New Roman"/>
          <w:sz w:val="24"/>
        </w:rPr>
      </w:pPr>
      <w:r>
        <w:rPr>
          <w:rFonts w:ascii="Times New Roman" w:hAnsi="Times New Roman" w:cs="Times New Roman"/>
          <w:sz w:val="24"/>
        </w:rPr>
        <w:t xml:space="preserve">When the load resistance changes, the output voltage consists of two components: the steady-state value of the previous moment </w:t>
      </w:r>
      <m:oMath>
        <m:sSub>
          <m:sSubPr>
            <m:ctrlPr>
              <w:rPr>
                <w:rFonts w:ascii="Cambria Math" w:hAnsi="Cambria Math"/>
                <w:i/>
                <w:sz w:val="24"/>
              </w:rPr>
            </m:ctrlPr>
          </m:sSubPr>
          <m:e>
            <m:r>
              <m:rPr/>
              <w:rPr>
                <w:rFonts w:ascii="Cambria Math" w:hAnsi="Cambria Math"/>
                <w:sz w:val="24"/>
              </w:rPr>
              <m:t>V</m:t>
            </m:r>
            <m:ctrlPr>
              <w:rPr>
                <w:rFonts w:ascii="Cambria Math" w:hAnsi="Cambria Math"/>
                <w:i/>
                <w:sz w:val="24"/>
              </w:rPr>
            </m:ctrlPr>
          </m:e>
          <m:sub>
            <m:r>
              <m:rPr/>
              <w:rPr>
                <w:rFonts w:ascii="Cambria Math" w:hAnsi="Cambria Math"/>
                <w:sz w:val="24"/>
              </w:rPr>
              <m:t>0</m:t>
            </m:r>
            <m:ctrlPr>
              <w:rPr>
                <w:rFonts w:ascii="Cambria Math" w:hAnsi="Cambria Math"/>
                <w:i/>
                <w:sz w:val="24"/>
              </w:rPr>
            </m:ctrlPr>
          </m:sub>
        </m:sSub>
      </m:oMath>
      <w:r>
        <w:rPr>
          <w:rFonts w:hint="eastAsia" w:hAnsi="Cambria Math"/>
          <w:sz w:val="24"/>
        </w:rPr>
        <w:t xml:space="preserve"> </w:t>
      </w:r>
      <w:r>
        <w:rPr>
          <w:rFonts w:ascii="Times New Roman" w:hAnsi="Times New Roman" w:cs="Times New Roman"/>
          <w:sz w:val="24"/>
        </w:rPr>
        <w:t>and the amount of change</w:t>
      </w:r>
      <w:r>
        <w:rPr>
          <w:rFonts w:hint="eastAsia" w:ascii="Times New Roman" w:hAnsi="Times New Roman" w:cs="Times New Roman"/>
          <w:sz w:val="24"/>
        </w:rPr>
        <w:t xml:space="preserve"> </w:t>
      </w:r>
      <m:oMath>
        <m:sSub>
          <m:sSubPr>
            <m:ctrlPr>
              <w:rPr>
                <w:rFonts w:ascii="Cambria Math" w:hAnsi="Cambria Math"/>
                <w:i/>
                <w:sz w:val="24"/>
              </w:rPr>
            </m:ctrlPr>
          </m:sSubPr>
          <m:e>
            <m:r>
              <m:rPr/>
              <w:rPr>
                <w:rFonts w:ascii="Cambria Math" w:hAnsi="Cambria Math"/>
                <w:sz w:val="24"/>
              </w:rPr>
              <m:t>∆V</m:t>
            </m:r>
            <m:ctrlPr>
              <w:rPr>
                <w:rFonts w:ascii="Cambria Math" w:hAnsi="Cambria Math"/>
                <w:i/>
                <w:sz w:val="24"/>
              </w:rPr>
            </m:ctrlPr>
          </m:e>
          <m:sub>
            <m:r>
              <m:rPr/>
              <w:rPr>
                <w:rFonts w:ascii="Cambria Math" w:hAnsi="Cambria Math"/>
                <w:sz w:val="24"/>
              </w:rPr>
              <m:t>0</m:t>
            </m:r>
            <m:ctrlPr>
              <w:rPr>
                <w:rFonts w:ascii="Cambria Math" w:hAnsi="Cambria Math"/>
                <w:i/>
                <w:sz w:val="24"/>
              </w:rPr>
            </m:ctrlPr>
          </m:sub>
        </m:sSub>
      </m:oMath>
      <w:r>
        <w:rPr>
          <w:rFonts w:hint="eastAsia" w:ascii="Times New Roman" w:hAnsi="Times New Roman" w:cs="Times New Roman"/>
          <w:sz w:val="24"/>
        </w:rPr>
        <w:t xml:space="preserve"> (</w:t>
      </w:r>
      <w:r>
        <w:rPr>
          <w:rFonts w:hint="eastAsia" w:ascii="Times New Roman" w:hAnsi="Times New Roman" w:cs="Times New Roman"/>
          <w:b/>
          <w:bCs/>
          <w:sz w:val="24"/>
        </w:rPr>
        <w:t>Fig. S1b</w:t>
      </w:r>
      <w:r>
        <w:rPr>
          <w:rFonts w:hint="eastAsia" w:ascii="Times New Roman" w:hAnsi="Times New Roman" w:cs="Times New Roman"/>
          <w:sz w:val="24"/>
        </w:rPr>
        <w:t>)</w:t>
      </w:r>
      <w:r>
        <w:rPr>
          <w:rFonts w:ascii="Times New Roman" w:hAnsi="Times New Roman" w:cs="Times New Roman"/>
          <w:sz w:val="24"/>
        </w:rPr>
        <w:t>.</w:t>
      </w:r>
      <w:r>
        <w:rPr>
          <w:rFonts w:hint="eastAsia" w:ascii="Times New Roman" w:hAnsi="Times New Roman" w:cs="Times New Roman"/>
          <w:sz w:val="24"/>
        </w:rPr>
        <w:t xml:space="preserve"> W</w:t>
      </w:r>
      <w:r>
        <w:rPr>
          <w:rFonts w:ascii="Times New Roman" w:hAnsi="Times New Roman" w:cs="Times New Roman"/>
          <w:sz w:val="24"/>
        </w:rPr>
        <w:t xml:space="preserve">hen </w:t>
      </w:r>
      <m:oMath>
        <m:sSub>
          <m:sSubPr>
            <m:ctrlPr>
              <w:rPr>
                <w:rFonts w:hint="eastAsia" w:ascii="Cambria Math" w:hAnsi="Cambria Math"/>
                <w:i/>
                <w:iCs/>
                <w:sz w:val="24"/>
              </w:rPr>
            </m:ctrlPr>
          </m:sSubPr>
          <m:e>
            <m:r>
              <m:rPr/>
              <w:rPr>
                <w:rFonts w:ascii="Cambria Math" w:hAnsi="Cambria Math"/>
                <w:sz w:val="24"/>
              </w:rPr>
              <m:t>R</m:t>
            </m:r>
            <m:ctrlPr>
              <w:rPr>
                <w:rFonts w:hint="eastAsia" w:ascii="Cambria Math" w:hAnsi="Cambria Math"/>
                <w:i/>
                <w:iCs/>
                <w:sz w:val="24"/>
              </w:rPr>
            </m:ctrlPr>
          </m:e>
          <m:sub>
            <m:r>
              <m:rPr/>
              <w:rPr>
                <w:rFonts w:ascii="Cambria Math" w:hAnsi="Cambria Math"/>
                <w:sz w:val="24"/>
              </w:rPr>
              <m:t>0</m:t>
            </m:r>
            <m:ctrlPr>
              <w:rPr>
                <w:rFonts w:hint="eastAsia" w:ascii="Cambria Math" w:hAnsi="Cambria Math"/>
                <w:i/>
                <w:iCs/>
                <w:sz w:val="24"/>
              </w:rPr>
            </m:ctrlPr>
          </m:sub>
        </m:sSub>
      </m:oMath>
      <w:r>
        <w:rPr>
          <w:rFonts w:ascii="Times New Roman" w:hAnsi="Times New Roman" w:cs="Times New Roman"/>
          <w:sz w:val="24"/>
        </w:rPr>
        <w:t xml:space="preserve"> is stable:</w:t>
      </w:r>
    </w:p>
    <w:p w14:paraId="2BDC88A8">
      <w:pPr>
        <w:pStyle w:val="9"/>
        <w:rPr>
          <w:rFonts w:hAnsi="Cambria Math" w:cs="Times New Roman"/>
          <w:iCs/>
        </w:rPr>
      </w:pPr>
      <w:r>
        <w:rPr>
          <w:rFonts w:hint="eastAsia" w:hAnsi="Cambria Math" w:cs="Times New Roman"/>
          <w:iCs/>
          <w:position w:val="-12"/>
        </w:rPr>
        <w:tab/>
      </w:r>
      <w:r>
        <w:rPr>
          <w:rFonts w:hint="eastAsia" w:hAnsi="Cambria Math" w:cs="Times New Roman"/>
          <w:iCs/>
          <w:position w:val="-12"/>
        </w:rPr>
        <w:object>
          <v:shape id="_x0000_i1082" o:spt="75" type="#_x0000_t75" style="height:18pt;width:52pt;" o:ole="t" filled="f" o:preferrelative="t" stroked="f" coordsize="21600,21600">
            <v:path/>
            <v:fill on="f" focussize="0,0"/>
            <v:stroke on="f" joinstyle="miter"/>
            <v:imagedata r:id="rId119" o:title=""/>
            <o:lock v:ext="edit" aspectratio="t"/>
            <w10:wrap type="none"/>
            <w10:anchorlock/>
          </v:shape>
          <o:OLEObject Type="Embed" ProgID="Equation.KSEE3" ShapeID="_x0000_i1082" DrawAspect="Content" ObjectID="_1468075782" r:id="rId118">
            <o:LockedField>false</o:LockedField>
          </o:OLEObject>
        </w:object>
      </w:r>
      <w:r>
        <w:rPr>
          <w:rFonts w:hint="eastAsia" w:hAnsi="Cambria Math" w:cs="Times New Roman"/>
          <w:iCs/>
        </w:rPr>
        <w:tab/>
      </w:r>
      <w:r>
        <w:rPr>
          <w:rFonts w:hint="eastAsia" w:hAnsi="Cambria Math" w:cs="Times New Roman"/>
          <w:iCs/>
        </w:rPr>
        <w:t>(58)</w:t>
      </w:r>
    </w:p>
    <w:p w14:paraId="46734CDA">
      <w:pPr>
        <w:ind w:firstLine="480" w:firstLineChars="200"/>
        <w:rPr>
          <w:rFonts w:ascii="Times New Roman" w:hAnsi="Times New Roman" w:cs="Times New Roman"/>
          <w:sz w:val="24"/>
        </w:rPr>
      </w:pPr>
      <w:r>
        <w:rPr>
          <w:rFonts w:hint="eastAsia" w:ascii="Times New Roman" w:hAnsi="Times New Roman" w:cs="Times New Roman"/>
          <w:sz w:val="24"/>
        </w:rPr>
        <w:t>W</w:t>
      </w:r>
      <w:r>
        <w:rPr>
          <w:rFonts w:ascii="Times New Roman" w:hAnsi="Times New Roman" w:cs="Times New Roman"/>
          <w:sz w:val="24"/>
        </w:rPr>
        <w:t xml:space="preserve">hen </w:t>
      </w:r>
      <m:oMath>
        <m:sSub>
          <m:sSubPr>
            <m:ctrlPr>
              <w:rPr>
                <w:rFonts w:hint="eastAsia" w:ascii="Cambria Math" w:hAnsi="Cambria Math"/>
                <w:i/>
                <w:iCs/>
                <w:sz w:val="24"/>
              </w:rPr>
            </m:ctrlPr>
          </m:sSubPr>
          <m:e>
            <m:r>
              <m:rPr/>
              <w:rPr>
                <w:rFonts w:ascii="Cambria Math" w:hAnsi="Cambria Math"/>
                <w:sz w:val="24"/>
              </w:rPr>
              <m:t>R</m:t>
            </m:r>
            <m:ctrlPr>
              <w:rPr>
                <w:rFonts w:hint="eastAsia" w:ascii="Cambria Math" w:hAnsi="Cambria Math"/>
                <w:i/>
                <w:iCs/>
                <w:sz w:val="24"/>
              </w:rPr>
            </m:ctrlPr>
          </m:e>
          <m:sub>
            <m:r>
              <m:rPr/>
              <w:rPr>
                <w:rFonts w:ascii="Cambria Math" w:hAnsi="Cambria Math"/>
                <w:sz w:val="24"/>
              </w:rPr>
              <m:t>0</m:t>
            </m:r>
            <m:ctrlPr>
              <w:rPr>
                <w:rFonts w:hint="eastAsia" w:ascii="Cambria Math" w:hAnsi="Cambria Math"/>
                <w:i/>
                <w:iCs/>
                <w:sz w:val="24"/>
              </w:rPr>
            </m:ctrlPr>
          </m:sub>
        </m:sSub>
      </m:oMath>
      <w:r>
        <w:rPr>
          <w:rFonts w:hint="eastAsia" w:ascii="Times New Roman" w:hAnsi="Times New Roman" w:cs="Times New Roman"/>
          <w:sz w:val="24"/>
        </w:rPr>
        <w:t xml:space="preserve"> changes:</w:t>
      </w:r>
    </w:p>
    <w:p w14:paraId="50582D66">
      <w:pPr>
        <w:pStyle w:val="9"/>
        <w:rPr>
          <w:rFonts w:hAnsi="Cambria Math" w:cs="Times New Roman"/>
          <w:iCs/>
        </w:rPr>
      </w:pPr>
      <w:r>
        <w:rPr>
          <w:rFonts w:hint="eastAsia" w:hAnsi="Cambria Math" w:cs="Times New Roman"/>
          <w:iCs/>
          <w:position w:val="-12"/>
        </w:rPr>
        <w:tab/>
      </w:r>
      <w:r>
        <w:rPr>
          <w:rFonts w:hint="eastAsia" w:hAnsi="Cambria Math" w:cs="Times New Roman"/>
          <w:iCs/>
          <w:position w:val="-12"/>
        </w:rPr>
        <w:object>
          <v:shape id="_x0000_i1083" o:spt="75" type="#_x0000_t75" style="height:18pt;width:94.5pt;" o:ole="t" filled="f" o:preferrelative="t" stroked="f" coordsize="21600,21600">
            <v:path/>
            <v:fill on="f" focussize="0,0"/>
            <v:stroke on="f" joinstyle="miter"/>
            <v:imagedata r:id="rId121" o:title=""/>
            <o:lock v:ext="edit" aspectratio="t"/>
            <w10:wrap type="none"/>
            <w10:anchorlock/>
          </v:shape>
          <o:OLEObject Type="Embed" ProgID="Equation.KSEE3" ShapeID="_x0000_i1083" DrawAspect="Content" ObjectID="_1468075783" r:id="rId120">
            <o:LockedField>false</o:LockedField>
          </o:OLEObject>
        </w:object>
      </w:r>
      <w:r>
        <w:rPr>
          <w:rFonts w:hint="eastAsia" w:hAnsi="Cambria Math" w:cs="Times New Roman"/>
          <w:iCs/>
        </w:rPr>
        <w:tab/>
      </w:r>
      <w:r>
        <w:rPr>
          <w:rFonts w:hint="eastAsia" w:hAnsi="Cambria Math" w:cs="Times New Roman"/>
          <w:iCs/>
        </w:rPr>
        <w:t>(59)</w:t>
      </w:r>
    </w:p>
    <w:p w14:paraId="61D2729A">
      <w:pPr>
        <w:ind w:firstLine="480" w:firstLineChars="200"/>
        <w:rPr>
          <w:rFonts w:ascii="Times New Roman" w:hAnsi="Times New Roman" w:cs="Times New Roman"/>
          <w:sz w:val="24"/>
        </w:rPr>
      </w:pPr>
      <w:r>
        <w:rPr>
          <w:rFonts w:ascii="Times New Roman" w:hAnsi="Times New Roman" w:cs="Times New Roman"/>
          <w:sz w:val="24"/>
        </w:rPr>
        <w:t>By combining equations (</w:t>
      </w:r>
      <w:r>
        <w:rPr>
          <w:rFonts w:hint="eastAsia" w:ascii="Times New Roman" w:hAnsi="Times New Roman" w:cs="Times New Roman"/>
          <w:sz w:val="24"/>
        </w:rPr>
        <w:t>58</w:t>
      </w:r>
      <w:r>
        <w:rPr>
          <w:rFonts w:ascii="Times New Roman" w:hAnsi="Times New Roman" w:cs="Times New Roman"/>
          <w:sz w:val="24"/>
        </w:rPr>
        <w:t>) and (</w:t>
      </w:r>
      <w:r>
        <w:rPr>
          <w:rFonts w:hint="eastAsia" w:ascii="Times New Roman" w:hAnsi="Times New Roman" w:cs="Times New Roman"/>
          <w:sz w:val="24"/>
        </w:rPr>
        <w:t>59</w:t>
      </w:r>
      <w:r>
        <w:rPr>
          <w:rFonts w:ascii="Times New Roman" w:hAnsi="Times New Roman" w:cs="Times New Roman"/>
          <w:sz w:val="24"/>
        </w:rPr>
        <w:t>) with equations (</w:t>
      </w:r>
      <w:r>
        <w:rPr>
          <w:rFonts w:hint="eastAsia" w:ascii="Times New Roman" w:hAnsi="Times New Roman" w:cs="Times New Roman"/>
          <w:sz w:val="24"/>
        </w:rPr>
        <w:t>20</w:t>
      </w:r>
      <w:r>
        <w:rPr>
          <w:rFonts w:ascii="Times New Roman" w:hAnsi="Times New Roman" w:cs="Times New Roman"/>
          <w:sz w:val="24"/>
        </w:rPr>
        <w:t>)-(</w:t>
      </w:r>
      <w:r>
        <w:rPr>
          <w:rFonts w:hint="eastAsia" w:ascii="Times New Roman" w:hAnsi="Times New Roman" w:cs="Times New Roman"/>
          <w:sz w:val="24"/>
        </w:rPr>
        <w:t>23</w:t>
      </w:r>
      <w:r>
        <w:rPr>
          <w:rFonts w:ascii="Times New Roman" w:hAnsi="Times New Roman" w:cs="Times New Roman"/>
          <w:sz w:val="24"/>
        </w:rPr>
        <w:t>) and (</w:t>
      </w:r>
      <w:r>
        <w:rPr>
          <w:rFonts w:hint="eastAsia" w:ascii="Times New Roman" w:hAnsi="Times New Roman" w:cs="Times New Roman"/>
          <w:sz w:val="24"/>
        </w:rPr>
        <w:t>25</w:t>
      </w:r>
      <w:r>
        <w:rPr>
          <w:rFonts w:ascii="Times New Roman" w:hAnsi="Times New Roman" w:cs="Times New Roman"/>
          <w:sz w:val="24"/>
        </w:rPr>
        <w:t>)-(</w:t>
      </w:r>
      <w:r>
        <w:rPr>
          <w:rFonts w:hint="eastAsia" w:ascii="Times New Roman" w:hAnsi="Times New Roman" w:cs="Times New Roman"/>
          <w:sz w:val="24"/>
        </w:rPr>
        <w:t>28</w:t>
      </w:r>
      <w:r>
        <w:rPr>
          <w:rFonts w:ascii="Times New Roman" w:hAnsi="Times New Roman" w:cs="Times New Roman"/>
          <w:sz w:val="24"/>
        </w:rPr>
        <w:t>), we obtain:</w:t>
      </w:r>
    </w:p>
    <w:p w14:paraId="618361E6">
      <w:pPr>
        <w:pStyle w:val="9"/>
      </w:pPr>
      <w:r>
        <w:rPr>
          <w:rFonts w:hint="eastAsia"/>
          <w:position w:val="-10"/>
        </w:rPr>
        <w:tab/>
      </w:r>
      <w:r>
        <w:rPr>
          <w:position w:val="-10"/>
        </w:rPr>
        <w:object>
          <v:shape id="_x0000_i1084" o:spt="75" type="#_x0000_t75" style="height:17.5pt;width:173.5pt;" o:ole="t" filled="f" o:preferrelative="t" stroked="f" coordsize="21600,21600">
            <v:path/>
            <v:fill on="f" focussize="0,0"/>
            <v:stroke on="f" joinstyle="miter"/>
            <v:imagedata r:id="rId123" o:title=""/>
            <o:lock v:ext="edit" aspectratio="t"/>
            <w10:wrap type="none"/>
            <w10:anchorlock/>
          </v:shape>
          <o:OLEObject Type="Embed" ProgID="Equation.KSEE3" ShapeID="_x0000_i1084" DrawAspect="Content" ObjectID="_1468075784" r:id="rId122">
            <o:LockedField>false</o:LockedField>
          </o:OLEObject>
        </w:object>
      </w:r>
      <w:r>
        <w:rPr>
          <w:rFonts w:hint="eastAsia"/>
        </w:rPr>
        <w:tab/>
      </w:r>
      <w:r>
        <w:rPr>
          <w:rFonts w:hint="eastAsia"/>
        </w:rPr>
        <w:t>(60)</w:t>
      </w:r>
    </w:p>
    <w:p w14:paraId="084F9A3C">
      <w:pPr>
        <w:pStyle w:val="9"/>
      </w:pPr>
      <w:r>
        <w:rPr>
          <w:rFonts w:hint="eastAsia"/>
          <w:position w:val="-10"/>
        </w:rPr>
        <w:tab/>
      </w:r>
      <w:r>
        <w:rPr>
          <w:position w:val="-10"/>
        </w:rPr>
        <w:object>
          <v:shape id="_x0000_i1085" o:spt="75" type="#_x0000_t75" style="height:17.5pt;width:106.5pt;" o:ole="t" filled="f" o:preferrelative="t" stroked="f" coordsize="21600,21600">
            <v:path/>
            <v:fill on="f" focussize="0,0"/>
            <v:stroke on="f" joinstyle="miter"/>
            <v:imagedata r:id="rId85" o:title=""/>
            <o:lock v:ext="edit" aspectratio="t"/>
            <w10:wrap type="none"/>
            <w10:anchorlock/>
          </v:shape>
          <o:OLEObject Type="Embed" ProgID="Equation.KSEE3" ShapeID="_x0000_i1085" DrawAspect="Content" ObjectID="_1468075785" r:id="rId124">
            <o:LockedField>false</o:LockedField>
          </o:OLEObject>
        </w:object>
      </w:r>
      <w:r>
        <w:rPr>
          <w:rFonts w:hint="eastAsia"/>
        </w:rPr>
        <w:tab/>
      </w:r>
      <w:r>
        <w:rPr>
          <w:rFonts w:hint="eastAsia"/>
        </w:rPr>
        <w:t>(61)</w:t>
      </w:r>
    </w:p>
    <w:p w14:paraId="70DCB5ED">
      <w:pPr>
        <w:ind w:firstLine="480" w:firstLineChars="200"/>
        <w:rPr>
          <w:rFonts w:ascii="Times New Roman" w:hAnsi="Times New Roman" w:cs="Times New Roman"/>
          <w:sz w:val="24"/>
        </w:rPr>
      </w:pPr>
      <w:r>
        <w:rPr>
          <w:rFonts w:hint="eastAsia" w:ascii="Times New Roman" w:hAnsi="Times New Roman" w:cs="Times New Roman"/>
          <w:sz w:val="24"/>
        </w:rPr>
        <w:t>T</w:t>
      </w:r>
      <w:r>
        <w:rPr>
          <w:rFonts w:ascii="Times New Roman" w:hAnsi="Times New Roman" w:cs="Times New Roman"/>
          <w:sz w:val="24"/>
        </w:rPr>
        <w:t xml:space="preserve">o simplify the calculation, </w:t>
      </w:r>
      <m:oMath>
        <m:r>
          <m:rPr/>
          <w:rPr>
            <w:rFonts w:ascii="Cambria Math" w:hAnsi="Cambria Math"/>
            <w:sz w:val="24"/>
          </w:rPr>
          <m:t>C</m:t>
        </m:r>
      </m:oMath>
      <w:r>
        <w:rPr>
          <w:rFonts w:ascii="Times New Roman" w:hAnsi="Times New Roman" w:cs="Times New Roman"/>
          <w:sz w:val="24"/>
        </w:rPr>
        <w:t xml:space="preserve">, </w:t>
      </w:r>
      <m:oMath>
        <m:sSub>
          <m:sSubPr>
            <m:ctrlPr>
              <w:rPr>
                <w:rFonts w:hint="eastAsia" w:ascii="Cambria Math" w:hAnsi="Cambria Math"/>
                <w:i/>
                <w:iCs/>
                <w:sz w:val="24"/>
              </w:rPr>
            </m:ctrlPr>
          </m:sSubPr>
          <m:e>
            <m:r>
              <m:rPr/>
              <w:rPr>
                <w:rFonts w:ascii="Cambria Math" w:hAnsi="Cambria Math"/>
                <w:sz w:val="24"/>
              </w:rPr>
              <m:t>R</m:t>
            </m:r>
            <m:ctrlPr>
              <w:rPr>
                <w:rFonts w:hint="eastAsia" w:ascii="Cambria Math" w:hAnsi="Cambria Math"/>
                <w:i/>
                <w:iCs/>
                <w:sz w:val="24"/>
              </w:rPr>
            </m:ctrlPr>
          </m:e>
          <m:sub>
            <m:r>
              <m:rPr/>
              <w:rPr>
                <w:rFonts w:ascii="Cambria Math" w:hAnsi="Cambria Math"/>
                <w:sz w:val="24"/>
              </w:rPr>
              <m:t>C</m:t>
            </m:r>
            <m:ctrlPr>
              <w:rPr>
                <w:rFonts w:hint="eastAsia" w:ascii="Cambria Math" w:hAnsi="Cambria Math"/>
                <w:i/>
                <w:iCs/>
                <w:sz w:val="24"/>
              </w:rPr>
            </m:ctrlPr>
          </m:sub>
        </m:sSub>
      </m:oMath>
      <w:r>
        <w:rPr>
          <w:rFonts w:ascii="Times New Roman" w:hAnsi="Times New Roman" w:cs="Times New Roman"/>
          <w:sz w:val="24"/>
        </w:rPr>
        <w:t xml:space="preserve">, and </w:t>
      </w:r>
      <m:oMath>
        <m:sSub>
          <m:sSubPr>
            <m:ctrlPr>
              <w:rPr>
                <w:rFonts w:hint="eastAsia" w:ascii="Cambria Math" w:hAnsi="Cambria Math"/>
                <w:i/>
                <w:iCs/>
                <w:sz w:val="24"/>
              </w:rPr>
            </m:ctrlPr>
          </m:sSubPr>
          <m:e>
            <m:r>
              <m:rPr/>
              <w:rPr>
                <w:rFonts w:ascii="Cambria Math" w:hAnsi="Cambria Math"/>
                <w:sz w:val="24"/>
              </w:rPr>
              <m:t>R</m:t>
            </m:r>
            <m:ctrlPr>
              <w:rPr>
                <w:rFonts w:hint="eastAsia" w:ascii="Cambria Math" w:hAnsi="Cambria Math"/>
                <w:i/>
                <w:iCs/>
                <w:sz w:val="24"/>
              </w:rPr>
            </m:ctrlPr>
          </m:e>
          <m:sub>
            <m:r>
              <m:rPr/>
              <w:rPr>
                <w:rFonts w:ascii="Cambria Math" w:hAnsi="Cambria Math"/>
                <w:sz w:val="24"/>
              </w:rPr>
              <m:t>0</m:t>
            </m:r>
            <m:ctrlPr>
              <w:rPr>
                <w:rFonts w:hint="eastAsia" w:ascii="Cambria Math" w:hAnsi="Cambria Math"/>
                <w:i/>
                <w:iCs/>
                <w:sz w:val="24"/>
              </w:rPr>
            </m:ctrlPr>
          </m:sub>
        </m:sSub>
      </m:oMath>
      <w:r>
        <w:rPr>
          <w:rFonts w:ascii="Times New Roman" w:hAnsi="Times New Roman" w:cs="Times New Roman"/>
          <w:sz w:val="24"/>
        </w:rPr>
        <w:t xml:space="preserve"> are considered as the overall impedance </w:t>
      </w:r>
      <m:oMath>
        <m:r>
          <m:rPr/>
          <w:rPr>
            <w:rFonts w:ascii="Cambria Math" w:hAnsi="Cambria Math"/>
            <w:sz w:val="24"/>
          </w:rPr>
          <m:t>Z</m:t>
        </m:r>
      </m:oMath>
      <w:r>
        <w:rPr>
          <w:rFonts w:ascii="Times New Roman" w:hAnsi="Times New Roman" w:cs="Times New Roman"/>
          <w:sz w:val="24"/>
        </w:rPr>
        <w:t>. Based on the voltage-current relationship, we obtain:</w:t>
      </w:r>
    </w:p>
    <w:p w14:paraId="5E3C45E6">
      <w:pPr>
        <w:pStyle w:val="9"/>
      </w:pPr>
      <w:r>
        <w:rPr>
          <w:rFonts w:hint="eastAsia"/>
          <w:position w:val="-12"/>
        </w:rPr>
        <w:tab/>
      </w:r>
      <w:r>
        <w:rPr>
          <w:position w:val="-12"/>
        </w:rPr>
        <w:object>
          <v:shape id="_x0000_i1086" o:spt="75" type="#_x0000_t75" style="height:18pt;width:146.5pt;" o:ole="t" filled="f" o:preferrelative="t" stroked="f" coordsize="21600,21600">
            <v:path/>
            <v:fill on="f" focussize="0,0"/>
            <v:stroke on="f" joinstyle="miter"/>
            <v:imagedata r:id="rId126" o:title=""/>
            <o:lock v:ext="edit" aspectratio="t"/>
            <w10:wrap type="none"/>
            <w10:anchorlock/>
          </v:shape>
          <o:OLEObject Type="Embed" ProgID="Equation.KSEE3" ShapeID="_x0000_i1086" DrawAspect="Content" ObjectID="_1468075786" r:id="rId125">
            <o:LockedField>false</o:LockedField>
          </o:OLEObject>
        </w:object>
      </w:r>
      <w:r>
        <w:rPr>
          <w:rFonts w:hint="eastAsia"/>
        </w:rPr>
        <w:tab/>
      </w:r>
      <w:r>
        <w:rPr>
          <w:rFonts w:hint="eastAsia"/>
        </w:rPr>
        <w:t>(62)</w:t>
      </w:r>
    </w:p>
    <w:p w14:paraId="49526BAF">
      <w:pPr>
        <w:pStyle w:val="9"/>
      </w:pPr>
      <w:r>
        <w:rPr>
          <w:rFonts w:hint="eastAsia"/>
          <w:position w:val="-12"/>
        </w:rPr>
        <w:tab/>
      </w:r>
      <w:r>
        <w:rPr>
          <w:position w:val="-12"/>
        </w:rPr>
        <w:object>
          <v:shape id="_x0000_i1087" o:spt="75" type="#_x0000_t75" style="height:17.5pt;width:154.5pt;" o:ole="t" filled="f" o:preferrelative="t" stroked="f" coordsize="21600,21600">
            <v:path/>
            <v:fill on="f" focussize="0,0"/>
            <v:stroke on="f" joinstyle="miter"/>
            <v:imagedata r:id="rId128" o:title=""/>
            <o:lock v:ext="edit" aspectratio="t"/>
            <w10:wrap type="none"/>
            <w10:anchorlock/>
          </v:shape>
          <o:OLEObject Type="Embed" ProgID="Equation.KSEE3" ShapeID="_x0000_i1087" DrawAspect="Content" ObjectID="_1468075787" r:id="rId127">
            <o:LockedField>false</o:LockedField>
          </o:OLEObject>
        </w:object>
      </w:r>
      <w:r>
        <w:rPr>
          <w:rFonts w:hint="eastAsia"/>
        </w:rPr>
        <w:tab/>
      </w:r>
      <w:r>
        <w:rPr>
          <w:rFonts w:hint="eastAsia"/>
        </w:rPr>
        <w:t>(63)</w:t>
      </w:r>
    </w:p>
    <w:p w14:paraId="79F9FE53">
      <w:pPr>
        <w:rPr>
          <w:rFonts w:ascii="Times New Roman" w:hAnsi="Times New Roman" w:cs="Times New Roman"/>
          <w:sz w:val="24"/>
        </w:rPr>
      </w:pPr>
      <w:r>
        <w:rPr>
          <w:rFonts w:ascii="Times New Roman" w:hAnsi="Times New Roman" w:cs="Times New Roman"/>
          <w:sz w:val="24"/>
        </w:rPr>
        <w:t xml:space="preserve">where </w:t>
      </w:r>
      <m:oMath>
        <m:sSub>
          <m:sSubPr>
            <m:ctrlPr>
              <w:rPr>
                <w:rFonts w:ascii="Cambria Math" w:hAnsi="Cambria Math"/>
                <w:i/>
                <w:iCs/>
                <w:sz w:val="24"/>
              </w:rPr>
            </m:ctrlPr>
          </m:sSubPr>
          <m:e>
            <m:r>
              <m:rPr/>
              <w:rPr>
                <w:rFonts w:ascii="Cambria Math" w:hAnsi="Cambria Math"/>
                <w:sz w:val="24"/>
              </w:rPr>
              <m:t>I</m:t>
            </m:r>
            <m:ctrlPr>
              <w:rPr>
                <w:rFonts w:ascii="Cambria Math" w:hAnsi="Cambria Math"/>
                <w:i/>
                <w:iCs/>
                <w:sz w:val="24"/>
              </w:rPr>
            </m:ctrlPr>
          </m:e>
          <m:sub>
            <m:r>
              <m:rPr/>
              <w:rPr>
                <w:rFonts w:ascii="Cambria Math" w:hAnsi="Cambria Math"/>
                <w:sz w:val="24"/>
              </w:rPr>
              <m:t>2</m:t>
            </m:r>
            <m:ctrlPr>
              <w:rPr>
                <w:rFonts w:ascii="Cambria Math" w:hAnsi="Cambria Math"/>
                <w:i/>
                <w:iCs/>
                <w:sz w:val="24"/>
              </w:rPr>
            </m:ctrlPr>
          </m:sub>
        </m:sSub>
      </m:oMath>
      <w:r>
        <w:rPr>
          <w:rFonts w:ascii="Times New Roman" w:hAnsi="Times New Roman" w:cs="Times New Roman"/>
          <w:sz w:val="24"/>
        </w:rPr>
        <w:t xml:space="preserve"> can be calculated from the evolution of the result in </w:t>
      </w:r>
      <w:r>
        <w:rPr>
          <w:rFonts w:hint="eastAsia" w:ascii="Times New Roman" w:hAnsi="Times New Roman" w:cs="Times New Roman"/>
          <w:sz w:val="24"/>
        </w:rPr>
        <w:t>equation (19)</w:t>
      </w:r>
      <w:r>
        <w:rPr>
          <w:rFonts w:ascii="Times New Roman" w:hAnsi="Times New Roman" w:cs="Times New Roman"/>
          <w:sz w:val="24"/>
        </w:rPr>
        <w:t>:</w:t>
      </w:r>
    </w:p>
    <w:p w14:paraId="069EA99F">
      <w:pPr>
        <w:pStyle w:val="9"/>
      </w:pPr>
      <w:r>
        <w:rPr>
          <w:rFonts w:hint="eastAsia"/>
          <w:position w:val="-48"/>
        </w:rPr>
        <w:tab/>
      </w:r>
      <w:r>
        <w:object>
          <v:shape id="_x0000_i1088" o:spt="75" type="#_x0000_t75" style="height:54pt;width:197pt;" o:ole="t" filled="f" o:preferrelative="t" stroked="f" coordsize="21600,21600">
            <v:path/>
            <v:fill on="f" focussize="0,0"/>
            <v:stroke on="f" joinstyle="miter"/>
            <v:imagedata r:id="rId130" o:title=""/>
            <o:lock v:ext="edit" aspectratio="t"/>
            <w10:wrap type="none"/>
            <w10:anchorlock/>
          </v:shape>
          <o:OLEObject Type="Embed" ProgID="Equation.KSEE3" ShapeID="_x0000_i1088" DrawAspect="Content" ObjectID="_1468075788" r:id="rId129">
            <o:LockedField>false</o:LockedField>
          </o:OLEObject>
        </w:object>
      </w:r>
      <w:r>
        <w:rPr>
          <w:rFonts w:hint="eastAsia"/>
        </w:rPr>
        <w:tab/>
      </w:r>
      <w:r>
        <w:rPr>
          <w:rFonts w:hint="eastAsia"/>
        </w:rPr>
        <w:t>(64)</w:t>
      </w:r>
    </w:p>
    <w:p w14:paraId="0FDDE8CB">
      <w:pPr>
        <w:ind w:firstLine="480" w:firstLineChars="200"/>
        <w:rPr>
          <w:rFonts w:ascii="Times New Roman" w:hAnsi="Times New Roman" w:cs="Times New Roman"/>
          <w:sz w:val="24"/>
        </w:rPr>
      </w:pPr>
      <w:r>
        <w:rPr>
          <w:rFonts w:hint="eastAsia" w:ascii="Times New Roman" w:hAnsi="Times New Roman" w:cs="Times New Roman"/>
          <w:sz w:val="24"/>
        </w:rPr>
        <w:t>Furthermore:</w:t>
      </w:r>
    </w:p>
    <w:p w14:paraId="4F3877C8">
      <w:pPr>
        <w:pStyle w:val="9"/>
        <w:rPr>
          <w:rFonts w:hAnsi="Cambria Math"/>
          <w:iCs/>
        </w:rPr>
      </w:pPr>
      <w:r>
        <w:rPr>
          <w:rFonts w:hint="eastAsia"/>
          <w:position w:val="-30"/>
        </w:rPr>
        <w:tab/>
      </w:r>
      <w:r>
        <w:object>
          <v:shape id="_x0000_i1089" o:spt="75" type="#_x0000_t75" style="height:33pt;width:95pt;" o:ole="t" filled="f" o:preferrelative="t" stroked="f" coordsize="21600,21600">
            <v:path/>
            <v:fill on="f" focussize="0,0"/>
            <v:stroke on="f" joinstyle="miter"/>
            <v:imagedata r:id="rId132" o:title=""/>
            <o:lock v:ext="edit" aspectratio="t"/>
            <w10:wrap type="none"/>
            <w10:anchorlock/>
          </v:shape>
          <o:OLEObject Type="Embed" ProgID="Equation.KSEE3" ShapeID="_x0000_i1089" DrawAspect="Content" ObjectID="_1468075789" r:id="rId131">
            <o:LockedField>false</o:LockedField>
          </o:OLEObject>
        </w:object>
      </w:r>
      <w:r>
        <w:rPr>
          <w:rFonts w:hint="eastAsia"/>
        </w:rPr>
        <w:tab/>
      </w:r>
      <w:r>
        <w:rPr>
          <w:rFonts w:hint="eastAsia"/>
        </w:rPr>
        <w:t>(65)</w:t>
      </w:r>
    </w:p>
    <w:p w14:paraId="44580ACC">
      <w:pPr>
        <w:pStyle w:val="9"/>
        <w:rPr>
          <w:rFonts w:hAnsi="Cambria Math"/>
          <w:iCs/>
        </w:rPr>
      </w:pPr>
      <w:r>
        <w:rPr>
          <w:rFonts w:hint="eastAsia"/>
          <w:position w:val="-30"/>
        </w:rPr>
        <w:tab/>
      </w:r>
      <w:r>
        <w:object>
          <v:shape id="_x0000_i1090" o:spt="75" type="#_x0000_t75" style="height:33pt;width:176.5pt;" o:ole="t" filled="f" o:preferrelative="t" stroked="f" coordsize="21600,21600">
            <v:path/>
            <v:fill on="f" focussize="0,0"/>
            <v:stroke on="f" joinstyle="miter"/>
            <v:imagedata r:id="rId134" o:title=""/>
            <o:lock v:ext="edit" aspectratio="t"/>
            <w10:wrap type="none"/>
            <w10:anchorlock/>
          </v:shape>
          <o:OLEObject Type="Embed" ProgID="Equation.KSEE3" ShapeID="_x0000_i1090" DrawAspect="Content" ObjectID="_1468075790" r:id="rId133">
            <o:LockedField>false</o:LockedField>
          </o:OLEObject>
        </w:object>
      </w:r>
      <w:r>
        <w:rPr>
          <w:rFonts w:hint="eastAsia"/>
        </w:rPr>
        <w:tab/>
      </w:r>
      <w:r>
        <w:rPr>
          <w:rFonts w:hint="eastAsia"/>
        </w:rPr>
        <w:t>(66)</w:t>
      </w:r>
    </w:p>
    <w:p w14:paraId="00A31778">
      <w:pPr>
        <w:ind w:firstLine="480" w:firstLineChars="200"/>
        <w:rPr>
          <w:rFonts w:ascii="Times New Roman" w:hAnsi="Times New Roman" w:cs="Times New Roman"/>
          <w:sz w:val="24"/>
        </w:rPr>
      </w:pPr>
      <w:r>
        <w:rPr>
          <w:rFonts w:ascii="Times New Roman" w:hAnsi="Times New Roman" w:cs="Times New Roman"/>
          <w:sz w:val="24"/>
        </w:rPr>
        <w:t>By combining equations (</w:t>
      </w:r>
      <w:r>
        <w:rPr>
          <w:rFonts w:hint="eastAsia" w:ascii="Times New Roman" w:hAnsi="Times New Roman" w:cs="Times New Roman"/>
          <w:sz w:val="24"/>
        </w:rPr>
        <w:t>60</w:t>
      </w:r>
      <w:r>
        <w:rPr>
          <w:rFonts w:ascii="Times New Roman" w:hAnsi="Times New Roman" w:cs="Times New Roman"/>
          <w:sz w:val="24"/>
        </w:rPr>
        <w:t>), (</w:t>
      </w:r>
      <w:r>
        <w:rPr>
          <w:rFonts w:hint="eastAsia" w:ascii="Times New Roman" w:hAnsi="Times New Roman" w:cs="Times New Roman"/>
          <w:sz w:val="24"/>
        </w:rPr>
        <w:t>61</w:t>
      </w:r>
      <w:r>
        <w:rPr>
          <w:rFonts w:ascii="Times New Roman" w:hAnsi="Times New Roman" w:cs="Times New Roman"/>
          <w:sz w:val="24"/>
        </w:rPr>
        <w:t>), (</w:t>
      </w:r>
      <w:r>
        <w:rPr>
          <w:rFonts w:hint="eastAsia" w:ascii="Times New Roman" w:hAnsi="Times New Roman" w:cs="Times New Roman"/>
          <w:sz w:val="24"/>
        </w:rPr>
        <w:t>62</w:t>
      </w:r>
      <w:r>
        <w:rPr>
          <w:rFonts w:ascii="Times New Roman" w:hAnsi="Times New Roman" w:cs="Times New Roman"/>
          <w:sz w:val="24"/>
        </w:rPr>
        <w:t>), and (</w:t>
      </w:r>
      <w:r>
        <w:rPr>
          <w:rFonts w:hint="eastAsia" w:ascii="Times New Roman" w:hAnsi="Times New Roman" w:cs="Times New Roman"/>
          <w:sz w:val="24"/>
        </w:rPr>
        <w:t>63</w:t>
      </w:r>
      <w:r>
        <w:rPr>
          <w:rFonts w:ascii="Times New Roman" w:hAnsi="Times New Roman" w:cs="Times New Roman"/>
          <w:sz w:val="24"/>
        </w:rPr>
        <w:t>), we derive:</w:t>
      </w:r>
    </w:p>
    <w:p w14:paraId="0BC80487">
      <w:pPr>
        <w:pStyle w:val="9"/>
        <w:rPr>
          <w:position w:val="-30"/>
        </w:rPr>
      </w:pPr>
      <w:r>
        <w:rPr>
          <w:rFonts w:hint="eastAsia"/>
          <w:position w:val="-30"/>
        </w:rPr>
        <w:tab/>
      </w:r>
      <w:r>
        <w:rPr>
          <w:position w:val="-30"/>
        </w:rPr>
        <w:object>
          <v:shape id="_x0000_i1091" o:spt="75" type="#_x0000_t75" style="height:33pt;width:202.5pt;" o:ole="t" filled="f" o:preferrelative="t" stroked="f" coordsize="21600,21600">
            <v:path/>
            <v:fill on="f" focussize="0,0"/>
            <v:stroke on="f" joinstyle="miter"/>
            <v:imagedata r:id="rId136" o:title=""/>
            <o:lock v:ext="edit" aspectratio="t"/>
            <w10:wrap type="none"/>
            <w10:anchorlock/>
          </v:shape>
          <o:OLEObject Type="Embed" ProgID="Equation.KSEE3" ShapeID="_x0000_i1091" DrawAspect="Content" ObjectID="_1468075791" r:id="rId135">
            <o:LockedField>false</o:LockedField>
          </o:OLEObject>
        </w:object>
      </w:r>
      <w:r>
        <w:rPr>
          <w:rFonts w:hint="eastAsia"/>
          <w:position w:val="-30"/>
        </w:rPr>
        <w:tab/>
      </w:r>
      <w:r>
        <w:rPr>
          <w:rFonts w:hint="eastAsia"/>
          <w:position w:val="-30"/>
        </w:rPr>
        <w:t>(67)</w:t>
      </w:r>
    </w:p>
    <w:p w14:paraId="13626FC9">
      <w:pPr>
        <w:ind w:firstLine="480" w:firstLineChars="200"/>
        <w:rPr>
          <w:rFonts w:ascii="Times New Roman" w:hAnsi="Times New Roman" w:cs="Times New Roman"/>
          <w:sz w:val="24"/>
        </w:rPr>
      </w:pPr>
      <w:r>
        <w:rPr>
          <w:rFonts w:hint="eastAsia" w:ascii="Times New Roman" w:hAnsi="Times New Roman" w:cs="Times New Roman"/>
          <w:sz w:val="24"/>
        </w:rPr>
        <w:t>By c</w:t>
      </w:r>
      <w:r>
        <w:rPr>
          <w:rFonts w:ascii="Times New Roman" w:hAnsi="Times New Roman" w:cs="Times New Roman"/>
          <w:sz w:val="24"/>
        </w:rPr>
        <w:t>ombining</w:t>
      </w:r>
      <w:r>
        <w:rPr>
          <w:rFonts w:hint="eastAsia" w:ascii="Times New Roman" w:hAnsi="Times New Roman" w:cs="Times New Roman"/>
          <w:sz w:val="24"/>
        </w:rPr>
        <w:t xml:space="preserve"> </w:t>
      </w:r>
      <w:r>
        <w:rPr>
          <w:rFonts w:ascii="Times New Roman" w:hAnsi="Times New Roman" w:cs="Times New Roman"/>
          <w:sz w:val="24"/>
        </w:rPr>
        <w:t>equations</w:t>
      </w:r>
      <w:r>
        <w:rPr>
          <w:rFonts w:hint="eastAsia" w:ascii="Times New Roman" w:hAnsi="Times New Roman" w:cs="Times New Roman"/>
          <w:sz w:val="24"/>
        </w:rPr>
        <w:t xml:space="preserve"> </w:t>
      </w:r>
      <w:r>
        <w:rPr>
          <w:rFonts w:ascii="Times New Roman" w:hAnsi="Times New Roman" w:cs="Times New Roman"/>
          <w:sz w:val="24"/>
        </w:rPr>
        <w:t>(</w:t>
      </w:r>
      <w:r>
        <w:rPr>
          <w:rFonts w:hint="eastAsia" w:ascii="Times New Roman" w:hAnsi="Times New Roman" w:cs="Times New Roman"/>
          <w:sz w:val="24"/>
        </w:rPr>
        <w:t>65</w:t>
      </w:r>
      <w:r>
        <w:rPr>
          <w:rFonts w:ascii="Times New Roman" w:hAnsi="Times New Roman" w:cs="Times New Roman"/>
          <w:sz w:val="24"/>
        </w:rPr>
        <w:t>)</w:t>
      </w:r>
      <w:r>
        <w:rPr>
          <w:rFonts w:hint="eastAsia" w:ascii="Times New Roman" w:hAnsi="Times New Roman" w:cs="Times New Roman"/>
          <w:sz w:val="24"/>
        </w:rPr>
        <w:t xml:space="preserve"> </w:t>
      </w:r>
      <w:r>
        <w:rPr>
          <w:rFonts w:ascii="Times New Roman" w:hAnsi="Times New Roman" w:cs="Times New Roman"/>
          <w:sz w:val="24"/>
        </w:rPr>
        <w:t>and (</w:t>
      </w:r>
      <w:r>
        <w:rPr>
          <w:rFonts w:hint="eastAsia" w:ascii="Times New Roman" w:hAnsi="Times New Roman" w:cs="Times New Roman"/>
          <w:sz w:val="24"/>
        </w:rPr>
        <w:t>66</w:t>
      </w:r>
      <w:r>
        <w:rPr>
          <w:rFonts w:ascii="Times New Roman" w:hAnsi="Times New Roman" w:cs="Times New Roman"/>
          <w:sz w:val="24"/>
        </w:rPr>
        <w:t>)</w:t>
      </w:r>
      <w:r>
        <w:rPr>
          <w:rFonts w:hint="eastAsia" w:ascii="Times New Roman" w:hAnsi="Times New Roman" w:cs="Times New Roman"/>
          <w:sz w:val="24"/>
        </w:rPr>
        <w:t>,</w:t>
      </w:r>
      <w:r>
        <w:rPr>
          <w:rFonts w:ascii="Times New Roman" w:hAnsi="Times New Roman" w:cs="Times New Roman"/>
          <w:sz w:val="24"/>
        </w:rPr>
        <w:t xml:space="preserve"> we derive:</w:t>
      </w:r>
    </w:p>
    <w:p w14:paraId="42672E99">
      <w:pPr>
        <w:pStyle w:val="9"/>
        <w:rPr>
          <w:position w:val="-30"/>
        </w:rPr>
      </w:pPr>
      <w:r>
        <w:rPr>
          <w:rFonts w:hint="eastAsia"/>
          <w:position w:val="-30"/>
        </w:rPr>
        <w:tab/>
      </w:r>
      <w:r>
        <w:object>
          <v:shape id="_x0000_i1092" o:spt="75" type="#_x0000_t75" style="height:34.5pt;width:226pt;" o:ole="t" filled="f" o:preferrelative="t" stroked="f" coordsize="21600,21600">
            <v:path/>
            <v:fill on="f" focussize="0,0"/>
            <v:stroke on="f" joinstyle="miter"/>
            <v:imagedata r:id="rId138" o:title=""/>
            <o:lock v:ext="edit" aspectratio="t"/>
            <w10:wrap type="none"/>
            <w10:anchorlock/>
          </v:shape>
          <o:OLEObject Type="Embed" ProgID="Equation.KSEE3" ShapeID="_x0000_i1092" DrawAspect="Content" ObjectID="_1468075792" r:id="rId137">
            <o:LockedField>false</o:LockedField>
          </o:OLEObject>
        </w:object>
      </w:r>
      <w:r>
        <w:rPr>
          <w:rFonts w:hint="eastAsia"/>
        </w:rPr>
        <w:tab/>
      </w:r>
      <w:r>
        <w:rPr>
          <w:rFonts w:hint="eastAsia"/>
        </w:rPr>
        <w:t>(68)</w:t>
      </w:r>
    </w:p>
    <w:p w14:paraId="0B738B19">
      <w:pPr>
        <w:ind w:firstLine="480" w:firstLineChars="200"/>
        <w:rPr>
          <w:rFonts w:ascii="Times New Roman" w:hAnsi="Times New Roman" w:cs="Times New Roman"/>
          <w:sz w:val="24"/>
        </w:rPr>
      </w:pPr>
      <w:r>
        <w:rPr>
          <w:rFonts w:hint="eastAsia" w:ascii="Times New Roman" w:hAnsi="Times New Roman" w:cs="Times New Roman"/>
          <w:sz w:val="24"/>
        </w:rPr>
        <w:t>Therefore</w:t>
      </w:r>
      <w:r>
        <w:rPr>
          <w:rFonts w:ascii="Times New Roman" w:hAnsi="Times New Roman" w:cs="Times New Roman"/>
          <w:sz w:val="24"/>
        </w:rPr>
        <w:t>, the transfer function is:</w:t>
      </w:r>
    </w:p>
    <w:p w14:paraId="6AAC0244">
      <w:pPr>
        <w:pStyle w:val="9"/>
        <w:rPr>
          <w:position w:val="-64"/>
        </w:rPr>
      </w:pPr>
      <w:r>
        <w:rPr>
          <w:rFonts w:hint="eastAsia"/>
          <w:position w:val="-102"/>
        </w:rPr>
        <w:tab/>
      </w:r>
      <w:r>
        <w:object>
          <v:shape id="_x0000_i1093" o:spt="75" type="#_x0000_t75" style="height:109.5pt;width:166pt;" o:ole="t" filled="f" o:preferrelative="t" stroked="f" coordsize="21600,21600">
            <v:path/>
            <v:fill on="f" focussize="0,0"/>
            <v:stroke on="f" joinstyle="miter"/>
            <v:imagedata r:id="rId140" o:title=""/>
            <o:lock v:ext="edit" aspectratio="t"/>
            <w10:wrap type="none"/>
            <w10:anchorlock/>
          </v:shape>
          <o:OLEObject Type="Embed" ProgID="Equation.KSEE3" ShapeID="_x0000_i1093" DrawAspect="Content" ObjectID="_1468075793" r:id="rId139">
            <o:LockedField>false</o:LockedField>
          </o:OLEObject>
        </w:object>
      </w:r>
      <w:r>
        <w:rPr>
          <w:rFonts w:hint="eastAsia"/>
        </w:rPr>
        <w:tab/>
      </w:r>
      <w:r>
        <w:rPr>
          <w:rFonts w:hint="eastAsia"/>
        </w:rPr>
        <w:t>(69)</w:t>
      </w:r>
    </w:p>
    <w:p w14:paraId="63DFCFC8">
      <w:pPr>
        <w:ind w:firstLine="480" w:firstLineChars="200"/>
        <w:rPr>
          <w:rFonts w:ascii="Times New Roman" w:hAnsi="Times New Roman" w:cs="Times New Roman"/>
          <w:sz w:val="24"/>
        </w:rPr>
      </w:pPr>
      <w:r>
        <w:rPr>
          <w:rFonts w:ascii="Times New Roman" w:hAnsi="Times New Roman" w:cs="Times New Roman"/>
          <w:sz w:val="24"/>
        </w:rPr>
        <w:t>The coefficients are as follows:</w:t>
      </w:r>
    </w:p>
    <w:p w14:paraId="1C3306C6">
      <w:pPr>
        <w:pStyle w:val="9"/>
      </w:pPr>
      <w:r>
        <w:rPr>
          <w:rFonts w:hint="eastAsia"/>
          <w:position w:val="-330"/>
        </w:rPr>
        <w:tab/>
      </w:r>
      <w:r>
        <w:rPr>
          <w:rFonts w:hint="eastAsia"/>
        </w:rPr>
        <w:object>
          <v:shape id="_x0000_i1094" o:spt="75" type="#_x0000_t75" style="height:308pt;width:371.5pt;" o:ole="t" filled="f" o:preferrelative="t" stroked="f" coordsize="21600,21600">
            <v:path/>
            <v:fill on="f" focussize="0,0"/>
            <v:stroke on="f" joinstyle="miter"/>
            <v:imagedata r:id="rId142" o:title=""/>
            <o:lock v:ext="edit" aspectratio="t"/>
            <w10:wrap type="none"/>
            <w10:anchorlock/>
          </v:shape>
          <o:OLEObject Type="Embed" ProgID="Equation.KSEE3" ShapeID="_x0000_i1094" DrawAspect="Content" ObjectID="_1468075794" r:id="rId141">
            <o:LockedField>false</o:LockedField>
          </o:OLEObject>
        </w:object>
      </w:r>
      <w:r>
        <w:rPr>
          <w:rFonts w:hint="eastAsia"/>
        </w:rPr>
        <w:tab/>
      </w:r>
      <w:r>
        <w:rPr>
          <w:rFonts w:hint="eastAsia"/>
        </w:rPr>
        <w:t>(70)</w:t>
      </w:r>
    </w:p>
    <w:p w14:paraId="6C97889C">
      <w:pPr>
        <w:pStyle w:val="9"/>
        <w:ind w:firstLine="480" w:firstLineChars="200"/>
        <w:jc w:val="both"/>
      </w:pPr>
      <w:r>
        <w:rPr>
          <w:rFonts w:hint="eastAsia"/>
        </w:rPr>
        <w:t xml:space="preserve">Due to computational errors in the derivation process, certain coefficients of the transfer function are adjusted based on empirical correction </w:t>
      </w:r>
      <w:r>
        <w:rPr>
          <w:rFonts w:hint="eastAsia" w:cs="Times New Roman"/>
        </w:rPr>
        <w:t>equation</w:t>
      </w:r>
      <w:r>
        <w:rPr>
          <w:rFonts w:hint="eastAsia"/>
        </w:rPr>
        <w:t>s. The revised results are as follows:</w:t>
      </w:r>
    </w:p>
    <w:p w14:paraId="0C60A8BC">
      <w:pPr>
        <w:jc w:val="right"/>
      </w:pPr>
      <w:r>
        <w:rPr>
          <w:rFonts w:hint="eastAsia"/>
          <w:position w:val="-402"/>
        </w:rPr>
        <w:object>
          <v:shape id="_x0000_i1095" o:spt="75" type="#_x0000_t75" style="height:345pt;width:394.5pt;" o:ole="t" filled="f" o:preferrelative="t" stroked="f" coordsize="21600,21600">
            <v:path/>
            <v:fill on="f" focussize="0,0"/>
            <v:stroke on="f" joinstyle="miter"/>
            <v:imagedata r:id="rId144" o:title=""/>
            <o:lock v:ext="edit" aspectratio="t"/>
            <w10:wrap type="none"/>
            <w10:anchorlock/>
          </v:shape>
          <o:OLEObject Type="Embed" ProgID="Equation.KSEE3" ShapeID="_x0000_i1095" DrawAspect="Content" ObjectID="_1468075795" r:id="rId143">
            <o:LockedField>false</o:LockedField>
          </o:OLEObject>
        </w:object>
      </w:r>
      <w:r>
        <w:rPr>
          <w:rFonts w:ascii="Times New Roman" w:hAnsi="Times New Roman" w:cs="Times New Roman"/>
          <w:sz w:val="24"/>
        </w:rPr>
        <w:t>(</w:t>
      </w:r>
      <w:r>
        <w:rPr>
          <w:rFonts w:hint="eastAsia" w:ascii="Times New Roman" w:hAnsi="Times New Roman" w:cs="Times New Roman"/>
          <w:sz w:val="24"/>
        </w:rPr>
        <w:t>71</w:t>
      </w:r>
      <w:r>
        <w:rPr>
          <w:rFonts w:ascii="Times New Roman" w:hAnsi="Times New Roman" w:cs="Times New Roman"/>
          <w:sz w:val="24"/>
        </w:rPr>
        <w:t>)</w:t>
      </w:r>
    </w:p>
    <w:p w14:paraId="7335E2AD">
      <w:pPr>
        <w:pStyle w:val="9"/>
        <w:ind w:firstLine="480" w:firstLineChars="200"/>
        <w:jc w:val="both"/>
      </w:pPr>
      <w:r>
        <w:rPr>
          <w:rFonts w:hint="eastAsia"/>
        </w:rPr>
        <w:t>Further:</w:t>
      </w:r>
    </w:p>
    <w:p w14:paraId="7545F165">
      <w:pPr>
        <w:pStyle w:val="9"/>
        <w:rPr>
          <w:rFonts w:hAnsi="Cambria Math"/>
        </w:rPr>
      </w:pPr>
      <w:r>
        <w:rPr>
          <w:rFonts w:hint="eastAsia" w:hAnsi="Cambria Math"/>
          <w:position w:val="-46"/>
        </w:rPr>
        <w:tab/>
      </w:r>
      <w:r>
        <w:object>
          <v:shape id="_x0000_i1096" o:spt="75" type="#_x0000_t75" style="height:52.5pt;width:193pt;" o:ole="t" filled="f" o:preferrelative="t" stroked="f" coordsize="21600,21600">
            <v:path/>
            <v:fill on="f" focussize="0,0"/>
            <v:stroke on="f" joinstyle="miter"/>
            <v:imagedata r:id="rId146" o:title=""/>
            <o:lock v:ext="edit" aspectratio="t"/>
            <w10:wrap type="none"/>
            <w10:anchorlock/>
          </v:shape>
          <o:OLEObject Type="Embed" ProgID="Equation.KSEE3" ShapeID="_x0000_i1096" DrawAspect="Content" ObjectID="_1468075796" r:id="rId145">
            <o:LockedField>false</o:LockedField>
          </o:OLEObject>
        </w:object>
      </w:r>
      <w:r>
        <w:rPr>
          <w:rFonts w:hint="eastAsia"/>
        </w:rPr>
        <w:tab/>
      </w:r>
      <w:r>
        <w:rPr>
          <w:rFonts w:hint="eastAsia"/>
        </w:rPr>
        <w:t>(72)</w:t>
      </w:r>
    </w:p>
    <w:p w14:paraId="174A94EC">
      <w:pPr>
        <w:pStyle w:val="9"/>
        <w:ind w:firstLine="480" w:firstLineChars="200"/>
        <w:jc w:val="both"/>
      </w:pPr>
      <w:r>
        <w:rPr>
          <w:rFonts w:hint="eastAsia"/>
        </w:rPr>
        <w:t>The final analytical equation for the output voltage is:</w:t>
      </w:r>
    </w:p>
    <w:p w14:paraId="233FE47F">
      <w:pPr>
        <w:jc w:val="right"/>
      </w:pPr>
      <w:r>
        <w:rPr>
          <w:position w:val="-64"/>
        </w:rPr>
        <w:object>
          <v:shape id="_x0000_i1097" o:spt="75" type="#_x0000_t75" style="height:59.5pt;width:394.5pt;" o:ole="t" filled="f" o:preferrelative="t" stroked="f" coordsize="21600,21600">
            <v:path/>
            <v:fill on="f" focussize="0,0"/>
            <v:stroke on="f" joinstyle="miter"/>
            <v:imagedata r:id="rId148" o:title=""/>
            <o:lock v:ext="edit" aspectratio="t"/>
            <w10:wrap type="none"/>
            <w10:anchorlock/>
          </v:shape>
          <o:OLEObject Type="Embed" ProgID="Equation.KSEE3" ShapeID="_x0000_i1097" DrawAspect="Content" ObjectID="_1468075797" r:id="rId147">
            <o:LockedField>false</o:LockedField>
          </o:OLEObject>
        </w:object>
      </w:r>
      <w:r>
        <w:rPr>
          <w:rFonts w:ascii="Times New Roman" w:hAnsi="Times New Roman" w:cs="Times New Roman"/>
          <w:sz w:val="24"/>
        </w:rPr>
        <w:t>(</w:t>
      </w:r>
      <w:r>
        <w:rPr>
          <w:rFonts w:hint="eastAsia" w:ascii="Times New Roman" w:hAnsi="Times New Roman" w:cs="Times New Roman"/>
          <w:sz w:val="24"/>
        </w:rPr>
        <w:t>73</w:t>
      </w:r>
      <w:r>
        <w:rPr>
          <w:rFonts w:ascii="Times New Roman" w:hAnsi="Times New Roman" w:cs="Times New Roman"/>
          <w:sz w:val="24"/>
        </w:rPr>
        <w:t>)</w:t>
      </w:r>
    </w:p>
    <w:p w14:paraId="652DAFE8">
      <w:pPr>
        <w:spacing w:line="400" w:lineRule="exact"/>
        <w:rPr>
          <w:rFonts w:ascii="Times New Roman" w:hAnsi="Times New Roman" w:cs="Times New Roman"/>
          <w:sz w:val="24"/>
        </w:rPr>
      </w:pPr>
      <w:r>
        <w:rPr>
          <w:rFonts w:hint="eastAsia" w:ascii="Times New Roman" w:hAnsi="Times New Roman" w:cs="Times New Roman"/>
          <w:sz w:val="24"/>
        </w:rPr>
        <w:t xml:space="preserve">where </w:t>
      </w:r>
      <m:oMath>
        <m:r>
          <m:rPr/>
          <w:rPr>
            <w:rFonts w:ascii="Cambria Math" w:hAnsi="Cambria Math" w:cs="Times New Roman"/>
            <w:sz w:val="24"/>
          </w:rPr>
          <m:t>E</m:t>
        </m:r>
      </m:oMath>
      <w:r>
        <w:rPr>
          <w:rFonts w:ascii="Times New Roman" w:hAnsi="Times New Roman" w:cs="Times New Roman"/>
          <w:sz w:val="24"/>
        </w:rPr>
        <w:t xml:space="preserve">, </w:t>
      </w:r>
      <m:oMath>
        <m:r>
          <m:rPr/>
          <w:rPr>
            <w:rFonts w:ascii="Cambria Math" w:hAnsi="Cambria Math" w:cs="Times New Roman"/>
            <w:sz w:val="24"/>
          </w:rPr>
          <m:t>F</m:t>
        </m:r>
      </m:oMath>
      <w:r>
        <w:rPr>
          <w:rFonts w:ascii="Times New Roman" w:hAnsi="Times New Roman" w:cs="Times New Roman"/>
          <w:sz w:val="24"/>
        </w:rPr>
        <w:t xml:space="preserve">, </w:t>
      </w:r>
      <m:oMath>
        <m:r>
          <m:rPr/>
          <w:rPr>
            <w:rFonts w:ascii="Cambria Math" w:hAnsi="Cambria Math" w:cs="Times New Roman"/>
            <w:sz w:val="24"/>
          </w:rPr>
          <m:t>G</m:t>
        </m:r>
      </m:oMath>
      <w:r>
        <w:rPr>
          <w:rFonts w:ascii="Times New Roman" w:hAnsi="Times New Roman" w:cs="Times New Roman"/>
          <w:sz w:val="24"/>
        </w:rPr>
        <w:t xml:space="preserve">, </w:t>
      </w:r>
      <m:oMath>
        <m:r>
          <m:rPr/>
          <w:rPr>
            <w:rFonts w:ascii="Cambria Math" w:hAnsi="Cambria Math" w:cs="Times New Roman"/>
            <w:sz w:val="24"/>
          </w:rPr>
          <m:t>H</m:t>
        </m:r>
      </m:oMath>
      <w:r>
        <w:rPr>
          <w:rFonts w:hint="eastAsia" w:ascii="Times New Roman" w:hAnsi="Times New Roman" w:cs="Times New Roman"/>
          <w:sz w:val="24"/>
        </w:rPr>
        <w:t xml:space="preserve">, </w:t>
      </w:r>
      <m:oMath>
        <m:r>
          <m:rPr/>
          <w:rPr>
            <w:rFonts w:ascii="Cambria Math" w:hAnsi="Cambria Math" w:cs="Times New Roman"/>
            <w:sz w:val="24"/>
          </w:rPr>
          <m:t>I</m:t>
        </m:r>
      </m:oMath>
      <w:r>
        <w:rPr>
          <w:rFonts w:ascii="Times New Roman" w:hAnsi="Times New Roman" w:cs="Times New Roman"/>
          <w:sz w:val="24"/>
        </w:rPr>
        <w:t xml:space="preserve">, </w:t>
      </w:r>
      <m:oMath>
        <m:sSub>
          <m:sSubPr>
            <m:ctrlPr>
              <w:rPr>
                <w:rFonts w:hint="eastAsia" w:ascii="Cambria Math" w:hAnsi="Cambria Math" w:cs="Times New Roman"/>
                <w:sz w:val="24"/>
              </w:rPr>
            </m:ctrlPr>
          </m:sSubPr>
          <m:e>
            <m:r>
              <m:rPr/>
              <w:rPr>
                <w:rFonts w:ascii="Cambria Math" w:hAnsi="Cambria Math" w:cs="Times New Roman"/>
                <w:sz w:val="24"/>
              </w:rPr>
              <m:t>x</m:t>
            </m:r>
            <m:ctrlPr>
              <w:rPr>
                <w:rFonts w:hint="eastAsia" w:ascii="Cambria Math" w:hAnsi="Cambria Math" w:cs="Times New Roman"/>
                <w:sz w:val="24"/>
              </w:rPr>
            </m:ctrlPr>
          </m:e>
          <m:sub>
            <m:r>
              <m:rPr>
                <m:sty m:val="p"/>
              </m:rPr>
              <w:rPr>
                <w:rFonts w:ascii="Cambria Math" w:hAnsi="Cambria Math" w:cs="Times New Roman"/>
                <w:sz w:val="24"/>
              </w:rPr>
              <m:t>1</m:t>
            </m:r>
            <m:ctrlPr>
              <w:rPr>
                <w:rFonts w:hint="eastAsia" w:ascii="Cambria Math" w:hAnsi="Cambria Math" w:cs="Times New Roman"/>
                <w:sz w:val="24"/>
              </w:rPr>
            </m:ctrlPr>
          </m:sub>
        </m:sSub>
      </m:oMath>
      <w:r>
        <w:rPr>
          <w:rFonts w:hint="eastAsia" w:ascii="Times New Roman" w:hAnsi="Times New Roman" w:cs="Times New Roman"/>
          <w:sz w:val="24"/>
        </w:rPr>
        <w:t xml:space="preserve">, </w:t>
      </w:r>
      <m:oMath>
        <m:sSub>
          <m:sSubPr>
            <m:ctrlPr>
              <w:rPr>
                <w:rFonts w:hint="eastAsia" w:ascii="Cambria Math" w:hAnsi="Cambria Math" w:cs="Times New Roman"/>
                <w:sz w:val="24"/>
              </w:rPr>
            </m:ctrlPr>
          </m:sSubPr>
          <m:e>
            <m:r>
              <m:rPr/>
              <w:rPr>
                <w:rFonts w:ascii="Cambria Math" w:hAnsi="Cambria Math" w:cs="Times New Roman"/>
                <w:sz w:val="24"/>
              </w:rPr>
              <m:t>x</m:t>
            </m:r>
            <m:ctrlPr>
              <w:rPr>
                <w:rFonts w:hint="eastAsia" w:ascii="Cambria Math" w:hAnsi="Cambria Math" w:cs="Times New Roman"/>
                <w:sz w:val="24"/>
              </w:rPr>
            </m:ctrlPr>
          </m:e>
          <m:sub>
            <m:r>
              <m:rPr>
                <m:sty m:val="p"/>
              </m:rPr>
              <w:rPr>
                <w:rFonts w:ascii="Cambria Math" w:hAnsi="Cambria Math" w:cs="Times New Roman"/>
                <w:sz w:val="24"/>
              </w:rPr>
              <m:t>2</m:t>
            </m:r>
            <m:ctrlPr>
              <w:rPr>
                <w:rFonts w:hint="eastAsia" w:ascii="Cambria Math" w:hAnsi="Cambria Math" w:cs="Times New Roman"/>
                <w:sz w:val="24"/>
              </w:rPr>
            </m:ctrlPr>
          </m:sub>
        </m:sSub>
      </m:oMath>
      <w:r>
        <w:rPr>
          <w:rFonts w:hint="eastAsia" w:ascii="Times New Roman" w:hAnsi="Times New Roman" w:cs="Times New Roman"/>
          <w:sz w:val="24"/>
        </w:rPr>
        <w:t>,</w:t>
      </w:r>
      <w:r>
        <w:rPr>
          <w:rFonts w:ascii="Times New Roman" w:hAnsi="Times New Roman" w:cs="Times New Roman"/>
          <w:sz w:val="24"/>
        </w:rPr>
        <w:t xml:space="preserve"> </w:t>
      </w:r>
      <m:oMath>
        <m:sSub>
          <m:sSubPr>
            <m:ctrlPr>
              <w:rPr>
                <w:rFonts w:hint="eastAsia" w:ascii="Cambria Math" w:hAnsi="Cambria Math" w:cs="Times New Roman"/>
                <w:sz w:val="24"/>
              </w:rPr>
            </m:ctrlPr>
          </m:sSubPr>
          <m:e>
            <m:r>
              <m:rPr/>
              <w:rPr>
                <w:rFonts w:ascii="Cambria Math" w:hAnsi="Cambria Math" w:cs="Times New Roman"/>
                <w:sz w:val="24"/>
              </w:rPr>
              <m:t>x</m:t>
            </m:r>
            <m:ctrlPr>
              <w:rPr>
                <w:rFonts w:hint="eastAsia" w:ascii="Cambria Math" w:hAnsi="Cambria Math" w:cs="Times New Roman"/>
                <w:sz w:val="24"/>
              </w:rPr>
            </m:ctrlPr>
          </m:e>
          <m:sub>
            <m:r>
              <m:rPr>
                <m:sty m:val="p"/>
              </m:rPr>
              <w:rPr>
                <w:rFonts w:ascii="Cambria Math" w:hAnsi="Cambria Math" w:cs="Times New Roman"/>
                <w:sz w:val="24"/>
              </w:rPr>
              <m:t>3</m:t>
            </m:r>
            <m:ctrlPr>
              <w:rPr>
                <w:rFonts w:hint="eastAsia" w:ascii="Cambria Math" w:hAnsi="Cambria Math" w:cs="Times New Roman"/>
                <w:sz w:val="24"/>
              </w:rPr>
            </m:ctrlPr>
          </m:sub>
        </m:sSub>
      </m:oMath>
      <w:r>
        <w:rPr>
          <w:rFonts w:ascii="Times New Roman" w:hAnsi="Times New Roman" w:cs="Times New Roman"/>
          <w:sz w:val="24"/>
        </w:rPr>
        <w:t xml:space="preserve"> and </w:t>
      </w:r>
      <m:oMath>
        <m:sSub>
          <m:sSubPr>
            <m:ctrlPr>
              <w:rPr>
                <w:rFonts w:hint="eastAsia" w:ascii="Cambria Math" w:hAnsi="Cambria Math" w:cs="Times New Roman"/>
                <w:sz w:val="24"/>
              </w:rPr>
            </m:ctrlPr>
          </m:sSubPr>
          <m:e>
            <m:r>
              <m:rPr/>
              <w:rPr>
                <w:rFonts w:ascii="Cambria Math" w:hAnsi="Cambria Math" w:cs="Times New Roman"/>
                <w:sz w:val="24"/>
              </w:rPr>
              <m:t>x</m:t>
            </m:r>
            <m:ctrlPr>
              <w:rPr>
                <w:rFonts w:hint="eastAsia" w:ascii="Cambria Math" w:hAnsi="Cambria Math" w:cs="Times New Roman"/>
                <w:sz w:val="24"/>
              </w:rPr>
            </m:ctrlPr>
          </m:e>
          <m:sub>
            <m:r>
              <m:rPr>
                <m:sty m:val="p"/>
              </m:rPr>
              <w:rPr>
                <w:rFonts w:ascii="Cambria Math" w:hAnsi="Cambria Math" w:cs="Times New Roman"/>
                <w:sz w:val="24"/>
              </w:rPr>
              <m:t>4</m:t>
            </m:r>
            <m:ctrlPr>
              <w:rPr>
                <w:rFonts w:hint="eastAsia" w:ascii="Cambria Math" w:hAnsi="Cambria Math" w:cs="Times New Roman"/>
                <w:sz w:val="24"/>
              </w:rPr>
            </m:ctrlPr>
          </m:sub>
        </m:sSub>
      </m:oMath>
      <w:r>
        <w:rPr>
          <w:rFonts w:ascii="Times New Roman" w:hAnsi="Times New Roman" w:cs="Times New Roman"/>
          <w:sz w:val="24"/>
        </w:rPr>
        <w:t xml:space="preserve"> are the parameters derived from the time-domain conversion of equation (</w:t>
      </w:r>
      <w:r>
        <w:rPr>
          <w:rFonts w:hint="eastAsia" w:ascii="Times New Roman" w:hAnsi="Times New Roman" w:cs="Times New Roman"/>
          <w:sz w:val="24"/>
        </w:rPr>
        <w:t>72</w:t>
      </w:r>
      <w:r>
        <w:rPr>
          <w:rFonts w:ascii="Times New Roman" w:hAnsi="Times New Roman" w:cs="Times New Roman"/>
          <w:sz w:val="24"/>
        </w:rPr>
        <w:t>).</w:t>
      </w:r>
    </w:p>
    <w:p w14:paraId="24C233F8">
      <w:pPr>
        <w:rPr>
          <w:rFonts w:ascii="Times New Roman" w:hAnsi="Times New Roman" w:cs="Times New Roman"/>
          <w:szCs w:val="21"/>
        </w:rPr>
      </w:pPr>
    </w:p>
    <w:p w14:paraId="49507F05">
      <w:pPr>
        <w:rPr>
          <w:rFonts w:ascii="Times New Roman" w:hAnsi="Times New Roman" w:cs="Times New Roman"/>
          <w:b/>
          <w:bCs/>
          <w:sz w:val="24"/>
        </w:rPr>
      </w:pPr>
      <w:r>
        <w:rPr>
          <w:rFonts w:hint="eastAsia" w:ascii="Times New Roman" w:hAnsi="Times New Roman" w:cs="Times New Roman"/>
          <w:b/>
          <w:bCs/>
          <w:sz w:val="24"/>
        </w:rPr>
        <w:t>T</w:t>
      </w:r>
      <w:r>
        <w:rPr>
          <w:rFonts w:ascii="Times New Roman" w:hAnsi="Times New Roman" w:cs="Times New Roman"/>
          <w:b/>
          <w:bCs/>
          <w:sz w:val="24"/>
        </w:rPr>
        <w:t>he formula</w:t>
      </w:r>
      <w:r>
        <w:rPr>
          <w:rFonts w:hint="eastAsia" w:ascii="Times New Roman" w:hAnsi="Times New Roman" w:cs="Times New Roman"/>
          <w:b/>
          <w:bCs/>
          <w:sz w:val="24"/>
        </w:rPr>
        <w:t xml:space="preserve"> from R</w:t>
      </w:r>
      <w:r>
        <w:rPr>
          <w:rFonts w:ascii="Times New Roman" w:hAnsi="Times New Roman" w:cs="Times New Roman"/>
          <w:b/>
          <w:bCs/>
          <w:sz w:val="24"/>
        </w:rPr>
        <w:t>eference</w:t>
      </w:r>
      <w:r>
        <w:rPr>
          <w:rFonts w:hint="eastAsia" w:ascii="Times New Roman" w:hAnsi="Times New Roman" w:cs="Times New Roman"/>
          <w:b/>
          <w:bCs/>
          <w:sz w:val="24"/>
        </w:rPr>
        <w:t xml:space="preserve"> 14</w:t>
      </w:r>
    </w:p>
    <w:p w14:paraId="3025B90F">
      <w:pPr>
        <w:ind w:firstLine="480" w:firstLineChars="200"/>
        <w:rPr>
          <w:rFonts w:ascii="Times New Roman" w:hAnsi="Times New Roman" w:cs="Times New Roman"/>
          <w:sz w:val="24"/>
        </w:rPr>
      </w:pPr>
      <w:r>
        <w:rPr>
          <w:rFonts w:ascii="Times New Roman" w:hAnsi="Times New Roman" w:cs="Times New Roman"/>
          <w:sz w:val="24"/>
        </w:rPr>
        <w:t xml:space="preserve">For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1</m:t>
            </m:r>
            <m:ctrlPr>
              <w:rPr>
                <w:rFonts w:hint="eastAsia" w:ascii="Cambria Math" w:hAnsi="Cambria Math" w:cs="Times New Roman"/>
                <w:i/>
                <w:iCs/>
                <w:sz w:val="24"/>
              </w:rPr>
            </m:ctrlPr>
          </m:sub>
        </m:sSub>
        <m:r>
          <m:rPr/>
          <w:rPr>
            <w:rFonts w:ascii="Cambria Math" w:hAnsi="Cambria Math" w:cs="Times New Roman"/>
            <w:sz w:val="24"/>
          </w:rPr>
          <m:t>(t)</m:t>
        </m:r>
      </m:oMath>
      <w:r>
        <w:rPr>
          <w:rFonts w:ascii="Times New Roman" w:hAnsi="Times New Roman" w:cs="Times New Roman"/>
          <w:sz w:val="24"/>
        </w:rPr>
        <w:t xml:space="preserve">, in time </w:t>
      </w:r>
      <m:oMath>
        <m:r>
          <m:rPr/>
          <w:rPr>
            <w:rFonts w:ascii="Cambria Math" w:hAnsi="Cambria Math" w:cs="Times New Roman"/>
            <w:sz w:val="24"/>
          </w:rPr>
          <m:t>DT</m:t>
        </m:r>
      </m:oMath>
      <w:r>
        <w:rPr>
          <w:rFonts w:ascii="Times New Roman" w:hAnsi="Times New Roman" w:cs="Times New Roman"/>
          <w:sz w:val="24"/>
        </w:rPr>
        <w:t xml:space="preserve"> and </w:t>
      </w:r>
      <m:oMath>
        <m:r>
          <m:rPr/>
          <w:rPr>
            <w:rFonts w:ascii="Cambria Math" w:hAnsi="Cambria Math" w:cs="Times New Roman"/>
            <w:sz w:val="24"/>
          </w:rPr>
          <m:t>(1−D)T</m:t>
        </m:r>
      </m:oMath>
      <w:r>
        <w:rPr>
          <w:rFonts w:ascii="Times New Roman" w:hAnsi="Times New Roman" w:cs="Times New Roman"/>
          <w:sz w:val="24"/>
        </w:rPr>
        <w:t>:</w:t>
      </w:r>
    </w:p>
    <w:p w14:paraId="323950E9">
      <w:pPr>
        <w:pStyle w:val="9"/>
        <w:rPr>
          <w:rFonts w:hAnsi="Cambria Math" w:cs="Times New Roman"/>
          <w:iCs/>
        </w:rPr>
      </w:pPr>
      <w:r>
        <w:rPr>
          <w:rFonts w:hint="eastAsia" w:hAnsi="Cambria Math" w:cs="Times New Roman"/>
          <w:iCs/>
          <w:position w:val="-10"/>
        </w:rPr>
        <w:tab/>
      </w:r>
      <w:r>
        <w:rPr>
          <w:rFonts w:hAnsi="Cambria Math" w:cs="Times New Roman"/>
          <w:iCs/>
          <w:position w:val="-10"/>
        </w:rPr>
        <w:object>
          <v:shape id="_x0000_i1098" o:spt="75" type="#_x0000_t75" style="height:17.5pt;width:43pt;" o:ole="t" filled="f" o:preferrelative="t" stroked="f" coordsize="21600,21600">
            <v:path/>
            <v:fill on="f" focussize="0,0"/>
            <v:stroke on="f" joinstyle="miter"/>
            <v:imagedata r:id="rId150" o:title=""/>
            <o:lock v:ext="edit" aspectratio="t"/>
            <w10:wrap type="none"/>
            <w10:anchorlock/>
          </v:shape>
          <o:OLEObject Type="Embed" ProgID="Equation.KSEE3" ShapeID="_x0000_i1098" DrawAspect="Content" ObjectID="_1468075798" r:id="rId149">
            <o:LockedField>false</o:LockedField>
          </o:OLEObject>
        </w:object>
      </w:r>
      <w:r>
        <w:rPr>
          <w:rFonts w:hint="eastAsia" w:hAnsi="Cambria Math" w:cs="Times New Roman"/>
          <w:iCs/>
        </w:rPr>
        <w:tab/>
      </w:r>
      <w:r>
        <w:rPr>
          <w:rFonts w:hint="eastAsia" w:hAnsi="Cambria Math" w:cs="Times New Roman"/>
          <w:iCs/>
        </w:rPr>
        <w:t>(74)</w:t>
      </w:r>
    </w:p>
    <w:p w14:paraId="5BE1DA07">
      <w:pPr>
        <w:pStyle w:val="9"/>
        <w:rPr>
          <w:rFonts w:hAnsi="Cambria Math" w:cs="Times New Roman"/>
          <w:iCs/>
        </w:rPr>
      </w:pPr>
      <w:r>
        <w:rPr>
          <w:rFonts w:hint="eastAsia" w:hAnsi="Cambria Math" w:cs="Times New Roman"/>
          <w:iCs/>
          <w:position w:val="-10"/>
        </w:rPr>
        <w:tab/>
      </w:r>
      <w:r>
        <w:rPr>
          <w:rFonts w:hint="eastAsia" w:hAnsi="Cambria Math" w:cs="Times New Roman"/>
          <w:iCs/>
          <w:position w:val="-10"/>
        </w:rPr>
        <w:object>
          <v:shape id="_x0000_i1099" o:spt="75" type="#_x0000_t75" style="height:17.5pt;width:61.5pt;" o:ole="t" filled="f" o:preferrelative="t" stroked="f" coordsize="21600,21600">
            <v:path/>
            <v:fill on="f" focussize="0,0"/>
            <v:stroke on="f" joinstyle="miter"/>
            <v:imagedata r:id="rId152" o:title=""/>
            <o:lock v:ext="edit" aspectratio="t"/>
            <w10:wrap type="none"/>
            <w10:anchorlock/>
          </v:shape>
          <o:OLEObject Type="Embed" ProgID="Equation.KSEE3" ShapeID="_x0000_i1099" DrawAspect="Content" ObjectID="_1468075799" r:id="rId151">
            <o:LockedField>false</o:LockedField>
          </o:OLEObject>
        </w:object>
      </w:r>
      <w:r>
        <w:rPr>
          <w:rFonts w:hint="eastAsia" w:hAnsi="Cambria Math" w:cs="Times New Roman"/>
          <w:iCs/>
        </w:rPr>
        <w:tab/>
      </w:r>
      <w:r>
        <w:rPr>
          <w:rFonts w:hint="eastAsia" w:hAnsi="Cambria Math" w:cs="Times New Roman"/>
          <w:iCs/>
        </w:rPr>
        <w:t>(75)</w:t>
      </w:r>
    </w:p>
    <w:p w14:paraId="02762127">
      <w:pPr>
        <w:ind w:firstLine="480" w:firstLineChars="200"/>
        <w:rPr>
          <w:rFonts w:ascii="Times New Roman" w:hAnsi="Times New Roman" w:cs="Times New Roman"/>
          <w:sz w:val="24"/>
        </w:rPr>
      </w:pPr>
      <w:r>
        <w:rPr>
          <w:rFonts w:ascii="Times New Roman" w:hAnsi="Times New Roman" w:cs="Times New Roman"/>
          <w:sz w:val="24"/>
        </w:rPr>
        <w:t>Combining equations (</w:t>
      </w:r>
      <w:r>
        <w:rPr>
          <w:rFonts w:hint="eastAsia" w:ascii="Times New Roman" w:hAnsi="Times New Roman" w:cs="Times New Roman"/>
          <w:sz w:val="24"/>
        </w:rPr>
        <w:t>74</w:t>
      </w:r>
      <w:r>
        <w:rPr>
          <w:rFonts w:ascii="Times New Roman" w:hAnsi="Times New Roman" w:cs="Times New Roman"/>
          <w:sz w:val="24"/>
        </w:rPr>
        <w:t>) and (</w:t>
      </w:r>
      <w:r>
        <w:rPr>
          <w:rFonts w:hint="eastAsia" w:ascii="Times New Roman" w:hAnsi="Times New Roman" w:cs="Times New Roman"/>
          <w:sz w:val="24"/>
        </w:rPr>
        <w:t>75</w:t>
      </w:r>
      <w:r>
        <w:rPr>
          <w:rFonts w:ascii="Times New Roman" w:hAnsi="Times New Roman" w:cs="Times New Roman"/>
          <w:sz w:val="24"/>
        </w:rPr>
        <w:t>), we obtain:</w:t>
      </w:r>
    </w:p>
    <w:p w14:paraId="08E28A25">
      <w:pPr>
        <w:pStyle w:val="9"/>
      </w:pPr>
      <w:r>
        <w:rPr>
          <w:rFonts w:hint="eastAsia"/>
          <w:position w:val="-10"/>
        </w:rPr>
        <w:tab/>
      </w:r>
      <w:r>
        <w:rPr>
          <w:position w:val="-10"/>
        </w:rPr>
        <w:object>
          <v:shape id="_x0000_i1100" o:spt="75" type="#_x0000_t75" style="height:17.5pt;width:93.5pt;" o:ole="t" filled="f" o:preferrelative="t" stroked="f" coordsize="21600,21600">
            <v:path/>
            <v:fill on="f" focussize="0,0"/>
            <v:stroke on="f" joinstyle="miter"/>
            <v:imagedata r:id="rId154" o:title=""/>
            <o:lock v:ext="edit" aspectratio="t"/>
            <w10:wrap type="none"/>
            <w10:anchorlock/>
          </v:shape>
          <o:OLEObject Type="Embed" ProgID="Equation.KSEE3" ShapeID="_x0000_i1100" DrawAspect="Content" ObjectID="_1468075800" r:id="rId153">
            <o:LockedField>false</o:LockedField>
          </o:OLEObject>
        </w:object>
      </w:r>
      <w:r>
        <w:rPr>
          <w:rFonts w:hint="eastAsia"/>
        </w:rPr>
        <w:tab/>
      </w:r>
      <w:r>
        <w:rPr>
          <w:rFonts w:hint="eastAsia"/>
        </w:rPr>
        <w:t>(76)</w:t>
      </w:r>
    </w:p>
    <w:p w14:paraId="75DA7107">
      <w:pPr>
        <w:ind w:firstLine="480" w:firstLineChars="200"/>
        <w:rPr>
          <w:rFonts w:ascii="Times New Roman" w:hAnsi="Times New Roman" w:cs="Times New Roman"/>
          <w:sz w:val="24"/>
        </w:rPr>
      </w:pPr>
      <w:r>
        <w:rPr>
          <w:rFonts w:hint="eastAsia" w:ascii="Times New Roman" w:hAnsi="Times New Roman" w:cs="Times New Roman"/>
          <w:sz w:val="24"/>
        </w:rPr>
        <w:t>Similarly, f</w:t>
      </w:r>
      <w:r>
        <w:rPr>
          <w:rFonts w:ascii="Times New Roman" w:hAnsi="Times New Roman" w:cs="Times New Roman"/>
          <w:sz w:val="24"/>
        </w:rPr>
        <w:t xml:space="preserve">or </w:t>
      </w:r>
      <m:oMath>
        <m:sSub>
          <m:sSubPr>
            <m:ctrlPr>
              <w:rPr>
                <w:rFonts w:hint="eastAsia" w:ascii="Cambria Math" w:hAnsi="Cambria Math" w:cs="Times New Roman"/>
                <w:i/>
                <w:iCs/>
                <w:sz w:val="24"/>
              </w:rPr>
            </m:ctrlPr>
          </m:sSubPr>
          <m:e>
            <m:r>
              <m:rPr/>
              <w:rPr>
                <w:rFonts w:ascii="Cambria Math" w:hAnsi="Cambria Math" w:cs="Times New Roman"/>
                <w:sz w:val="24"/>
              </w:rPr>
              <m:t>I</m:t>
            </m:r>
            <m:ctrlPr>
              <w:rPr>
                <w:rFonts w:hint="eastAsia" w:ascii="Cambria Math" w:hAnsi="Cambria Math" w:cs="Times New Roman"/>
                <w:i/>
                <w:iCs/>
                <w:sz w:val="24"/>
              </w:rPr>
            </m:ctrlPr>
          </m:e>
          <m:sub>
            <m:r>
              <m:rPr/>
              <w:rPr>
                <w:rFonts w:ascii="Cambria Math" w:hAnsi="Cambria Math" w:cs="Times New Roman"/>
                <w:sz w:val="24"/>
              </w:rPr>
              <m:t>2</m:t>
            </m:r>
            <m:ctrlPr>
              <w:rPr>
                <w:rFonts w:hint="eastAsia" w:ascii="Cambria Math" w:hAnsi="Cambria Math" w:cs="Times New Roman"/>
                <w:i/>
                <w:iCs/>
                <w:sz w:val="24"/>
              </w:rPr>
            </m:ctrlPr>
          </m:sub>
        </m:sSub>
        <m:r>
          <m:rPr/>
          <w:rPr>
            <w:rFonts w:ascii="Cambria Math" w:hAnsi="Cambria Math" w:cs="Times New Roman"/>
            <w:sz w:val="24"/>
          </w:rPr>
          <m:t>(t)</m:t>
        </m:r>
      </m:oMath>
      <w:r>
        <w:rPr>
          <w:rFonts w:ascii="Times New Roman" w:hAnsi="Times New Roman" w:cs="Times New Roman"/>
          <w:sz w:val="24"/>
        </w:rPr>
        <w:t xml:space="preserve">, in time </w:t>
      </w:r>
      <m:oMath>
        <m:r>
          <m:rPr/>
          <w:rPr>
            <w:rFonts w:ascii="Cambria Math" w:hAnsi="Cambria Math" w:cs="Times New Roman"/>
            <w:sz w:val="24"/>
          </w:rPr>
          <m:t>DT</m:t>
        </m:r>
      </m:oMath>
      <w:r>
        <w:rPr>
          <w:rFonts w:ascii="Times New Roman" w:hAnsi="Times New Roman" w:cs="Times New Roman"/>
          <w:sz w:val="24"/>
        </w:rPr>
        <w:t xml:space="preserve"> and </w:t>
      </w:r>
      <m:oMath>
        <m:r>
          <m:rPr/>
          <w:rPr>
            <w:rFonts w:ascii="Cambria Math" w:hAnsi="Cambria Math" w:cs="Times New Roman"/>
            <w:sz w:val="24"/>
          </w:rPr>
          <m:t>(1−D)T</m:t>
        </m:r>
      </m:oMath>
      <w:r>
        <w:rPr>
          <w:rFonts w:ascii="Times New Roman" w:hAnsi="Times New Roman" w:cs="Times New Roman"/>
          <w:sz w:val="24"/>
        </w:rPr>
        <w:t>:</w:t>
      </w:r>
    </w:p>
    <w:p w14:paraId="582F043B">
      <w:pPr>
        <w:pStyle w:val="9"/>
      </w:pPr>
      <w:r>
        <w:rPr>
          <w:rFonts w:hint="eastAsia"/>
          <w:position w:val="-10"/>
        </w:rPr>
        <w:tab/>
      </w:r>
      <w:r>
        <w:rPr>
          <w:position w:val="-10"/>
        </w:rPr>
        <w:object>
          <v:shape id="_x0000_i1101" o:spt="75" type="#_x0000_t75" style="height:17.5pt;width:43pt;" o:ole="t" filled="f" o:preferrelative="t" stroked="f" coordsize="21600,21600">
            <v:path/>
            <v:fill on="f" focussize="0,0"/>
            <v:stroke on="f" joinstyle="miter"/>
            <v:imagedata r:id="rId69" o:title=""/>
            <o:lock v:ext="edit" aspectratio="t"/>
            <w10:wrap type="none"/>
            <w10:anchorlock/>
          </v:shape>
          <o:OLEObject Type="Embed" ProgID="Equation.KSEE3" ShapeID="_x0000_i1101" DrawAspect="Content" ObjectID="_1468075801" r:id="rId155">
            <o:LockedField>false</o:LockedField>
          </o:OLEObject>
        </w:object>
      </w:r>
      <w:r>
        <w:rPr>
          <w:rFonts w:hint="eastAsia"/>
        </w:rPr>
        <w:tab/>
      </w:r>
      <w:r>
        <w:rPr>
          <w:rFonts w:hint="eastAsia"/>
        </w:rPr>
        <w:t>(77)</w:t>
      </w:r>
    </w:p>
    <w:p w14:paraId="1EC22F51">
      <w:pPr>
        <w:pStyle w:val="9"/>
      </w:pPr>
      <w:r>
        <w:rPr>
          <w:rFonts w:hint="eastAsia"/>
          <w:position w:val="-10"/>
        </w:rPr>
        <w:tab/>
      </w:r>
      <w:r>
        <w:rPr>
          <w:position w:val="-10"/>
        </w:rPr>
        <w:object>
          <v:shape id="_x0000_i1102" o:spt="75" type="#_x0000_t75" style="height:17.5pt;width:60pt;" o:ole="t" filled="f" o:preferrelative="t" stroked="f" coordsize="21600,21600">
            <v:path/>
            <v:fill on="f" focussize="0,0"/>
            <v:stroke on="f" joinstyle="miter"/>
            <v:imagedata r:id="rId71" o:title=""/>
            <o:lock v:ext="edit" aspectratio="t"/>
            <w10:wrap type="none"/>
            <w10:anchorlock/>
          </v:shape>
          <o:OLEObject Type="Embed" ProgID="Equation.KSEE3" ShapeID="_x0000_i1102" DrawAspect="Content" ObjectID="_1468075802" r:id="rId156">
            <o:LockedField>false</o:LockedField>
          </o:OLEObject>
        </w:object>
      </w:r>
      <w:r>
        <w:rPr>
          <w:rFonts w:hint="eastAsia"/>
        </w:rPr>
        <w:tab/>
      </w:r>
      <w:r>
        <w:rPr>
          <w:rFonts w:hint="eastAsia"/>
        </w:rPr>
        <w:t>(78)</w:t>
      </w:r>
    </w:p>
    <w:p w14:paraId="1A9DEEC6">
      <w:pPr>
        <w:ind w:firstLine="480" w:firstLineChars="200"/>
        <w:rPr>
          <w:rFonts w:ascii="Times New Roman" w:hAnsi="Times New Roman" w:cs="Times New Roman"/>
          <w:sz w:val="24"/>
        </w:rPr>
      </w:pPr>
      <w:r>
        <w:rPr>
          <w:rFonts w:ascii="Times New Roman" w:hAnsi="Times New Roman" w:cs="Times New Roman"/>
          <w:sz w:val="24"/>
        </w:rPr>
        <w:t>Combining equations (</w:t>
      </w:r>
      <w:r>
        <w:rPr>
          <w:rFonts w:hint="eastAsia" w:ascii="Times New Roman" w:hAnsi="Times New Roman" w:cs="Times New Roman"/>
          <w:sz w:val="24"/>
        </w:rPr>
        <w:t>77</w:t>
      </w:r>
      <w:r>
        <w:rPr>
          <w:rFonts w:ascii="Times New Roman" w:hAnsi="Times New Roman" w:cs="Times New Roman"/>
          <w:sz w:val="24"/>
        </w:rPr>
        <w:t>) and (</w:t>
      </w:r>
      <w:r>
        <w:rPr>
          <w:rFonts w:hint="eastAsia" w:ascii="Times New Roman" w:hAnsi="Times New Roman" w:cs="Times New Roman"/>
          <w:sz w:val="24"/>
        </w:rPr>
        <w:t>78</w:t>
      </w:r>
      <w:r>
        <w:rPr>
          <w:rFonts w:ascii="Times New Roman" w:hAnsi="Times New Roman" w:cs="Times New Roman"/>
          <w:sz w:val="24"/>
        </w:rPr>
        <w:t>), we derive:</w:t>
      </w:r>
    </w:p>
    <w:p w14:paraId="37DDEC2F">
      <w:pPr>
        <w:pStyle w:val="9"/>
      </w:pPr>
      <w:r>
        <w:rPr>
          <w:rFonts w:hint="eastAsia"/>
          <w:position w:val="-10"/>
        </w:rPr>
        <w:tab/>
      </w:r>
      <w:r>
        <w:rPr>
          <w:position w:val="-10"/>
        </w:rPr>
        <w:object>
          <v:shape id="_x0000_i1103" o:spt="75" type="#_x0000_t75" style="height:17.5pt;width:91.5pt;" o:ole="t" filled="f" o:preferrelative="t" stroked="f" coordsize="21600,21600">
            <v:path/>
            <v:fill on="f" focussize="0,0"/>
            <v:stroke on="f" joinstyle="miter"/>
            <v:imagedata r:id="rId73" o:title=""/>
            <o:lock v:ext="edit" aspectratio="t"/>
            <w10:wrap type="none"/>
            <w10:anchorlock/>
          </v:shape>
          <o:OLEObject Type="Embed" ProgID="Equation.KSEE3" ShapeID="_x0000_i1103" DrawAspect="Content" ObjectID="_1468075803" r:id="rId157">
            <o:LockedField>false</o:LockedField>
          </o:OLEObject>
        </w:object>
      </w:r>
      <w:r>
        <w:rPr>
          <w:rFonts w:hint="eastAsia"/>
        </w:rPr>
        <w:tab/>
      </w:r>
      <w:r>
        <w:rPr>
          <w:rFonts w:hint="eastAsia"/>
        </w:rPr>
        <w:t>(79)</w:t>
      </w:r>
    </w:p>
    <w:p w14:paraId="57BAA123">
      <w:pPr>
        <w:ind w:firstLine="480" w:firstLineChars="200"/>
        <w:rPr>
          <w:rFonts w:ascii="Times New Roman" w:hAnsi="Times New Roman" w:cs="Times New Roman"/>
          <w:sz w:val="24"/>
        </w:rPr>
      </w:pPr>
      <w:r>
        <w:rPr>
          <w:rFonts w:hint="eastAsia" w:ascii="Times New Roman" w:hAnsi="Times New Roman" w:cs="Times New Roman"/>
          <w:sz w:val="24"/>
        </w:rPr>
        <w:t>W</w:t>
      </w:r>
      <w:r>
        <w:rPr>
          <w:rFonts w:ascii="Times New Roman" w:hAnsi="Times New Roman" w:cs="Times New Roman"/>
          <w:sz w:val="24"/>
        </w:rPr>
        <w:t xml:space="preserve">hen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i</m:t>
            </m:r>
            <m:ctrlPr>
              <w:rPr>
                <w:rFonts w:hint="eastAsia" w:ascii="Cambria Math" w:hAnsi="Cambria Math" w:cs="Times New Roman"/>
                <w:i/>
                <w:iCs/>
                <w:sz w:val="24"/>
              </w:rPr>
            </m:ctrlPr>
          </m:sub>
        </m:sSub>
      </m:oMath>
      <w:r>
        <w:rPr>
          <w:rFonts w:hint="eastAsia" w:hAnsi="Cambria Math" w:cs="Times New Roman"/>
          <w:iCs/>
          <w:sz w:val="24"/>
        </w:rPr>
        <w:t xml:space="preserve"> </w:t>
      </w:r>
      <w:r>
        <w:rPr>
          <w:rFonts w:hint="eastAsia" w:ascii="Times New Roman" w:hAnsi="Times New Roman" w:cs="Times New Roman"/>
          <w:sz w:val="24"/>
        </w:rPr>
        <w:t>is s</w:t>
      </w:r>
      <w:r>
        <w:rPr>
          <w:rFonts w:ascii="Times New Roman" w:hAnsi="Times New Roman" w:cs="Times New Roman"/>
          <w:sz w:val="24"/>
        </w:rPr>
        <w:t>table:</w:t>
      </w:r>
    </w:p>
    <w:p w14:paraId="2DC4A24B">
      <w:pPr>
        <w:pStyle w:val="9"/>
      </w:pPr>
      <w:r>
        <w:rPr>
          <w:rFonts w:hint="eastAsia"/>
          <w:position w:val="-10"/>
        </w:rPr>
        <w:tab/>
      </w:r>
      <w:r>
        <w:rPr>
          <w:position w:val="-10"/>
        </w:rPr>
        <w:object>
          <v:shape id="_x0000_i1104" o:spt="75" type="#_x0000_t75" style="height:17.5pt;width:67.5pt;" o:ole="t" filled="f" o:preferrelative="t" stroked="f" coordsize="21600,21600">
            <v:path/>
            <v:fill on="f" focussize="0,0"/>
            <v:stroke on="f" joinstyle="miter"/>
            <v:imagedata r:id="rId159" o:title=""/>
            <o:lock v:ext="edit" aspectratio="t"/>
            <w10:wrap type="none"/>
            <w10:anchorlock/>
          </v:shape>
          <o:OLEObject Type="Embed" ProgID="Equation.KSEE3" ShapeID="_x0000_i1104" DrawAspect="Content" ObjectID="_1468075804" r:id="rId158">
            <o:LockedField>false</o:LockedField>
          </o:OLEObject>
        </w:object>
      </w:r>
      <w:r>
        <w:rPr>
          <w:rFonts w:hint="eastAsia"/>
        </w:rPr>
        <w:tab/>
      </w:r>
      <w:r>
        <w:rPr>
          <w:rFonts w:hint="eastAsia"/>
        </w:rPr>
        <w:t>(80)</w:t>
      </w:r>
    </w:p>
    <w:p w14:paraId="6B92E445">
      <w:pPr>
        <w:pStyle w:val="9"/>
      </w:pPr>
      <w:r>
        <w:rPr>
          <w:rFonts w:hint="eastAsia"/>
          <w:position w:val="-10"/>
        </w:rPr>
        <w:tab/>
      </w:r>
      <w:r>
        <w:rPr>
          <w:position w:val="-10"/>
        </w:rPr>
        <w:object>
          <v:shape id="_x0000_i1105" o:spt="75" type="#_x0000_t75" style="height:17.5pt;width:66pt;" o:ole="t" filled="f" o:preferrelative="t" stroked="f" coordsize="21600,21600">
            <v:path/>
            <v:fill on="f" focussize="0,0"/>
            <v:stroke on="f" joinstyle="miter"/>
            <v:imagedata r:id="rId77" o:title=""/>
            <o:lock v:ext="edit" aspectratio="t"/>
            <w10:wrap type="none"/>
            <w10:anchorlock/>
          </v:shape>
          <o:OLEObject Type="Embed" ProgID="Equation.KSEE3" ShapeID="_x0000_i1105" DrawAspect="Content" ObjectID="_1468075805" r:id="rId160">
            <o:LockedField>false</o:LockedField>
          </o:OLEObject>
        </w:object>
      </w:r>
      <w:r>
        <w:rPr>
          <w:rFonts w:hint="eastAsia"/>
        </w:rPr>
        <w:tab/>
      </w:r>
      <w:r>
        <w:rPr>
          <w:rFonts w:hint="eastAsia"/>
        </w:rPr>
        <w:t>(81)</w:t>
      </w:r>
    </w:p>
    <w:p w14:paraId="7D4C20C6">
      <w:pPr>
        <w:ind w:firstLine="480" w:firstLineChars="200"/>
        <w:rPr>
          <w:rFonts w:ascii="Times New Roman" w:hAnsi="Times New Roman" w:cs="Times New Roman"/>
          <w:sz w:val="24"/>
        </w:rPr>
      </w:pPr>
      <w:r>
        <w:rPr>
          <w:rFonts w:hint="eastAsia" w:ascii="Times New Roman" w:hAnsi="Times New Roman" w:cs="Times New Roman"/>
          <w:sz w:val="24"/>
        </w:rPr>
        <w:t xml:space="preserve">When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i</m:t>
            </m:r>
            <m:ctrlPr>
              <w:rPr>
                <w:rFonts w:hint="eastAsia" w:ascii="Cambria Math" w:hAnsi="Cambria Math" w:cs="Times New Roman"/>
                <w:i/>
                <w:iCs/>
                <w:sz w:val="24"/>
              </w:rPr>
            </m:ctrlPr>
          </m:sub>
        </m:sSub>
      </m:oMath>
      <w:r>
        <w:rPr>
          <w:rFonts w:hint="eastAsia" w:hAnsi="Cambria Math" w:cs="Times New Roman"/>
          <w:iCs/>
          <w:sz w:val="24"/>
        </w:rPr>
        <w:t xml:space="preserve"> </w:t>
      </w:r>
      <w:r>
        <w:rPr>
          <w:rFonts w:hint="eastAsia" w:ascii="Times New Roman" w:hAnsi="Times New Roman" w:cs="Times New Roman"/>
          <w:sz w:val="24"/>
        </w:rPr>
        <w:t>changes</w:t>
      </w:r>
      <w:r>
        <w:rPr>
          <w:rFonts w:ascii="Times New Roman" w:hAnsi="Times New Roman" w:cs="Times New Roman"/>
          <w:sz w:val="24"/>
        </w:rPr>
        <w:t>:</w:t>
      </w:r>
    </w:p>
    <w:p w14:paraId="6C9259EB">
      <w:pPr>
        <w:pStyle w:val="9"/>
      </w:pPr>
      <w:r>
        <w:rPr>
          <w:rFonts w:hint="eastAsia"/>
          <w:position w:val="-10"/>
        </w:rPr>
        <w:tab/>
      </w:r>
      <w:r>
        <w:rPr>
          <w:position w:val="-10"/>
        </w:rPr>
        <w:object>
          <v:shape id="_x0000_i1106" o:spt="75" type="#_x0000_t75" style="height:17.5pt;width:160.5pt;" o:ole="t" filled="f" o:preferrelative="t" stroked="f" coordsize="21600,21600">
            <v:path/>
            <v:fill on="f" focussize="0,0"/>
            <v:stroke on="f" joinstyle="miter"/>
            <v:imagedata r:id="rId162" o:title=""/>
            <o:lock v:ext="edit" aspectratio="t"/>
            <w10:wrap type="none"/>
            <w10:anchorlock/>
          </v:shape>
          <o:OLEObject Type="Embed" ProgID="Equation.KSEE3" ShapeID="_x0000_i1106" DrawAspect="Content" ObjectID="_1468075806" r:id="rId161">
            <o:LockedField>false</o:LockedField>
          </o:OLEObject>
        </w:object>
      </w:r>
      <w:r>
        <w:rPr>
          <w:rFonts w:hint="eastAsia"/>
        </w:rPr>
        <w:tab/>
      </w:r>
      <w:r>
        <w:rPr>
          <w:rFonts w:hint="eastAsia"/>
        </w:rPr>
        <w:t>(82)</w:t>
      </w:r>
    </w:p>
    <w:p w14:paraId="45906E4D">
      <w:pPr>
        <w:pStyle w:val="9"/>
      </w:pPr>
      <w:r>
        <w:rPr>
          <w:rFonts w:hint="eastAsia"/>
          <w:position w:val="-10"/>
        </w:rPr>
        <w:tab/>
      </w:r>
      <w:r>
        <w:rPr>
          <w:position w:val="-10"/>
        </w:rPr>
        <w:object>
          <v:shape id="_x0000_i1107" o:spt="75" type="#_x0000_t75" style="height:17.5pt;width:154pt;" o:ole="t" filled="f" o:preferrelative="t" stroked="f" coordsize="21600,21600">
            <v:path/>
            <v:fill on="f" focussize="0,0"/>
            <v:stroke on="f" joinstyle="miter"/>
            <v:imagedata r:id="rId164" o:title=""/>
            <o:lock v:ext="edit" aspectratio="t"/>
            <w10:wrap type="none"/>
            <w10:anchorlock/>
          </v:shape>
          <o:OLEObject Type="Embed" ProgID="Equation.KSEE3" ShapeID="_x0000_i1107" DrawAspect="Content" ObjectID="_1468075807" r:id="rId163">
            <o:LockedField>false</o:LockedField>
          </o:OLEObject>
        </w:object>
      </w:r>
      <w:r>
        <w:rPr>
          <w:rFonts w:hint="eastAsia"/>
        </w:rPr>
        <w:tab/>
      </w:r>
      <w:r>
        <w:rPr>
          <w:rFonts w:hint="eastAsia"/>
        </w:rPr>
        <w:t>(83)</w:t>
      </w:r>
    </w:p>
    <w:p w14:paraId="50E46965">
      <w:pPr>
        <w:ind w:firstLine="480" w:firstLineChars="200"/>
        <w:rPr>
          <w:rFonts w:ascii="Times New Roman" w:hAnsi="Times New Roman" w:cs="Times New Roman"/>
          <w:sz w:val="24"/>
        </w:rPr>
      </w:pPr>
      <w:r>
        <w:rPr>
          <w:rFonts w:ascii="Times New Roman" w:hAnsi="Times New Roman" w:cs="Times New Roman"/>
          <w:sz w:val="24"/>
        </w:rPr>
        <w:t>By subtracting equations (</w:t>
      </w:r>
      <w:r>
        <w:rPr>
          <w:rFonts w:hint="eastAsia" w:ascii="Times New Roman" w:hAnsi="Times New Roman" w:cs="Times New Roman"/>
          <w:sz w:val="24"/>
        </w:rPr>
        <w:t>82</w:t>
      </w:r>
      <w:r>
        <w:rPr>
          <w:rFonts w:ascii="Times New Roman" w:hAnsi="Times New Roman" w:cs="Times New Roman"/>
          <w:sz w:val="24"/>
        </w:rPr>
        <w:t>) from (</w:t>
      </w:r>
      <w:r>
        <w:rPr>
          <w:rFonts w:hint="eastAsia" w:ascii="Times New Roman" w:hAnsi="Times New Roman" w:cs="Times New Roman"/>
          <w:sz w:val="24"/>
        </w:rPr>
        <w:t>80</w:t>
      </w:r>
      <w:r>
        <w:rPr>
          <w:rFonts w:ascii="Times New Roman" w:hAnsi="Times New Roman" w:cs="Times New Roman"/>
          <w:sz w:val="24"/>
        </w:rPr>
        <w:t>) and (</w:t>
      </w:r>
      <w:r>
        <w:rPr>
          <w:rFonts w:hint="eastAsia" w:ascii="Times New Roman" w:hAnsi="Times New Roman" w:cs="Times New Roman"/>
          <w:sz w:val="24"/>
        </w:rPr>
        <w:t>83</w:t>
      </w:r>
      <w:r>
        <w:rPr>
          <w:rFonts w:ascii="Times New Roman" w:hAnsi="Times New Roman" w:cs="Times New Roman"/>
          <w:sz w:val="24"/>
        </w:rPr>
        <w:t>) from (</w:t>
      </w:r>
      <w:r>
        <w:rPr>
          <w:rFonts w:hint="eastAsia" w:ascii="Times New Roman" w:hAnsi="Times New Roman" w:cs="Times New Roman"/>
          <w:sz w:val="24"/>
        </w:rPr>
        <w:t>81</w:t>
      </w:r>
      <w:r>
        <w:rPr>
          <w:rFonts w:ascii="Times New Roman" w:hAnsi="Times New Roman" w:cs="Times New Roman"/>
          <w:sz w:val="24"/>
        </w:rPr>
        <w:t>), we obtain:</w:t>
      </w:r>
    </w:p>
    <w:p w14:paraId="65AC3755">
      <w:pPr>
        <w:pStyle w:val="9"/>
      </w:pPr>
      <w:r>
        <w:rPr>
          <w:rFonts w:hint="eastAsia"/>
          <w:position w:val="-10"/>
        </w:rPr>
        <w:tab/>
      </w:r>
      <w:r>
        <w:rPr>
          <w:position w:val="-10"/>
        </w:rPr>
        <w:object>
          <v:shape id="_x0000_i1108" o:spt="75" type="#_x0000_t75" style="height:17.5pt;width:109.5pt;" o:ole="t" filled="f" o:preferrelative="t" stroked="f" coordsize="21600,21600">
            <v:path/>
            <v:fill on="f" focussize="0,0"/>
            <v:stroke on="f" joinstyle="miter"/>
            <v:imagedata r:id="rId166" o:title=""/>
            <o:lock v:ext="edit" aspectratio="t"/>
            <w10:wrap type="none"/>
            <w10:anchorlock/>
          </v:shape>
          <o:OLEObject Type="Embed" ProgID="Equation.KSEE3" ShapeID="_x0000_i1108" DrawAspect="Content" ObjectID="_1468075808" r:id="rId165">
            <o:LockedField>false</o:LockedField>
          </o:OLEObject>
        </w:object>
      </w:r>
      <w:r>
        <w:rPr>
          <w:rFonts w:hint="eastAsia"/>
        </w:rPr>
        <w:tab/>
      </w:r>
      <w:r>
        <w:rPr>
          <w:rFonts w:hint="eastAsia"/>
        </w:rPr>
        <w:t>(84)</w:t>
      </w:r>
    </w:p>
    <w:p w14:paraId="1AD3AA72">
      <w:pPr>
        <w:pStyle w:val="9"/>
      </w:pPr>
      <w:r>
        <w:rPr>
          <w:rFonts w:hint="eastAsia"/>
          <w:position w:val="-10"/>
        </w:rPr>
        <w:tab/>
      </w:r>
      <w:r>
        <w:rPr>
          <w:position w:val="-10"/>
        </w:rPr>
        <w:object>
          <v:shape id="_x0000_i1109" o:spt="75" type="#_x0000_t75" style="height:17.5pt;width:106.5pt;" o:ole="t" filled="f" o:preferrelative="t" stroked="f" coordsize="21600,21600">
            <v:path/>
            <v:fill on="f" focussize="0,0"/>
            <v:stroke on="f" joinstyle="miter"/>
            <v:imagedata r:id="rId85" o:title=""/>
            <o:lock v:ext="edit" aspectratio="t"/>
            <w10:wrap type="none"/>
            <w10:anchorlock/>
          </v:shape>
          <o:OLEObject Type="Embed" ProgID="Equation.KSEE3" ShapeID="_x0000_i1109" DrawAspect="Content" ObjectID="_1468075809" r:id="rId167">
            <o:LockedField>false</o:LockedField>
          </o:OLEObject>
        </w:object>
      </w:r>
      <w:r>
        <w:rPr>
          <w:rFonts w:hint="eastAsia"/>
        </w:rPr>
        <w:tab/>
      </w:r>
      <w:r>
        <w:rPr>
          <w:rFonts w:hint="eastAsia"/>
        </w:rPr>
        <w:t>(85)</w:t>
      </w:r>
    </w:p>
    <w:p w14:paraId="453EA6D7">
      <w:pPr>
        <w:ind w:firstLine="480" w:firstLineChars="200"/>
        <w:rPr>
          <w:rFonts w:ascii="Times New Roman" w:hAnsi="Times New Roman" w:cs="Times New Roman"/>
          <w:sz w:val="24"/>
        </w:rPr>
      </w:pPr>
      <w:r>
        <w:rPr>
          <w:rFonts w:hint="eastAsia" w:ascii="Times New Roman" w:hAnsi="Times New Roman" w:cs="Times New Roman"/>
          <w:sz w:val="24"/>
        </w:rPr>
        <w:t>B</w:t>
      </w:r>
      <w:r>
        <w:rPr>
          <w:rFonts w:ascii="Times New Roman" w:hAnsi="Times New Roman" w:cs="Times New Roman"/>
          <w:sz w:val="24"/>
        </w:rPr>
        <w:t>ased on the voltage-current relationship, we derive the following:</w:t>
      </w:r>
    </w:p>
    <w:p w14:paraId="0F934E44">
      <w:pPr>
        <w:pStyle w:val="9"/>
      </w:pPr>
      <w:r>
        <w:rPr>
          <w:rFonts w:hint="eastAsia"/>
          <w:position w:val="-12"/>
        </w:rPr>
        <w:tab/>
      </w:r>
      <w:r>
        <w:rPr>
          <w:position w:val="-12"/>
        </w:rPr>
        <w:object>
          <v:shape id="_x0000_i1110" o:spt="75" type="#_x0000_t75" style="height:18pt;width:88.5pt;" o:ole="t" filled="f" o:preferrelative="t" stroked="f" coordsize="21600,21600">
            <v:path/>
            <v:fill on="f" focussize="0,0"/>
            <v:stroke on="f" joinstyle="miter"/>
            <v:imagedata r:id="rId169" o:title=""/>
            <o:lock v:ext="edit" aspectratio="t"/>
            <w10:wrap type="none"/>
            <w10:anchorlock/>
          </v:shape>
          <o:OLEObject Type="Embed" ProgID="Equation.KSEE3" ShapeID="_x0000_i1110" DrawAspect="Content" ObjectID="_1468075810" r:id="rId168">
            <o:LockedField>false</o:LockedField>
          </o:OLEObject>
        </w:object>
      </w:r>
      <w:r>
        <w:rPr>
          <w:rFonts w:hint="eastAsia"/>
        </w:rPr>
        <w:tab/>
      </w:r>
      <w:r>
        <w:rPr>
          <w:rFonts w:hint="eastAsia"/>
        </w:rPr>
        <w:t>(86)</w:t>
      </w:r>
    </w:p>
    <w:p w14:paraId="212E371C">
      <w:pPr>
        <w:pStyle w:val="9"/>
      </w:pPr>
      <w:r>
        <w:rPr>
          <w:rFonts w:hint="eastAsia"/>
          <w:position w:val="-30"/>
        </w:rPr>
        <w:tab/>
      </w:r>
      <w:r>
        <w:object>
          <v:shape id="_x0000_i1111" o:spt="75" type="#_x0000_t75" style="height:34.5pt;width:126pt;" o:ole="t" filled="f" o:preferrelative="t" stroked="f" coordsize="21600,21600">
            <v:path/>
            <v:fill on="f" focussize="0,0"/>
            <v:stroke on="f" joinstyle="miter"/>
            <v:imagedata r:id="rId171" o:title=""/>
            <o:lock v:ext="edit" aspectratio="t"/>
            <w10:wrap type="none"/>
            <w10:anchorlock/>
          </v:shape>
          <o:OLEObject Type="Embed" ProgID="Equation.KSEE3" ShapeID="_x0000_i1111" DrawAspect="Content" ObjectID="_1468075811" r:id="rId170">
            <o:LockedField>false</o:LockedField>
          </o:OLEObject>
        </w:object>
      </w:r>
      <w:r>
        <w:rPr>
          <w:rFonts w:hint="eastAsia"/>
        </w:rPr>
        <w:tab/>
      </w:r>
      <w:r>
        <w:rPr>
          <w:rFonts w:hint="eastAsia"/>
        </w:rPr>
        <w:t>(87)</w:t>
      </w:r>
    </w:p>
    <w:p w14:paraId="0504EDB0">
      <w:pPr>
        <w:ind w:firstLine="480" w:firstLineChars="200"/>
        <w:rPr>
          <w:rFonts w:ascii="Times New Roman" w:hAnsi="Times New Roman" w:cs="Times New Roman"/>
          <w:sz w:val="24"/>
        </w:rPr>
      </w:pPr>
      <w:r>
        <w:rPr>
          <w:rFonts w:ascii="Times New Roman" w:hAnsi="Times New Roman" w:cs="Times New Roman"/>
          <w:sz w:val="24"/>
        </w:rPr>
        <w:t>Substituting equations (</w:t>
      </w:r>
      <w:r>
        <w:rPr>
          <w:rFonts w:hint="eastAsia" w:ascii="Times New Roman" w:hAnsi="Times New Roman" w:cs="Times New Roman"/>
          <w:sz w:val="24"/>
        </w:rPr>
        <w:t>84</w:t>
      </w:r>
      <w:r>
        <w:rPr>
          <w:rFonts w:ascii="Times New Roman" w:hAnsi="Times New Roman" w:cs="Times New Roman"/>
          <w:sz w:val="24"/>
        </w:rPr>
        <w:t>) and (</w:t>
      </w:r>
      <w:r>
        <w:rPr>
          <w:rFonts w:hint="eastAsia" w:ascii="Times New Roman" w:hAnsi="Times New Roman" w:cs="Times New Roman"/>
          <w:sz w:val="24"/>
        </w:rPr>
        <w:t>85</w:t>
      </w:r>
      <w:r>
        <w:rPr>
          <w:rFonts w:ascii="Times New Roman" w:hAnsi="Times New Roman" w:cs="Times New Roman"/>
          <w:sz w:val="24"/>
        </w:rPr>
        <w:t>) into equations (</w:t>
      </w:r>
      <w:r>
        <w:rPr>
          <w:rFonts w:hint="eastAsia" w:ascii="Times New Roman" w:hAnsi="Times New Roman" w:cs="Times New Roman"/>
          <w:sz w:val="24"/>
        </w:rPr>
        <w:t>86</w:t>
      </w:r>
      <w:r>
        <w:rPr>
          <w:rFonts w:ascii="Times New Roman" w:hAnsi="Times New Roman" w:cs="Times New Roman"/>
          <w:sz w:val="24"/>
        </w:rPr>
        <w:t>) and (</w:t>
      </w:r>
      <w:r>
        <w:rPr>
          <w:rFonts w:hint="eastAsia" w:ascii="Times New Roman" w:hAnsi="Times New Roman" w:cs="Times New Roman"/>
          <w:sz w:val="24"/>
        </w:rPr>
        <w:t>87</w:t>
      </w:r>
      <w:r>
        <w:rPr>
          <w:rFonts w:ascii="Times New Roman" w:hAnsi="Times New Roman" w:cs="Times New Roman"/>
          <w:sz w:val="24"/>
        </w:rPr>
        <w:t>) yields:</w:t>
      </w:r>
    </w:p>
    <w:p w14:paraId="291F3B7A">
      <w:pPr>
        <w:pStyle w:val="9"/>
      </w:pPr>
      <w:r>
        <w:rPr>
          <w:rFonts w:hint="eastAsia"/>
          <w:position w:val="-78"/>
        </w:rPr>
        <w:tab/>
      </w:r>
      <w:r>
        <w:object>
          <v:shape id="_x0000_i1112" o:spt="75" type="#_x0000_t75" style="height:89.5pt;width:166pt;" o:ole="t" filled="f" o:preferrelative="t" stroked="f" coordsize="21600,21600">
            <v:path/>
            <v:fill on="f" focussize="0,0"/>
            <v:stroke on="f" joinstyle="miter"/>
            <v:imagedata r:id="rId173" o:title=""/>
            <o:lock v:ext="edit" aspectratio="t"/>
            <w10:wrap type="none"/>
            <w10:anchorlock/>
          </v:shape>
          <o:OLEObject Type="Embed" ProgID="Equation.KSEE3" ShapeID="_x0000_i1112" DrawAspect="Content" ObjectID="_1468075812" r:id="rId172">
            <o:LockedField>false</o:LockedField>
          </o:OLEObject>
        </w:object>
      </w:r>
      <w:r>
        <w:rPr>
          <w:rFonts w:hint="eastAsia"/>
        </w:rPr>
        <w:tab/>
      </w:r>
      <w:r>
        <w:rPr>
          <w:rFonts w:hint="eastAsia"/>
        </w:rPr>
        <w:t>(88)</w:t>
      </w:r>
    </w:p>
    <w:p w14:paraId="2E397630">
      <w:pPr>
        <w:pStyle w:val="9"/>
      </w:pPr>
      <w:r>
        <w:rPr>
          <w:rFonts w:hint="eastAsia"/>
          <w:position w:val="-24"/>
        </w:rPr>
        <w:tab/>
      </w:r>
      <w:r>
        <w:object>
          <v:shape id="_x0000_i1113" o:spt="75" type="#_x0000_t75" style="height:31.5pt;width:105pt;" o:ole="t" filled="f" o:preferrelative="t" stroked="f" coordsize="21600,21600">
            <v:path/>
            <v:fill on="f" focussize="0,0"/>
            <v:stroke on="f" joinstyle="miter"/>
            <v:imagedata r:id="rId175" o:title=""/>
            <o:lock v:ext="edit" aspectratio="t"/>
            <w10:wrap type="none"/>
            <w10:anchorlock/>
          </v:shape>
          <o:OLEObject Type="Embed" ProgID="Equation.KSEE3" ShapeID="_x0000_i1113" DrawAspect="Content" ObjectID="_1468075813" r:id="rId174">
            <o:LockedField>false</o:LockedField>
          </o:OLEObject>
        </w:object>
      </w:r>
      <w:r>
        <w:rPr>
          <w:rFonts w:hint="eastAsia"/>
        </w:rPr>
        <w:tab/>
      </w:r>
      <w:r>
        <w:rPr>
          <w:rFonts w:hint="eastAsia"/>
        </w:rPr>
        <w:t>(89)</w:t>
      </w:r>
    </w:p>
    <w:p w14:paraId="6D77D21F">
      <w:pPr>
        <w:rPr>
          <w:rFonts w:ascii="Times New Roman" w:hAnsi="Times New Roman" w:cs="Times New Roman"/>
          <w:b/>
          <w:bCs/>
          <w:sz w:val="28"/>
          <w:szCs w:val="36"/>
        </w:rPr>
      </w:pPr>
    </w:p>
    <w:p w14:paraId="28C4E26E">
      <w:pPr>
        <w:snapToGrid w:val="0"/>
        <w:spacing w:line="400" w:lineRule="exact"/>
        <w:textAlignment w:val="center"/>
        <w:rPr>
          <w:rFonts w:ascii="Times New Roman" w:hAnsi="Times New Roman" w:cs="Times New Roman"/>
          <w:b/>
          <w:bCs/>
          <w:sz w:val="24"/>
        </w:rPr>
      </w:pPr>
      <w:r>
        <w:rPr>
          <w:rFonts w:hint="eastAsia" w:ascii="Times New Roman" w:hAnsi="Times New Roman" w:cs="Times New Roman"/>
          <w:b/>
          <w:bCs/>
          <w:sz w:val="24"/>
        </w:rPr>
        <w:t>Simulations and p</w:t>
      </w:r>
      <w:r>
        <w:rPr>
          <w:rFonts w:ascii="Times New Roman" w:hAnsi="Times New Roman" w:cs="Times New Roman"/>
          <w:b/>
          <w:bCs/>
          <w:sz w:val="24"/>
        </w:rPr>
        <w:t>hysical experiment</w:t>
      </w:r>
      <w:r>
        <w:rPr>
          <w:rFonts w:hint="eastAsia" w:ascii="Times New Roman" w:hAnsi="Times New Roman" w:cs="Times New Roman"/>
          <w:b/>
          <w:bCs/>
          <w:sz w:val="24"/>
        </w:rPr>
        <w:t>s</w:t>
      </w:r>
    </w:p>
    <w:p w14:paraId="242F507B">
      <w:pPr>
        <w:snapToGrid w:val="0"/>
        <w:spacing w:line="400" w:lineRule="exact"/>
        <w:ind w:firstLine="480" w:firstLineChars="200"/>
        <w:textAlignment w:val="center"/>
        <w:rPr>
          <w:rFonts w:ascii="Times New Roman" w:hAnsi="Times New Roman" w:cs="Times New Roman"/>
          <w:sz w:val="24"/>
        </w:rPr>
      </w:pPr>
      <w:r>
        <w:rPr>
          <w:rFonts w:hint="eastAsia" w:ascii="Times New Roman" w:hAnsi="Times New Roman" w:cs="Times New Roman"/>
          <w:sz w:val="24"/>
        </w:rPr>
        <w:t>All simulations were conducted using LTspice, where the Boost converter was modeled using time-domain differential equations incorporating parasitic resistances and nonlinear behaviors. The simulation framework enabled the evaluation of system responses under a range of input voltage and load step scenarios. Core components</w:t>
      </w:r>
      <w:r>
        <w:rPr>
          <w:rFonts w:ascii="Times New Roman" w:hAnsi="Times New Roman" w:cs="Times New Roman"/>
          <w:sz w:val="24"/>
        </w:rPr>
        <w:t>,</w:t>
      </w:r>
      <w:r>
        <w:rPr>
          <w:rFonts w:hint="eastAsia" w:ascii="Times New Roman" w:hAnsi="Times New Roman" w:cs="Times New Roman"/>
          <w:sz w:val="24"/>
        </w:rPr>
        <w:t xml:space="preserve"> such as inductors, capacitors, and MOSFETs</w:t>
      </w:r>
      <w:r>
        <w:rPr>
          <w:rFonts w:ascii="Times New Roman" w:hAnsi="Times New Roman" w:cs="Times New Roman"/>
          <w:sz w:val="24"/>
        </w:rPr>
        <w:t>,</w:t>
      </w:r>
      <w:r>
        <w:rPr>
          <w:rFonts w:hint="eastAsia" w:ascii="Times New Roman" w:hAnsi="Times New Roman" w:cs="Times New Roman"/>
          <w:sz w:val="24"/>
        </w:rPr>
        <w:t xml:space="preserve"> were modeled with realistic ESR and switching characteristics, and a fixed-step solver was used to ensure numerical stability in fast transient simulations.</w:t>
      </w:r>
    </w:p>
    <w:p w14:paraId="462F5334">
      <w:pPr>
        <w:snapToGrid w:val="0"/>
        <w:spacing w:line="400" w:lineRule="exact"/>
        <w:ind w:firstLine="480" w:firstLineChars="200"/>
        <w:textAlignment w:val="center"/>
        <w:rPr>
          <w:rFonts w:ascii="Times New Roman" w:hAnsi="Times New Roman" w:cs="Times New Roman"/>
          <w:sz w:val="24"/>
        </w:rPr>
      </w:pPr>
      <w:r>
        <w:rPr>
          <w:rFonts w:hint="eastAsia" w:ascii="Times New Roman" w:hAnsi="Times New Roman" w:cs="Times New Roman"/>
          <w:sz w:val="24"/>
        </w:rPr>
        <w:t>For experimental validation, a prototype Boost converter circuit was fabricated on a custom-designed, two-layer PCB using standard off-the-shelf components. Careful layout optimizations (</w:t>
      </w:r>
      <w:r>
        <w:rPr>
          <w:rFonts w:ascii="Times New Roman" w:hAnsi="Times New Roman" w:cs="Times New Roman"/>
          <w:sz w:val="24"/>
        </w:rPr>
        <w:t>shortened current loops</w:t>
      </w:r>
      <w:r>
        <w:rPr>
          <w:rFonts w:hint="eastAsia" w:ascii="Times New Roman" w:hAnsi="Times New Roman" w:cs="Times New Roman"/>
          <w:sz w:val="24"/>
        </w:rPr>
        <w:t xml:space="preserve">, </w:t>
      </w:r>
      <w:r>
        <w:rPr>
          <w:rFonts w:ascii="Times New Roman" w:hAnsi="Times New Roman" w:cs="Times New Roman"/>
          <w:sz w:val="24"/>
        </w:rPr>
        <w:t>optimized ground return paths</w:t>
      </w:r>
      <w:r>
        <w:rPr>
          <w:rFonts w:hint="eastAsia" w:ascii="Times New Roman" w:hAnsi="Times New Roman" w:cs="Times New Roman"/>
          <w:sz w:val="24"/>
        </w:rPr>
        <w:t>, and s</w:t>
      </w:r>
      <w:r>
        <w:rPr>
          <w:rFonts w:ascii="Times New Roman" w:hAnsi="Times New Roman" w:cs="Times New Roman"/>
          <w:sz w:val="24"/>
        </w:rPr>
        <w:t>eparated high- and low-power traces</w:t>
      </w:r>
      <w:r>
        <w:rPr>
          <w:rFonts w:hint="eastAsia" w:ascii="Times New Roman" w:hAnsi="Times New Roman" w:cs="Times New Roman"/>
          <w:sz w:val="24"/>
        </w:rPr>
        <w:t>) were employed to minimize parasitic wire inductance, resistive losses, and electromagnetic interference. Thermal considerations were addressed through short trace lengths and widened copper planes to improve heat dissipation and reduce resistance drift.</w:t>
      </w:r>
    </w:p>
    <w:p w14:paraId="2097C789">
      <w:pPr>
        <w:snapToGrid w:val="0"/>
        <w:spacing w:line="400" w:lineRule="exact"/>
        <w:ind w:firstLine="480" w:firstLineChars="200"/>
        <w:textAlignment w:val="center"/>
        <w:rPr>
          <w:rFonts w:ascii="Times New Roman" w:hAnsi="Times New Roman" w:cs="Times New Roman"/>
          <w:sz w:val="24"/>
        </w:rPr>
      </w:pPr>
      <w:r>
        <w:rPr>
          <w:rFonts w:hint="eastAsia" w:ascii="Times New Roman" w:hAnsi="Times New Roman" w:cs="Times New Roman"/>
          <w:sz w:val="24"/>
        </w:rPr>
        <w:t>A programmable DC power supply was used to provide a stable input voltage source, allowing for controlled step changes during testing. The power MOSFET was driven by a PWM control signal generated from a calibrated PWM module operating at 10 kHz. Output voltage dynamics were captured using a high-precision digital oscilloscope (SDS2204X, Siglent Technologies), featuring a 2 GSa/s sampling rate and 12-bit vertical resolution.</w:t>
      </w:r>
    </w:p>
    <w:p w14:paraId="79CE9DD8">
      <w:pPr>
        <w:snapToGrid w:val="0"/>
        <w:spacing w:line="400" w:lineRule="exact"/>
        <w:ind w:firstLine="480" w:firstLineChars="200"/>
        <w:textAlignment w:val="center"/>
        <w:rPr>
          <w:rFonts w:ascii="Times New Roman" w:hAnsi="Times New Roman" w:cs="Times New Roman"/>
          <w:sz w:val="24"/>
        </w:rPr>
      </w:pPr>
      <w:r>
        <w:rPr>
          <w:rFonts w:hint="eastAsia" w:ascii="Times New Roman" w:hAnsi="Times New Roman" w:cs="Times New Roman"/>
          <w:sz w:val="24"/>
        </w:rPr>
        <w:t>The steady-state error and the dynamic-state error in this study were calculated as follows:</w:t>
      </w:r>
    </w:p>
    <w:p w14:paraId="068A67D3">
      <w:pPr>
        <w:snapToGrid w:val="0"/>
        <w:jc w:val="center"/>
        <w:textAlignment w:val="center"/>
        <w:rPr>
          <w:rFonts w:hAnsi="Cambria Math"/>
          <w:position w:val="-30"/>
          <w:sz w:val="24"/>
        </w:rPr>
      </w:pPr>
      <w:r>
        <w:rPr>
          <w:rFonts w:hAnsi="Cambria Math"/>
          <w:position w:val="-28"/>
          <w:sz w:val="24"/>
        </w:rPr>
        <w:object>
          <v:shape id="_x0000_i1114" o:spt="75" type="#_x0000_t75" style="height:34.5pt;width:109.5pt;" o:ole="t" filled="f" o:preferrelative="t" stroked="f" coordsize="21600,21600">
            <v:path/>
            <v:fill on="f" focussize="0,0"/>
            <v:stroke on="f" joinstyle="miter"/>
            <v:imagedata r:id="rId177" o:title=""/>
            <o:lock v:ext="edit" aspectratio="t"/>
            <w10:wrap type="none"/>
            <w10:anchorlock/>
          </v:shape>
          <o:OLEObject Type="Embed" ProgID="Equation.3" ShapeID="_x0000_i1114" DrawAspect="Content" ObjectID="_1468075814" r:id="rId176">
            <o:LockedField>false</o:LockedField>
          </o:OLEObject>
        </w:object>
      </w:r>
    </w:p>
    <w:p w14:paraId="06BDC2FA">
      <w:pPr>
        <w:snapToGrid w:val="0"/>
        <w:spacing w:line="400" w:lineRule="exact"/>
        <w:textAlignment w:val="center"/>
        <w:rPr>
          <w:rFonts w:ascii="Times New Roman" w:hAnsi="Times New Roman" w:cs="Times New Roman"/>
          <w:sz w:val="24"/>
        </w:rPr>
      </w:pPr>
      <w:r>
        <w:rPr>
          <w:rFonts w:hint="eastAsia" w:ascii="Times New Roman" w:hAnsi="Times New Roman" w:cs="Times New Roman"/>
          <w:sz w:val="24"/>
        </w:rPr>
        <w:t xml:space="preserve">where </w:t>
      </w:r>
      <m:oMath>
        <m:r>
          <m:rPr/>
          <w:rPr>
            <w:rFonts w:ascii="Cambria Math" w:hAnsi="Cambria Math" w:cs="Times New Roman"/>
            <w:sz w:val="24"/>
          </w:rPr>
          <m:t>y</m:t>
        </m:r>
      </m:oMath>
      <w:r>
        <w:rPr>
          <w:rFonts w:hint="eastAsia" w:ascii="Times New Roman" w:hAnsi="Times New Roman" w:cs="Times New Roman"/>
          <w:sz w:val="24"/>
        </w:rPr>
        <w:t xml:space="preserve"> represents the value of the sampling point of the actual waveform, </w:t>
      </w:r>
      <w:r>
        <w:rPr>
          <w:rFonts w:ascii="Times New Roman" w:hAnsi="Times New Roman" w:cs="Times New Roman"/>
          <w:sz w:val="24"/>
        </w:rPr>
        <w:t xml:space="preserve">and </w:t>
      </w:r>
      <m:oMath>
        <m:acc>
          <m:accPr>
            <m:ctrlPr>
              <w:rPr>
                <w:rFonts w:ascii="Cambria Math" w:hAnsi="Cambria Math" w:cs="Times New Roman"/>
                <w:i/>
                <w:sz w:val="24"/>
              </w:rPr>
            </m:ctrlPr>
          </m:accPr>
          <m:e>
            <m:r>
              <m:rPr/>
              <w:rPr>
                <w:rFonts w:ascii="Cambria Math" w:hAnsi="Cambria Math" w:cs="Times New Roman"/>
                <w:sz w:val="24"/>
              </w:rPr>
              <m:t>y</m:t>
            </m:r>
            <m:ctrlPr>
              <w:rPr>
                <w:rFonts w:ascii="Cambria Math" w:hAnsi="Cambria Math" w:cs="Times New Roman"/>
                <w:i/>
                <w:sz w:val="24"/>
              </w:rPr>
            </m:ctrlPr>
          </m:e>
        </m:acc>
      </m:oMath>
      <w:r>
        <w:rPr>
          <w:rFonts w:hint="eastAsia" w:ascii="Times New Roman" w:hAnsi="Times New Roman" w:cs="Times New Roman"/>
          <w:sz w:val="24"/>
        </w:rPr>
        <w:t xml:space="preserve"> represents the value of the sampling point of the fitted waveform.</w:t>
      </w:r>
    </w:p>
    <w:p w14:paraId="38EDA293">
      <w:pPr>
        <w:pStyle w:val="9"/>
        <w:snapToGrid w:val="0"/>
        <w:spacing w:line="400" w:lineRule="exact"/>
        <w:ind w:firstLine="480" w:firstLineChars="200"/>
        <w:jc w:val="both"/>
        <w:rPr>
          <w:rFonts w:cs="Times New Roman" w:eastAsiaTheme="minorEastAsia"/>
          <w:position w:val="0"/>
          <w:szCs w:val="32"/>
        </w:rPr>
      </w:pPr>
      <w:r>
        <w:rPr>
          <w:rFonts w:hint="eastAsia" w:cs="Times New Roman" w:eastAsiaTheme="minorEastAsia"/>
          <w:position w:val="0"/>
          <w:szCs w:val="32"/>
        </w:rPr>
        <w:t>The equation used to calculate the RMSE is:</w:t>
      </w:r>
    </w:p>
    <w:p w14:paraId="0F82AC42">
      <w:pPr>
        <w:pStyle w:val="9"/>
        <w:snapToGrid w:val="0"/>
        <w:rPr>
          <w:rFonts w:hAnsi="Cambria Math"/>
        </w:rPr>
      </w:pPr>
      <w:r>
        <w:rPr>
          <w:rFonts w:hint="eastAsia" w:hAnsi="Cambria Math"/>
          <w:position w:val="-30"/>
        </w:rPr>
        <w:tab/>
      </w:r>
      <w:r>
        <w:rPr>
          <w:rFonts w:hAnsi="Cambria Math"/>
          <w:position w:val="-30"/>
        </w:rPr>
        <w:object>
          <v:shape id="_x0000_i1115" o:spt="75" type="#_x0000_t75" style="height:37.5pt;width:128.5pt;" o:ole="t" filled="f" o:preferrelative="t" stroked="f" coordsize="21600,21600">
            <v:path/>
            <v:fill on="f" focussize="0,0"/>
            <v:stroke on="f" joinstyle="miter"/>
            <v:imagedata r:id="rId179" o:title=""/>
            <o:lock v:ext="edit" aspectratio="t"/>
            <w10:wrap type="none"/>
            <w10:anchorlock/>
          </v:shape>
          <o:OLEObject Type="Embed" ProgID="Equation.3" ShapeID="_x0000_i1115" DrawAspect="Content" ObjectID="_1468075815" r:id="rId178">
            <o:LockedField>false</o:LockedField>
          </o:OLEObject>
        </w:object>
      </w:r>
      <w:r>
        <w:rPr>
          <w:rFonts w:hint="eastAsia" w:hAnsi="Cambria Math"/>
        </w:rPr>
        <w:tab/>
      </w:r>
    </w:p>
    <w:p w14:paraId="23172510">
      <w:pPr>
        <w:snapToGrid w:val="0"/>
        <w:spacing w:line="400" w:lineRule="exact"/>
        <w:textAlignment w:val="center"/>
        <w:rPr>
          <w:rFonts w:ascii="Times New Roman" w:hAnsi="Times New Roman" w:cs="Times New Roman"/>
          <w:sz w:val="24"/>
          <w:szCs w:val="32"/>
        </w:rPr>
      </w:pPr>
      <w:r>
        <w:rPr>
          <w:rFonts w:hint="eastAsia" w:ascii="Times New Roman" w:hAnsi="Times New Roman" w:cs="Times New Roman"/>
          <w:sz w:val="24"/>
          <w:szCs w:val="32"/>
        </w:rPr>
        <w:t xml:space="preserve">where </w:t>
      </w:r>
      <m:oMath>
        <m:sSub>
          <m:sSubPr>
            <m:ctrlPr>
              <w:rPr>
                <w:rFonts w:hint="eastAsia" w:ascii="Cambria Math" w:hAnsi="Cambria Math" w:cs="Times New Roman"/>
                <w:i/>
                <w:iCs/>
                <w:sz w:val="24"/>
                <w:szCs w:val="32"/>
              </w:rPr>
            </m:ctrlPr>
          </m:sSubPr>
          <m:e>
            <m:r>
              <m:rPr/>
              <w:rPr>
                <w:rFonts w:ascii="Cambria Math" w:hAnsi="Cambria Math" w:cs="Times New Roman"/>
                <w:sz w:val="24"/>
                <w:szCs w:val="32"/>
              </w:rPr>
              <m:t>y</m:t>
            </m:r>
            <m:ctrlPr>
              <w:rPr>
                <w:rFonts w:hint="eastAsia" w:ascii="Cambria Math" w:hAnsi="Cambria Math" w:cs="Times New Roman"/>
                <w:i/>
                <w:iCs/>
                <w:sz w:val="24"/>
                <w:szCs w:val="32"/>
              </w:rPr>
            </m:ctrlPr>
          </m:e>
          <m:sub>
            <m:r>
              <m:rPr/>
              <w:rPr>
                <w:rFonts w:ascii="Cambria Math" w:hAnsi="Cambria Math" w:cs="Times New Roman"/>
                <w:sz w:val="24"/>
                <w:szCs w:val="32"/>
              </w:rPr>
              <m:t>i</m:t>
            </m:r>
            <m:ctrlPr>
              <w:rPr>
                <w:rFonts w:hint="eastAsia" w:ascii="Cambria Math" w:hAnsi="Cambria Math" w:cs="Times New Roman"/>
                <w:i/>
                <w:iCs/>
                <w:sz w:val="24"/>
                <w:szCs w:val="32"/>
              </w:rPr>
            </m:ctrlPr>
          </m:sub>
        </m:sSub>
      </m:oMath>
      <w:r>
        <w:rPr>
          <w:rFonts w:hint="eastAsia" w:ascii="Times New Roman" w:hAnsi="Times New Roman" w:cs="Times New Roman"/>
          <w:sz w:val="24"/>
          <w:szCs w:val="32"/>
        </w:rPr>
        <w:t xml:space="preserve"> represents the value of the i-th sampling point of the actual waveform, and </w:t>
      </w:r>
      <m:oMath>
        <m:sSub>
          <m:sSubPr>
            <m:ctrlPr>
              <w:rPr>
                <w:rFonts w:hint="eastAsia" w:ascii="Cambria Math" w:hAnsi="Cambria Math" w:cs="Times New Roman"/>
                <w:i/>
                <w:iCs/>
                <w:sz w:val="24"/>
                <w:szCs w:val="32"/>
              </w:rPr>
            </m:ctrlPr>
          </m:sSubPr>
          <m:e>
            <m:acc>
              <m:accPr>
                <m:ctrlPr>
                  <w:rPr>
                    <w:rFonts w:hint="eastAsia" w:ascii="Cambria Math" w:hAnsi="Cambria Math" w:cs="Times New Roman"/>
                    <w:i/>
                    <w:iCs/>
                    <w:sz w:val="24"/>
                    <w:szCs w:val="32"/>
                  </w:rPr>
                </m:ctrlPr>
              </m:accPr>
              <m:e>
                <m:r>
                  <m:rPr/>
                  <w:rPr>
                    <w:rFonts w:ascii="Cambria Math" w:hAnsi="Cambria Math" w:cs="Times New Roman"/>
                    <w:sz w:val="24"/>
                    <w:szCs w:val="32"/>
                  </w:rPr>
                  <m:t>y</m:t>
                </m:r>
                <m:ctrlPr>
                  <w:rPr>
                    <w:rFonts w:hint="eastAsia" w:ascii="Cambria Math" w:hAnsi="Cambria Math" w:cs="Times New Roman"/>
                    <w:i/>
                    <w:iCs/>
                    <w:sz w:val="24"/>
                    <w:szCs w:val="32"/>
                  </w:rPr>
                </m:ctrlPr>
              </m:e>
            </m:acc>
            <m:ctrlPr>
              <w:rPr>
                <w:rFonts w:hint="eastAsia" w:ascii="Cambria Math" w:hAnsi="Cambria Math" w:cs="Times New Roman"/>
                <w:i/>
                <w:iCs/>
                <w:sz w:val="24"/>
                <w:szCs w:val="32"/>
              </w:rPr>
            </m:ctrlPr>
          </m:e>
          <m:sub>
            <m:r>
              <m:rPr/>
              <w:rPr>
                <w:rFonts w:ascii="Cambria Math" w:hAnsi="Cambria Math" w:cs="Times New Roman"/>
                <w:sz w:val="24"/>
                <w:szCs w:val="32"/>
              </w:rPr>
              <m:t>i</m:t>
            </m:r>
            <m:ctrlPr>
              <w:rPr>
                <w:rFonts w:hint="eastAsia" w:ascii="Cambria Math" w:hAnsi="Cambria Math" w:cs="Times New Roman"/>
                <w:i/>
                <w:iCs/>
                <w:sz w:val="24"/>
                <w:szCs w:val="32"/>
              </w:rPr>
            </m:ctrlPr>
          </m:sub>
        </m:sSub>
      </m:oMath>
      <w:r>
        <w:rPr>
          <w:rFonts w:hint="eastAsia" w:ascii="Times New Roman" w:hAnsi="Times New Roman" w:cs="Times New Roman"/>
          <w:sz w:val="24"/>
          <w:szCs w:val="32"/>
        </w:rPr>
        <w:t xml:space="preserve"> represents the value of the i-th sampling point of the fitted waveform, and </w:t>
      </w:r>
      <m:oMath>
        <m:r>
          <m:rPr/>
          <w:rPr>
            <w:rFonts w:ascii="Cambria Math" w:hAnsi="Cambria Math" w:cs="Times New Roman"/>
            <w:sz w:val="24"/>
            <w:szCs w:val="32"/>
          </w:rPr>
          <m:t>N</m:t>
        </m:r>
      </m:oMath>
      <w:r>
        <w:rPr>
          <w:rFonts w:hint="eastAsia" w:ascii="Times New Roman" w:hAnsi="Times New Roman" w:cs="Times New Roman"/>
          <w:sz w:val="24"/>
          <w:szCs w:val="32"/>
        </w:rPr>
        <w:t xml:space="preserve"> is the total number of sampling points. A lower RMSE value indicates better fitting accuracy.</w:t>
      </w:r>
    </w:p>
    <w:p w14:paraId="49F59C6C">
      <w:pPr>
        <w:rPr>
          <w:rFonts w:ascii="Times New Roman" w:hAnsi="Times New Roman" w:cs="Times New Roman"/>
          <w:b/>
          <w:bCs/>
          <w:sz w:val="28"/>
          <w:szCs w:val="36"/>
        </w:rPr>
      </w:pPr>
    </w:p>
    <w:p w14:paraId="6E7EAB41">
      <w:pPr>
        <w:snapToGrid w:val="0"/>
        <w:spacing w:line="400" w:lineRule="exact"/>
        <w:textAlignment w:val="center"/>
        <w:rPr>
          <w:rFonts w:ascii="Times New Roman" w:hAnsi="Times New Roman" w:cs="Times New Roman"/>
          <w:b/>
          <w:bCs/>
          <w:sz w:val="28"/>
          <w:szCs w:val="36"/>
        </w:rPr>
      </w:pPr>
      <w:r>
        <w:rPr>
          <w:rFonts w:hint="eastAsia" w:ascii="Times New Roman" w:hAnsi="Times New Roman" w:cs="Times New Roman"/>
          <w:b/>
          <w:bCs/>
          <w:sz w:val="28"/>
          <w:szCs w:val="36"/>
        </w:rPr>
        <w:t>Figures</w:t>
      </w:r>
    </w:p>
    <w:p w14:paraId="0C7CDC85">
      <w:pPr>
        <w:snapToGrid w:val="0"/>
        <w:jc w:val="center"/>
        <w:textAlignment w:val="center"/>
        <w:rPr>
          <w:rFonts w:ascii="Times New Roman" w:hAnsi="Times New Roman" w:cs="Times New Roman"/>
          <w:b/>
          <w:bCs/>
          <w:sz w:val="28"/>
          <w:szCs w:val="36"/>
        </w:rPr>
      </w:pPr>
      <w:r>
        <w:rPr>
          <w:rFonts w:hint="eastAsia" w:ascii="Times New Roman" w:hAnsi="Times New Roman" w:cs="Times New Roman"/>
          <w:b/>
          <w:bCs/>
          <w:sz w:val="28"/>
          <w:szCs w:val="36"/>
        </w:rPr>
        <w:drawing>
          <wp:inline distT="0" distB="0" distL="114300" distR="114300">
            <wp:extent cx="4504690" cy="3347720"/>
            <wp:effectExtent l="0" t="0" r="10160" b="5080"/>
            <wp:docPr id="10" name="图片 10" descr="图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S1"/>
                    <pic:cNvPicPr>
                      <a:picLocks noChangeAspect="1"/>
                    </pic:cNvPicPr>
                  </pic:nvPicPr>
                  <pic:blipFill>
                    <a:blip r:embed="rId180"/>
                    <a:stretch>
                      <a:fillRect/>
                    </a:stretch>
                  </pic:blipFill>
                  <pic:spPr>
                    <a:xfrm>
                      <a:off x="0" y="0"/>
                      <a:ext cx="4504690" cy="3347720"/>
                    </a:xfrm>
                    <a:prstGeom prst="rect">
                      <a:avLst/>
                    </a:prstGeom>
                  </pic:spPr>
                </pic:pic>
              </a:graphicData>
            </a:graphic>
          </wp:inline>
        </w:drawing>
      </w:r>
    </w:p>
    <w:p w14:paraId="2D249031">
      <w:pPr>
        <w:snapToGrid w:val="0"/>
        <w:textAlignment w:val="center"/>
        <w:rPr>
          <w:rFonts w:ascii="Times New Roman" w:hAnsi="Times New Roman" w:cs="Times New Roman"/>
          <w:sz w:val="24"/>
        </w:rPr>
      </w:pPr>
      <w:r>
        <w:rPr>
          <w:rFonts w:hint="eastAsia" w:ascii="Times New Roman" w:hAnsi="Times New Roman" w:cs="Times New Roman"/>
          <w:b/>
          <w:bCs/>
          <w:sz w:val="24"/>
        </w:rPr>
        <w:t>Fig. S1. Schematic diagrams of the Boost converter.</w:t>
      </w:r>
      <w:r>
        <w:rPr>
          <w:rFonts w:hint="eastAsia" w:ascii="Times New Roman" w:hAnsi="Times New Roman" w:cs="Times New Roman"/>
          <w:sz w:val="24"/>
        </w:rPr>
        <w:t xml:space="preserve"> By establishing the relationship between the voltages and currents at different nodes before and after the disturbance, the transfer functions of the output voltage with respect to the input voltage (</w:t>
      </w:r>
      <w:r>
        <w:rPr>
          <w:rFonts w:hint="eastAsia" w:ascii="Times New Roman" w:hAnsi="Times New Roman" w:cs="Times New Roman"/>
          <w:b/>
          <w:bCs/>
          <w:sz w:val="24"/>
        </w:rPr>
        <w:t>a</w:t>
      </w:r>
      <w:r>
        <w:rPr>
          <w:rFonts w:hint="eastAsia" w:ascii="Times New Roman" w:hAnsi="Times New Roman" w:cs="Times New Roman"/>
          <w:sz w:val="24"/>
        </w:rPr>
        <w:t>) and load resistance (</w:t>
      </w:r>
      <w:r>
        <w:rPr>
          <w:rFonts w:hint="eastAsia" w:ascii="Times New Roman" w:hAnsi="Times New Roman" w:cs="Times New Roman"/>
          <w:b/>
          <w:bCs/>
          <w:sz w:val="24"/>
        </w:rPr>
        <w:t>b</w:t>
      </w:r>
      <w:r>
        <w:rPr>
          <w:rFonts w:hint="eastAsia" w:ascii="Times New Roman" w:hAnsi="Times New Roman" w:cs="Times New Roman"/>
          <w:sz w:val="24"/>
        </w:rPr>
        <w:t>) can be obtained.</w:t>
      </w:r>
    </w:p>
    <w:p w14:paraId="6EBC7247">
      <w:pPr>
        <w:snapToGrid w:val="0"/>
        <w:textAlignment w:val="center"/>
        <w:rPr>
          <w:rFonts w:ascii="Times New Roman" w:hAnsi="Times New Roman" w:cs="Times New Roman"/>
          <w:sz w:val="24"/>
        </w:rPr>
      </w:pPr>
    </w:p>
    <w:p w14:paraId="4E78FCC3">
      <w:pPr>
        <w:snapToGrid w:val="0"/>
        <w:jc w:val="center"/>
        <w:textAlignment w:val="center"/>
        <w:rPr>
          <w:rFonts w:ascii="Times New Roman" w:hAnsi="Times New Roman" w:cs="Times New Roman"/>
          <w:sz w:val="24"/>
        </w:rPr>
      </w:pPr>
      <w:r>
        <w:rPr>
          <w:rFonts w:hint="eastAsia" w:ascii="Times New Roman" w:hAnsi="Times New Roman" w:cs="Times New Roman"/>
          <w:sz w:val="24"/>
        </w:rPr>
        <w:drawing>
          <wp:inline distT="0" distB="0" distL="114300" distR="114300">
            <wp:extent cx="5258435" cy="4532630"/>
            <wp:effectExtent l="0" t="0" r="18415" b="1270"/>
            <wp:docPr id="1" name="图片 1" descr="图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S2"/>
                    <pic:cNvPicPr>
                      <a:picLocks noChangeAspect="1"/>
                    </pic:cNvPicPr>
                  </pic:nvPicPr>
                  <pic:blipFill>
                    <a:blip r:embed="rId181"/>
                    <a:stretch>
                      <a:fillRect/>
                    </a:stretch>
                  </pic:blipFill>
                  <pic:spPr>
                    <a:xfrm>
                      <a:off x="0" y="0"/>
                      <a:ext cx="5258435" cy="4532630"/>
                    </a:xfrm>
                    <a:prstGeom prst="rect">
                      <a:avLst/>
                    </a:prstGeom>
                  </pic:spPr>
                </pic:pic>
              </a:graphicData>
            </a:graphic>
          </wp:inline>
        </w:drawing>
      </w:r>
    </w:p>
    <w:p w14:paraId="12859F22">
      <w:pPr>
        <w:snapToGrid w:val="0"/>
        <w:textAlignment w:val="center"/>
        <w:rPr>
          <w:rFonts w:ascii="Times New Roman" w:hAnsi="Times New Roman" w:cs="Times New Roman"/>
          <w:sz w:val="24"/>
        </w:rPr>
      </w:pPr>
      <w:r>
        <w:rPr>
          <w:rFonts w:hint="eastAsia" w:ascii="Times New Roman" w:hAnsi="Times New Roman" w:cs="Times New Roman"/>
          <w:b/>
          <w:bCs/>
          <w:sz w:val="24"/>
        </w:rPr>
        <w:t>Fig. S2. Influence of each component parameter on output voltages.</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hint="eastAsia" w:ascii="Times New Roman" w:hAnsi="Times New Roman" w:cs="Times New Roman"/>
          <w:sz w:val="24"/>
        </w:rPr>
        <w:t xml:space="preserve">, The solid line represents the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out</m:t>
            </m:r>
            <m:ctrlPr>
              <w:rPr>
                <w:rFonts w:hint="eastAsia" w:ascii="Cambria Math" w:hAnsi="Cambria Math" w:cs="Times New Roman"/>
                <w:i/>
                <w:iCs/>
                <w:sz w:val="24"/>
              </w:rPr>
            </m:ctrlPr>
          </m:sub>
        </m:sSub>
      </m:oMath>
      <w:r>
        <w:rPr>
          <w:rFonts w:hint="eastAsia" w:ascii="Times New Roman" w:hAnsi="Times New Roman" w:cs="Times New Roman"/>
          <w:sz w:val="24"/>
        </w:rPr>
        <w:t>-</w:t>
      </w:r>
      <m:oMath>
        <m:r>
          <m:rPr/>
          <w:rPr>
            <w:rFonts w:ascii="Cambria Math" w:hAnsi="Cambria Math" w:cs="Times New Roman"/>
            <w:sz w:val="24"/>
          </w:rPr>
          <m:t>X</m:t>
        </m:r>
      </m:oMath>
      <w:r>
        <w:rPr>
          <w:rFonts w:hint="eastAsia" w:ascii="Times New Roman" w:hAnsi="Times New Roman" w:cs="Times New Roman"/>
          <w:sz w:val="24"/>
        </w:rPr>
        <w:t xml:space="preserve"> curve, and the dashed line represents the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w:t>
      </w:r>
      <m:oMath>
        <m:sSub>
          <m:sSubPr>
            <m:ctrlPr>
              <w:rPr>
                <w:rFonts w:hint="eastAsia" w:ascii="Cambria Math" w:hAnsi="Cambria Math" w:cs="Times New Roman"/>
                <w:i/>
                <w:iCs/>
                <w:sz w:val="24"/>
              </w:rPr>
            </m:ctrlPr>
          </m:sSubPr>
          <m:e>
            <m:r>
              <m:rPr/>
              <w:rPr>
                <w:rFonts w:ascii="Cambria Math" w:hAnsi="Cambria Math" w:cs="Times New Roman"/>
                <w:sz w:val="24"/>
              </w:rPr>
              <m:t>t</m:t>
            </m:r>
            <m:ctrlPr>
              <w:rPr>
                <w:rFonts w:hint="eastAsia" w:ascii="Cambria Math" w:hAnsi="Cambria Math" w:cs="Times New Roman"/>
                <w:i/>
                <w:iCs/>
                <w:sz w:val="24"/>
              </w:rPr>
            </m:ctrlPr>
          </m:e>
          <m:sub>
            <m:r>
              <m:rPr/>
              <w:rPr>
                <w:rFonts w:ascii="Cambria Math" w:hAnsi="Cambria Math" w:cs="Times New Roman"/>
                <w:sz w:val="24"/>
              </w:rPr>
              <m:t>p</m:t>
            </m:r>
            <m:ctrlPr>
              <w:rPr>
                <w:rFonts w:hint="eastAsia" w:ascii="Cambria Math" w:hAnsi="Cambria Math" w:cs="Times New Roman"/>
                <w:i/>
                <w:iCs/>
                <w:sz w:val="24"/>
              </w:rPr>
            </m:ctrlPr>
          </m:sub>
        </m:sSub>
      </m:oMath>
      <w:r>
        <w:rPr>
          <w:rFonts w:hint="eastAsia" w:ascii="Times New Roman" w:hAnsi="Times New Roman" w:cs="Times New Roman"/>
          <w:sz w:val="24"/>
        </w:rPr>
        <w:t xml:space="preserve"> curve. As the input voltage increases, both </w:t>
      </w:r>
      <m:oMath>
        <m:sSub>
          <m:sSubPr>
            <m:ctrlPr>
              <w:rPr>
                <w:rFonts w:hint="eastAsia" w:ascii="Cambria Math" w:hAnsi="Cambria Math" w:cs="Times New Roman"/>
                <w:i/>
                <w:sz w:val="24"/>
              </w:rPr>
            </m:ctrlPr>
          </m:sSubPr>
          <m:e>
            <m:r>
              <m:rPr/>
              <w:rPr>
                <w:rFonts w:ascii="Cambria Math" w:hAnsi="Cambria Math" w:cs="Times New Roman"/>
                <w:sz w:val="24"/>
              </w:rPr>
              <m:t>V</m:t>
            </m:r>
            <m:ctrlPr>
              <w:rPr>
                <w:rFonts w:hint="eastAsia" w:ascii="Cambria Math" w:hAnsi="Cambria Math" w:cs="Times New Roman"/>
                <w:i/>
                <w:sz w:val="24"/>
              </w:rPr>
            </m:ctrlPr>
          </m:e>
          <m:sub>
            <m:r>
              <m:rPr/>
              <w:rPr>
                <w:rFonts w:ascii="Cambria Math" w:hAnsi="Cambria Math" w:cs="Times New Roman"/>
                <w:sz w:val="24"/>
              </w:rPr>
              <m:t>out</m:t>
            </m:r>
            <m:ctrlPr>
              <w:rPr>
                <w:rFonts w:hint="eastAsia" w:ascii="Cambria Math" w:hAnsi="Cambria Math" w:cs="Times New Roman"/>
                <w:i/>
                <w:sz w:val="24"/>
              </w:rPr>
            </m:ctrlPr>
          </m:sub>
        </m:sSub>
      </m:oMath>
      <w:r>
        <w:rPr>
          <w:rFonts w:hint="eastAsia" w:ascii="Times New Roman" w:hAnsi="Times New Roman" w:cs="Times New Roman"/>
          <w:sz w:val="24"/>
        </w:rPr>
        <w:t xml:space="preserve"> and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increase, while </w:t>
      </w:r>
      <m:oMath>
        <m:sSub>
          <m:sSubPr>
            <m:ctrlPr>
              <w:rPr>
                <w:rFonts w:hint="eastAsia" w:ascii="Cambria Math" w:hAnsi="Cambria Math" w:cs="Times New Roman"/>
                <w:i/>
                <w:iCs/>
                <w:sz w:val="24"/>
              </w:rPr>
            </m:ctrlPr>
          </m:sSubPr>
          <m:e>
            <m:r>
              <m:rPr/>
              <w:rPr>
                <w:rFonts w:ascii="Cambria Math" w:hAnsi="Cambria Math" w:cs="Times New Roman"/>
                <w:sz w:val="24"/>
              </w:rPr>
              <m:t>t</m:t>
            </m:r>
            <m:ctrlPr>
              <w:rPr>
                <w:rFonts w:hint="eastAsia" w:ascii="Cambria Math" w:hAnsi="Cambria Math" w:cs="Times New Roman"/>
                <w:i/>
                <w:iCs/>
                <w:sz w:val="24"/>
              </w:rPr>
            </m:ctrlPr>
          </m:e>
          <m:sub>
            <m:r>
              <m:rPr/>
              <w:rPr>
                <w:rFonts w:ascii="Cambria Math" w:hAnsi="Cambria Math" w:cs="Times New Roman"/>
                <w:sz w:val="24"/>
              </w:rPr>
              <m:t>p</m:t>
            </m:r>
            <m:ctrlPr>
              <w:rPr>
                <w:rFonts w:hint="eastAsia" w:ascii="Cambria Math" w:hAnsi="Cambria Math" w:cs="Times New Roman"/>
                <w:i/>
                <w:iCs/>
                <w:sz w:val="24"/>
              </w:rPr>
            </m:ctrlPr>
          </m:sub>
        </m:sSub>
      </m:oMath>
      <w:r>
        <w:rPr>
          <w:rFonts w:hint="eastAsia" w:ascii="Times New Roman" w:hAnsi="Times New Roman" w:cs="Times New Roman"/>
          <w:sz w:val="24"/>
        </w:rPr>
        <w:t xml:space="preserve"> remains nearly constant. </w:t>
      </w:r>
      <w:r>
        <w:rPr>
          <w:rFonts w:hint="eastAsia" w:ascii="Times New Roman" w:hAnsi="Times New Roman" w:cs="Times New Roman"/>
          <w:b/>
          <w:bCs/>
          <w:sz w:val="24"/>
        </w:rPr>
        <w:t>b</w:t>
      </w:r>
      <w:r>
        <w:rPr>
          <w:rFonts w:hint="eastAsia" w:ascii="Times New Roman" w:hAnsi="Times New Roman" w:cs="Times New Roman"/>
          <w:sz w:val="24"/>
        </w:rPr>
        <w:t xml:space="preserve">, As the load resistance increases,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out</m:t>
            </m:r>
            <m:ctrlPr>
              <w:rPr>
                <w:rFonts w:hint="eastAsia" w:ascii="Cambria Math" w:hAnsi="Cambria Math" w:cs="Times New Roman"/>
                <w:i/>
                <w:iCs/>
                <w:sz w:val="24"/>
              </w:rPr>
            </m:ctrlPr>
          </m:sub>
        </m:sSub>
      </m:oMath>
      <w:r>
        <w:rPr>
          <w:rFonts w:hint="eastAsia" w:ascii="Times New Roman" w:hAnsi="Times New Roman" w:cs="Times New Roman"/>
          <w:sz w:val="24"/>
        </w:rPr>
        <w:t xml:space="preserve">, </w:t>
      </w:r>
      <m:oMath>
        <m:sSub>
          <m:sSubPr>
            <m:ctrlPr>
              <w:rPr>
                <w:rFonts w:hint="eastAsia" w:ascii="Cambria Math" w:hAnsi="Cambria Math" w:cs="Times New Roman"/>
                <w:i/>
                <w:iCs/>
                <w:sz w:val="24"/>
              </w:rPr>
            </m:ctrlPr>
          </m:sSubPr>
          <m:e>
            <m:r>
              <m:rPr/>
              <w:rPr>
                <w:rFonts w:ascii="Cambria Math" w:hAnsi="Cambria Math" w:cs="Times New Roman"/>
                <w:sz w:val="24"/>
              </w:rPr>
              <m:t>t</m:t>
            </m:r>
            <m:ctrlPr>
              <w:rPr>
                <w:rFonts w:hint="eastAsia" w:ascii="Cambria Math" w:hAnsi="Cambria Math" w:cs="Times New Roman"/>
                <w:i/>
                <w:iCs/>
                <w:sz w:val="24"/>
              </w:rPr>
            </m:ctrlPr>
          </m:e>
          <m:sub>
            <m:r>
              <m:rPr/>
              <w:rPr>
                <w:rFonts w:ascii="Cambria Math" w:hAnsi="Cambria Math" w:cs="Times New Roman"/>
                <w:sz w:val="24"/>
              </w:rPr>
              <m:t>p</m:t>
            </m:r>
            <m:ctrlPr>
              <w:rPr>
                <w:rFonts w:hint="eastAsia" w:ascii="Cambria Math" w:hAnsi="Cambria Math" w:cs="Times New Roman"/>
                <w:i/>
                <w:iCs/>
                <w:sz w:val="24"/>
              </w:rPr>
            </m:ctrlPr>
          </m:sub>
        </m:sSub>
      </m:oMath>
      <w:r>
        <w:rPr>
          <w:rFonts w:hint="eastAsia" w:ascii="Times New Roman" w:hAnsi="Times New Roman" w:cs="Times New Roman"/>
          <w:sz w:val="24"/>
        </w:rPr>
        <w:t xml:space="preserve">, and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all increase. </w:t>
      </w:r>
      <w:r>
        <w:rPr>
          <w:rFonts w:hint="eastAsia" w:ascii="Times New Roman" w:hAnsi="Times New Roman" w:cs="Times New Roman"/>
          <w:b/>
          <w:bCs/>
          <w:sz w:val="24"/>
        </w:rPr>
        <w:t>c</w:t>
      </w:r>
      <w:r>
        <w:rPr>
          <w:rFonts w:hint="eastAsia" w:ascii="Times New Roman" w:hAnsi="Times New Roman" w:cs="Times New Roman"/>
          <w:sz w:val="24"/>
        </w:rPr>
        <w:t xml:space="preserve">, As the duty cycle increases,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out</m:t>
            </m:r>
            <m:ctrlPr>
              <w:rPr>
                <w:rFonts w:hint="eastAsia" w:ascii="Cambria Math" w:hAnsi="Cambria Math" w:cs="Times New Roman"/>
                <w:i/>
                <w:iCs/>
                <w:sz w:val="24"/>
              </w:rPr>
            </m:ctrlPr>
          </m:sub>
        </m:sSub>
      </m:oMath>
      <w:r>
        <w:rPr>
          <w:rFonts w:hint="eastAsia" w:ascii="Times New Roman" w:hAnsi="Times New Roman" w:cs="Times New Roman"/>
          <w:sz w:val="24"/>
        </w:rPr>
        <w:t xml:space="preserve">, </w:t>
      </w:r>
      <m:oMath>
        <m:sSub>
          <m:sSubPr>
            <m:ctrlPr>
              <w:rPr>
                <w:rFonts w:hint="eastAsia" w:ascii="Cambria Math" w:hAnsi="Cambria Math" w:cs="Times New Roman"/>
                <w:i/>
                <w:iCs/>
                <w:sz w:val="24"/>
              </w:rPr>
            </m:ctrlPr>
          </m:sSubPr>
          <m:e>
            <m:r>
              <m:rPr/>
              <w:rPr>
                <w:rFonts w:ascii="Cambria Math" w:hAnsi="Cambria Math" w:cs="Times New Roman"/>
                <w:sz w:val="24"/>
              </w:rPr>
              <m:t>t</m:t>
            </m:r>
            <m:ctrlPr>
              <w:rPr>
                <w:rFonts w:hint="eastAsia" w:ascii="Cambria Math" w:hAnsi="Cambria Math" w:cs="Times New Roman"/>
                <w:i/>
                <w:iCs/>
                <w:sz w:val="24"/>
              </w:rPr>
            </m:ctrlPr>
          </m:e>
          <m:sub>
            <m:r>
              <m:rPr/>
              <w:rPr>
                <w:rFonts w:ascii="Cambria Math" w:hAnsi="Cambria Math" w:cs="Times New Roman"/>
                <w:sz w:val="24"/>
              </w:rPr>
              <m:t>p</m:t>
            </m:r>
            <m:ctrlPr>
              <w:rPr>
                <w:rFonts w:hint="eastAsia" w:ascii="Cambria Math" w:hAnsi="Cambria Math" w:cs="Times New Roman"/>
                <w:i/>
                <w:iCs/>
                <w:sz w:val="24"/>
              </w:rPr>
            </m:ctrlPr>
          </m:sub>
        </m:sSub>
      </m:oMath>
      <w:r>
        <w:rPr>
          <w:rFonts w:hint="eastAsia" w:ascii="Times New Roman" w:hAnsi="Times New Roman" w:cs="Times New Roman"/>
          <w:sz w:val="24"/>
        </w:rPr>
        <w:t xml:space="preserve">, and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all increase. </w:t>
      </w:r>
      <w:r>
        <w:rPr>
          <w:rFonts w:hint="eastAsia" w:ascii="Times New Roman" w:hAnsi="Times New Roman" w:cs="Times New Roman"/>
          <w:b/>
          <w:bCs/>
          <w:sz w:val="24"/>
        </w:rPr>
        <w:t>d</w:t>
      </w:r>
      <w:r>
        <w:rPr>
          <w:rFonts w:hint="eastAsia" w:ascii="Times New Roman" w:hAnsi="Times New Roman" w:cs="Times New Roman"/>
          <w:sz w:val="24"/>
        </w:rPr>
        <w:t xml:space="preserve">, As the inductance increases,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out</m:t>
            </m:r>
            <m:ctrlPr>
              <w:rPr>
                <w:rFonts w:hint="eastAsia" w:ascii="Cambria Math" w:hAnsi="Cambria Math" w:cs="Times New Roman"/>
                <w:i/>
                <w:iCs/>
                <w:sz w:val="24"/>
              </w:rPr>
            </m:ctrlPr>
          </m:sub>
        </m:sSub>
      </m:oMath>
      <w:r>
        <w:rPr>
          <w:rFonts w:hint="eastAsia" w:ascii="Times New Roman" w:hAnsi="Times New Roman" w:cs="Times New Roman"/>
          <w:sz w:val="24"/>
        </w:rPr>
        <w:t xml:space="preserve"> remains nearly constant, </w:t>
      </w:r>
      <m:oMath>
        <m:sSub>
          <m:sSubPr>
            <m:ctrlPr>
              <w:rPr>
                <w:rFonts w:hint="eastAsia" w:ascii="Cambria Math" w:hAnsi="Cambria Math" w:cs="Times New Roman"/>
                <w:i/>
                <w:iCs/>
                <w:sz w:val="24"/>
              </w:rPr>
            </m:ctrlPr>
          </m:sSubPr>
          <m:e>
            <m:r>
              <m:rPr/>
              <w:rPr>
                <w:rFonts w:ascii="Cambria Math" w:hAnsi="Cambria Math" w:cs="Times New Roman"/>
                <w:sz w:val="24"/>
              </w:rPr>
              <m:t>t</m:t>
            </m:r>
            <m:ctrlPr>
              <w:rPr>
                <w:rFonts w:hint="eastAsia" w:ascii="Cambria Math" w:hAnsi="Cambria Math" w:cs="Times New Roman"/>
                <w:i/>
                <w:iCs/>
                <w:sz w:val="24"/>
              </w:rPr>
            </m:ctrlPr>
          </m:e>
          <m:sub>
            <m:r>
              <m:rPr/>
              <w:rPr>
                <w:rFonts w:ascii="Cambria Math" w:hAnsi="Cambria Math" w:cs="Times New Roman"/>
                <w:sz w:val="24"/>
              </w:rPr>
              <m:t>p</m:t>
            </m:r>
            <m:ctrlPr>
              <w:rPr>
                <w:rFonts w:hint="eastAsia" w:ascii="Cambria Math" w:hAnsi="Cambria Math" w:cs="Times New Roman"/>
                <w:i/>
                <w:iCs/>
                <w:sz w:val="24"/>
              </w:rPr>
            </m:ctrlPr>
          </m:sub>
        </m:sSub>
      </m:oMath>
      <w:r>
        <w:rPr>
          <w:rFonts w:hint="eastAsia" w:ascii="Times New Roman" w:hAnsi="Times New Roman" w:cs="Times New Roman"/>
          <w:sz w:val="24"/>
        </w:rPr>
        <w:t xml:space="preserve"> increases, and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initially increases before decreasing. </w:t>
      </w:r>
      <w:r>
        <w:rPr>
          <w:rFonts w:hint="eastAsia" w:ascii="Times New Roman" w:hAnsi="Times New Roman" w:cs="Times New Roman"/>
          <w:b/>
          <w:bCs/>
          <w:sz w:val="24"/>
        </w:rPr>
        <w:t>e</w:t>
      </w:r>
      <w:r>
        <w:rPr>
          <w:rFonts w:hint="eastAsia" w:ascii="Times New Roman" w:hAnsi="Times New Roman" w:cs="Times New Roman"/>
          <w:sz w:val="24"/>
        </w:rPr>
        <w:t xml:space="preserve">, As the capacitance increases,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out</m:t>
            </m:r>
            <m:ctrlPr>
              <w:rPr>
                <w:rFonts w:hint="eastAsia" w:ascii="Cambria Math" w:hAnsi="Cambria Math" w:cs="Times New Roman"/>
                <w:i/>
                <w:iCs/>
                <w:sz w:val="24"/>
              </w:rPr>
            </m:ctrlPr>
          </m:sub>
        </m:sSub>
      </m:oMath>
      <w:r>
        <w:rPr>
          <w:rFonts w:hint="eastAsia" w:ascii="Times New Roman" w:hAnsi="Times New Roman" w:cs="Times New Roman"/>
          <w:sz w:val="24"/>
        </w:rPr>
        <w:t xml:space="preserve"> remains nearly constant, </w:t>
      </w:r>
      <m:oMath>
        <m:sSub>
          <m:sSubPr>
            <m:ctrlPr>
              <w:rPr>
                <w:rFonts w:hint="eastAsia" w:ascii="Cambria Math" w:hAnsi="Cambria Math" w:cs="Times New Roman"/>
                <w:i/>
                <w:iCs/>
                <w:sz w:val="24"/>
              </w:rPr>
            </m:ctrlPr>
          </m:sSubPr>
          <m:e>
            <m:r>
              <m:rPr/>
              <w:rPr>
                <w:rFonts w:ascii="Cambria Math" w:hAnsi="Cambria Math" w:cs="Times New Roman"/>
                <w:sz w:val="24"/>
              </w:rPr>
              <m:t>t</m:t>
            </m:r>
            <m:ctrlPr>
              <w:rPr>
                <w:rFonts w:hint="eastAsia" w:ascii="Cambria Math" w:hAnsi="Cambria Math" w:cs="Times New Roman"/>
                <w:i/>
                <w:iCs/>
                <w:sz w:val="24"/>
              </w:rPr>
            </m:ctrlPr>
          </m:e>
          <m:sub>
            <m:r>
              <m:rPr/>
              <w:rPr>
                <w:rFonts w:ascii="Cambria Math" w:hAnsi="Cambria Math" w:cs="Times New Roman"/>
                <w:sz w:val="24"/>
              </w:rPr>
              <m:t>p</m:t>
            </m:r>
            <m:ctrlPr>
              <w:rPr>
                <w:rFonts w:hint="eastAsia" w:ascii="Cambria Math" w:hAnsi="Cambria Math" w:cs="Times New Roman"/>
                <w:i/>
                <w:iCs/>
                <w:sz w:val="24"/>
              </w:rPr>
            </m:ctrlPr>
          </m:sub>
        </m:sSub>
      </m:oMath>
      <w:r>
        <w:rPr>
          <w:rFonts w:hint="eastAsia" w:ascii="Times New Roman" w:hAnsi="Times New Roman" w:cs="Times New Roman"/>
          <w:sz w:val="24"/>
        </w:rPr>
        <w:t xml:space="preserve"> increases, and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initially increases before decreasing. </w:t>
      </w:r>
      <w:r>
        <w:rPr>
          <w:rFonts w:hint="eastAsia" w:ascii="Times New Roman" w:hAnsi="Times New Roman" w:cs="Times New Roman"/>
          <w:b/>
          <w:bCs/>
          <w:sz w:val="24"/>
        </w:rPr>
        <w:t>f</w:t>
      </w:r>
      <w:r>
        <w:rPr>
          <w:rFonts w:hint="eastAsia" w:ascii="Times New Roman" w:hAnsi="Times New Roman" w:cs="Times New Roman"/>
          <w:sz w:val="24"/>
        </w:rPr>
        <w:t xml:space="preserve">, As the diode forward voltage increases,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out</m:t>
            </m:r>
            <m:ctrlPr>
              <w:rPr>
                <w:rFonts w:hint="eastAsia" w:ascii="Cambria Math" w:hAnsi="Cambria Math" w:cs="Times New Roman"/>
                <w:i/>
                <w:iCs/>
                <w:sz w:val="24"/>
              </w:rPr>
            </m:ctrlPr>
          </m:sub>
        </m:sSub>
      </m:oMath>
      <w:r>
        <w:rPr>
          <w:rFonts w:hint="eastAsia" w:ascii="Times New Roman" w:hAnsi="Times New Roman" w:cs="Times New Roman"/>
          <w:sz w:val="24"/>
        </w:rPr>
        <w:t xml:space="preserve">, </w:t>
      </w:r>
      <m:oMath>
        <m:sSub>
          <m:sSubPr>
            <m:ctrlPr>
              <w:rPr>
                <w:rFonts w:hint="eastAsia" w:ascii="Cambria Math" w:hAnsi="Cambria Math" w:cs="Times New Roman"/>
                <w:i/>
                <w:iCs/>
                <w:sz w:val="24"/>
              </w:rPr>
            </m:ctrlPr>
          </m:sSubPr>
          <m:e>
            <m:r>
              <m:rPr/>
              <w:rPr>
                <w:rFonts w:ascii="Cambria Math" w:hAnsi="Cambria Math" w:cs="Times New Roman"/>
                <w:sz w:val="24"/>
              </w:rPr>
              <m:t>t</m:t>
            </m:r>
            <m:ctrlPr>
              <w:rPr>
                <w:rFonts w:hint="eastAsia" w:ascii="Cambria Math" w:hAnsi="Cambria Math" w:cs="Times New Roman"/>
                <w:i/>
                <w:iCs/>
                <w:sz w:val="24"/>
              </w:rPr>
            </m:ctrlPr>
          </m:e>
          <m:sub>
            <m:r>
              <m:rPr/>
              <w:rPr>
                <w:rFonts w:ascii="Cambria Math" w:hAnsi="Cambria Math" w:cs="Times New Roman"/>
                <w:sz w:val="24"/>
              </w:rPr>
              <m:t>p</m:t>
            </m:r>
            <m:ctrlPr>
              <w:rPr>
                <w:rFonts w:hint="eastAsia" w:ascii="Cambria Math" w:hAnsi="Cambria Math" w:cs="Times New Roman"/>
                <w:i/>
                <w:iCs/>
                <w:sz w:val="24"/>
              </w:rPr>
            </m:ctrlPr>
          </m:sub>
        </m:sSub>
      </m:oMath>
      <w:r>
        <w:rPr>
          <w:rFonts w:hint="eastAsia" w:ascii="Times New Roman" w:hAnsi="Times New Roman" w:cs="Times New Roman"/>
          <w:sz w:val="24"/>
        </w:rPr>
        <w:t xml:space="preserve">, and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all decrease. </w:t>
      </w:r>
      <w:r>
        <w:rPr>
          <w:rFonts w:hint="eastAsia" w:ascii="Times New Roman" w:hAnsi="Times New Roman" w:cs="Times New Roman"/>
          <w:b/>
          <w:bCs/>
          <w:sz w:val="24"/>
        </w:rPr>
        <w:t>g</w:t>
      </w:r>
      <w:r>
        <w:rPr>
          <w:rFonts w:hint="eastAsia" w:ascii="Times New Roman" w:hAnsi="Times New Roman" w:cs="Times New Roman"/>
          <w:sz w:val="24"/>
        </w:rPr>
        <w:t xml:space="preserve">, As the on-resistance of the MOSFET increases, both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out</m:t>
            </m:r>
            <m:ctrlPr>
              <w:rPr>
                <w:rFonts w:hint="eastAsia" w:ascii="Cambria Math" w:hAnsi="Cambria Math" w:cs="Times New Roman"/>
                <w:i/>
                <w:iCs/>
                <w:sz w:val="24"/>
              </w:rPr>
            </m:ctrlPr>
          </m:sub>
        </m:sSub>
      </m:oMath>
      <w:r>
        <w:rPr>
          <w:rFonts w:hint="eastAsia" w:ascii="Times New Roman" w:hAnsi="Times New Roman" w:cs="Times New Roman"/>
          <w:sz w:val="24"/>
        </w:rPr>
        <w:t xml:space="preserve"> and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decrease, while </w:t>
      </w:r>
      <m:oMath>
        <m:sSub>
          <m:sSubPr>
            <m:ctrlPr>
              <w:rPr>
                <w:rFonts w:hint="eastAsia" w:ascii="Cambria Math" w:hAnsi="Cambria Math" w:cs="Times New Roman"/>
                <w:i/>
                <w:iCs/>
                <w:sz w:val="24"/>
              </w:rPr>
            </m:ctrlPr>
          </m:sSubPr>
          <m:e>
            <m:r>
              <m:rPr/>
              <w:rPr>
                <w:rFonts w:ascii="Cambria Math" w:hAnsi="Cambria Math" w:cs="Times New Roman"/>
                <w:sz w:val="24"/>
              </w:rPr>
              <m:t>t</m:t>
            </m:r>
            <m:ctrlPr>
              <w:rPr>
                <w:rFonts w:hint="eastAsia" w:ascii="Cambria Math" w:hAnsi="Cambria Math" w:cs="Times New Roman"/>
                <w:i/>
                <w:iCs/>
                <w:sz w:val="24"/>
              </w:rPr>
            </m:ctrlPr>
          </m:e>
          <m:sub>
            <m:r>
              <m:rPr/>
              <w:rPr>
                <w:rFonts w:ascii="Cambria Math" w:hAnsi="Cambria Math" w:cs="Times New Roman"/>
                <w:sz w:val="24"/>
              </w:rPr>
              <m:t>p</m:t>
            </m:r>
            <m:ctrlPr>
              <w:rPr>
                <w:rFonts w:hint="eastAsia" w:ascii="Cambria Math" w:hAnsi="Cambria Math" w:cs="Times New Roman"/>
                <w:i/>
                <w:iCs/>
                <w:sz w:val="24"/>
              </w:rPr>
            </m:ctrlPr>
          </m:sub>
        </m:sSub>
      </m:oMath>
      <w:r>
        <w:rPr>
          <w:rFonts w:hint="eastAsia" w:ascii="Times New Roman" w:hAnsi="Times New Roman" w:cs="Times New Roman"/>
          <w:sz w:val="24"/>
        </w:rPr>
        <w:t xml:space="preserve"> increases. </w:t>
      </w:r>
      <w:r>
        <w:rPr>
          <w:rFonts w:hint="eastAsia" w:ascii="Times New Roman" w:hAnsi="Times New Roman" w:cs="Times New Roman"/>
          <w:b/>
          <w:bCs/>
          <w:sz w:val="24"/>
        </w:rPr>
        <w:t>h</w:t>
      </w:r>
      <w:r>
        <w:rPr>
          <w:rFonts w:hint="eastAsia" w:ascii="Times New Roman" w:hAnsi="Times New Roman" w:cs="Times New Roman"/>
          <w:sz w:val="24"/>
        </w:rPr>
        <w:t xml:space="preserve">, As the parasitic resistance of the inductor increases, both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out</m:t>
            </m:r>
            <m:ctrlPr>
              <w:rPr>
                <w:rFonts w:hint="eastAsia" w:ascii="Cambria Math" w:hAnsi="Cambria Math" w:cs="Times New Roman"/>
                <w:i/>
                <w:iCs/>
                <w:sz w:val="24"/>
              </w:rPr>
            </m:ctrlPr>
          </m:sub>
        </m:sSub>
      </m:oMath>
      <w:r>
        <w:rPr>
          <w:rFonts w:hint="eastAsia" w:ascii="Times New Roman" w:hAnsi="Times New Roman" w:cs="Times New Roman"/>
          <w:sz w:val="24"/>
        </w:rPr>
        <w:t xml:space="preserve"> and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decrease, while </w:t>
      </w:r>
      <m:oMath>
        <m:sSub>
          <m:sSubPr>
            <m:ctrlPr>
              <w:rPr>
                <w:rFonts w:hint="eastAsia" w:ascii="Cambria Math" w:hAnsi="Cambria Math" w:cs="Times New Roman"/>
                <w:i/>
                <w:iCs/>
                <w:sz w:val="24"/>
              </w:rPr>
            </m:ctrlPr>
          </m:sSubPr>
          <m:e>
            <m:r>
              <m:rPr/>
              <w:rPr>
                <w:rFonts w:ascii="Cambria Math" w:hAnsi="Cambria Math" w:cs="Times New Roman"/>
                <w:sz w:val="24"/>
              </w:rPr>
              <m:t>t</m:t>
            </m:r>
            <m:ctrlPr>
              <w:rPr>
                <w:rFonts w:hint="eastAsia" w:ascii="Cambria Math" w:hAnsi="Cambria Math" w:cs="Times New Roman"/>
                <w:i/>
                <w:iCs/>
                <w:sz w:val="24"/>
              </w:rPr>
            </m:ctrlPr>
          </m:e>
          <m:sub>
            <m:r>
              <m:rPr/>
              <w:rPr>
                <w:rFonts w:ascii="Cambria Math" w:hAnsi="Cambria Math" w:cs="Times New Roman"/>
                <w:sz w:val="24"/>
              </w:rPr>
              <m:t>p</m:t>
            </m:r>
            <m:ctrlPr>
              <w:rPr>
                <w:rFonts w:hint="eastAsia" w:ascii="Cambria Math" w:hAnsi="Cambria Math" w:cs="Times New Roman"/>
                <w:i/>
                <w:iCs/>
                <w:sz w:val="24"/>
              </w:rPr>
            </m:ctrlPr>
          </m:sub>
        </m:sSub>
      </m:oMath>
      <w:r>
        <w:rPr>
          <w:rFonts w:hint="eastAsia" w:ascii="Times New Roman" w:hAnsi="Times New Roman" w:cs="Times New Roman"/>
          <w:sz w:val="24"/>
        </w:rPr>
        <w:t xml:space="preserve"> increases. </w:t>
      </w:r>
      <w:r>
        <w:rPr>
          <w:rFonts w:hint="eastAsia" w:ascii="Times New Roman" w:hAnsi="Times New Roman" w:cs="Times New Roman"/>
          <w:b/>
          <w:bCs/>
          <w:sz w:val="24"/>
        </w:rPr>
        <w:t>i</w:t>
      </w:r>
      <w:r>
        <w:rPr>
          <w:rFonts w:hint="eastAsia" w:ascii="Times New Roman" w:hAnsi="Times New Roman" w:cs="Times New Roman"/>
          <w:sz w:val="24"/>
        </w:rPr>
        <w:t xml:space="preserve">, As the parasitic resistance of the capacitor increases, both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out</m:t>
            </m:r>
            <m:ctrlPr>
              <w:rPr>
                <w:rFonts w:hint="eastAsia" w:ascii="Cambria Math" w:hAnsi="Cambria Math" w:cs="Times New Roman"/>
                <w:i/>
                <w:iCs/>
                <w:sz w:val="24"/>
              </w:rPr>
            </m:ctrlPr>
          </m:sub>
        </m:sSub>
      </m:oMath>
      <w:r>
        <w:rPr>
          <w:rFonts w:hint="eastAsia" w:ascii="Times New Roman" w:hAnsi="Times New Roman" w:cs="Times New Roman"/>
          <w:sz w:val="24"/>
        </w:rPr>
        <w:t xml:space="preserve"> and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max</m:t>
            </m:r>
            <m:ctrlPr>
              <w:rPr>
                <w:rFonts w:hint="eastAsia" w:ascii="Cambria Math" w:hAnsi="Cambria Math" w:cs="Times New Roman"/>
                <w:i/>
                <w:iCs/>
                <w:sz w:val="24"/>
              </w:rPr>
            </m:ctrlPr>
          </m:sub>
        </m:sSub>
      </m:oMath>
      <w:r>
        <w:rPr>
          <w:rFonts w:hint="eastAsia" w:ascii="Times New Roman" w:hAnsi="Times New Roman" w:cs="Times New Roman"/>
          <w:sz w:val="24"/>
        </w:rPr>
        <w:t xml:space="preserve"> decrease, while </w:t>
      </w:r>
      <m:oMath>
        <m:sSub>
          <m:sSubPr>
            <m:ctrlPr>
              <w:rPr>
                <w:rFonts w:hint="eastAsia" w:ascii="Cambria Math" w:hAnsi="Cambria Math" w:cs="Times New Roman"/>
                <w:i/>
                <w:iCs/>
                <w:sz w:val="24"/>
              </w:rPr>
            </m:ctrlPr>
          </m:sSubPr>
          <m:e>
            <m:r>
              <m:rPr/>
              <w:rPr>
                <w:rFonts w:ascii="Cambria Math" w:hAnsi="Cambria Math" w:cs="Times New Roman"/>
                <w:sz w:val="24"/>
              </w:rPr>
              <m:t>t</m:t>
            </m:r>
            <m:ctrlPr>
              <w:rPr>
                <w:rFonts w:hint="eastAsia" w:ascii="Cambria Math" w:hAnsi="Cambria Math" w:cs="Times New Roman"/>
                <w:i/>
                <w:iCs/>
                <w:sz w:val="24"/>
              </w:rPr>
            </m:ctrlPr>
          </m:e>
          <m:sub>
            <m:r>
              <m:rPr/>
              <w:rPr>
                <w:rFonts w:ascii="Cambria Math" w:hAnsi="Cambria Math" w:cs="Times New Roman"/>
                <w:sz w:val="24"/>
              </w:rPr>
              <m:t>p</m:t>
            </m:r>
            <m:ctrlPr>
              <w:rPr>
                <w:rFonts w:hint="eastAsia" w:ascii="Cambria Math" w:hAnsi="Cambria Math" w:cs="Times New Roman"/>
                <w:i/>
                <w:iCs/>
                <w:sz w:val="24"/>
              </w:rPr>
            </m:ctrlPr>
          </m:sub>
        </m:sSub>
      </m:oMath>
      <w:r>
        <w:rPr>
          <w:rFonts w:hint="eastAsia" w:ascii="Times New Roman" w:hAnsi="Times New Roman" w:cs="Times New Roman"/>
          <w:sz w:val="24"/>
        </w:rPr>
        <w:t xml:space="preserve"> increases.</w:t>
      </w:r>
    </w:p>
    <w:p w14:paraId="2B368A1C">
      <w:pPr>
        <w:snapToGrid w:val="0"/>
        <w:textAlignment w:val="center"/>
        <w:rPr>
          <w:rFonts w:ascii="Times New Roman" w:hAnsi="Times New Roman" w:cs="Times New Roman"/>
          <w:sz w:val="24"/>
        </w:rPr>
      </w:pPr>
    </w:p>
    <w:p w14:paraId="665D14D5">
      <w:pPr>
        <w:jc w:val="center"/>
        <w:rPr>
          <w:rFonts w:ascii="Times New Roman" w:hAnsi="Times New Roman" w:cs="Times New Roman"/>
          <w:sz w:val="20"/>
          <w:szCs w:val="20"/>
        </w:rPr>
      </w:pPr>
    </w:p>
    <w:p w14:paraId="1BF52638">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47640" cy="4262755"/>
            <wp:effectExtent l="0" t="0" r="10160" b="4445"/>
            <wp:docPr id="12" name="图片 12" descr="图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S3"/>
                    <pic:cNvPicPr>
                      <a:picLocks noChangeAspect="1"/>
                    </pic:cNvPicPr>
                  </pic:nvPicPr>
                  <pic:blipFill>
                    <a:blip r:embed="rId182"/>
                    <a:stretch>
                      <a:fillRect/>
                    </a:stretch>
                  </pic:blipFill>
                  <pic:spPr>
                    <a:xfrm>
                      <a:off x="0" y="0"/>
                      <a:ext cx="5247640" cy="4262755"/>
                    </a:xfrm>
                    <a:prstGeom prst="rect">
                      <a:avLst/>
                    </a:prstGeom>
                  </pic:spPr>
                </pic:pic>
              </a:graphicData>
            </a:graphic>
          </wp:inline>
        </w:drawing>
      </w:r>
    </w:p>
    <w:p w14:paraId="26C7E8F8">
      <w:pPr>
        <w:rPr>
          <w:rFonts w:ascii="Times New Roman" w:hAnsi="Times New Roman" w:cs="Times New Roman"/>
          <w:sz w:val="24"/>
        </w:rPr>
      </w:pPr>
      <w:r>
        <w:rPr>
          <w:rFonts w:hint="eastAsia" w:ascii="Times New Roman" w:hAnsi="Times New Roman" w:cs="Times New Roman"/>
          <w:b/>
          <w:bCs/>
          <w:sz w:val="24"/>
        </w:rPr>
        <w:t xml:space="preserve">Fig. S3. Influence of </w:t>
      </w:r>
      <m:oMath>
        <m:sSub>
          <m:sSubPr>
            <m:ctrlPr>
              <w:rPr>
                <w:rFonts w:ascii="Cambria Math" w:hAnsi="Cambria Math" w:cs="Times New Roman"/>
                <w:b/>
                <w:bCs/>
                <w:i/>
                <w:sz w:val="24"/>
              </w:rPr>
            </m:ctrlPr>
          </m:sSubPr>
          <m:e>
            <m:r>
              <m:rPr>
                <m:sty m:val="bi"/>
              </m:rPr>
              <w:rPr>
                <w:rFonts w:ascii="Cambria Math" w:hAnsi="Cambria Math" w:cs="Times New Roman"/>
                <w:sz w:val="24"/>
              </w:rPr>
              <m:t>V</m:t>
            </m:r>
            <m:ctrlPr>
              <w:rPr>
                <w:rFonts w:ascii="Cambria Math" w:hAnsi="Cambria Math" w:cs="Times New Roman"/>
                <w:b/>
                <w:bCs/>
                <w:i/>
                <w:sz w:val="24"/>
              </w:rPr>
            </m:ctrlPr>
          </m:e>
          <m:sub>
            <m:r>
              <m:rPr>
                <m:sty m:val="bi"/>
              </m:rPr>
              <w:rPr>
                <w:rFonts w:ascii="Cambria Math" w:hAnsi="Cambria Math" w:cs="Times New Roman"/>
                <w:sz w:val="24"/>
              </w:rPr>
              <m:t>i</m:t>
            </m:r>
            <m:ctrlPr>
              <w:rPr>
                <w:rFonts w:ascii="Cambria Math" w:hAnsi="Cambria Math" w:cs="Times New Roman"/>
                <w:b/>
                <w:bCs/>
                <w:i/>
                <w:sz w:val="24"/>
              </w:rPr>
            </m:ctrlPr>
          </m:sub>
        </m:sSub>
      </m:oMath>
      <w:r>
        <w:rPr>
          <w:rFonts w:hint="eastAsia" w:ascii="Times New Roman" w:hAnsi="Times New Roman" w:cs="Times New Roman"/>
          <w:b/>
          <w:bCs/>
          <w:sz w:val="24"/>
        </w:rPr>
        <w:t xml:space="preserve"> on output voltage.</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hint="eastAsia" w:ascii="Times New Roman" w:hAnsi="Times New Roman" w:cs="Times New Roman"/>
          <w:sz w:val="24"/>
        </w:rPr>
        <w:t xml:space="preserve">, AER. </w:t>
      </w:r>
      <w:r>
        <w:rPr>
          <w:rFonts w:hint="eastAsia" w:ascii="Times New Roman" w:hAnsi="Times New Roman" w:cs="Times New Roman"/>
          <w:b/>
          <w:bCs/>
          <w:sz w:val="24"/>
        </w:rPr>
        <w:t>b</w:t>
      </w:r>
      <w:r>
        <w:rPr>
          <w:rFonts w:hint="eastAsia" w:ascii="Times New Roman" w:hAnsi="Times New Roman" w:cs="Times New Roman"/>
          <w:sz w:val="24"/>
        </w:rPr>
        <w:t xml:space="preserve">, ECMF-TFM. The fitting results are in good agreement with the experimental data. </w:t>
      </w:r>
      <w:r>
        <w:rPr>
          <w:rFonts w:hint="eastAsia" w:ascii="Times New Roman" w:hAnsi="Times New Roman" w:cs="Times New Roman"/>
          <w:b/>
          <w:bCs/>
          <w:sz w:val="24"/>
        </w:rPr>
        <w:t>c</w:t>
      </w:r>
      <w:r>
        <w:rPr>
          <w:rFonts w:hint="eastAsia" w:ascii="Times New Roman" w:hAnsi="Times New Roman" w:cs="Times New Roman"/>
          <w:sz w:val="24"/>
        </w:rPr>
        <w:t xml:space="preserve">, SWP. While the steady-state performance is satisfactory, there is a partial loss in dynamic performance. </w:t>
      </w:r>
      <w:r>
        <w:rPr>
          <w:rFonts w:hint="eastAsia" w:ascii="Times New Roman" w:hAnsi="Times New Roman" w:cs="Times New Roman"/>
          <w:b/>
          <w:bCs/>
          <w:sz w:val="24"/>
        </w:rPr>
        <w:t>d</w:t>
      </w:r>
      <w:r>
        <w:rPr>
          <w:rFonts w:hint="eastAsia" w:ascii="Times New Roman" w:hAnsi="Times New Roman" w:cs="Times New Roman"/>
          <w:sz w:val="24"/>
        </w:rPr>
        <w:t xml:space="preserve">, SWOP. Both the steady-state and dynamic performances exhibit significant deviations from the experimental results. </w:t>
      </w:r>
      <w:r>
        <w:rPr>
          <w:rFonts w:hint="eastAsia" w:ascii="Times New Roman" w:hAnsi="Times New Roman" w:cs="Times New Roman"/>
          <w:b/>
          <w:bCs/>
          <w:sz w:val="24"/>
        </w:rPr>
        <w:t>e</w:t>
      </w:r>
      <w:r>
        <w:rPr>
          <w:rFonts w:hint="eastAsia" w:ascii="Times New Roman" w:hAnsi="Times New Roman" w:cs="Times New Roman"/>
          <w:sz w:val="24"/>
        </w:rPr>
        <w:t>, FR. The oscillation time is excessively long, resulting in a substantial discrepancy with the experimental results.</w:t>
      </w:r>
    </w:p>
    <w:p w14:paraId="5E413587">
      <w:pPr>
        <w:rPr>
          <w:rFonts w:ascii="Times New Roman" w:hAnsi="Times New Roman" w:cs="Times New Roman"/>
          <w:sz w:val="20"/>
          <w:szCs w:val="20"/>
        </w:rPr>
      </w:pPr>
    </w:p>
    <w:p w14:paraId="06AF682B">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71135" cy="4314825"/>
            <wp:effectExtent l="0" t="0" r="5715" b="9525"/>
            <wp:docPr id="17" name="图片 17" descr="图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S4"/>
                    <pic:cNvPicPr>
                      <a:picLocks noChangeAspect="1"/>
                    </pic:cNvPicPr>
                  </pic:nvPicPr>
                  <pic:blipFill>
                    <a:blip r:embed="rId183"/>
                    <a:stretch>
                      <a:fillRect/>
                    </a:stretch>
                  </pic:blipFill>
                  <pic:spPr>
                    <a:xfrm>
                      <a:off x="0" y="0"/>
                      <a:ext cx="5271135" cy="4314825"/>
                    </a:xfrm>
                    <a:prstGeom prst="rect">
                      <a:avLst/>
                    </a:prstGeom>
                  </pic:spPr>
                </pic:pic>
              </a:graphicData>
            </a:graphic>
          </wp:inline>
        </w:drawing>
      </w:r>
    </w:p>
    <w:p w14:paraId="123BF139">
      <w:pPr>
        <w:rPr>
          <w:rFonts w:ascii="Times New Roman" w:hAnsi="Times New Roman" w:cs="Times New Roman"/>
          <w:sz w:val="24"/>
          <w:highlight w:val="yellow"/>
        </w:rPr>
      </w:pPr>
      <w:r>
        <w:rPr>
          <w:rFonts w:hint="eastAsia" w:ascii="Times New Roman" w:hAnsi="Times New Roman" w:cs="Times New Roman"/>
          <w:b/>
          <w:bCs/>
          <w:sz w:val="24"/>
        </w:rPr>
        <w:t xml:space="preserve">Fig. S4. Influence of </w:t>
      </w:r>
      <m:oMath>
        <m:sSub>
          <m:sSubPr>
            <m:ctrlPr>
              <w:rPr>
                <w:rFonts w:ascii="Cambria Math" w:hAnsi="Cambria Math" w:cs="Times New Roman"/>
                <w:b/>
                <w:bCs/>
                <w:i/>
                <w:sz w:val="24"/>
              </w:rPr>
            </m:ctrlPr>
          </m:sSubPr>
          <m:e>
            <m:r>
              <m:rPr>
                <m:sty m:val="bi"/>
              </m:rPr>
              <w:rPr>
                <w:rFonts w:ascii="Cambria Math" w:hAnsi="Cambria Math" w:cs="Times New Roman"/>
                <w:sz w:val="24"/>
              </w:rPr>
              <m:t>R</m:t>
            </m:r>
            <m:ctrlPr>
              <w:rPr>
                <w:rFonts w:ascii="Cambria Math" w:hAnsi="Cambria Math" w:cs="Times New Roman"/>
                <w:b/>
                <w:bCs/>
                <w:i/>
                <w:sz w:val="24"/>
              </w:rPr>
            </m:ctrlPr>
          </m:e>
          <m:sub>
            <m:r>
              <m:rPr>
                <m:sty m:val="bi"/>
              </m:rPr>
              <w:rPr>
                <w:rFonts w:ascii="Cambria Math" w:hAnsi="Cambria Math" w:cs="Times New Roman"/>
                <w:sz w:val="24"/>
              </w:rPr>
              <m:t>0</m:t>
            </m:r>
            <m:ctrlPr>
              <w:rPr>
                <w:rFonts w:ascii="Cambria Math" w:hAnsi="Cambria Math" w:cs="Times New Roman"/>
                <w:b/>
                <w:bCs/>
                <w:i/>
                <w:sz w:val="24"/>
              </w:rPr>
            </m:ctrlPr>
          </m:sub>
        </m:sSub>
      </m:oMath>
      <w:r>
        <w:rPr>
          <w:rFonts w:hint="eastAsia" w:ascii="Times New Roman" w:hAnsi="Times New Roman" w:cs="Times New Roman"/>
          <w:b/>
          <w:bCs/>
          <w:sz w:val="24"/>
        </w:rPr>
        <w:t xml:space="preserve"> on output voltage.</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hint="eastAsia" w:ascii="Times New Roman" w:hAnsi="Times New Roman" w:cs="Times New Roman"/>
          <w:sz w:val="24"/>
        </w:rPr>
        <w:t xml:space="preserve">, AER. </w:t>
      </w:r>
      <w:r>
        <w:rPr>
          <w:rFonts w:hint="eastAsia" w:ascii="Times New Roman" w:hAnsi="Times New Roman" w:cs="Times New Roman"/>
          <w:b/>
          <w:bCs/>
          <w:sz w:val="24"/>
        </w:rPr>
        <w:t>b</w:t>
      </w:r>
      <w:r>
        <w:rPr>
          <w:rFonts w:hint="eastAsia" w:ascii="Times New Roman" w:hAnsi="Times New Roman" w:cs="Times New Roman"/>
          <w:sz w:val="24"/>
        </w:rPr>
        <w:t xml:space="preserve">,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 xml:space="preserve">TFM. The fitting results are in good agreement with the experimental data. </w:t>
      </w:r>
      <w:r>
        <w:rPr>
          <w:rFonts w:hint="eastAsia" w:ascii="Times New Roman" w:hAnsi="Times New Roman" w:cs="Times New Roman"/>
          <w:b/>
          <w:bCs/>
          <w:sz w:val="24"/>
        </w:rPr>
        <w:t>c</w:t>
      </w:r>
      <w:r>
        <w:rPr>
          <w:rFonts w:hint="eastAsia" w:ascii="Times New Roman" w:hAnsi="Times New Roman" w:cs="Times New Roman"/>
          <w:sz w:val="24"/>
        </w:rPr>
        <w:t xml:space="preserve">, SWP. While the steady-state performance is satisfactory, there is a partial loss in dynamic performance. </w:t>
      </w:r>
      <w:r>
        <w:rPr>
          <w:rFonts w:hint="eastAsia" w:ascii="Times New Roman" w:hAnsi="Times New Roman" w:cs="Times New Roman"/>
          <w:b/>
          <w:bCs/>
          <w:sz w:val="24"/>
        </w:rPr>
        <w:t>d</w:t>
      </w:r>
      <w:r>
        <w:rPr>
          <w:rFonts w:hint="eastAsia" w:ascii="Times New Roman" w:hAnsi="Times New Roman" w:cs="Times New Roman"/>
          <w:sz w:val="24"/>
        </w:rPr>
        <w:t xml:space="preserve">, SWOP. Both the steady-state and dynamic performances exhibit significant deviations from the experimental results. </w:t>
      </w:r>
      <w:r>
        <w:rPr>
          <w:rFonts w:hint="eastAsia" w:ascii="Times New Roman" w:hAnsi="Times New Roman" w:cs="Times New Roman"/>
          <w:b/>
          <w:bCs/>
          <w:sz w:val="24"/>
        </w:rPr>
        <w:t>e</w:t>
      </w:r>
      <w:r>
        <w:rPr>
          <w:rFonts w:hint="eastAsia" w:ascii="Times New Roman" w:hAnsi="Times New Roman" w:cs="Times New Roman"/>
          <w:sz w:val="24"/>
        </w:rPr>
        <w:t>, FR. The oscillation time is excessively long, resulting in a substantial discrepancy with the experimental results.</w:t>
      </w:r>
    </w:p>
    <w:p w14:paraId="20A1C2A5">
      <w:pPr>
        <w:rPr>
          <w:rFonts w:ascii="Times New Roman" w:hAnsi="Times New Roman" w:cs="Times New Roman"/>
          <w:sz w:val="20"/>
          <w:szCs w:val="20"/>
          <w:highlight w:val="yellow"/>
        </w:rPr>
      </w:pPr>
    </w:p>
    <w:p w14:paraId="78B4EA7C">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47640" cy="4291965"/>
            <wp:effectExtent l="0" t="0" r="10160" b="13335"/>
            <wp:docPr id="18" name="图片 18" descr="图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S5"/>
                    <pic:cNvPicPr>
                      <a:picLocks noChangeAspect="1"/>
                    </pic:cNvPicPr>
                  </pic:nvPicPr>
                  <pic:blipFill>
                    <a:blip r:embed="rId184"/>
                    <a:stretch>
                      <a:fillRect/>
                    </a:stretch>
                  </pic:blipFill>
                  <pic:spPr>
                    <a:xfrm>
                      <a:off x="0" y="0"/>
                      <a:ext cx="5247640" cy="4291965"/>
                    </a:xfrm>
                    <a:prstGeom prst="rect">
                      <a:avLst/>
                    </a:prstGeom>
                  </pic:spPr>
                </pic:pic>
              </a:graphicData>
            </a:graphic>
          </wp:inline>
        </w:drawing>
      </w:r>
    </w:p>
    <w:p w14:paraId="4F94A03D">
      <w:pPr>
        <w:rPr>
          <w:rFonts w:ascii="Times New Roman" w:hAnsi="Times New Roman" w:cs="Times New Roman"/>
          <w:sz w:val="24"/>
          <w:highlight w:val="yellow"/>
        </w:rPr>
      </w:pPr>
      <w:r>
        <w:rPr>
          <w:rFonts w:hint="eastAsia" w:ascii="Times New Roman" w:hAnsi="Times New Roman" w:cs="Times New Roman"/>
          <w:b/>
          <w:bCs/>
          <w:sz w:val="24"/>
        </w:rPr>
        <w:t xml:space="preserve">Fig. S5. Influence of </w:t>
      </w:r>
      <m:oMath>
        <m:r>
          <m:rPr>
            <m:sty m:val="bi"/>
          </m:rPr>
          <w:rPr>
            <w:rFonts w:ascii="Cambria Math" w:hAnsi="Cambria Math" w:cs="Times New Roman"/>
            <w:sz w:val="24"/>
          </w:rPr>
          <m:t>D</m:t>
        </m:r>
      </m:oMath>
      <w:r>
        <w:rPr>
          <w:rFonts w:hint="eastAsia" w:ascii="Times New Roman" w:hAnsi="Times New Roman" w:cs="Times New Roman"/>
          <w:b/>
          <w:bCs/>
          <w:sz w:val="24"/>
        </w:rPr>
        <w:t xml:space="preserve"> on output voltage.</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hint="eastAsia" w:ascii="Times New Roman" w:hAnsi="Times New Roman" w:cs="Times New Roman"/>
          <w:sz w:val="24"/>
        </w:rPr>
        <w:t xml:space="preserve">, AER. </w:t>
      </w:r>
      <w:r>
        <w:rPr>
          <w:rFonts w:hint="eastAsia" w:ascii="Times New Roman" w:hAnsi="Times New Roman" w:cs="Times New Roman"/>
          <w:b/>
          <w:bCs/>
          <w:sz w:val="24"/>
        </w:rPr>
        <w:t>b</w:t>
      </w:r>
      <w:r>
        <w:rPr>
          <w:rFonts w:hint="eastAsia" w:ascii="Times New Roman" w:hAnsi="Times New Roman" w:cs="Times New Roman"/>
          <w:sz w:val="24"/>
        </w:rPr>
        <w:t xml:space="preserve">,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 xml:space="preserve">TFM. The fitting results are in good agreement with the experimental data. </w:t>
      </w:r>
      <w:r>
        <w:rPr>
          <w:rFonts w:hint="eastAsia" w:ascii="Times New Roman" w:hAnsi="Times New Roman" w:cs="Times New Roman"/>
          <w:b/>
          <w:bCs/>
          <w:sz w:val="24"/>
        </w:rPr>
        <w:t>c</w:t>
      </w:r>
      <w:r>
        <w:rPr>
          <w:rFonts w:hint="eastAsia" w:ascii="Times New Roman" w:hAnsi="Times New Roman" w:cs="Times New Roman"/>
          <w:sz w:val="24"/>
        </w:rPr>
        <w:t xml:space="preserve">, SWP. While the steady-state performance is satisfactory, there is a partial loss in dynamic performance. </w:t>
      </w:r>
      <w:r>
        <w:rPr>
          <w:rFonts w:hint="eastAsia" w:ascii="Times New Roman" w:hAnsi="Times New Roman" w:cs="Times New Roman"/>
          <w:b/>
          <w:bCs/>
          <w:sz w:val="24"/>
        </w:rPr>
        <w:t>d</w:t>
      </w:r>
      <w:r>
        <w:rPr>
          <w:rFonts w:hint="eastAsia" w:ascii="Times New Roman" w:hAnsi="Times New Roman" w:cs="Times New Roman"/>
          <w:sz w:val="24"/>
        </w:rPr>
        <w:t xml:space="preserve">, SWOP. Both the steady-state and dynamic performances exhibit significant deviations from the experimental results. </w:t>
      </w:r>
      <w:r>
        <w:rPr>
          <w:rFonts w:hint="eastAsia" w:ascii="Times New Roman" w:hAnsi="Times New Roman" w:cs="Times New Roman"/>
          <w:b/>
          <w:bCs/>
          <w:sz w:val="24"/>
        </w:rPr>
        <w:t>e</w:t>
      </w:r>
      <w:r>
        <w:rPr>
          <w:rFonts w:hint="eastAsia" w:ascii="Times New Roman" w:hAnsi="Times New Roman" w:cs="Times New Roman"/>
          <w:sz w:val="24"/>
        </w:rPr>
        <w:t>, FR. The oscillation time is excessively long, resulting in a substantial discrepancy with the experimental results.</w:t>
      </w:r>
    </w:p>
    <w:p w14:paraId="13D4347B">
      <w:pPr>
        <w:rPr>
          <w:rFonts w:ascii="Times New Roman" w:hAnsi="Times New Roman" w:cs="Times New Roman"/>
          <w:sz w:val="20"/>
          <w:szCs w:val="20"/>
        </w:rPr>
      </w:pPr>
    </w:p>
    <w:p w14:paraId="4EEE10E0">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68595" cy="5408930"/>
            <wp:effectExtent l="0" t="0" r="8255" b="1270"/>
            <wp:docPr id="19" name="图片 19" descr="图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S6"/>
                    <pic:cNvPicPr>
                      <a:picLocks noChangeAspect="1"/>
                    </pic:cNvPicPr>
                  </pic:nvPicPr>
                  <pic:blipFill>
                    <a:blip r:embed="rId185"/>
                    <a:stretch>
                      <a:fillRect/>
                    </a:stretch>
                  </pic:blipFill>
                  <pic:spPr>
                    <a:xfrm>
                      <a:off x="0" y="0"/>
                      <a:ext cx="5268595" cy="5408930"/>
                    </a:xfrm>
                    <a:prstGeom prst="rect">
                      <a:avLst/>
                    </a:prstGeom>
                  </pic:spPr>
                </pic:pic>
              </a:graphicData>
            </a:graphic>
          </wp:inline>
        </w:drawing>
      </w:r>
    </w:p>
    <w:p w14:paraId="1E0A3213">
      <w:pPr>
        <w:rPr>
          <w:rFonts w:ascii="Times New Roman" w:hAnsi="Times New Roman" w:cs="Times New Roman"/>
          <w:sz w:val="24"/>
        </w:rPr>
      </w:pPr>
      <w:r>
        <w:rPr>
          <w:rFonts w:hint="eastAsia" w:ascii="Times New Roman" w:hAnsi="Times New Roman" w:cs="Times New Roman"/>
          <w:b/>
          <w:bCs/>
          <w:sz w:val="24"/>
        </w:rPr>
        <w:t xml:space="preserve">Fig. S6. Influence of </w:t>
      </w:r>
      <m:oMath>
        <m:r>
          <m:rPr>
            <m:sty m:val="bi"/>
          </m:rPr>
          <w:rPr>
            <w:rFonts w:ascii="Cambria Math" w:hAnsi="Cambria Math" w:cs="Times New Roman"/>
            <w:sz w:val="24"/>
          </w:rPr>
          <m:t>L</m:t>
        </m:r>
      </m:oMath>
      <w:r>
        <w:rPr>
          <w:rFonts w:hint="eastAsia" w:ascii="Times New Roman" w:hAnsi="Times New Roman" w:cs="Times New Roman"/>
          <w:b/>
          <w:bCs/>
          <w:sz w:val="24"/>
        </w:rPr>
        <w:t xml:space="preserve"> on output voltage.</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hint="eastAsia" w:ascii="Times New Roman" w:hAnsi="Times New Roman" w:cs="Times New Roman"/>
          <w:sz w:val="24"/>
        </w:rPr>
        <w:t xml:space="preserve">, AER (The red line represents the initial data, while the black line represents the data after eliminating the influence of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L</m:t>
            </m:r>
            <m:ctrlPr>
              <w:rPr>
                <w:rFonts w:ascii="Cambria Math" w:hAnsi="Cambria Math" w:cs="Times New Roman"/>
                <w:i/>
                <w:sz w:val="24"/>
              </w:rPr>
            </m:ctrlPr>
          </m:sub>
        </m:sSub>
      </m:oMath>
      <w:r>
        <w:rPr>
          <w:rFonts w:hint="eastAsia" w:ascii="Times New Roman" w:hAnsi="Times New Roman" w:cs="Times New Roman"/>
          <w:sz w:val="24"/>
        </w:rPr>
        <w:t xml:space="preserve"> according to the trend shown in Fig. S10). </w:t>
      </w:r>
      <w:r>
        <w:rPr>
          <w:rFonts w:hint="eastAsia" w:ascii="Times New Roman" w:hAnsi="Times New Roman" w:cs="Times New Roman"/>
          <w:b/>
          <w:bCs/>
          <w:sz w:val="24"/>
        </w:rPr>
        <w:t>b</w:t>
      </w:r>
      <w:r>
        <w:rPr>
          <w:rFonts w:hint="eastAsia" w:ascii="Times New Roman" w:hAnsi="Times New Roman" w:cs="Times New Roman"/>
          <w:sz w:val="24"/>
        </w:rPr>
        <w:t xml:space="preserve">,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 xml:space="preserve">TFM. The fitting results are in good agreement with the experimental data. </w:t>
      </w:r>
      <w:r>
        <w:rPr>
          <w:rFonts w:hint="eastAsia" w:ascii="Times New Roman" w:hAnsi="Times New Roman" w:cs="Times New Roman"/>
          <w:b/>
          <w:bCs/>
          <w:sz w:val="24"/>
        </w:rPr>
        <w:t>c</w:t>
      </w:r>
      <w:r>
        <w:rPr>
          <w:rFonts w:hint="eastAsia" w:ascii="Times New Roman" w:hAnsi="Times New Roman" w:cs="Times New Roman"/>
          <w:sz w:val="24"/>
        </w:rPr>
        <w:t xml:space="preserve">, SWP. While the steady-state performance is satisfactory, there is a partial loss in dynamic performance. </w:t>
      </w:r>
      <w:r>
        <w:rPr>
          <w:rFonts w:hint="eastAsia" w:ascii="Times New Roman" w:hAnsi="Times New Roman" w:cs="Times New Roman"/>
          <w:b/>
          <w:bCs/>
          <w:sz w:val="24"/>
        </w:rPr>
        <w:t>d</w:t>
      </w:r>
      <w:r>
        <w:rPr>
          <w:rFonts w:hint="eastAsia" w:ascii="Times New Roman" w:hAnsi="Times New Roman" w:cs="Times New Roman"/>
          <w:sz w:val="24"/>
        </w:rPr>
        <w:t xml:space="preserve">, SWOP. Both the steady-state and dynamic performances exhibit significant deviations from the experimental results. </w:t>
      </w:r>
      <w:r>
        <w:rPr>
          <w:rFonts w:hint="eastAsia" w:ascii="Times New Roman" w:hAnsi="Times New Roman" w:cs="Times New Roman"/>
          <w:b/>
          <w:bCs/>
          <w:sz w:val="24"/>
        </w:rPr>
        <w:t>e</w:t>
      </w:r>
      <w:r>
        <w:rPr>
          <w:rFonts w:hint="eastAsia" w:ascii="Times New Roman" w:hAnsi="Times New Roman" w:cs="Times New Roman"/>
          <w:sz w:val="24"/>
        </w:rPr>
        <w:t>, FR. The oscillation time is excessively long, resulting in a substantial discrepancy with the experimental results.</w:t>
      </w:r>
    </w:p>
    <w:p w14:paraId="082FCE6F">
      <w:pPr>
        <w:rPr>
          <w:rFonts w:ascii="Times New Roman" w:hAnsi="Times New Roman" w:cs="Times New Roman"/>
          <w:sz w:val="20"/>
          <w:szCs w:val="20"/>
        </w:rPr>
      </w:pPr>
    </w:p>
    <w:p w14:paraId="2D0F2F66">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66055" cy="5410200"/>
            <wp:effectExtent l="0" t="0" r="10795" b="0"/>
            <wp:docPr id="20" name="图片 20" descr="图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S7"/>
                    <pic:cNvPicPr>
                      <a:picLocks noChangeAspect="1"/>
                    </pic:cNvPicPr>
                  </pic:nvPicPr>
                  <pic:blipFill>
                    <a:blip r:embed="rId186"/>
                    <a:stretch>
                      <a:fillRect/>
                    </a:stretch>
                  </pic:blipFill>
                  <pic:spPr>
                    <a:xfrm>
                      <a:off x="0" y="0"/>
                      <a:ext cx="5266055" cy="5410200"/>
                    </a:xfrm>
                    <a:prstGeom prst="rect">
                      <a:avLst/>
                    </a:prstGeom>
                  </pic:spPr>
                </pic:pic>
              </a:graphicData>
            </a:graphic>
          </wp:inline>
        </w:drawing>
      </w:r>
    </w:p>
    <w:p w14:paraId="3A9A22F0">
      <w:pPr>
        <w:rPr>
          <w:rFonts w:ascii="Times New Roman" w:hAnsi="Times New Roman" w:cs="Times New Roman"/>
          <w:sz w:val="24"/>
          <w:highlight w:val="yellow"/>
        </w:rPr>
      </w:pPr>
      <w:r>
        <w:rPr>
          <w:rFonts w:hint="eastAsia" w:ascii="Times New Roman" w:hAnsi="Times New Roman" w:cs="Times New Roman"/>
          <w:b/>
          <w:bCs/>
          <w:sz w:val="24"/>
        </w:rPr>
        <w:t xml:space="preserve">Fig. S7. Influence of </w:t>
      </w:r>
      <m:oMath>
        <m:r>
          <m:rPr>
            <m:sty m:val="bi"/>
          </m:rPr>
          <w:rPr>
            <w:rFonts w:ascii="Cambria Math" w:hAnsi="Cambria Math" w:cs="Times New Roman"/>
            <w:sz w:val="24"/>
          </w:rPr>
          <m:t>C</m:t>
        </m:r>
      </m:oMath>
      <w:r>
        <w:rPr>
          <w:rFonts w:hint="eastAsia" w:ascii="Times New Roman" w:hAnsi="Times New Roman" w:cs="Times New Roman"/>
          <w:b/>
          <w:bCs/>
          <w:sz w:val="24"/>
        </w:rPr>
        <w:t xml:space="preserve"> on output voltage.</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hint="eastAsia" w:ascii="Times New Roman" w:hAnsi="Times New Roman" w:cs="Times New Roman"/>
          <w:sz w:val="24"/>
        </w:rPr>
        <w:t xml:space="preserve">, AER (The red line represents the initial data, while the black line represents the data after eliminating the influence of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C</m:t>
            </m:r>
            <m:ctrlPr>
              <w:rPr>
                <w:rFonts w:ascii="Cambria Math" w:hAnsi="Cambria Math" w:cs="Times New Roman"/>
                <w:i/>
                <w:sz w:val="24"/>
              </w:rPr>
            </m:ctrlPr>
          </m:sub>
        </m:sSub>
      </m:oMath>
      <w:r>
        <w:rPr>
          <w:rFonts w:hint="eastAsia" w:ascii="Times New Roman" w:hAnsi="Times New Roman" w:cs="Times New Roman"/>
          <w:sz w:val="24"/>
        </w:rPr>
        <w:t xml:space="preserve"> according to the trend shown in Fig. S11). </w:t>
      </w:r>
      <w:r>
        <w:rPr>
          <w:rFonts w:hint="eastAsia" w:ascii="Times New Roman" w:hAnsi="Times New Roman" w:cs="Times New Roman"/>
          <w:b/>
          <w:bCs/>
          <w:sz w:val="24"/>
        </w:rPr>
        <w:t>b</w:t>
      </w:r>
      <w:r>
        <w:rPr>
          <w:rFonts w:hint="eastAsia" w:ascii="Times New Roman" w:hAnsi="Times New Roman" w:cs="Times New Roman"/>
          <w:sz w:val="24"/>
        </w:rPr>
        <w:t xml:space="preserve">,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 xml:space="preserve">TFM. The fitting results are in good agreement with the experimental data. </w:t>
      </w:r>
      <w:r>
        <w:rPr>
          <w:rFonts w:hint="eastAsia" w:ascii="Times New Roman" w:hAnsi="Times New Roman" w:cs="Times New Roman"/>
          <w:b/>
          <w:bCs/>
          <w:sz w:val="24"/>
        </w:rPr>
        <w:t>c</w:t>
      </w:r>
      <w:r>
        <w:rPr>
          <w:rFonts w:hint="eastAsia" w:ascii="Times New Roman" w:hAnsi="Times New Roman" w:cs="Times New Roman"/>
          <w:sz w:val="24"/>
        </w:rPr>
        <w:t xml:space="preserve">, SWP. While the steady-state performance is satisfactory, there is a partial loss in dynamic performance. </w:t>
      </w:r>
      <w:r>
        <w:rPr>
          <w:rFonts w:hint="eastAsia" w:ascii="Times New Roman" w:hAnsi="Times New Roman" w:cs="Times New Roman"/>
          <w:b/>
          <w:bCs/>
          <w:sz w:val="24"/>
        </w:rPr>
        <w:t>d</w:t>
      </w:r>
      <w:r>
        <w:rPr>
          <w:rFonts w:hint="eastAsia" w:ascii="Times New Roman" w:hAnsi="Times New Roman" w:cs="Times New Roman"/>
          <w:sz w:val="24"/>
        </w:rPr>
        <w:t xml:space="preserve">, SWOP. Both the steady-state and dynamic performances exhibit significant deviations from the experimental results. </w:t>
      </w:r>
      <w:r>
        <w:rPr>
          <w:rFonts w:hint="eastAsia" w:ascii="Times New Roman" w:hAnsi="Times New Roman" w:cs="Times New Roman"/>
          <w:b/>
          <w:bCs/>
          <w:sz w:val="24"/>
        </w:rPr>
        <w:t>e</w:t>
      </w:r>
      <w:r>
        <w:rPr>
          <w:rFonts w:hint="eastAsia" w:ascii="Times New Roman" w:hAnsi="Times New Roman" w:cs="Times New Roman"/>
          <w:sz w:val="24"/>
        </w:rPr>
        <w:t>, FR. The oscillation time is excessively long, resulting in a substantial discrepancy with the experimental results.</w:t>
      </w:r>
    </w:p>
    <w:p w14:paraId="463B2495">
      <w:pPr>
        <w:rPr>
          <w:rFonts w:ascii="Times New Roman" w:hAnsi="Times New Roman" w:cs="Times New Roman"/>
          <w:sz w:val="20"/>
          <w:szCs w:val="20"/>
        </w:rPr>
      </w:pPr>
    </w:p>
    <w:p w14:paraId="65F74856">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47640" cy="2621915"/>
            <wp:effectExtent l="0" t="0" r="10160" b="6985"/>
            <wp:docPr id="21" name="图片 21" descr="图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S8"/>
                    <pic:cNvPicPr>
                      <a:picLocks noChangeAspect="1"/>
                    </pic:cNvPicPr>
                  </pic:nvPicPr>
                  <pic:blipFill>
                    <a:blip r:embed="rId187"/>
                    <a:stretch>
                      <a:fillRect/>
                    </a:stretch>
                  </pic:blipFill>
                  <pic:spPr>
                    <a:xfrm>
                      <a:off x="0" y="0"/>
                      <a:ext cx="5247640" cy="2621915"/>
                    </a:xfrm>
                    <a:prstGeom prst="rect">
                      <a:avLst/>
                    </a:prstGeom>
                  </pic:spPr>
                </pic:pic>
              </a:graphicData>
            </a:graphic>
          </wp:inline>
        </w:drawing>
      </w:r>
    </w:p>
    <w:p w14:paraId="5A9EEDC6">
      <w:pPr>
        <w:rPr>
          <w:rFonts w:ascii="Times New Roman" w:hAnsi="Times New Roman" w:cs="Times New Roman"/>
          <w:sz w:val="24"/>
        </w:rPr>
      </w:pPr>
      <w:r>
        <w:rPr>
          <w:rFonts w:hint="eastAsia" w:ascii="Times New Roman" w:hAnsi="Times New Roman" w:cs="Times New Roman"/>
          <w:b/>
          <w:bCs/>
          <w:sz w:val="24"/>
        </w:rPr>
        <w:t xml:space="preserve">Fig. S8. Influence of </w:t>
      </w:r>
      <m:oMath>
        <m:sSub>
          <m:sSubPr>
            <m:ctrlPr>
              <w:rPr>
                <w:rFonts w:ascii="Cambria Math" w:hAnsi="Cambria Math" w:cs="Times New Roman"/>
                <w:b/>
                <w:bCs/>
                <w:i/>
                <w:sz w:val="24"/>
              </w:rPr>
            </m:ctrlPr>
          </m:sSubPr>
          <m:e>
            <m:r>
              <m:rPr>
                <m:sty m:val="bi"/>
              </m:rPr>
              <w:rPr>
                <w:rFonts w:ascii="Cambria Math" w:hAnsi="Cambria Math" w:cs="Times New Roman"/>
                <w:sz w:val="24"/>
              </w:rPr>
              <m:t>V</m:t>
            </m:r>
            <m:ctrlPr>
              <w:rPr>
                <w:rFonts w:ascii="Cambria Math" w:hAnsi="Cambria Math" w:cs="Times New Roman"/>
                <w:b/>
                <w:bCs/>
                <w:i/>
                <w:sz w:val="24"/>
              </w:rPr>
            </m:ctrlPr>
          </m:e>
          <m:sub>
            <m:r>
              <m:rPr>
                <m:sty m:val="bi"/>
              </m:rPr>
              <w:rPr>
                <w:rFonts w:ascii="Cambria Math" w:hAnsi="Cambria Math" w:cs="Times New Roman"/>
                <w:sz w:val="24"/>
              </w:rPr>
              <m:t>d</m:t>
            </m:r>
            <m:ctrlPr>
              <w:rPr>
                <w:rFonts w:ascii="Cambria Math" w:hAnsi="Cambria Math" w:cs="Times New Roman"/>
                <w:b/>
                <w:bCs/>
                <w:i/>
                <w:sz w:val="24"/>
              </w:rPr>
            </m:ctrlPr>
          </m:sub>
        </m:sSub>
      </m:oMath>
      <w:r>
        <w:rPr>
          <w:rFonts w:hint="eastAsia" w:ascii="Times New Roman" w:hAnsi="Times New Roman" w:cs="Times New Roman"/>
          <w:b/>
          <w:bCs/>
          <w:sz w:val="24"/>
        </w:rPr>
        <w:t xml:space="preserve"> on output voltage.</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hint="eastAsia" w:ascii="Times New Roman" w:hAnsi="Times New Roman" w:cs="Times New Roman"/>
          <w:sz w:val="24"/>
        </w:rPr>
        <w:t xml:space="preserve">, AER. </w:t>
      </w:r>
      <w:r>
        <w:rPr>
          <w:rFonts w:hint="eastAsia" w:ascii="Times New Roman" w:hAnsi="Times New Roman" w:cs="Times New Roman"/>
          <w:b/>
          <w:bCs/>
          <w:sz w:val="24"/>
        </w:rPr>
        <w:t>b</w:t>
      </w:r>
      <w:r>
        <w:rPr>
          <w:rFonts w:hint="eastAsia" w:ascii="Times New Roman" w:hAnsi="Times New Roman" w:cs="Times New Roman"/>
          <w:sz w:val="24"/>
        </w:rPr>
        <w:t xml:space="preserve">,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 xml:space="preserve">TFM. The fitting results are in good agreement with the experimental data. </w:t>
      </w:r>
      <w:r>
        <w:rPr>
          <w:rFonts w:hint="eastAsia" w:ascii="Times New Roman" w:hAnsi="Times New Roman" w:cs="Times New Roman"/>
          <w:b/>
          <w:bCs/>
          <w:sz w:val="24"/>
        </w:rPr>
        <w:t>c</w:t>
      </w:r>
      <w:r>
        <w:rPr>
          <w:rFonts w:hint="eastAsia" w:ascii="Times New Roman" w:hAnsi="Times New Roman" w:cs="Times New Roman"/>
          <w:sz w:val="24"/>
        </w:rPr>
        <w:t>, SWP. While the steady-state performance is satisfactory, there is a partial loss in dynamic performance.</w:t>
      </w:r>
    </w:p>
    <w:p w14:paraId="1E14994D">
      <w:pPr>
        <w:rPr>
          <w:rFonts w:ascii="Times New Roman" w:hAnsi="Times New Roman" w:cs="Times New Roman"/>
          <w:sz w:val="20"/>
          <w:szCs w:val="20"/>
        </w:rPr>
      </w:pPr>
    </w:p>
    <w:p w14:paraId="1749E6AF">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47640" cy="2621915"/>
            <wp:effectExtent l="0" t="0" r="10160" b="6985"/>
            <wp:docPr id="22" name="图片 22" descr="图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S9"/>
                    <pic:cNvPicPr>
                      <a:picLocks noChangeAspect="1"/>
                    </pic:cNvPicPr>
                  </pic:nvPicPr>
                  <pic:blipFill>
                    <a:blip r:embed="rId188"/>
                    <a:stretch>
                      <a:fillRect/>
                    </a:stretch>
                  </pic:blipFill>
                  <pic:spPr>
                    <a:xfrm>
                      <a:off x="0" y="0"/>
                      <a:ext cx="5247640" cy="2621915"/>
                    </a:xfrm>
                    <a:prstGeom prst="rect">
                      <a:avLst/>
                    </a:prstGeom>
                  </pic:spPr>
                </pic:pic>
              </a:graphicData>
            </a:graphic>
          </wp:inline>
        </w:drawing>
      </w:r>
    </w:p>
    <w:p w14:paraId="09237489">
      <w:pPr>
        <w:rPr>
          <w:rFonts w:ascii="Times New Roman" w:hAnsi="Times New Roman" w:cs="Times New Roman"/>
          <w:sz w:val="24"/>
        </w:rPr>
      </w:pPr>
      <w:r>
        <w:rPr>
          <w:rFonts w:hint="eastAsia" w:ascii="Times New Roman" w:hAnsi="Times New Roman" w:cs="Times New Roman"/>
          <w:b/>
          <w:bCs/>
          <w:sz w:val="24"/>
        </w:rPr>
        <w:t xml:space="preserve">Fig. S9. Influence of </w:t>
      </w:r>
      <m:oMath>
        <m:sSub>
          <m:sSubPr>
            <m:ctrlPr>
              <w:rPr>
                <w:rFonts w:ascii="Cambria Math" w:hAnsi="Cambria Math" w:cs="Times New Roman"/>
                <w:b/>
                <w:bCs/>
                <w:i/>
                <w:sz w:val="24"/>
              </w:rPr>
            </m:ctrlPr>
          </m:sSubPr>
          <m:e>
            <m:r>
              <m:rPr>
                <m:sty m:val="bi"/>
              </m:rPr>
              <w:rPr>
                <w:rFonts w:ascii="Cambria Math" w:hAnsi="Cambria Math" w:cs="Times New Roman"/>
                <w:sz w:val="24"/>
              </w:rPr>
              <m:t>R</m:t>
            </m:r>
            <m:ctrlPr>
              <w:rPr>
                <w:rFonts w:ascii="Cambria Math" w:hAnsi="Cambria Math" w:cs="Times New Roman"/>
                <w:b/>
                <w:bCs/>
                <w:i/>
                <w:sz w:val="24"/>
              </w:rPr>
            </m:ctrlPr>
          </m:e>
          <m:sub>
            <m:r>
              <m:rPr>
                <m:sty m:val="bi"/>
              </m:rPr>
              <w:rPr>
                <w:rFonts w:ascii="Cambria Math" w:hAnsi="Cambria Math" w:cs="Times New Roman"/>
                <w:sz w:val="24"/>
              </w:rPr>
              <m:t>M</m:t>
            </m:r>
            <m:ctrlPr>
              <w:rPr>
                <w:rFonts w:ascii="Cambria Math" w:hAnsi="Cambria Math" w:cs="Times New Roman"/>
                <w:b/>
                <w:bCs/>
                <w:i/>
                <w:sz w:val="24"/>
              </w:rPr>
            </m:ctrlPr>
          </m:sub>
        </m:sSub>
      </m:oMath>
      <w:r>
        <w:rPr>
          <w:rFonts w:hint="eastAsia" w:ascii="Times New Roman" w:hAnsi="Times New Roman" w:cs="Times New Roman"/>
          <w:b/>
          <w:bCs/>
          <w:sz w:val="24"/>
        </w:rPr>
        <w:t xml:space="preserve"> on output voltage.</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hint="eastAsia" w:ascii="Times New Roman" w:hAnsi="Times New Roman" w:cs="Times New Roman"/>
          <w:sz w:val="24"/>
        </w:rPr>
        <w:t xml:space="preserve">, AER. </w:t>
      </w:r>
      <w:r>
        <w:rPr>
          <w:rFonts w:hint="eastAsia" w:ascii="Times New Roman" w:hAnsi="Times New Roman" w:cs="Times New Roman"/>
          <w:b/>
          <w:bCs/>
          <w:sz w:val="24"/>
        </w:rPr>
        <w:t>b</w:t>
      </w:r>
      <w:r>
        <w:rPr>
          <w:rFonts w:hint="eastAsia" w:ascii="Times New Roman" w:hAnsi="Times New Roman" w:cs="Times New Roman"/>
          <w:sz w:val="24"/>
        </w:rPr>
        <w:t xml:space="preserve">,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 xml:space="preserve">TFM. The fitting results are in good agreement with the experimental data. </w:t>
      </w:r>
      <w:r>
        <w:rPr>
          <w:rFonts w:hint="eastAsia" w:ascii="Times New Roman" w:hAnsi="Times New Roman" w:cs="Times New Roman"/>
          <w:b/>
          <w:bCs/>
          <w:sz w:val="24"/>
        </w:rPr>
        <w:t>c</w:t>
      </w:r>
      <w:r>
        <w:rPr>
          <w:rFonts w:hint="eastAsia" w:ascii="Times New Roman" w:hAnsi="Times New Roman" w:cs="Times New Roman"/>
          <w:sz w:val="24"/>
        </w:rPr>
        <w:t>, SWP. While the steady-state performance is satisfactory, there is a partial loss in dynamic performance.</w:t>
      </w:r>
    </w:p>
    <w:p w14:paraId="303A5EA6">
      <w:pPr>
        <w:rPr>
          <w:rFonts w:ascii="Times New Roman" w:hAnsi="Times New Roman" w:cs="Times New Roman"/>
          <w:sz w:val="20"/>
          <w:szCs w:val="20"/>
        </w:rPr>
      </w:pPr>
    </w:p>
    <w:p w14:paraId="4A4DC698">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45735" cy="2621915"/>
            <wp:effectExtent l="0" t="0" r="12065" b="6985"/>
            <wp:docPr id="23" name="图片 23" descr="图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S10"/>
                    <pic:cNvPicPr>
                      <a:picLocks noChangeAspect="1"/>
                    </pic:cNvPicPr>
                  </pic:nvPicPr>
                  <pic:blipFill>
                    <a:blip r:embed="rId189"/>
                    <a:stretch>
                      <a:fillRect/>
                    </a:stretch>
                  </pic:blipFill>
                  <pic:spPr>
                    <a:xfrm>
                      <a:off x="0" y="0"/>
                      <a:ext cx="5245735" cy="2621915"/>
                    </a:xfrm>
                    <a:prstGeom prst="rect">
                      <a:avLst/>
                    </a:prstGeom>
                  </pic:spPr>
                </pic:pic>
              </a:graphicData>
            </a:graphic>
          </wp:inline>
        </w:drawing>
      </w:r>
    </w:p>
    <w:p w14:paraId="24C88937">
      <w:pPr>
        <w:rPr>
          <w:rFonts w:ascii="Times New Roman" w:hAnsi="Times New Roman" w:cs="Times New Roman"/>
          <w:sz w:val="24"/>
          <w:highlight w:val="yellow"/>
        </w:rPr>
      </w:pPr>
      <w:r>
        <w:rPr>
          <w:rFonts w:hint="eastAsia" w:ascii="Times New Roman" w:hAnsi="Times New Roman" w:cs="Times New Roman"/>
          <w:b/>
          <w:bCs/>
          <w:sz w:val="24"/>
        </w:rPr>
        <w:t xml:space="preserve">Fig. S10. Influence of </w:t>
      </w:r>
      <m:oMath>
        <m:sSub>
          <m:sSubPr>
            <m:ctrlPr>
              <w:rPr>
                <w:rFonts w:ascii="Cambria Math" w:hAnsi="Cambria Math" w:cs="Times New Roman"/>
                <w:b/>
                <w:bCs/>
                <w:i/>
                <w:sz w:val="24"/>
              </w:rPr>
            </m:ctrlPr>
          </m:sSubPr>
          <m:e>
            <m:r>
              <m:rPr>
                <m:sty m:val="bi"/>
              </m:rPr>
              <w:rPr>
                <w:rFonts w:ascii="Cambria Math" w:hAnsi="Cambria Math" w:cs="Times New Roman"/>
                <w:sz w:val="24"/>
              </w:rPr>
              <m:t>R</m:t>
            </m:r>
            <m:ctrlPr>
              <w:rPr>
                <w:rFonts w:ascii="Cambria Math" w:hAnsi="Cambria Math" w:cs="Times New Roman"/>
                <w:b/>
                <w:bCs/>
                <w:i/>
                <w:sz w:val="24"/>
              </w:rPr>
            </m:ctrlPr>
          </m:e>
          <m:sub>
            <m:r>
              <m:rPr>
                <m:sty m:val="bi"/>
              </m:rPr>
              <w:rPr>
                <w:rFonts w:ascii="Cambria Math" w:hAnsi="Cambria Math" w:cs="Times New Roman"/>
                <w:sz w:val="24"/>
              </w:rPr>
              <m:t>L</m:t>
            </m:r>
            <m:ctrlPr>
              <w:rPr>
                <w:rFonts w:ascii="Cambria Math" w:hAnsi="Cambria Math" w:cs="Times New Roman"/>
                <w:b/>
                <w:bCs/>
                <w:i/>
                <w:sz w:val="24"/>
              </w:rPr>
            </m:ctrlPr>
          </m:sub>
        </m:sSub>
      </m:oMath>
      <w:r>
        <w:rPr>
          <w:rFonts w:hint="eastAsia" w:ascii="Times New Roman" w:hAnsi="Times New Roman" w:cs="Times New Roman"/>
          <w:b/>
          <w:bCs/>
          <w:sz w:val="24"/>
        </w:rPr>
        <w:t xml:space="preserve"> on output voltage.</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hint="eastAsia" w:ascii="Times New Roman" w:hAnsi="Times New Roman" w:cs="Times New Roman"/>
          <w:sz w:val="24"/>
        </w:rPr>
        <w:t xml:space="preserve">, AER. </w:t>
      </w:r>
      <w:r>
        <w:rPr>
          <w:rFonts w:hint="eastAsia" w:ascii="Times New Roman" w:hAnsi="Times New Roman" w:cs="Times New Roman"/>
          <w:b/>
          <w:bCs/>
          <w:sz w:val="24"/>
        </w:rPr>
        <w:t>b</w:t>
      </w:r>
      <w:r>
        <w:rPr>
          <w:rFonts w:hint="eastAsia" w:ascii="Times New Roman" w:hAnsi="Times New Roman" w:cs="Times New Roman"/>
          <w:sz w:val="24"/>
        </w:rPr>
        <w:t xml:space="preserve">,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 xml:space="preserve">TFM. The fitting results are in good agreement with the experimental data. </w:t>
      </w:r>
      <w:r>
        <w:rPr>
          <w:rFonts w:hint="eastAsia" w:ascii="Times New Roman" w:hAnsi="Times New Roman" w:cs="Times New Roman"/>
          <w:b/>
          <w:bCs/>
          <w:sz w:val="24"/>
        </w:rPr>
        <w:t>c</w:t>
      </w:r>
      <w:r>
        <w:rPr>
          <w:rFonts w:hint="eastAsia" w:ascii="Times New Roman" w:hAnsi="Times New Roman" w:cs="Times New Roman"/>
          <w:sz w:val="24"/>
        </w:rPr>
        <w:t>, SWP. While the steady-state performance is satisfactory, there is a partial loss in dynamic performance.</w:t>
      </w:r>
    </w:p>
    <w:p w14:paraId="3C44CE36">
      <w:pPr>
        <w:rPr>
          <w:rFonts w:ascii="Times New Roman" w:hAnsi="Times New Roman" w:cs="Times New Roman"/>
          <w:sz w:val="20"/>
          <w:szCs w:val="20"/>
        </w:rPr>
      </w:pPr>
    </w:p>
    <w:p w14:paraId="36A7AF2E">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52720" cy="2621915"/>
            <wp:effectExtent l="0" t="0" r="5080" b="6985"/>
            <wp:docPr id="24" name="图片 24" descr="图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S11"/>
                    <pic:cNvPicPr>
                      <a:picLocks noChangeAspect="1"/>
                    </pic:cNvPicPr>
                  </pic:nvPicPr>
                  <pic:blipFill>
                    <a:blip r:embed="rId190"/>
                    <a:stretch>
                      <a:fillRect/>
                    </a:stretch>
                  </pic:blipFill>
                  <pic:spPr>
                    <a:xfrm>
                      <a:off x="0" y="0"/>
                      <a:ext cx="5252720" cy="2621915"/>
                    </a:xfrm>
                    <a:prstGeom prst="rect">
                      <a:avLst/>
                    </a:prstGeom>
                  </pic:spPr>
                </pic:pic>
              </a:graphicData>
            </a:graphic>
          </wp:inline>
        </w:drawing>
      </w:r>
    </w:p>
    <w:p w14:paraId="59F84F13">
      <w:pPr>
        <w:rPr>
          <w:rFonts w:ascii="Times New Roman" w:hAnsi="Times New Roman" w:cs="Times New Roman"/>
          <w:sz w:val="24"/>
          <w:highlight w:val="yellow"/>
        </w:rPr>
      </w:pPr>
      <w:r>
        <w:rPr>
          <w:rFonts w:hint="eastAsia" w:ascii="Times New Roman" w:hAnsi="Times New Roman" w:cs="Times New Roman"/>
          <w:b/>
          <w:bCs/>
          <w:sz w:val="24"/>
        </w:rPr>
        <w:t xml:space="preserve">Fig. S11. Influence of </w:t>
      </w:r>
      <m:oMath>
        <m:sSub>
          <m:sSubPr>
            <m:ctrlPr>
              <w:rPr>
                <w:rFonts w:ascii="Cambria Math" w:hAnsi="Cambria Math" w:cs="Times New Roman"/>
                <w:b/>
                <w:bCs/>
                <w:i/>
                <w:sz w:val="24"/>
              </w:rPr>
            </m:ctrlPr>
          </m:sSubPr>
          <m:e>
            <m:r>
              <m:rPr>
                <m:sty m:val="bi"/>
              </m:rPr>
              <w:rPr>
                <w:rFonts w:ascii="Cambria Math" w:hAnsi="Cambria Math" w:cs="Times New Roman"/>
                <w:sz w:val="24"/>
              </w:rPr>
              <m:t>R</m:t>
            </m:r>
            <m:ctrlPr>
              <w:rPr>
                <w:rFonts w:ascii="Cambria Math" w:hAnsi="Cambria Math" w:cs="Times New Roman"/>
                <w:b/>
                <w:bCs/>
                <w:i/>
                <w:sz w:val="24"/>
              </w:rPr>
            </m:ctrlPr>
          </m:e>
          <m:sub>
            <m:r>
              <m:rPr>
                <m:sty m:val="bi"/>
              </m:rPr>
              <w:rPr>
                <w:rFonts w:ascii="Cambria Math" w:hAnsi="Cambria Math" w:cs="Times New Roman"/>
                <w:sz w:val="24"/>
              </w:rPr>
              <m:t>C</m:t>
            </m:r>
            <m:ctrlPr>
              <w:rPr>
                <w:rFonts w:ascii="Cambria Math" w:hAnsi="Cambria Math" w:cs="Times New Roman"/>
                <w:b/>
                <w:bCs/>
                <w:i/>
                <w:sz w:val="24"/>
              </w:rPr>
            </m:ctrlPr>
          </m:sub>
        </m:sSub>
      </m:oMath>
      <w:r>
        <w:rPr>
          <w:rFonts w:hint="eastAsia" w:ascii="Times New Roman" w:hAnsi="Times New Roman" w:cs="Times New Roman"/>
          <w:b/>
          <w:bCs/>
          <w:sz w:val="24"/>
        </w:rPr>
        <w:t xml:space="preserve"> on output voltage.</w:t>
      </w:r>
      <w:r>
        <w:rPr>
          <w:rFonts w:hint="eastAsia" w:ascii="Times New Roman" w:hAnsi="Times New Roman" w:cs="Times New Roman"/>
          <w:sz w:val="24"/>
        </w:rPr>
        <w:t xml:space="preserve"> </w:t>
      </w:r>
      <w:r>
        <w:rPr>
          <w:rFonts w:hint="eastAsia" w:ascii="Times New Roman" w:hAnsi="Times New Roman" w:cs="Times New Roman"/>
          <w:b/>
          <w:bCs/>
          <w:sz w:val="24"/>
        </w:rPr>
        <w:t>a</w:t>
      </w:r>
      <w:r>
        <w:rPr>
          <w:rFonts w:hint="eastAsia" w:ascii="Times New Roman" w:hAnsi="Times New Roman" w:cs="Times New Roman"/>
          <w:sz w:val="24"/>
        </w:rPr>
        <w:t xml:space="preserve">, AER. </w:t>
      </w:r>
      <w:r>
        <w:rPr>
          <w:rFonts w:hint="eastAsia" w:ascii="Times New Roman" w:hAnsi="Times New Roman" w:cs="Times New Roman"/>
          <w:b/>
          <w:bCs/>
          <w:sz w:val="24"/>
        </w:rPr>
        <w:t>b</w:t>
      </w:r>
      <w:r>
        <w:rPr>
          <w:rFonts w:hint="eastAsia" w:ascii="Times New Roman" w:hAnsi="Times New Roman" w:cs="Times New Roman"/>
          <w:sz w:val="24"/>
        </w:rPr>
        <w:t xml:space="preserve">,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 xml:space="preserve">TFM. The fitting results are in good agreement with the experimental data. </w:t>
      </w:r>
      <w:r>
        <w:rPr>
          <w:rFonts w:hint="eastAsia" w:ascii="Times New Roman" w:hAnsi="Times New Roman" w:cs="Times New Roman"/>
          <w:b/>
          <w:bCs/>
          <w:sz w:val="24"/>
        </w:rPr>
        <w:t>c</w:t>
      </w:r>
      <w:r>
        <w:rPr>
          <w:rFonts w:hint="eastAsia" w:ascii="Times New Roman" w:hAnsi="Times New Roman" w:cs="Times New Roman"/>
          <w:sz w:val="24"/>
        </w:rPr>
        <w:t>, SWP. While the steady-state performance is satisfactory, there is a partial loss in dynamic performance.</w:t>
      </w:r>
    </w:p>
    <w:p w14:paraId="25FE842A">
      <w:pPr>
        <w:rPr>
          <w:rFonts w:ascii="Times New Roman" w:hAnsi="Times New Roman" w:cs="Times New Roman"/>
          <w:sz w:val="20"/>
          <w:szCs w:val="20"/>
        </w:rPr>
      </w:pPr>
    </w:p>
    <w:p w14:paraId="30210731">
      <w:pPr>
        <w:rPr>
          <w:rFonts w:ascii="Times New Roman" w:hAnsi="Times New Roman" w:cs="Times New Roman"/>
          <w:sz w:val="20"/>
          <w:szCs w:val="20"/>
        </w:rPr>
      </w:pPr>
    </w:p>
    <w:p w14:paraId="7E1DA4A9">
      <w:pPr>
        <w:rPr>
          <w:rFonts w:ascii="Times New Roman" w:hAnsi="Times New Roman" w:cs="Times New Roman"/>
          <w:sz w:val="20"/>
          <w:szCs w:val="20"/>
        </w:rPr>
      </w:pPr>
    </w:p>
    <w:p w14:paraId="5242DAA2">
      <w:pPr>
        <w:rPr>
          <w:rFonts w:ascii="Times New Roman" w:hAnsi="Times New Roman" w:cs="Times New Roman"/>
          <w:sz w:val="20"/>
          <w:szCs w:val="20"/>
        </w:rPr>
      </w:pPr>
    </w:p>
    <w:p w14:paraId="69CA60C6">
      <w:pPr>
        <w:rPr>
          <w:rFonts w:ascii="Times New Roman" w:hAnsi="Times New Roman" w:cs="Times New Roman"/>
          <w:sz w:val="20"/>
          <w:szCs w:val="20"/>
        </w:rPr>
      </w:pPr>
    </w:p>
    <w:p w14:paraId="13EF89AA">
      <w:pPr>
        <w:rPr>
          <w:rFonts w:ascii="Times New Roman" w:hAnsi="Times New Roman" w:cs="Times New Roman"/>
          <w:sz w:val="20"/>
          <w:szCs w:val="20"/>
        </w:rPr>
      </w:pPr>
    </w:p>
    <w:p w14:paraId="6780EA4A">
      <w:pPr>
        <w:rPr>
          <w:rFonts w:ascii="Times New Roman" w:hAnsi="Times New Roman" w:cs="Times New Roman"/>
          <w:sz w:val="20"/>
          <w:szCs w:val="20"/>
        </w:rPr>
      </w:pPr>
    </w:p>
    <w:p w14:paraId="57A9072D">
      <w:pPr>
        <w:rPr>
          <w:rFonts w:ascii="Times New Roman" w:hAnsi="Times New Roman" w:cs="Times New Roman"/>
          <w:sz w:val="20"/>
          <w:szCs w:val="20"/>
        </w:rPr>
      </w:pPr>
    </w:p>
    <w:p w14:paraId="0A853194">
      <w:pPr>
        <w:rPr>
          <w:rFonts w:ascii="Times New Roman" w:hAnsi="Times New Roman" w:cs="Times New Roman"/>
          <w:sz w:val="20"/>
          <w:szCs w:val="20"/>
        </w:rPr>
      </w:pPr>
    </w:p>
    <w:p w14:paraId="32CBA148">
      <w:pPr>
        <w:rPr>
          <w:rFonts w:ascii="Times New Roman" w:hAnsi="Times New Roman" w:cs="Times New Roman"/>
          <w:sz w:val="20"/>
          <w:szCs w:val="20"/>
        </w:rPr>
      </w:pPr>
    </w:p>
    <w:p w14:paraId="48F70892">
      <w:pPr>
        <w:rPr>
          <w:rFonts w:ascii="Times New Roman" w:hAnsi="Times New Roman" w:cs="Times New Roman"/>
          <w:sz w:val="20"/>
          <w:szCs w:val="20"/>
        </w:rPr>
      </w:pPr>
    </w:p>
    <w:p w14:paraId="48109278">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51450" cy="3660140"/>
            <wp:effectExtent l="0" t="0" r="6350" b="16510"/>
            <wp:docPr id="2" name="图片 2" descr="图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S12"/>
                    <pic:cNvPicPr>
                      <a:picLocks noChangeAspect="1"/>
                    </pic:cNvPicPr>
                  </pic:nvPicPr>
                  <pic:blipFill>
                    <a:blip r:embed="rId191"/>
                    <a:stretch>
                      <a:fillRect/>
                    </a:stretch>
                  </pic:blipFill>
                  <pic:spPr>
                    <a:xfrm>
                      <a:off x="0" y="0"/>
                      <a:ext cx="5251450" cy="3660140"/>
                    </a:xfrm>
                    <a:prstGeom prst="rect">
                      <a:avLst/>
                    </a:prstGeom>
                  </pic:spPr>
                </pic:pic>
              </a:graphicData>
            </a:graphic>
          </wp:inline>
        </w:drawing>
      </w:r>
    </w:p>
    <w:p w14:paraId="3ECFDFBC">
      <w:pPr>
        <w:rPr>
          <w:rFonts w:ascii="Times New Roman" w:hAnsi="Times New Roman" w:cs="Times New Roman"/>
          <w:sz w:val="24"/>
        </w:rPr>
      </w:pPr>
      <w:r>
        <w:rPr>
          <w:rFonts w:hint="eastAsia" w:ascii="Times New Roman" w:hAnsi="Times New Roman" w:cs="Times New Roman"/>
          <w:b/>
          <w:bCs/>
          <w:sz w:val="24"/>
        </w:rPr>
        <w:t xml:space="preserve">Fig. S12. </w:t>
      </w:r>
      <w:r>
        <w:rPr>
          <w:rFonts w:ascii="Times New Roman" w:hAnsi="Times New Roman" w:cs="Times New Roman"/>
          <w:b/>
          <w:bCs/>
          <w:sz w:val="24"/>
        </w:rPr>
        <w:t>Analysis of fitting errors for different m</w:t>
      </w:r>
      <w:r>
        <w:rPr>
          <w:rFonts w:hint="eastAsia" w:ascii="Times New Roman" w:hAnsi="Times New Roman" w:cs="Times New Roman"/>
          <w:b/>
          <w:bCs/>
          <w:sz w:val="24"/>
        </w:rPr>
        <w:t>odel</w:t>
      </w:r>
      <w:r>
        <w:rPr>
          <w:rFonts w:ascii="Times New Roman" w:hAnsi="Times New Roman" w:cs="Times New Roman"/>
          <w:b/>
          <w:bCs/>
          <w:sz w:val="24"/>
        </w:rPr>
        <w:t>s</w:t>
      </w:r>
      <w:r>
        <w:rPr>
          <w:rFonts w:hint="eastAsia" w:ascii="Times New Roman" w:hAnsi="Times New Roman" w:cs="Times New Roman"/>
          <w:b/>
          <w:bCs/>
          <w:sz w:val="24"/>
        </w:rPr>
        <w:t>.</w:t>
      </w:r>
      <w:r>
        <w:rPr>
          <w:rFonts w:hint="eastAsia" w:ascii="Times New Roman" w:hAnsi="Times New Roman" w:cs="Times New Roman"/>
          <w:sz w:val="24"/>
        </w:rPr>
        <w:t xml:space="preserve"> </w:t>
      </w:r>
      <w:r>
        <w:rPr>
          <w:rFonts w:hint="eastAsia" w:ascii="Times New Roman" w:hAnsi="Times New Roman" w:cs="Times New Roman"/>
          <w:b/>
          <w:bCs/>
          <w:sz w:val="24"/>
        </w:rPr>
        <w:t>a-e</w:t>
      </w:r>
      <w:r>
        <w:rPr>
          <w:rFonts w:hint="eastAsia" w:ascii="Times New Roman" w:hAnsi="Times New Roman" w:cs="Times New Roman"/>
          <w:sz w:val="24"/>
        </w:rPr>
        <w:t xml:space="preserve">, As </w:t>
      </w:r>
      <m:oMath>
        <m:sSub>
          <m:sSubPr>
            <m:ctrlPr>
              <w:rPr>
                <w:rFonts w:ascii="Cambria Math" w:hAnsi="Cambria Math" w:cs="Times New Roman"/>
                <w:i/>
                <w:sz w:val="24"/>
              </w:rPr>
            </m:ctrlPr>
          </m:sSubPr>
          <m:e>
            <m:r>
              <m:rPr/>
              <w:rPr>
                <w:rFonts w:ascii="Cambria Math" w:hAnsi="Cambria Math" w:cs="Times New Roman"/>
                <w:sz w:val="24"/>
              </w:rPr>
              <m:t>V</m:t>
            </m:r>
            <m:ctrlPr>
              <w:rPr>
                <w:rFonts w:ascii="Cambria Math" w:hAnsi="Cambria Math" w:cs="Times New Roman"/>
                <w:i/>
                <w:sz w:val="24"/>
              </w:rPr>
            </m:ctrlPr>
          </m:e>
          <m:sub>
            <m:r>
              <m:rPr/>
              <w:rPr>
                <w:rFonts w:ascii="Cambria Math" w:hAnsi="Cambria Math" w:cs="Times New Roman"/>
                <w:sz w:val="24"/>
              </w:rPr>
              <m:t>i</m:t>
            </m:r>
            <m:ctrlPr>
              <w:rPr>
                <w:rFonts w:ascii="Cambria Math" w:hAnsi="Cambria Math" w:cs="Times New Roman"/>
                <w:i/>
                <w:sz w:val="24"/>
              </w:rPr>
            </m:ctrlPr>
          </m:sub>
        </m:sSub>
      </m:oMath>
      <w:r>
        <w:rPr>
          <w:rFonts w:hint="eastAsia" w:ascii="Times New Roman" w:hAnsi="Times New Roman" w:cs="Times New Roman"/>
          <w:sz w:val="24"/>
        </w:rPr>
        <w:t>,</w:t>
      </w:r>
      <w:r>
        <w:rPr>
          <w:rFonts w:hint="eastAsia" w:hAnsi="Cambria Math" w:cs="Times New Roman"/>
          <w:sz w:val="24"/>
        </w:rPr>
        <w:t xml:space="preserve">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0</m:t>
            </m:r>
            <m:ctrlPr>
              <w:rPr>
                <w:rFonts w:ascii="Cambria Math" w:hAnsi="Cambria Math" w:cs="Times New Roman"/>
                <w:i/>
                <w:sz w:val="24"/>
              </w:rPr>
            </m:ctrlPr>
          </m:sub>
        </m:sSub>
      </m:oMath>
      <w:r>
        <w:rPr>
          <w:rFonts w:hint="eastAsia" w:ascii="Times New Roman" w:hAnsi="Times New Roman" w:cs="Times New Roman"/>
          <w:sz w:val="24"/>
        </w:rPr>
        <w:t xml:space="preserve">, </w:t>
      </w:r>
      <m:oMath>
        <m:r>
          <m:rPr/>
          <w:rPr>
            <w:rFonts w:ascii="Cambria Math" w:hAnsi="Cambria Math" w:cs="Times New Roman"/>
            <w:sz w:val="24"/>
          </w:rPr>
          <m:t>D</m:t>
        </m:r>
      </m:oMath>
      <w:r>
        <w:rPr>
          <w:rFonts w:hint="eastAsia" w:ascii="Times New Roman" w:hAnsi="Times New Roman" w:cs="Times New Roman"/>
          <w:sz w:val="24"/>
        </w:rPr>
        <w:t xml:space="preserve">, </w:t>
      </w:r>
      <m:oMath>
        <m:r>
          <m:rPr/>
          <w:rPr>
            <w:rFonts w:ascii="Cambria Math" w:hAnsi="Cambria Math" w:cs="Times New Roman"/>
            <w:sz w:val="24"/>
          </w:rPr>
          <m:t>L</m:t>
        </m:r>
      </m:oMath>
      <w:r>
        <w:rPr>
          <w:rFonts w:hint="eastAsia" w:ascii="Times New Roman" w:hAnsi="Times New Roman" w:cs="Times New Roman"/>
          <w:sz w:val="24"/>
        </w:rPr>
        <w:t xml:space="preserve">, and </w:t>
      </w:r>
      <m:oMath>
        <m:r>
          <m:rPr/>
          <w:rPr>
            <w:rFonts w:ascii="Cambria Math" w:hAnsi="Cambria Math" w:cs="Times New Roman"/>
            <w:sz w:val="24"/>
          </w:rPr>
          <m:t>C</m:t>
        </m:r>
      </m:oMath>
      <w:r>
        <w:rPr>
          <w:rFonts w:hint="eastAsia" w:ascii="Times New Roman" w:hAnsi="Times New Roman" w:cs="Times New Roman"/>
          <w:sz w:val="24"/>
        </w:rPr>
        <w:t xml:space="preserve"> vary, the root mean square errors of </w:t>
      </w:r>
      <m:oMath>
        <m:sSub>
          <m:sSubPr>
            <m:ctrlPr>
              <w:rPr>
                <w:rFonts w:ascii="Cambria Math" w:hAnsi="Cambria Math" w:cs="Times New Roman"/>
                <w:i/>
                <w:sz w:val="24"/>
              </w:rPr>
            </m:ctrlPr>
          </m:sSubPr>
          <m:e>
            <m:r>
              <m:rPr/>
              <w:rPr>
                <w:rFonts w:ascii="Cambria Math" w:hAnsi="Cambria Math" w:cs="Times New Roman"/>
                <w:sz w:val="24"/>
              </w:rPr>
              <m:t>V</m:t>
            </m:r>
            <m:ctrlPr>
              <w:rPr>
                <w:rFonts w:ascii="Cambria Math" w:hAnsi="Cambria Math" w:cs="Times New Roman"/>
                <w:i/>
                <w:sz w:val="24"/>
              </w:rPr>
            </m:ctrlPr>
          </m:e>
          <m:sub>
            <m:r>
              <m:rPr/>
              <w:rPr>
                <w:rFonts w:ascii="Cambria Math" w:hAnsi="Cambria Math" w:cs="Times New Roman"/>
                <w:sz w:val="24"/>
              </w:rPr>
              <m:t>out</m:t>
            </m:r>
            <m:ctrlPr>
              <w:rPr>
                <w:rFonts w:ascii="Cambria Math" w:hAnsi="Cambria Math" w:cs="Times New Roman"/>
                <w:i/>
                <w:sz w:val="24"/>
              </w:rPr>
            </m:ctrlPr>
          </m:sub>
        </m:sSub>
      </m:oMath>
      <w:r>
        <w:rPr>
          <w:rFonts w:hint="eastAsia" w:ascii="Times New Roman" w:hAnsi="Times New Roman" w:cs="Times New Roman"/>
          <w:sz w:val="24"/>
        </w:rPr>
        <w:t xml:space="preserve"> and </w:t>
      </w:r>
      <m:oMath>
        <m:sSub>
          <m:sSubPr>
            <m:ctrlPr>
              <w:rPr>
                <w:rFonts w:ascii="Cambria Math" w:hAnsi="Cambria Math" w:cs="Times New Roman"/>
                <w:i/>
                <w:sz w:val="24"/>
              </w:rPr>
            </m:ctrlPr>
          </m:sSubPr>
          <m:e>
            <m:r>
              <m:rPr/>
              <w:rPr>
                <w:rFonts w:ascii="Cambria Math" w:hAnsi="Cambria Math" w:cs="Times New Roman"/>
                <w:sz w:val="24"/>
              </w:rPr>
              <m:t>V</m:t>
            </m:r>
            <m:ctrlPr>
              <w:rPr>
                <w:rFonts w:ascii="Cambria Math" w:hAnsi="Cambria Math" w:cs="Times New Roman"/>
                <w:i/>
                <w:sz w:val="24"/>
              </w:rPr>
            </m:ctrlPr>
          </m:e>
          <m:sub>
            <m:r>
              <m:rPr/>
              <w:rPr>
                <w:rFonts w:ascii="Cambria Math" w:hAnsi="Cambria Math" w:cs="Times New Roman"/>
                <w:sz w:val="24"/>
              </w:rPr>
              <m:t>max</m:t>
            </m:r>
            <m:ctrlPr>
              <w:rPr>
                <w:rFonts w:ascii="Cambria Math" w:hAnsi="Cambria Math" w:cs="Times New Roman"/>
                <w:i/>
                <w:sz w:val="24"/>
              </w:rPr>
            </m:ctrlPr>
          </m:sub>
        </m:sSub>
      </m:oMath>
      <w:r>
        <w:rPr>
          <w:rFonts w:hint="eastAsia" w:ascii="Times New Roman" w:hAnsi="Times New Roman" w:cs="Times New Roman"/>
          <w:sz w:val="24"/>
        </w:rPr>
        <w:t xml:space="preserve"> for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 xml:space="preserve">TFM are significantly reduced. </w:t>
      </w:r>
      <w:r>
        <w:rPr>
          <w:rFonts w:hint="eastAsia" w:ascii="Times New Roman" w:hAnsi="Times New Roman" w:cs="Times New Roman"/>
          <w:b/>
          <w:bCs/>
          <w:sz w:val="24"/>
        </w:rPr>
        <w:t>f-i</w:t>
      </w:r>
      <w:r>
        <w:rPr>
          <w:rFonts w:hint="eastAsia" w:ascii="Times New Roman" w:hAnsi="Times New Roman" w:cs="Times New Roman"/>
          <w:sz w:val="24"/>
        </w:rPr>
        <w:t>, As</w:t>
      </w:r>
      <w:r>
        <w:rPr>
          <w:rFonts w:hint="eastAsia" w:hAnsi="Cambria Math" w:cs="Times New Roman"/>
          <w:sz w:val="24"/>
        </w:rPr>
        <w:t xml:space="preserve"> </w:t>
      </w:r>
      <m:oMath>
        <m:sSub>
          <m:sSubPr>
            <m:ctrlPr>
              <w:rPr>
                <w:rFonts w:ascii="Cambria Math" w:hAnsi="Cambria Math" w:cs="Times New Roman"/>
                <w:i/>
                <w:sz w:val="24"/>
              </w:rPr>
            </m:ctrlPr>
          </m:sSubPr>
          <m:e>
            <m:r>
              <m:rPr/>
              <w:rPr>
                <w:rFonts w:ascii="Cambria Math" w:hAnsi="Cambria Math" w:cs="Times New Roman"/>
                <w:sz w:val="24"/>
              </w:rPr>
              <m:t>V</m:t>
            </m:r>
            <m:ctrlPr>
              <w:rPr>
                <w:rFonts w:ascii="Cambria Math" w:hAnsi="Cambria Math" w:cs="Times New Roman"/>
                <w:i/>
                <w:sz w:val="24"/>
              </w:rPr>
            </m:ctrlPr>
          </m:e>
          <m:sub>
            <m:r>
              <m:rPr/>
              <w:rPr>
                <w:rFonts w:ascii="Cambria Math" w:hAnsi="Cambria Math" w:cs="Times New Roman"/>
                <w:sz w:val="24"/>
              </w:rPr>
              <m:t>d</m:t>
            </m:r>
            <m:ctrlPr>
              <w:rPr>
                <w:rFonts w:ascii="Cambria Math" w:hAnsi="Cambria Math" w:cs="Times New Roman"/>
                <w:i/>
                <w:sz w:val="24"/>
              </w:rPr>
            </m:ctrlPr>
          </m:sub>
        </m:sSub>
      </m:oMath>
      <w:r>
        <w:rPr>
          <w:rFonts w:hint="eastAsia" w:ascii="Times New Roman" w:hAnsi="Times New Roman" w:cs="Times New Roman"/>
          <w:sz w:val="24"/>
        </w:rPr>
        <w:t xml:space="preserve">,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M</m:t>
            </m:r>
            <m:ctrlPr>
              <w:rPr>
                <w:rFonts w:ascii="Cambria Math" w:hAnsi="Cambria Math" w:cs="Times New Roman"/>
                <w:i/>
                <w:sz w:val="24"/>
              </w:rPr>
            </m:ctrlPr>
          </m:sub>
        </m:sSub>
      </m:oMath>
      <w:r>
        <w:rPr>
          <w:rFonts w:hint="eastAsia" w:ascii="Times New Roman" w:hAnsi="Times New Roman" w:cs="Times New Roman"/>
          <w:sz w:val="24"/>
        </w:rPr>
        <w:t xml:space="preserve">,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L</m:t>
            </m:r>
            <m:ctrlPr>
              <w:rPr>
                <w:rFonts w:ascii="Cambria Math" w:hAnsi="Cambria Math" w:cs="Times New Roman"/>
                <w:i/>
                <w:sz w:val="24"/>
              </w:rPr>
            </m:ctrlPr>
          </m:sub>
        </m:sSub>
      </m:oMath>
      <w:r>
        <w:rPr>
          <w:rFonts w:hint="eastAsia" w:ascii="Times New Roman" w:hAnsi="Times New Roman" w:cs="Times New Roman"/>
          <w:sz w:val="24"/>
        </w:rPr>
        <w:t xml:space="preserve">, and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C</m:t>
            </m:r>
            <m:ctrlPr>
              <w:rPr>
                <w:rFonts w:ascii="Cambria Math" w:hAnsi="Cambria Math" w:cs="Times New Roman"/>
                <w:i/>
                <w:sz w:val="24"/>
              </w:rPr>
            </m:ctrlPr>
          </m:sub>
        </m:sSub>
      </m:oMath>
      <w:r>
        <w:rPr>
          <w:rFonts w:hint="eastAsia" w:ascii="Times New Roman" w:hAnsi="Times New Roman" w:cs="Times New Roman"/>
          <w:sz w:val="24"/>
        </w:rPr>
        <w:t xml:space="preserve"> vary, the root mean square errors of </w:t>
      </w:r>
      <m:oMath>
        <m:sSub>
          <m:sSubPr>
            <m:ctrlPr>
              <w:rPr>
                <w:rFonts w:ascii="Cambria Math" w:hAnsi="Cambria Math" w:cs="Times New Roman"/>
                <w:i/>
                <w:sz w:val="24"/>
              </w:rPr>
            </m:ctrlPr>
          </m:sSubPr>
          <m:e>
            <m:r>
              <m:rPr/>
              <w:rPr>
                <w:rFonts w:ascii="Cambria Math" w:hAnsi="Cambria Math" w:cs="Times New Roman"/>
                <w:sz w:val="24"/>
              </w:rPr>
              <m:t>V</m:t>
            </m:r>
            <m:ctrlPr>
              <w:rPr>
                <w:rFonts w:ascii="Cambria Math" w:hAnsi="Cambria Math" w:cs="Times New Roman"/>
                <w:i/>
                <w:sz w:val="24"/>
              </w:rPr>
            </m:ctrlPr>
          </m:e>
          <m:sub>
            <m:r>
              <m:rPr/>
              <w:rPr>
                <w:rFonts w:ascii="Cambria Math" w:hAnsi="Cambria Math" w:cs="Times New Roman"/>
                <w:sz w:val="24"/>
              </w:rPr>
              <m:t>out</m:t>
            </m:r>
            <m:ctrlPr>
              <w:rPr>
                <w:rFonts w:ascii="Cambria Math" w:hAnsi="Cambria Math" w:cs="Times New Roman"/>
                <w:i/>
                <w:sz w:val="24"/>
              </w:rPr>
            </m:ctrlPr>
          </m:sub>
        </m:sSub>
      </m:oMath>
      <w:r>
        <w:rPr>
          <w:rFonts w:hint="eastAsia" w:ascii="Times New Roman" w:hAnsi="Times New Roman" w:cs="Times New Roman"/>
          <w:sz w:val="24"/>
        </w:rPr>
        <w:t xml:space="preserve"> and </w:t>
      </w:r>
      <m:oMath>
        <m:sSub>
          <m:sSubPr>
            <m:ctrlPr>
              <w:rPr>
                <w:rFonts w:ascii="Cambria Math" w:hAnsi="Cambria Math" w:cs="Times New Roman"/>
                <w:i/>
                <w:sz w:val="24"/>
              </w:rPr>
            </m:ctrlPr>
          </m:sSubPr>
          <m:e>
            <m:r>
              <m:rPr/>
              <w:rPr>
                <w:rFonts w:ascii="Cambria Math" w:hAnsi="Cambria Math" w:cs="Times New Roman"/>
                <w:sz w:val="24"/>
              </w:rPr>
              <m:t>V</m:t>
            </m:r>
            <m:ctrlPr>
              <w:rPr>
                <w:rFonts w:ascii="Cambria Math" w:hAnsi="Cambria Math" w:cs="Times New Roman"/>
                <w:i/>
                <w:sz w:val="24"/>
              </w:rPr>
            </m:ctrlPr>
          </m:e>
          <m:sub>
            <m:r>
              <m:rPr/>
              <w:rPr>
                <w:rFonts w:ascii="Cambria Math" w:hAnsi="Cambria Math" w:cs="Times New Roman"/>
                <w:sz w:val="24"/>
              </w:rPr>
              <m:t>max</m:t>
            </m:r>
            <m:ctrlPr>
              <w:rPr>
                <w:rFonts w:ascii="Cambria Math" w:hAnsi="Cambria Math" w:cs="Times New Roman"/>
                <w:i/>
                <w:sz w:val="24"/>
              </w:rPr>
            </m:ctrlPr>
          </m:sub>
        </m:sSub>
      </m:oMath>
      <w:r>
        <w:rPr>
          <w:rFonts w:hint="eastAsia" w:ascii="Times New Roman" w:hAnsi="Times New Roman" w:cs="Times New Roman"/>
          <w:sz w:val="24"/>
        </w:rPr>
        <w:t xml:space="preserve"> for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TFM remain similarly small.</w:t>
      </w:r>
    </w:p>
    <w:p w14:paraId="47C6F67B">
      <w:pPr>
        <w:jc w:val="center"/>
        <w:rPr>
          <w:rFonts w:ascii="Times New Roman" w:hAnsi="Times New Roman" w:cs="Times New Roman"/>
          <w:sz w:val="20"/>
          <w:szCs w:val="20"/>
        </w:rPr>
      </w:pPr>
      <w:r>
        <w:rPr>
          <w:rFonts w:hint="eastAsia" w:ascii="Times New Roman" w:hAnsi="Times New Roman" w:cs="Times New Roman"/>
          <w:sz w:val="20"/>
          <w:szCs w:val="20"/>
        </w:rPr>
        <w:drawing>
          <wp:inline distT="0" distB="0" distL="114300" distR="114300">
            <wp:extent cx="5252085" cy="3756660"/>
            <wp:effectExtent l="0" t="0" r="5715" b="15240"/>
            <wp:docPr id="3" name="图片 3" descr="图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S13"/>
                    <pic:cNvPicPr>
                      <a:picLocks noChangeAspect="1"/>
                    </pic:cNvPicPr>
                  </pic:nvPicPr>
                  <pic:blipFill>
                    <a:blip r:embed="rId192"/>
                    <a:stretch>
                      <a:fillRect/>
                    </a:stretch>
                  </pic:blipFill>
                  <pic:spPr>
                    <a:xfrm>
                      <a:off x="0" y="0"/>
                      <a:ext cx="5252085" cy="3756660"/>
                    </a:xfrm>
                    <a:prstGeom prst="rect">
                      <a:avLst/>
                    </a:prstGeom>
                  </pic:spPr>
                </pic:pic>
              </a:graphicData>
            </a:graphic>
          </wp:inline>
        </w:drawing>
      </w:r>
    </w:p>
    <w:p w14:paraId="36EA9597">
      <w:pPr>
        <w:rPr>
          <w:rFonts w:ascii="Times New Roman" w:hAnsi="Times New Roman" w:cs="Times New Roman"/>
          <w:sz w:val="20"/>
          <w:szCs w:val="20"/>
        </w:rPr>
      </w:pPr>
      <w:r>
        <w:rPr>
          <w:rFonts w:hint="eastAsia" w:ascii="Times New Roman" w:hAnsi="Times New Roman" w:cs="Times New Roman"/>
          <w:b/>
          <w:bCs/>
          <w:sz w:val="24"/>
        </w:rPr>
        <w:t>Fig. S13. Magnified plot of the RMSE.</w:t>
      </w:r>
      <w:r>
        <w:rPr>
          <w:rFonts w:hint="eastAsia" w:ascii="Times New Roman" w:hAnsi="Times New Roman" w:cs="Times New Roman"/>
          <w:sz w:val="24"/>
        </w:rPr>
        <w:t xml:space="preserve"> </w:t>
      </w:r>
      <w:r>
        <w:rPr>
          <w:rFonts w:hint="eastAsia" w:ascii="Times New Roman" w:hAnsi="Times New Roman" w:cs="Times New Roman"/>
          <w:b/>
          <w:bCs/>
          <w:sz w:val="24"/>
        </w:rPr>
        <w:t>a-d</w:t>
      </w:r>
      <w:r>
        <w:rPr>
          <w:rFonts w:hint="eastAsia" w:ascii="Times New Roman" w:hAnsi="Times New Roman" w:cs="Times New Roman"/>
          <w:sz w:val="24"/>
        </w:rPr>
        <w:t>, As</w:t>
      </w:r>
      <w:r>
        <w:rPr>
          <w:rFonts w:hint="eastAsia" w:hAnsi="Cambria Math" w:cs="Times New Roman"/>
          <w:sz w:val="24"/>
        </w:rPr>
        <w:t xml:space="preserve"> </w:t>
      </w:r>
      <m:oMath>
        <m:sSub>
          <m:sSubPr>
            <m:ctrlPr>
              <w:rPr>
                <w:rFonts w:ascii="Cambria Math" w:hAnsi="Cambria Math" w:cs="Times New Roman"/>
                <w:i/>
                <w:sz w:val="24"/>
              </w:rPr>
            </m:ctrlPr>
          </m:sSubPr>
          <m:e>
            <m:r>
              <m:rPr/>
              <w:rPr>
                <w:rFonts w:ascii="Cambria Math" w:hAnsi="Cambria Math" w:cs="Times New Roman"/>
                <w:sz w:val="24"/>
              </w:rPr>
              <m:t>V</m:t>
            </m:r>
            <m:ctrlPr>
              <w:rPr>
                <w:rFonts w:ascii="Cambria Math" w:hAnsi="Cambria Math" w:cs="Times New Roman"/>
                <w:i/>
                <w:sz w:val="24"/>
              </w:rPr>
            </m:ctrlPr>
          </m:e>
          <m:sub>
            <m:r>
              <m:rPr/>
              <w:rPr>
                <w:rFonts w:ascii="Cambria Math" w:hAnsi="Cambria Math" w:cs="Times New Roman"/>
                <w:sz w:val="24"/>
              </w:rPr>
              <m:t>d</m:t>
            </m:r>
            <m:ctrlPr>
              <w:rPr>
                <w:rFonts w:ascii="Cambria Math" w:hAnsi="Cambria Math" w:cs="Times New Roman"/>
                <w:i/>
                <w:sz w:val="24"/>
              </w:rPr>
            </m:ctrlPr>
          </m:sub>
        </m:sSub>
      </m:oMath>
      <w:r>
        <w:rPr>
          <w:rFonts w:hint="eastAsia" w:ascii="Times New Roman" w:hAnsi="Times New Roman" w:cs="Times New Roman"/>
          <w:sz w:val="24"/>
        </w:rPr>
        <w:t xml:space="preserve">,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M</m:t>
            </m:r>
            <m:ctrlPr>
              <w:rPr>
                <w:rFonts w:ascii="Cambria Math" w:hAnsi="Cambria Math" w:cs="Times New Roman"/>
                <w:i/>
                <w:sz w:val="24"/>
              </w:rPr>
            </m:ctrlPr>
          </m:sub>
        </m:sSub>
      </m:oMath>
      <w:r>
        <w:rPr>
          <w:rFonts w:hint="eastAsia" w:ascii="Times New Roman" w:hAnsi="Times New Roman" w:cs="Times New Roman"/>
          <w:sz w:val="24"/>
        </w:rPr>
        <w:t xml:space="preserve">,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L</m:t>
            </m:r>
            <m:ctrlPr>
              <w:rPr>
                <w:rFonts w:ascii="Cambria Math" w:hAnsi="Cambria Math" w:cs="Times New Roman"/>
                <w:i/>
                <w:sz w:val="24"/>
              </w:rPr>
            </m:ctrlPr>
          </m:sub>
        </m:sSub>
      </m:oMath>
      <w:r>
        <w:rPr>
          <w:rFonts w:hint="eastAsia" w:ascii="Times New Roman" w:hAnsi="Times New Roman" w:cs="Times New Roman"/>
          <w:sz w:val="24"/>
        </w:rPr>
        <w:t xml:space="preserve">, and </w:t>
      </w:r>
      <m:oMath>
        <m:sSub>
          <m:sSubPr>
            <m:ctrlPr>
              <w:rPr>
                <w:rFonts w:ascii="Cambria Math" w:hAnsi="Cambria Math" w:cs="Times New Roman"/>
                <w:i/>
                <w:sz w:val="24"/>
              </w:rPr>
            </m:ctrlPr>
          </m:sSubPr>
          <m:e>
            <m:r>
              <m:rPr/>
              <w:rPr>
                <w:rFonts w:ascii="Cambria Math" w:hAnsi="Cambria Math" w:cs="Times New Roman"/>
                <w:sz w:val="24"/>
              </w:rPr>
              <m:t>R</m:t>
            </m:r>
            <m:ctrlPr>
              <w:rPr>
                <w:rFonts w:ascii="Cambria Math" w:hAnsi="Cambria Math" w:cs="Times New Roman"/>
                <w:i/>
                <w:sz w:val="24"/>
              </w:rPr>
            </m:ctrlPr>
          </m:e>
          <m:sub>
            <m:r>
              <m:rPr/>
              <w:rPr>
                <w:rFonts w:ascii="Cambria Math" w:hAnsi="Cambria Math" w:cs="Times New Roman"/>
                <w:sz w:val="24"/>
              </w:rPr>
              <m:t>C</m:t>
            </m:r>
            <m:ctrlPr>
              <w:rPr>
                <w:rFonts w:ascii="Cambria Math" w:hAnsi="Cambria Math" w:cs="Times New Roman"/>
                <w:i/>
                <w:sz w:val="24"/>
              </w:rPr>
            </m:ctrlPr>
          </m:sub>
        </m:sSub>
      </m:oMath>
      <w:r>
        <w:rPr>
          <w:rFonts w:hint="eastAsia" w:ascii="Times New Roman" w:hAnsi="Times New Roman" w:cs="Times New Roman"/>
          <w:sz w:val="24"/>
        </w:rPr>
        <w:t xml:space="preserve"> vary, all root mean square errors for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TFM remain below 0.5.</w:t>
      </w:r>
    </w:p>
    <w:p w14:paraId="60799194">
      <w:pPr>
        <w:rPr>
          <w:rFonts w:ascii="Times New Roman" w:hAnsi="Times New Roman" w:cs="Times New Roman"/>
          <w:sz w:val="20"/>
          <w:szCs w:val="20"/>
        </w:rPr>
      </w:pPr>
    </w:p>
    <w:p w14:paraId="32D2BECC">
      <w:pPr>
        <w:snapToGrid w:val="0"/>
        <w:spacing w:line="400" w:lineRule="exact"/>
        <w:textAlignment w:val="center"/>
        <w:rPr>
          <w:rFonts w:ascii="Times New Roman" w:hAnsi="Times New Roman" w:cs="Times New Roman"/>
          <w:sz w:val="22"/>
          <w:szCs w:val="22"/>
        </w:rPr>
      </w:pPr>
      <w:r>
        <w:rPr>
          <w:rFonts w:hint="eastAsia" w:ascii="Times New Roman" w:hAnsi="Times New Roman" w:cs="Times New Roman"/>
          <w:b/>
          <w:bCs/>
          <w:sz w:val="28"/>
          <w:szCs w:val="36"/>
        </w:rPr>
        <w:t>Tables</w:t>
      </w:r>
    </w:p>
    <w:p w14:paraId="59EE5E64">
      <w:pPr>
        <w:snapToGrid w:val="0"/>
        <w:spacing w:line="400" w:lineRule="exact"/>
        <w:jc w:val="center"/>
        <w:textAlignment w:val="center"/>
        <w:rPr>
          <w:rFonts w:ascii="Times New Roman" w:hAnsi="Times New Roman" w:cs="Times New Roman"/>
          <w:sz w:val="24"/>
        </w:rPr>
      </w:pPr>
      <w:r>
        <w:rPr>
          <w:rFonts w:hint="eastAsia" w:ascii="Times New Roman" w:hAnsi="Times New Roman" w:cs="Times New Roman"/>
          <w:b/>
          <w:bCs/>
          <w:sz w:val="24"/>
        </w:rPr>
        <w:t>Table S1</w:t>
      </w:r>
      <w:r>
        <w:rPr>
          <w:rFonts w:ascii="Times New Roman" w:hAnsi="Times New Roman" w:cs="Times New Roman"/>
          <w:sz w:val="24"/>
        </w:rPr>
        <w:t xml:space="preserve">. Parameter values of different </w:t>
      </w:r>
      <w:r>
        <w:rPr>
          <w:rFonts w:hint="eastAsia" w:ascii="Times New Roman" w:hAnsi="Times New Roman" w:cs="Times New Roman"/>
          <w:sz w:val="24"/>
        </w:rPr>
        <w:t>method</w:t>
      </w:r>
      <w:r>
        <w:rPr>
          <w:rFonts w:ascii="Times New Roman" w:hAnsi="Times New Roman" w:cs="Times New Roman"/>
          <w:sz w:val="24"/>
        </w:rPr>
        <w:t>s</w:t>
      </w:r>
      <w:r>
        <w:rPr>
          <w:rFonts w:hint="eastAsia" w:ascii="Times New Roman" w:hAnsi="Times New Roman" w:cs="Times New Roman"/>
          <w:sz w:val="24"/>
        </w:rPr>
        <w:t xml:space="preserve"> (when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i</m:t>
            </m:r>
            <m:ctrlPr>
              <w:rPr>
                <w:rFonts w:hint="eastAsia" w:ascii="Cambria Math" w:hAnsi="Cambria Math" w:cs="Times New Roman"/>
                <w:i/>
                <w:iCs/>
                <w:sz w:val="24"/>
              </w:rPr>
            </m:ctrlPr>
          </m:sub>
        </m:sSub>
      </m:oMath>
      <w:r>
        <w:rPr>
          <w:rFonts w:hint="eastAsia" w:hAnsi="Cambria Math" w:cs="Times New Roman"/>
          <w:iCs/>
          <w:sz w:val="24"/>
        </w:rPr>
        <w:t xml:space="preserve"> </w:t>
      </w:r>
      <w:r>
        <w:rPr>
          <w:rFonts w:hint="eastAsia" w:ascii="Times New Roman" w:hAnsi="Times New Roman" w:cs="Times New Roman"/>
          <w:sz w:val="24"/>
        </w:rPr>
        <w:t>changes).</w:t>
      </w:r>
    </w:p>
    <w:tbl>
      <w:tblPr>
        <w:tblStyle w:val="5"/>
        <w:tblW w:w="4808" w:type="pct"/>
        <w:jc w:val="center"/>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145"/>
        <w:gridCol w:w="1856"/>
        <w:gridCol w:w="1703"/>
        <w:gridCol w:w="1985"/>
        <w:gridCol w:w="1506"/>
      </w:tblGrid>
      <w:tr w14:paraId="0BC8B0AB">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99" w:type="pct"/>
            <w:tcBorders>
              <w:top w:val="double" w:color="auto" w:sz="6" w:space="0"/>
              <w:left w:val="nil"/>
              <w:bottom w:val="single" w:color="auto" w:sz="6" w:space="0"/>
              <w:right w:val="nil"/>
            </w:tcBorders>
            <w:vAlign w:val="center"/>
          </w:tcPr>
          <w:p w14:paraId="28A80AB4">
            <w:pPr>
              <w:snapToGrid w:val="0"/>
              <w:spacing w:line="400" w:lineRule="exact"/>
              <w:jc w:val="center"/>
              <w:textAlignment w:val="center"/>
              <w:rPr>
                <w:rFonts w:ascii="Times New Roman" w:hAnsi="Times New Roman" w:cs="Times New Roman"/>
                <w:i/>
                <w:szCs w:val="21"/>
              </w:rPr>
            </w:pPr>
          </w:p>
        </w:tc>
        <w:tc>
          <w:tcPr>
            <w:tcW w:w="1132" w:type="pct"/>
            <w:tcBorders>
              <w:top w:val="double" w:color="auto" w:sz="6" w:space="0"/>
              <w:left w:val="nil"/>
              <w:bottom w:val="single" w:color="auto" w:sz="6" w:space="0"/>
              <w:right w:val="nil"/>
            </w:tcBorders>
            <w:vAlign w:val="center"/>
          </w:tcPr>
          <w:p w14:paraId="51AF7634">
            <w:pPr>
              <w:snapToGrid w:val="0"/>
              <w:spacing w:line="400" w:lineRule="exact"/>
              <w:jc w:val="center"/>
              <w:textAlignment w:val="center"/>
              <w:rPr>
                <w:rFonts w:ascii="Times New Roman" w:hAnsi="Times New Roman" w:cs="Times New Roman"/>
                <w:szCs w:val="21"/>
              </w:rPr>
            </w:pPr>
            <w:r>
              <w:rPr>
                <w:rFonts w:ascii="Times New Roman" w:hAnsi="Times New Roman" w:eastAsia="Segoe UI" w:cs="Times New Roman"/>
                <w:szCs w:val="21"/>
                <w:shd w:val="clear" w:color="auto" w:fill="FFFFFF"/>
              </w:rPr>
              <w:t>Nominal value</w:t>
            </w:r>
          </w:p>
        </w:tc>
        <w:tc>
          <w:tcPr>
            <w:tcW w:w="1038" w:type="pct"/>
            <w:tcBorders>
              <w:top w:val="double" w:color="auto" w:sz="6" w:space="0"/>
              <w:left w:val="nil"/>
              <w:bottom w:val="single" w:color="auto" w:sz="6" w:space="0"/>
              <w:right w:val="nil"/>
            </w:tcBorders>
            <w:vAlign w:val="center"/>
          </w:tcPr>
          <w:p w14:paraId="5356886C">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eastAsia="宋体" w:cs="Times New Roman"/>
                <w:szCs w:val="21"/>
                <w:shd w:val="clear" w:color="auto" w:fill="FFFFFF"/>
              </w:rPr>
              <w:t>Method</w:t>
            </w:r>
            <w:r>
              <w:rPr>
                <w:rFonts w:ascii="Times New Roman" w:hAnsi="Times New Roman" w:eastAsia="Segoe UI" w:cs="Times New Roman"/>
                <w:szCs w:val="21"/>
                <w:shd w:val="clear" w:color="auto" w:fill="FFFFFF"/>
              </w:rPr>
              <w:t xml:space="preserve"> </w:t>
            </w:r>
            <w:r>
              <w:rPr>
                <w:rFonts w:ascii="Times New Roman" w:hAnsi="Times New Roman" w:eastAsia="宋体" w:cs="Times New Roman"/>
                <w:szCs w:val="21"/>
                <w:shd w:val="clear" w:color="auto" w:fill="FFFFFF"/>
              </w:rPr>
              <w:t>1</w:t>
            </w:r>
          </w:p>
        </w:tc>
        <w:tc>
          <w:tcPr>
            <w:tcW w:w="1210" w:type="pct"/>
            <w:tcBorders>
              <w:top w:val="double" w:color="auto" w:sz="6" w:space="0"/>
              <w:left w:val="nil"/>
              <w:bottom w:val="single" w:color="auto" w:sz="6" w:space="0"/>
              <w:right w:val="nil"/>
            </w:tcBorders>
            <w:vAlign w:val="center"/>
          </w:tcPr>
          <w:p w14:paraId="39BC87C7">
            <w:pPr>
              <w:snapToGrid w:val="0"/>
              <w:spacing w:line="400" w:lineRule="exact"/>
              <w:jc w:val="center"/>
              <w:textAlignment w:val="center"/>
              <w:rPr>
                <w:rFonts w:ascii="Times New Roman" w:hAnsi="Times New Roman" w:cs="Times New Roman"/>
                <w:szCs w:val="21"/>
              </w:rPr>
            </w:pPr>
            <w:r>
              <w:rPr>
                <w:rFonts w:hint="eastAsia" w:ascii="Times New Roman" w:hAnsi="Times New Roman" w:eastAsia="宋体" w:cs="Times New Roman"/>
                <w:szCs w:val="21"/>
                <w:shd w:val="clear" w:color="auto" w:fill="FFFFFF"/>
              </w:rPr>
              <w:t>Method</w:t>
            </w:r>
            <w:r>
              <w:rPr>
                <w:rFonts w:ascii="Times New Roman" w:hAnsi="Times New Roman" w:eastAsia="Segoe UI" w:cs="Times New Roman"/>
                <w:szCs w:val="21"/>
                <w:shd w:val="clear" w:color="auto" w:fill="FFFFFF"/>
              </w:rPr>
              <w:t xml:space="preserve"> </w:t>
            </w:r>
            <w:r>
              <w:rPr>
                <w:rFonts w:ascii="Times New Roman" w:hAnsi="Times New Roman" w:eastAsia="宋体" w:cs="Times New Roman"/>
                <w:szCs w:val="21"/>
                <w:shd w:val="clear" w:color="auto" w:fill="FFFFFF"/>
              </w:rPr>
              <w:t>2</w:t>
            </w:r>
          </w:p>
        </w:tc>
        <w:tc>
          <w:tcPr>
            <w:tcW w:w="918" w:type="pct"/>
            <w:tcBorders>
              <w:top w:val="double" w:color="auto" w:sz="6" w:space="0"/>
              <w:left w:val="nil"/>
              <w:bottom w:val="single" w:color="auto" w:sz="6" w:space="0"/>
              <w:right w:val="nil"/>
            </w:tcBorders>
            <w:vAlign w:val="center"/>
          </w:tcPr>
          <w:p w14:paraId="10B1B064">
            <w:pPr>
              <w:snapToGrid w:val="0"/>
              <w:spacing w:line="400" w:lineRule="exact"/>
              <w:jc w:val="center"/>
              <w:textAlignment w:val="center"/>
              <w:rPr>
                <w:rFonts w:ascii="Times New Roman" w:hAnsi="Times New Roman" w:cs="Times New Roman"/>
                <w:szCs w:val="21"/>
              </w:rPr>
            </w:pPr>
            <w:r>
              <w:rPr>
                <w:rFonts w:hint="eastAsia" w:ascii="Times New Roman" w:hAnsi="Times New Roman" w:eastAsia="宋体" w:cs="Times New Roman"/>
                <w:szCs w:val="21"/>
                <w:shd w:val="clear" w:color="auto" w:fill="FFFFFF"/>
              </w:rPr>
              <w:t>Method</w:t>
            </w:r>
            <w:r>
              <w:rPr>
                <w:rFonts w:ascii="Times New Roman" w:hAnsi="Times New Roman" w:eastAsia="Segoe UI" w:cs="Times New Roman"/>
                <w:szCs w:val="21"/>
                <w:shd w:val="clear" w:color="auto" w:fill="FFFFFF"/>
              </w:rPr>
              <w:t xml:space="preserve"> </w:t>
            </w:r>
            <w:r>
              <w:rPr>
                <w:rFonts w:ascii="Times New Roman" w:hAnsi="Times New Roman" w:eastAsia="宋体" w:cs="Times New Roman"/>
                <w:szCs w:val="21"/>
                <w:shd w:val="clear" w:color="auto" w:fill="FFFFFF"/>
              </w:rPr>
              <w:t>3</w:t>
            </w:r>
          </w:p>
        </w:tc>
      </w:tr>
      <w:tr w14:paraId="2F84E631">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99" w:type="pct"/>
            <w:tcBorders>
              <w:top w:val="nil"/>
              <w:left w:val="nil"/>
              <w:bottom w:val="nil"/>
              <w:right w:val="nil"/>
            </w:tcBorders>
            <w:vAlign w:val="center"/>
          </w:tcPr>
          <w:p w14:paraId="2D2E3669">
            <w:pPr>
              <w:snapToGrid w:val="0"/>
              <w:spacing w:line="400" w:lineRule="exact"/>
              <w:jc w:val="center"/>
              <w:textAlignment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i</m:t>
                    </m:r>
                    <m:ctrlPr>
                      <w:rPr>
                        <w:rFonts w:hint="eastAsia" w:ascii="Cambria Math" w:hAnsi="Cambria Math" w:cs="Times New Roman"/>
                        <w:i/>
                        <w:iCs/>
                        <w:szCs w:val="21"/>
                      </w:rPr>
                    </m:ctrlPr>
                  </m:sub>
                </m:sSub>
              </m:oMath>
            </m:oMathPara>
          </w:p>
        </w:tc>
        <w:tc>
          <w:tcPr>
            <w:tcW w:w="1132" w:type="pct"/>
            <w:tcBorders>
              <w:top w:val="nil"/>
              <w:left w:val="nil"/>
              <w:bottom w:val="nil"/>
              <w:right w:val="nil"/>
            </w:tcBorders>
            <w:vAlign w:val="center"/>
          </w:tcPr>
          <w:p w14:paraId="60EA2D03">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3.3</w:t>
            </w:r>
            <w:r>
              <w:rPr>
                <w:rFonts w:hint="eastAsia" w:ascii="Times New Roman" w:hAnsi="Times New Roman" w:cs="Times New Roman"/>
                <w:szCs w:val="21"/>
              </w:rPr>
              <w:t xml:space="preserve"> </w:t>
            </w:r>
            <w:r>
              <w:rPr>
                <w:rFonts w:ascii="Times New Roman" w:hAnsi="Times New Roman" w:cs="Times New Roman"/>
                <w:szCs w:val="21"/>
              </w:rPr>
              <w:t>V</w:t>
            </w:r>
          </w:p>
        </w:tc>
        <w:tc>
          <w:tcPr>
            <w:tcW w:w="1038" w:type="pct"/>
            <w:tcBorders>
              <w:top w:val="nil"/>
              <w:left w:val="nil"/>
              <w:bottom w:val="nil"/>
              <w:right w:val="nil"/>
            </w:tcBorders>
            <w:vAlign w:val="center"/>
          </w:tcPr>
          <w:p w14:paraId="12CDC840">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3.3</w:t>
            </w:r>
            <w:r>
              <w:rPr>
                <w:rFonts w:hint="eastAsia" w:ascii="Times New Roman" w:hAnsi="Times New Roman" w:cs="Times New Roman"/>
                <w:szCs w:val="21"/>
              </w:rPr>
              <w:t xml:space="preserve"> </w:t>
            </w:r>
            <w:r>
              <w:rPr>
                <w:rFonts w:ascii="Times New Roman" w:hAnsi="Times New Roman" w:cs="Times New Roman"/>
                <w:szCs w:val="21"/>
              </w:rPr>
              <w:t>V</w:t>
            </w:r>
          </w:p>
        </w:tc>
        <w:tc>
          <w:tcPr>
            <w:tcW w:w="1210" w:type="pct"/>
            <w:tcBorders>
              <w:top w:val="nil"/>
              <w:left w:val="nil"/>
              <w:bottom w:val="nil"/>
              <w:right w:val="nil"/>
            </w:tcBorders>
            <w:vAlign w:val="center"/>
          </w:tcPr>
          <w:p w14:paraId="7B87F1E6">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3.3</w:t>
            </w:r>
            <w:r>
              <w:rPr>
                <w:rFonts w:hint="eastAsia" w:ascii="Times New Roman" w:hAnsi="Times New Roman" w:cs="Times New Roman"/>
                <w:szCs w:val="21"/>
              </w:rPr>
              <w:t xml:space="preserve"> </w:t>
            </w:r>
            <w:r>
              <w:rPr>
                <w:rFonts w:ascii="Times New Roman" w:hAnsi="Times New Roman" w:cs="Times New Roman"/>
                <w:szCs w:val="21"/>
              </w:rPr>
              <w:t>V</w:t>
            </w:r>
          </w:p>
        </w:tc>
        <w:tc>
          <w:tcPr>
            <w:tcW w:w="918" w:type="pct"/>
            <w:tcBorders>
              <w:top w:val="nil"/>
              <w:left w:val="nil"/>
              <w:right w:val="nil"/>
            </w:tcBorders>
            <w:vAlign w:val="center"/>
          </w:tcPr>
          <w:p w14:paraId="2957FCAB">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3.3</w:t>
            </w:r>
            <w:r>
              <w:rPr>
                <w:rFonts w:hint="eastAsia" w:ascii="Times New Roman" w:hAnsi="Times New Roman" w:cs="Times New Roman"/>
                <w:szCs w:val="21"/>
              </w:rPr>
              <w:t xml:space="preserve"> </w:t>
            </w:r>
            <w:r>
              <w:rPr>
                <w:rFonts w:ascii="Times New Roman" w:hAnsi="Times New Roman" w:cs="Times New Roman"/>
                <w:szCs w:val="21"/>
              </w:rPr>
              <w:t>V</w:t>
            </w:r>
          </w:p>
        </w:tc>
      </w:tr>
      <w:tr w14:paraId="2B183BC8">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99" w:type="pct"/>
            <w:tcBorders>
              <w:top w:val="nil"/>
              <w:left w:val="nil"/>
              <w:bottom w:val="nil"/>
              <w:right w:val="nil"/>
            </w:tcBorders>
            <w:vAlign w:val="center"/>
          </w:tcPr>
          <w:p w14:paraId="187FB6E0">
            <w:pPr>
              <w:snapToGrid w:val="0"/>
              <w:spacing w:line="400" w:lineRule="exact"/>
              <w:jc w:val="center"/>
              <w:textAlignment w:val="center"/>
              <w:rPr>
                <w:rFonts w:ascii="Times New Roman" w:hAnsi="Times New Roman" w:cs="Times New Roman"/>
                <w:szCs w:val="21"/>
              </w:rPr>
            </w:pPr>
            <m:oMathPara>
              <m:oMath>
                <m:r>
                  <m:rPr/>
                  <w:rPr>
                    <w:rFonts w:ascii="Cambria Math" w:hAnsi="Cambria Math" w:cs="Times New Roman"/>
                    <w:szCs w:val="21"/>
                  </w:rPr>
                  <m:t>L</m:t>
                </m:r>
              </m:oMath>
            </m:oMathPara>
          </w:p>
        </w:tc>
        <w:tc>
          <w:tcPr>
            <w:tcW w:w="1132" w:type="pct"/>
            <w:tcBorders>
              <w:top w:val="nil"/>
              <w:left w:val="nil"/>
              <w:bottom w:val="nil"/>
              <w:right w:val="nil"/>
            </w:tcBorders>
            <w:vAlign w:val="center"/>
          </w:tcPr>
          <w:p w14:paraId="76977761">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±0.1 </w:t>
            </w:r>
            <w:r>
              <w:rPr>
                <w:rFonts w:ascii="Times New Roman" w:hAnsi="Times New Roman" w:cs="Times New Roman"/>
                <w:szCs w:val="21"/>
              </w:rPr>
              <w:t>mH</w:t>
            </w:r>
          </w:p>
        </w:tc>
        <w:tc>
          <w:tcPr>
            <w:tcW w:w="1038" w:type="pct"/>
            <w:tcBorders>
              <w:top w:val="nil"/>
              <w:left w:val="nil"/>
              <w:bottom w:val="nil"/>
              <w:right w:val="nil"/>
            </w:tcBorders>
            <w:vAlign w:val="center"/>
          </w:tcPr>
          <w:p w14:paraId="2BCBB36F">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 </w:t>
            </w:r>
            <w:r>
              <w:rPr>
                <w:rFonts w:ascii="Times New Roman" w:hAnsi="Times New Roman" w:cs="Times New Roman"/>
                <w:szCs w:val="21"/>
              </w:rPr>
              <w:t>mH</w:t>
            </w:r>
          </w:p>
        </w:tc>
        <w:tc>
          <w:tcPr>
            <w:tcW w:w="1210" w:type="pct"/>
            <w:tcBorders>
              <w:top w:val="nil"/>
              <w:left w:val="nil"/>
              <w:bottom w:val="nil"/>
              <w:right w:val="nil"/>
            </w:tcBorders>
            <w:vAlign w:val="center"/>
          </w:tcPr>
          <w:p w14:paraId="40AF7214">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 </w:t>
            </w:r>
            <w:r>
              <w:rPr>
                <w:rFonts w:ascii="Times New Roman" w:hAnsi="Times New Roman" w:cs="Times New Roman"/>
                <w:szCs w:val="21"/>
              </w:rPr>
              <w:t>mH</w:t>
            </w:r>
          </w:p>
        </w:tc>
        <w:tc>
          <w:tcPr>
            <w:tcW w:w="918" w:type="pct"/>
            <w:tcBorders>
              <w:left w:val="nil"/>
              <w:bottom w:val="nil"/>
              <w:right w:val="nil"/>
            </w:tcBorders>
            <w:vAlign w:val="center"/>
          </w:tcPr>
          <w:p w14:paraId="25B8516B">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 xml:space="preserve">20 </w:t>
            </w:r>
            <w:r>
              <w:rPr>
                <w:rFonts w:ascii="Times New Roman" w:hAnsi="Times New Roman" w:cs="Times New Roman"/>
                <w:szCs w:val="21"/>
              </w:rPr>
              <w:t>mH</w:t>
            </w:r>
          </w:p>
        </w:tc>
      </w:tr>
      <w:tr w14:paraId="2FF7E7CE">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99" w:type="pct"/>
            <w:tcBorders>
              <w:top w:val="nil"/>
              <w:left w:val="nil"/>
              <w:bottom w:val="nil"/>
              <w:right w:val="nil"/>
            </w:tcBorders>
            <w:vAlign w:val="center"/>
          </w:tcPr>
          <w:p w14:paraId="5BBA2D30">
            <w:pPr>
              <w:snapToGrid w:val="0"/>
              <w:spacing w:line="400" w:lineRule="exact"/>
              <w:jc w:val="center"/>
              <w:textAlignment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R</m:t>
                    </m:r>
                    <m:ctrlPr>
                      <w:rPr>
                        <w:rFonts w:hint="eastAsia" w:ascii="Cambria Math" w:hAnsi="Cambria Math" w:cs="Times New Roman"/>
                        <w:i/>
                        <w:iCs/>
                        <w:szCs w:val="21"/>
                      </w:rPr>
                    </m:ctrlPr>
                  </m:e>
                  <m:sub>
                    <m:r>
                      <m:rPr/>
                      <w:rPr>
                        <w:rFonts w:ascii="Cambria Math" w:hAnsi="Cambria Math" w:cs="Times New Roman"/>
                        <w:szCs w:val="21"/>
                      </w:rPr>
                      <m:t>L</m:t>
                    </m:r>
                    <m:ctrlPr>
                      <w:rPr>
                        <w:rFonts w:hint="eastAsia" w:ascii="Cambria Math" w:hAnsi="Cambria Math" w:cs="Times New Roman"/>
                        <w:i/>
                        <w:iCs/>
                        <w:szCs w:val="21"/>
                      </w:rPr>
                    </m:ctrlPr>
                  </m:sub>
                </m:sSub>
              </m:oMath>
            </m:oMathPara>
          </w:p>
        </w:tc>
        <w:tc>
          <w:tcPr>
            <w:tcW w:w="1132" w:type="pct"/>
            <w:tcBorders>
              <w:top w:val="nil"/>
              <w:left w:val="nil"/>
              <w:bottom w:val="nil"/>
              <w:right w:val="nil"/>
            </w:tcBorders>
            <w:vAlign w:val="center"/>
          </w:tcPr>
          <w:p w14:paraId="106479DC">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4±0.1 </w:t>
            </w:r>
            <w:r>
              <w:rPr>
                <w:rFonts w:ascii="Times New Roman" w:hAnsi="Times New Roman" w:cs="Times New Roman"/>
                <w:szCs w:val="21"/>
              </w:rPr>
              <w:t>Ω</w:t>
            </w:r>
          </w:p>
        </w:tc>
        <w:tc>
          <w:tcPr>
            <w:tcW w:w="1038" w:type="pct"/>
            <w:tcBorders>
              <w:top w:val="nil"/>
              <w:left w:val="nil"/>
              <w:bottom w:val="nil"/>
              <w:right w:val="nil"/>
            </w:tcBorders>
            <w:vAlign w:val="center"/>
          </w:tcPr>
          <w:p w14:paraId="79A3A437">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1.5</w:t>
            </w:r>
            <w:r>
              <w:rPr>
                <w:rFonts w:hint="eastAsia" w:ascii="Times New Roman" w:hAnsi="Times New Roman" w:cs="Times New Roman"/>
                <w:szCs w:val="21"/>
              </w:rPr>
              <w:t xml:space="preserve"> </w:t>
            </w:r>
            <w:r>
              <w:rPr>
                <w:rFonts w:ascii="Times New Roman" w:hAnsi="Times New Roman" w:cs="Times New Roman"/>
                <w:szCs w:val="21"/>
              </w:rPr>
              <w:t>Ω</w:t>
            </w:r>
          </w:p>
        </w:tc>
        <w:tc>
          <w:tcPr>
            <w:tcW w:w="1210" w:type="pct"/>
            <w:tcBorders>
              <w:top w:val="nil"/>
              <w:left w:val="nil"/>
              <w:bottom w:val="nil"/>
              <w:right w:val="nil"/>
            </w:tcBorders>
            <w:vAlign w:val="center"/>
          </w:tcPr>
          <w:p w14:paraId="15DFD422">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4 </w:t>
            </w:r>
            <w:r>
              <w:rPr>
                <w:rFonts w:ascii="Times New Roman" w:hAnsi="Times New Roman" w:cs="Times New Roman"/>
                <w:szCs w:val="21"/>
              </w:rPr>
              <w:t>Ω</w:t>
            </w:r>
          </w:p>
        </w:tc>
        <w:tc>
          <w:tcPr>
            <w:tcW w:w="918" w:type="pct"/>
            <w:tcBorders>
              <w:left w:val="nil"/>
              <w:bottom w:val="nil"/>
              <w:right w:val="nil"/>
            </w:tcBorders>
            <w:vAlign w:val="center"/>
          </w:tcPr>
          <w:p w14:paraId="46D9E375">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4 </w:t>
            </w:r>
            <w:r>
              <w:rPr>
                <w:rFonts w:ascii="Times New Roman" w:hAnsi="Times New Roman" w:cs="Times New Roman"/>
                <w:szCs w:val="21"/>
              </w:rPr>
              <w:t>Ω</w:t>
            </w:r>
          </w:p>
        </w:tc>
      </w:tr>
      <w:tr w14:paraId="7F420989">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6" w:hRule="atLeast"/>
          <w:jc w:val="center"/>
        </w:trPr>
        <w:tc>
          <w:tcPr>
            <w:tcW w:w="699" w:type="pct"/>
            <w:tcBorders>
              <w:top w:val="nil"/>
              <w:left w:val="nil"/>
              <w:bottom w:val="nil"/>
              <w:right w:val="nil"/>
            </w:tcBorders>
            <w:vAlign w:val="center"/>
          </w:tcPr>
          <w:p w14:paraId="54849DAE">
            <w:pPr>
              <w:snapToGrid w:val="0"/>
              <w:spacing w:line="400" w:lineRule="exact"/>
              <w:jc w:val="center"/>
              <w:textAlignment w:val="center"/>
              <w:rPr>
                <w:rFonts w:ascii="Times New Roman" w:hAnsi="Times New Roman" w:cs="Times New Roman"/>
                <w:szCs w:val="21"/>
              </w:rPr>
            </w:pPr>
            <m:oMathPara>
              <m:oMath>
                <m:r>
                  <m:rPr/>
                  <w:rPr>
                    <w:rFonts w:ascii="Cambria Math" w:hAnsi="Cambria Math" w:cs="Times New Roman"/>
                    <w:szCs w:val="21"/>
                  </w:rPr>
                  <m:t>C</m:t>
                </m:r>
              </m:oMath>
            </m:oMathPara>
          </w:p>
        </w:tc>
        <w:tc>
          <w:tcPr>
            <w:tcW w:w="1132" w:type="pct"/>
            <w:tcBorders>
              <w:top w:val="nil"/>
              <w:left w:val="nil"/>
              <w:bottom w:val="nil"/>
              <w:right w:val="nil"/>
            </w:tcBorders>
            <w:vAlign w:val="center"/>
          </w:tcPr>
          <w:p w14:paraId="7EA1FFDD">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4</w:t>
            </w:r>
            <w:r>
              <w:rPr>
                <w:rFonts w:hint="eastAsia" w:ascii="Times New Roman" w:hAnsi="Times New Roman" w:cs="Times New Roman"/>
                <w:szCs w:val="21"/>
              </w:rPr>
              <w:t xml:space="preserve">7±5 </w:t>
            </w:r>
            <w:r>
              <w:rPr>
                <w:rFonts w:ascii="Times New Roman" w:hAnsi="Times New Roman" w:cs="Times New Roman"/>
                <w:szCs w:val="21"/>
              </w:rPr>
              <w:t>μF</w:t>
            </w:r>
          </w:p>
        </w:tc>
        <w:tc>
          <w:tcPr>
            <w:tcW w:w="1038" w:type="pct"/>
            <w:tcBorders>
              <w:top w:val="nil"/>
              <w:left w:val="nil"/>
              <w:bottom w:val="nil"/>
              <w:right w:val="nil"/>
            </w:tcBorders>
            <w:vAlign w:val="center"/>
          </w:tcPr>
          <w:p w14:paraId="27E1B174">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42</w:t>
            </w:r>
            <w:r>
              <w:rPr>
                <w:rFonts w:hint="eastAsia" w:ascii="Times New Roman" w:hAnsi="Times New Roman" w:cs="Times New Roman"/>
                <w:szCs w:val="21"/>
              </w:rPr>
              <w:t xml:space="preserve"> </w:t>
            </w:r>
            <w:r>
              <w:rPr>
                <w:rFonts w:ascii="Times New Roman" w:hAnsi="Times New Roman" w:cs="Times New Roman"/>
                <w:szCs w:val="21"/>
              </w:rPr>
              <w:t>μF</w:t>
            </w:r>
          </w:p>
        </w:tc>
        <w:tc>
          <w:tcPr>
            <w:tcW w:w="1210" w:type="pct"/>
            <w:tcBorders>
              <w:top w:val="nil"/>
              <w:left w:val="nil"/>
              <w:bottom w:val="nil"/>
              <w:right w:val="nil"/>
            </w:tcBorders>
            <w:vAlign w:val="center"/>
          </w:tcPr>
          <w:p w14:paraId="186185D6">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42</w:t>
            </w:r>
            <w:r>
              <w:rPr>
                <w:rFonts w:hint="eastAsia" w:ascii="Times New Roman" w:hAnsi="Times New Roman" w:cs="Times New Roman"/>
                <w:szCs w:val="21"/>
              </w:rPr>
              <w:t xml:space="preserve"> </w:t>
            </w:r>
            <w:r>
              <w:rPr>
                <w:rFonts w:ascii="Times New Roman" w:hAnsi="Times New Roman" w:cs="Times New Roman"/>
                <w:szCs w:val="21"/>
              </w:rPr>
              <w:t>μF</w:t>
            </w:r>
          </w:p>
        </w:tc>
        <w:tc>
          <w:tcPr>
            <w:tcW w:w="918" w:type="pct"/>
            <w:tcBorders>
              <w:left w:val="nil"/>
              <w:bottom w:val="nil"/>
              <w:right w:val="nil"/>
            </w:tcBorders>
            <w:vAlign w:val="center"/>
          </w:tcPr>
          <w:p w14:paraId="70581C49">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 xml:space="preserve">5 </w:t>
            </w:r>
            <w:r>
              <w:rPr>
                <w:rFonts w:ascii="Times New Roman" w:hAnsi="Times New Roman" w:cs="Times New Roman"/>
                <w:szCs w:val="21"/>
              </w:rPr>
              <w:t>μF</w:t>
            </w:r>
          </w:p>
        </w:tc>
      </w:tr>
      <w:tr w14:paraId="6304F8EA">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99" w:type="pct"/>
            <w:tcBorders>
              <w:top w:val="nil"/>
              <w:left w:val="nil"/>
              <w:bottom w:val="nil"/>
              <w:right w:val="nil"/>
            </w:tcBorders>
            <w:vAlign w:val="center"/>
          </w:tcPr>
          <w:p w14:paraId="2374D810">
            <w:pPr>
              <w:snapToGrid w:val="0"/>
              <w:spacing w:line="400" w:lineRule="exact"/>
              <w:jc w:val="center"/>
              <w:textAlignment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R</m:t>
                    </m:r>
                    <m:ctrlPr>
                      <w:rPr>
                        <w:rFonts w:hint="eastAsia" w:ascii="Cambria Math" w:hAnsi="Cambria Math" w:cs="Times New Roman"/>
                        <w:i/>
                        <w:iCs/>
                        <w:szCs w:val="21"/>
                      </w:rPr>
                    </m:ctrlPr>
                  </m:e>
                  <m:sub>
                    <m:r>
                      <m:rPr/>
                      <w:rPr>
                        <w:rFonts w:ascii="Cambria Math" w:hAnsi="Cambria Math" w:cs="Times New Roman"/>
                        <w:szCs w:val="21"/>
                      </w:rPr>
                      <m:t>C</m:t>
                    </m:r>
                    <m:ctrlPr>
                      <w:rPr>
                        <w:rFonts w:hint="eastAsia" w:ascii="Cambria Math" w:hAnsi="Cambria Math" w:cs="Times New Roman"/>
                        <w:i/>
                        <w:iCs/>
                        <w:szCs w:val="21"/>
                      </w:rPr>
                    </m:ctrlPr>
                  </m:sub>
                </m:sSub>
              </m:oMath>
            </m:oMathPara>
          </w:p>
        </w:tc>
        <w:tc>
          <w:tcPr>
            <w:tcW w:w="1132" w:type="pct"/>
            <w:tcBorders>
              <w:top w:val="nil"/>
              <w:left w:val="nil"/>
              <w:bottom w:val="nil"/>
              <w:right w:val="nil"/>
            </w:tcBorders>
            <w:vAlign w:val="center"/>
          </w:tcPr>
          <w:p w14:paraId="5491AB10">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.2±0.1 </w:t>
            </w:r>
            <w:r>
              <w:rPr>
                <w:rFonts w:ascii="Times New Roman" w:hAnsi="Times New Roman" w:cs="Times New Roman"/>
                <w:szCs w:val="21"/>
              </w:rPr>
              <w:t>Ω</w:t>
            </w:r>
          </w:p>
        </w:tc>
        <w:tc>
          <w:tcPr>
            <w:tcW w:w="1038" w:type="pct"/>
            <w:tcBorders>
              <w:top w:val="nil"/>
              <w:left w:val="nil"/>
              <w:bottom w:val="nil"/>
              <w:right w:val="nil"/>
            </w:tcBorders>
            <w:vAlign w:val="center"/>
          </w:tcPr>
          <w:p w14:paraId="735C6910">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1.3</w:t>
            </w:r>
            <w:r>
              <w:rPr>
                <w:rFonts w:hint="eastAsia" w:ascii="Times New Roman" w:hAnsi="Times New Roman" w:cs="Times New Roman"/>
                <w:szCs w:val="21"/>
              </w:rPr>
              <w:t xml:space="preserve"> </w:t>
            </w:r>
            <w:r>
              <w:rPr>
                <w:rFonts w:ascii="Times New Roman" w:hAnsi="Times New Roman" w:cs="Times New Roman"/>
                <w:szCs w:val="21"/>
              </w:rPr>
              <w:t>Ω</w:t>
            </w:r>
          </w:p>
        </w:tc>
        <w:tc>
          <w:tcPr>
            <w:tcW w:w="1210" w:type="pct"/>
            <w:tcBorders>
              <w:top w:val="nil"/>
              <w:left w:val="nil"/>
              <w:bottom w:val="nil"/>
              <w:right w:val="nil"/>
            </w:tcBorders>
            <w:vAlign w:val="center"/>
          </w:tcPr>
          <w:p w14:paraId="3B378C5D">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 </w:t>
            </w:r>
            <w:r>
              <w:rPr>
                <w:rFonts w:ascii="Times New Roman" w:hAnsi="Times New Roman" w:cs="Times New Roman"/>
                <w:szCs w:val="21"/>
              </w:rPr>
              <w:t>Ω</w:t>
            </w:r>
          </w:p>
        </w:tc>
        <w:tc>
          <w:tcPr>
            <w:tcW w:w="918" w:type="pct"/>
            <w:tcBorders>
              <w:left w:val="nil"/>
              <w:bottom w:val="nil"/>
              <w:right w:val="nil"/>
            </w:tcBorders>
            <w:vAlign w:val="center"/>
          </w:tcPr>
          <w:p w14:paraId="5D10A7DF">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 </w:t>
            </w:r>
            <w:r>
              <w:rPr>
                <w:rFonts w:ascii="Times New Roman" w:hAnsi="Times New Roman" w:cs="Times New Roman"/>
                <w:szCs w:val="21"/>
              </w:rPr>
              <w:t>Ω</w:t>
            </w:r>
          </w:p>
        </w:tc>
      </w:tr>
      <w:tr w14:paraId="5B40674C">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99" w:type="pct"/>
            <w:tcBorders>
              <w:top w:val="nil"/>
              <w:left w:val="nil"/>
              <w:bottom w:val="nil"/>
              <w:right w:val="nil"/>
            </w:tcBorders>
            <w:vAlign w:val="center"/>
          </w:tcPr>
          <w:p w14:paraId="50CE2038">
            <w:pPr>
              <w:snapToGrid w:val="0"/>
              <w:spacing w:line="400" w:lineRule="exact"/>
              <w:jc w:val="center"/>
              <w:textAlignment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R</m:t>
                    </m:r>
                    <m:ctrlPr>
                      <w:rPr>
                        <w:rFonts w:hint="eastAsia" w:ascii="Cambria Math" w:hAnsi="Cambria Math" w:cs="Times New Roman"/>
                        <w:i/>
                        <w:iCs/>
                        <w:szCs w:val="21"/>
                      </w:rPr>
                    </m:ctrlPr>
                  </m:e>
                  <m:sub>
                    <m:r>
                      <m:rPr/>
                      <w:rPr>
                        <w:rFonts w:ascii="Cambria Math" w:hAnsi="Cambria Math" w:cs="Times New Roman"/>
                        <w:szCs w:val="21"/>
                      </w:rPr>
                      <m:t>M</m:t>
                    </m:r>
                    <m:ctrlPr>
                      <w:rPr>
                        <w:rFonts w:hint="eastAsia" w:ascii="Cambria Math" w:hAnsi="Cambria Math" w:cs="Times New Roman"/>
                        <w:i/>
                        <w:iCs/>
                        <w:szCs w:val="21"/>
                      </w:rPr>
                    </m:ctrlPr>
                  </m:sub>
                </m:sSub>
              </m:oMath>
            </m:oMathPara>
          </w:p>
        </w:tc>
        <w:tc>
          <w:tcPr>
            <w:tcW w:w="1132" w:type="pct"/>
            <w:tcBorders>
              <w:top w:val="nil"/>
              <w:left w:val="nil"/>
              <w:bottom w:val="nil"/>
              <w:right w:val="nil"/>
            </w:tcBorders>
            <w:vAlign w:val="center"/>
          </w:tcPr>
          <w:p w14:paraId="0EB6DDD0">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8±0.1 </w:t>
            </w:r>
            <w:r>
              <w:rPr>
                <w:rFonts w:ascii="Times New Roman" w:hAnsi="Times New Roman" w:cs="Times New Roman"/>
                <w:szCs w:val="21"/>
              </w:rPr>
              <w:t>Ω</w:t>
            </w:r>
          </w:p>
        </w:tc>
        <w:tc>
          <w:tcPr>
            <w:tcW w:w="1038" w:type="pct"/>
            <w:tcBorders>
              <w:top w:val="nil"/>
              <w:left w:val="nil"/>
              <w:bottom w:val="nil"/>
              <w:right w:val="nil"/>
            </w:tcBorders>
            <w:vAlign w:val="center"/>
          </w:tcPr>
          <w:p w14:paraId="18682365">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0.9</w:t>
            </w:r>
            <w:r>
              <w:rPr>
                <w:rFonts w:hint="eastAsia" w:ascii="Times New Roman" w:hAnsi="Times New Roman" w:cs="Times New Roman"/>
                <w:szCs w:val="21"/>
              </w:rPr>
              <w:t xml:space="preserve"> </w:t>
            </w:r>
            <w:r>
              <w:rPr>
                <w:rFonts w:ascii="Times New Roman" w:hAnsi="Times New Roman" w:cs="Times New Roman"/>
                <w:szCs w:val="21"/>
              </w:rPr>
              <w:t>Ω</w:t>
            </w:r>
          </w:p>
        </w:tc>
        <w:tc>
          <w:tcPr>
            <w:tcW w:w="1210" w:type="pct"/>
            <w:tcBorders>
              <w:top w:val="nil"/>
              <w:left w:val="nil"/>
              <w:bottom w:val="nil"/>
              <w:right w:val="nil"/>
            </w:tcBorders>
            <w:vAlign w:val="center"/>
          </w:tcPr>
          <w:p w14:paraId="6E22A152">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8 </w:t>
            </w:r>
            <w:r>
              <w:rPr>
                <w:rFonts w:ascii="Times New Roman" w:hAnsi="Times New Roman" w:cs="Times New Roman"/>
                <w:szCs w:val="21"/>
              </w:rPr>
              <w:t>Ω</w:t>
            </w:r>
          </w:p>
        </w:tc>
        <w:tc>
          <w:tcPr>
            <w:tcW w:w="918" w:type="pct"/>
            <w:tcBorders>
              <w:left w:val="nil"/>
              <w:bottom w:val="nil"/>
              <w:right w:val="nil"/>
            </w:tcBorders>
            <w:vAlign w:val="center"/>
          </w:tcPr>
          <w:p w14:paraId="4193B981">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8 </w:t>
            </w:r>
            <w:r>
              <w:rPr>
                <w:rFonts w:ascii="Times New Roman" w:hAnsi="Times New Roman" w:cs="Times New Roman"/>
                <w:szCs w:val="21"/>
              </w:rPr>
              <w:t>Ω</w:t>
            </w:r>
          </w:p>
        </w:tc>
      </w:tr>
      <w:tr w14:paraId="36870C63">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99" w:type="pct"/>
            <w:tcBorders>
              <w:top w:val="nil"/>
              <w:left w:val="nil"/>
              <w:bottom w:val="nil"/>
              <w:right w:val="nil"/>
            </w:tcBorders>
            <w:vAlign w:val="center"/>
          </w:tcPr>
          <w:p w14:paraId="50C7BBDB">
            <w:pPr>
              <w:snapToGrid w:val="0"/>
              <w:spacing w:line="400" w:lineRule="exact"/>
              <w:jc w:val="center"/>
              <w:textAlignment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d</m:t>
                    </m:r>
                    <m:ctrlPr>
                      <w:rPr>
                        <w:rFonts w:hint="eastAsia" w:ascii="Cambria Math" w:hAnsi="Cambria Math" w:cs="Times New Roman"/>
                        <w:i/>
                        <w:iCs/>
                        <w:szCs w:val="21"/>
                      </w:rPr>
                    </m:ctrlPr>
                  </m:sub>
                </m:sSub>
              </m:oMath>
            </m:oMathPara>
          </w:p>
        </w:tc>
        <w:tc>
          <w:tcPr>
            <w:tcW w:w="1132" w:type="pct"/>
            <w:tcBorders>
              <w:top w:val="nil"/>
              <w:left w:val="nil"/>
              <w:bottom w:val="nil"/>
              <w:right w:val="nil"/>
            </w:tcBorders>
            <w:vAlign w:val="center"/>
          </w:tcPr>
          <w:p w14:paraId="197E93F5">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4±0.1 </w:t>
            </w:r>
            <w:r>
              <w:rPr>
                <w:rFonts w:ascii="Times New Roman" w:hAnsi="Times New Roman" w:cs="Times New Roman"/>
                <w:szCs w:val="21"/>
              </w:rPr>
              <w:t>V</w:t>
            </w:r>
          </w:p>
        </w:tc>
        <w:tc>
          <w:tcPr>
            <w:tcW w:w="1038" w:type="pct"/>
            <w:tcBorders>
              <w:top w:val="nil"/>
              <w:left w:val="nil"/>
              <w:bottom w:val="nil"/>
              <w:right w:val="nil"/>
            </w:tcBorders>
            <w:vAlign w:val="center"/>
          </w:tcPr>
          <w:p w14:paraId="27FED7DA">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0.5</w:t>
            </w:r>
            <w:r>
              <w:rPr>
                <w:rFonts w:hint="eastAsia" w:ascii="Times New Roman" w:hAnsi="Times New Roman" w:cs="Times New Roman"/>
                <w:szCs w:val="21"/>
              </w:rPr>
              <w:t xml:space="preserve"> </w:t>
            </w:r>
            <w:r>
              <w:rPr>
                <w:rFonts w:ascii="Times New Roman" w:hAnsi="Times New Roman" w:cs="Times New Roman"/>
                <w:szCs w:val="21"/>
              </w:rPr>
              <w:t>V</w:t>
            </w:r>
          </w:p>
        </w:tc>
        <w:tc>
          <w:tcPr>
            <w:tcW w:w="1210" w:type="pct"/>
            <w:tcBorders>
              <w:top w:val="nil"/>
              <w:left w:val="nil"/>
              <w:bottom w:val="nil"/>
              <w:right w:val="nil"/>
            </w:tcBorders>
            <w:vAlign w:val="center"/>
          </w:tcPr>
          <w:p w14:paraId="76AB825C">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4 </w:t>
            </w:r>
            <w:r>
              <w:rPr>
                <w:rFonts w:ascii="Times New Roman" w:hAnsi="Times New Roman" w:cs="Times New Roman"/>
                <w:szCs w:val="21"/>
              </w:rPr>
              <w:t>V</w:t>
            </w:r>
          </w:p>
        </w:tc>
        <w:tc>
          <w:tcPr>
            <w:tcW w:w="918" w:type="pct"/>
            <w:tcBorders>
              <w:left w:val="nil"/>
              <w:bottom w:val="nil"/>
              <w:right w:val="nil"/>
            </w:tcBorders>
            <w:vAlign w:val="center"/>
          </w:tcPr>
          <w:p w14:paraId="2CB4FE28">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4 </w:t>
            </w:r>
            <w:r>
              <w:rPr>
                <w:rFonts w:ascii="Times New Roman" w:hAnsi="Times New Roman" w:cs="Times New Roman"/>
                <w:szCs w:val="21"/>
              </w:rPr>
              <w:t>V</w:t>
            </w:r>
          </w:p>
        </w:tc>
      </w:tr>
      <w:tr w14:paraId="62E55AA7">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99" w:type="pct"/>
            <w:tcBorders>
              <w:top w:val="nil"/>
              <w:left w:val="nil"/>
              <w:bottom w:val="nil"/>
              <w:right w:val="nil"/>
            </w:tcBorders>
            <w:vAlign w:val="center"/>
          </w:tcPr>
          <w:p w14:paraId="75F31338">
            <w:pPr>
              <w:snapToGrid w:val="0"/>
              <w:spacing w:line="400" w:lineRule="exact"/>
              <w:jc w:val="center"/>
              <w:textAlignment w:val="center"/>
              <w:rPr>
                <w:rFonts w:ascii="Times New Roman" w:hAnsi="Times New Roman" w:cs="Times New Roman"/>
                <w:i/>
                <w:iCs/>
                <w:szCs w:val="21"/>
              </w:rPr>
            </w:pPr>
            <w:r>
              <w:rPr>
                <w:rFonts w:ascii="Times New Roman" w:hAnsi="Times New Roman" w:cs="Times New Roman"/>
                <w:szCs w:val="21"/>
              </w:rPr>
              <w:t xml:space="preserve"> </w:t>
            </w:r>
            <m:oMath>
              <m:sSub>
                <m:sSubPr>
                  <m:ctrlPr>
                    <w:rPr>
                      <w:rFonts w:hint="eastAsia" w:ascii="Cambria Math" w:hAnsi="Cambria Math" w:cs="Times New Roman"/>
                      <w:i/>
                      <w:iCs/>
                      <w:szCs w:val="21"/>
                    </w:rPr>
                  </m:ctrlPr>
                </m:sSubPr>
                <m:e>
                  <m:r>
                    <m:rPr/>
                    <w:rPr>
                      <w:rFonts w:ascii="Cambria Math" w:hAnsi="Cambria Math" w:cs="Times New Roman"/>
                      <w:szCs w:val="21"/>
                    </w:rPr>
                    <m:t>R</m:t>
                  </m:r>
                  <m:ctrlPr>
                    <w:rPr>
                      <w:rFonts w:hint="eastAsia" w:ascii="Cambria Math" w:hAnsi="Cambria Math" w:cs="Times New Roman"/>
                      <w:i/>
                      <w:iCs/>
                      <w:szCs w:val="21"/>
                    </w:rPr>
                  </m:ctrlPr>
                </m:e>
                <m:sub>
                  <m:r>
                    <m:rPr/>
                    <w:rPr>
                      <w:rFonts w:ascii="Cambria Math" w:hAnsi="Cambria Math" w:cs="Times New Roman"/>
                      <w:szCs w:val="21"/>
                    </w:rPr>
                    <m:t>0</m:t>
                  </m:r>
                  <m:ctrlPr>
                    <w:rPr>
                      <w:rFonts w:hint="eastAsia" w:ascii="Cambria Math" w:hAnsi="Cambria Math" w:cs="Times New Roman"/>
                      <w:i/>
                      <w:iCs/>
                      <w:szCs w:val="21"/>
                    </w:rPr>
                  </m:ctrlPr>
                </m:sub>
              </m:sSub>
            </m:oMath>
          </w:p>
        </w:tc>
        <w:tc>
          <w:tcPr>
            <w:tcW w:w="1132" w:type="pct"/>
            <w:tcBorders>
              <w:top w:val="nil"/>
              <w:left w:val="nil"/>
              <w:bottom w:val="nil"/>
              <w:right w:val="nil"/>
            </w:tcBorders>
            <w:vAlign w:val="center"/>
          </w:tcPr>
          <w:p w14:paraId="093542B5">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9</w:t>
            </w:r>
            <w:r>
              <w:rPr>
                <w:rFonts w:hint="eastAsia" w:ascii="Times New Roman" w:hAnsi="Times New Roman" w:cs="Times New Roman"/>
                <w:szCs w:val="21"/>
              </w:rPr>
              <w:t xml:space="preserve">5±5 </w:t>
            </w:r>
            <w:r>
              <w:rPr>
                <w:rFonts w:ascii="Times New Roman" w:hAnsi="Times New Roman" w:cs="Times New Roman"/>
                <w:szCs w:val="21"/>
              </w:rPr>
              <w:t>Ω</w:t>
            </w:r>
          </w:p>
        </w:tc>
        <w:tc>
          <w:tcPr>
            <w:tcW w:w="1038" w:type="pct"/>
            <w:tcBorders>
              <w:top w:val="nil"/>
              <w:left w:val="nil"/>
              <w:bottom w:val="nil"/>
              <w:right w:val="nil"/>
            </w:tcBorders>
            <w:vAlign w:val="center"/>
          </w:tcPr>
          <w:p w14:paraId="5B4CDADE">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92</w:t>
            </w:r>
            <w:r>
              <w:rPr>
                <w:rFonts w:hint="eastAsia" w:ascii="Times New Roman" w:hAnsi="Times New Roman" w:cs="Times New Roman"/>
                <w:szCs w:val="21"/>
              </w:rPr>
              <w:t xml:space="preserve"> </w:t>
            </w:r>
            <w:r>
              <w:rPr>
                <w:rFonts w:ascii="Times New Roman" w:hAnsi="Times New Roman" w:cs="Times New Roman"/>
                <w:szCs w:val="21"/>
              </w:rPr>
              <w:t>Ω</w:t>
            </w:r>
          </w:p>
        </w:tc>
        <w:tc>
          <w:tcPr>
            <w:tcW w:w="1210" w:type="pct"/>
            <w:tcBorders>
              <w:top w:val="nil"/>
              <w:left w:val="nil"/>
              <w:bottom w:val="nil"/>
              <w:right w:val="nil"/>
            </w:tcBorders>
            <w:vAlign w:val="center"/>
          </w:tcPr>
          <w:p w14:paraId="2E754A92">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9</w:t>
            </w:r>
            <w:r>
              <w:rPr>
                <w:rFonts w:hint="eastAsia" w:ascii="Times New Roman" w:hAnsi="Times New Roman" w:cs="Times New Roman"/>
                <w:szCs w:val="21"/>
              </w:rPr>
              <w:t xml:space="preserve">5 </w:t>
            </w:r>
            <w:r>
              <w:rPr>
                <w:rFonts w:ascii="Times New Roman" w:hAnsi="Times New Roman" w:cs="Times New Roman"/>
                <w:szCs w:val="21"/>
              </w:rPr>
              <w:t>Ω</w:t>
            </w:r>
          </w:p>
        </w:tc>
        <w:tc>
          <w:tcPr>
            <w:tcW w:w="918" w:type="pct"/>
            <w:tcBorders>
              <w:top w:val="nil"/>
              <w:left w:val="nil"/>
              <w:bottom w:val="nil"/>
              <w:right w:val="nil"/>
            </w:tcBorders>
            <w:vAlign w:val="center"/>
          </w:tcPr>
          <w:p w14:paraId="64BA874C">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9</w:t>
            </w:r>
            <w:r>
              <w:rPr>
                <w:rFonts w:hint="eastAsia" w:ascii="Times New Roman" w:hAnsi="Times New Roman" w:cs="Times New Roman"/>
                <w:szCs w:val="21"/>
              </w:rPr>
              <w:t xml:space="preserve">5 </w:t>
            </w:r>
            <w:r>
              <w:rPr>
                <w:rFonts w:ascii="Times New Roman" w:hAnsi="Times New Roman" w:cs="Times New Roman"/>
                <w:szCs w:val="21"/>
              </w:rPr>
              <w:t>Ω</w:t>
            </w:r>
          </w:p>
        </w:tc>
      </w:tr>
      <w:tr w14:paraId="3B85F116">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699" w:type="pct"/>
            <w:tcBorders>
              <w:top w:val="nil"/>
              <w:left w:val="nil"/>
              <w:bottom w:val="double" w:color="auto" w:sz="6" w:space="0"/>
              <w:right w:val="nil"/>
            </w:tcBorders>
            <w:vAlign w:val="center"/>
          </w:tcPr>
          <w:p w14:paraId="13D3B607">
            <w:pPr>
              <w:snapToGrid w:val="0"/>
              <w:spacing w:line="400" w:lineRule="exact"/>
              <w:jc w:val="center"/>
              <w:textAlignment w:val="center"/>
              <w:rPr>
                <w:rFonts w:ascii="Times New Roman" w:hAnsi="Times New Roman" w:cs="Times New Roman"/>
                <w:szCs w:val="21"/>
              </w:rPr>
            </w:pPr>
            <m:oMathPara>
              <m:oMath>
                <m:r>
                  <m:rPr/>
                  <w:rPr>
                    <w:rFonts w:ascii="Cambria Math" w:hAnsi="Cambria Math" w:cs="Times New Roman"/>
                    <w:szCs w:val="21"/>
                  </w:rPr>
                  <m:t>D</m:t>
                </m:r>
              </m:oMath>
            </m:oMathPara>
          </w:p>
        </w:tc>
        <w:tc>
          <w:tcPr>
            <w:tcW w:w="1132" w:type="pct"/>
            <w:tcBorders>
              <w:top w:val="nil"/>
              <w:left w:val="nil"/>
              <w:bottom w:val="double" w:color="auto" w:sz="6" w:space="0"/>
              <w:right w:val="nil"/>
            </w:tcBorders>
            <w:vAlign w:val="center"/>
          </w:tcPr>
          <w:p w14:paraId="3BFAD999">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50±0.02</w:t>
            </w:r>
          </w:p>
        </w:tc>
        <w:tc>
          <w:tcPr>
            <w:tcW w:w="1038" w:type="pct"/>
            <w:tcBorders>
              <w:top w:val="nil"/>
              <w:left w:val="nil"/>
              <w:bottom w:val="double" w:color="auto" w:sz="6" w:space="0"/>
              <w:right w:val="nil"/>
            </w:tcBorders>
            <w:vAlign w:val="center"/>
          </w:tcPr>
          <w:p w14:paraId="217A9F1F">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0.49</w:t>
            </w:r>
          </w:p>
        </w:tc>
        <w:tc>
          <w:tcPr>
            <w:tcW w:w="1210" w:type="pct"/>
            <w:tcBorders>
              <w:top w:val="nil"/>
              <w:left w:val="nil"/>
              <w:bottom w:val="double" w:color="auto" w:sz="6" w:space="0"/>
              <w:right w:val="nil"/>
            </w:tcBorders>
            <w:vAlign w:val="center"/>
          </w:tcPr>
          <w:p w14:paraId="7837283F">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50</w:t>
            </w:r>
          </w:p>
        </w:tc>
        <w:tc>
          <w:tcPr>
            <w:tcW w:w="918" w:type="pct"/>
            <w:tcBorders>
              <w:top w:val="nil"/>
              <w:left w:val="nil"/>
              <w:bottom w:val="double" w:color="auto" w:sz="6" w:space="0"/>
              <w:right w:val="nil"/>
            </w:tcBorders>
            <w:vAlign w:val="center"/>
          </w:tcPr>
          <w:p w14:paraId="770FFDBB">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40</w:t>
            </w:r>
          </w:p>
        </w:tc>
      </w:tr>
    </w:tbl>
    <w:p w14:paraId="1C7EA01A">
      <w:pPr>
        <w:pStyle w:val="9"/>
      </w:pPr>
    </w:p>
    <w:p w14:paraId="40D0C762">
      <w:pPr>
        <w:snapToGrid w:val="0"/>
        <w:spacing w:line="400" w:lineRule="exact"/>
        <w:jc w:val="center"/>
        <w:textAlignment w:val="center"/>
        <w:rPr>
          <w:rFonts w:ascii="Times New Roman" w:hAnsi="Times New Roman" w:cs="Times New Roman"/>
          <w:sz w:val="24"/>
        </w:rPr>
      </w:pPr>
      <w:r>
        <w:rPr>
          <w:rFonts w:hint="eastAsia" w:ascii="Times New Roman" w:hAnsi="Times New Roman" w:cs="Times New Roman"/>
          <w:b/>
          <w:bCs/>
          <w:sz w:val="24"/>
        </w:rPr>
        <w:t>Table S2</w:t>
      </w:r>
      <w:r>
        <w:rPr>
          <w:rFonts w:ascii="Times New Roman" w:hAnsi="Times New Roman" w:cs="Times New Roman"/>
          <w:sz w:val="24"/>
        </w:rPr>
        <w:t xml:space="preserve">. Error analysis of </w:t>
      </w:r>
      <w:r>
        <w:rPr>
          <w:rFonts w:hint="eastAsia" w:ascii="Times New Roman" w:hAnsi="Times New Roman" w:cs="Times New Roman"/>
          <w:sz w:val="24"/>
        </w:rPr>
        <w:t>different model</w:t>
      </w:r>
      <w:r>
        <w:rPr>
          <w:rFonts w:ascii="Times New Roman" w:hAnsi="Times New Roman" w:cs="Times New Roman"/>
          <w:sz w:val="24"/>
        </w:rPr>
        <w:t>s</w:t>
      </w:r>
      <w:r>
        <w:rPr>
          <w:rFonts w:hint="eastAsia" w:ascii="Times New Roman" w:hAnsi="Times New Roman" w:cs="Times New Roman"/>
          <w:sz w:val="24"/>
        </w:rPr>
        <w:t xml:space="preserve"> (when </w:t>
      </w:r>
      <m:oMath>
        <m:sSub>
          <m:sSubPr>
            <m:ctrlPr>
              <w:rPr>
                <w:rFonts w:hint="eastAsia" w:ascii="Cambria Math" w:hAnsi="Cambria Math" w:cs="Times New Roman"/>
                <w:i/>
                <w:iCs/>
                <w:sz w:val="24"/>
              </w:rPr>
            </m:ctrlPr>
          </m:sSubPr>
          <m:e>
            <m:r>
              <m:rPr/>
              <w:rPr>
                <w:rFonts w:ascii="Cambria Math" w:hAnsi="Cambria Math" w:cs="Times New Roman"/>
                <w:sz w:val="24"/>
              </w:rPr>
              <m:t>V</m:t>
            </m:r>
            <m:ctrlPr>
              <w:rPr>
                <w:rFonts w:hint="eastAsia" w:ascii="Cambria Math" w:hAnsi="Cambria Math" w:cs="Times New Roman"/>
                <w:i/>
                <w:iCs/>
                <w:sz w:val="24"/>
              </w:rPr>
            </m:ctrlPr>
          </m:e>
          <m:sub>
            <m:r>
              <m:rPr/>
              <w:rPr>
                <w:rFonts w:ascii="Cambria Math" w:hAnsi="Cambria Math" w:cs="Times New Roman"/>
                <w:sz w:val="24"/>
              </w:rPr>
              <m:t>i</m:t>
            </m:r>
            <m:ctrlPr>
              <w:rPr>
                <w:rFonts w:hint="eastAsia" w:ascii="Cambria Math" w:hAnsi="Cambria Math" w:cs="Times New Roman"/>
                <w:i/>
                <w:iCs/>
                <w:sz w:val="24"/>
              </w:rPr>
            </m:ctrlPr>
          </m:sub>
        </m:sSub>
      </m:oMath>
      <w:r>
        <w:rPr>
          <w:rFonts w:hint="eastAsia" w:hAnsi="Cambria Math" w:cs="Times New Roman"/>
          <w:iCs/>
          <w:sz w:val="24"/>
        </w:rPr>
        <w:t xml:space="preserve"> </w:t>
      </w:r>
      <w:r>
        <w:rPr>
          <w:rFonts w:hint="eastAsia" w:ascii="Times New Roman" w:hAnsi="Times New Roman" w:cs="Times New Roman"/>
          <w:sz w:val="24"/>
        </w:rPr>
        <w:t>changes).</w:t>
      </w:r>
    </w:p>
    <w:tbl>
      <w:tblPr>
        <w:tblStyle w:val="5"/>
        <w:tblW w:w="5109" w:type="pct"/>
        <w:jc w:val="center"/>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39"/>
        <w:gridCol w:w="1311"/>
        <w:gridCol w:w="1990"/>
        <w:gridCol w:w="1368"/>
        <w:gridCol w:w="2100"/>
      </w:tblGrid>
      <w:tr w14:paraId="03B5B51B">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8" w:hRule="atLeast"/>
          <w:jc w:val="center"/>
        </w:trPr>
        <w:tc>
          <w:tcPr>
            <w:tcW w:w="1113" w:type="pct"/>
            <w:tcBorders>
              <w:top w:val="double" w:color="auto" w:sz="6" w:space="0"/>
              <w:left w:val="nil"/>
              <w:bottom w:val="single" w:color="auto" w:sz="6" w:space="0"/>
              <w:right w:val="nil"/>
            </w:tcBorders>
            <w:vAlign w:val="center"/>
          </w:tcPr>
          <w:p w14:paraId="247DCE73">
            <w:pPr>
              <w:snapToGrid w:val="0"/>
              <w:spacing w:line="400" w:lineRule="exact"/>
              <w:jc w:val="center"/>
              <w:textAlignment w:val="center"/>
              <w:rPr>
                <w:rFonts w:ascii="Times New Roman" w:hAnsi="Times New Roman" w:cs="Times New Roman"/>
                <w:i/>
                <w:szCs w:val="21"/>
              </w:rPr>
            </w:pPr>
          </w:p>
        </w:tc>
        <w:tc>
          <w:tcPr>
            <w:tcW w:w="752" w:type="pct"/>
            <w:tcBorders>
              <w:top w:val="double" w:color="auto" w:sz="6" w:space="0"/>
              <w:left w:val="nil"/>
              <w:bottom w:val="single" w:color="auto" w:sz="6" w:space="0"/>
              <w:right w:val="nil"/>
            </w:tcBorders>
            <w:vAlign w:val="center"/>
          </w:tcPr>
          <w:p w14:paraId="0965CF13">
            <w:pPr>
              <w:snapToGrid w:val="0"/>
              <w:spacing w:line="400" w:lineRule="exact"/>
              <w:jc w:val="center"/>
              <w:textAlignment w:val="center"/>
              <w:rPr>
                <w:rFonts w:ascii="Times New Roman" w:hAnsi="Times New Roman" w:cs="Times New Roman"/>
                <w:szCs w:val="21"/>
              </w:rPr>
            </w:pPr>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o</m:t>
                  </m:r>
                  <m:ctrlPr>
                    <w:rPr>
                      <w:rFonts w:hint="eastAsia" w:ascii="Cambria Math" w:hAnsi="Cambria Math" w:cs="Times New Roman"/>
                      <w:i/>
                      <w:iCs/>
                      <w:szCs w:val="21"/>
                    </w:rPr>
                  </m:ctrlPr>
                </m:sub>
              </m:sSub>
            </m:oMath>
            <w:r>
              <w:rPr>
                <w:rFonts w:hint="eastAsia" w:hAnsi="Cambria Math" w:cs="Times New Roman"/>
                <w:iCs/>
                <w:szCs w:val="21"/>
              </w:rPr>
              <w:t xml:space="preserve"> </w:t>
            </w:r>
            <w:r>
              <w:rPr>
                <w:rFonts w:ascii="Times New Roman" w:hAnsi="Times New Roman" w:cs="Times New Roman"/>
                <w:iCs/>
                <w:szCs w:val="21"/>
              </w:rPr>
              <w:t>(V)</w:t>
            </w:r>
          </w:p>
        </w:tc>
        <w:tc>
          <w:tcPr>
            <w:tcW w:w="1142" w:type="pct"/>
            <w:tcBorders>
              <w:top w:val="double" w:color="auto" w:sz="6" w:space="0"/>
              <w:left w:val="nil"/>
              <w:bottom w:val="single" w:color="auto" w:sz="6" w:space="0"/>
              <w:right w:val="nil"/>
            </w:tcBorders>
            <w:vAlign w:val="center"/>
          </w:tcPr>
          <w:p w14:paraId="21C5AF58">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Steady-state error (%)</w:t>
            </w:r>
          </w:p>
        </w:tc>
        <w:tc>
          <w:tcPr>
            <w:tcW w:w="785" w:type="pct"/>
            <w:tcBorders>
              <w:top w:val="double" w:color="auto" w:sz="6" w:space="0"/>
              <w:left w:val="nil"/>
              <w:bottom w:val="single" w:color="auto" w:sz="6" w:space="0"/>
              <w:right w:val="nil"/>
            </w:tcBorders>
            <w:vAlign w:val="center"/>
          </w:tcPr>
          <w:p w14:paraId="37E49996">
            <w:pPr>
              <w:snapToGrid w:val="0"/>
              <w:spacing w:line="400" w:lineRule="exact"/>
              <w:jc w:val="center"/>
              <w:textAlignment w:val="center"/>
              <w:rPr>
                <w:rFonts w:ascii="Times New Roman" w:hAnsi="Times New Roman" w:cs="Times New Roman"/>
                <w:szCs w:val="21"/>
              </w:rPr>
            </w:pPr>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max</m:t>
                  </m:r>
                  <m:ctrlPr>
                    <w:rPr>
                      <w:rFonts w:hint="eastAsia" w:ascii="Cambria Math" w:hAnsi="Cambria Math" w:cs="Times New Roman"/>
                      <w:i/>
                      <w:iCs/>
                      <w:szCs w:val="21"/>
                    </w:rPr>
                  </m:ctrlPr>
                </m:sub>
              </m:sSub>
            </m:oMath>
            <w:r>
              <w:rPr>
                <w:rFonts w:hint="eastAsia" w:hAnsi="Cambria Math" w:cs="Times New Roman"/>
                <w:iCs/>
                <w:szCs w:val="21"/>
              </w:rPr>
              <w:t xml:space="preserve"> </w:t>
            </w:r>
            <w:r>
              <w:rPr>
                <w:rFonts w:ascii="Times New Roman" w:hAnsi="Times New Roman" w:cs="Times New Roman"/>
                <w:iCs/>
                <w:szCs w:val="21"/>
              </w:rPr>
              <w:t>(V)</w:t>
            </w:r>
          </w:p>
        </w:tc>
        <w:tc>
          <w:tcPr>
            <w:tcW w:w="1206" w:type="pct"/>
            <w:tcBorders>
              <w:top w:val="double" w:color="auto" w:sz="6" w:space="0"/>
              <w:left w:val="nil"/>
              <w:bottom w:val="single" w:color="auto" w:sz="6" w:space="0"/>
              <w:right w:val="nil"/>
            </w:tcBorders>
            <w:vAlign w:val="center"/>
          </w:tcPr>
          <w:p w14:paraId="57E4E86E">
            <w:pPr>
              <w:snapToGrid w:val="0"/>
              <w:spacing w:line="400" w:lineRule="exact"/>
              <w:jc w:val="center"/>
              <w:textAlignment w:val="center"/>
              <w:rPr>
                <w:rFonts w:ascii="Cambria Math" w:hAnsi="Cambria Math" w:cs="Times New Roman"/>
                <w:szCs w:val="21"/>
                <w:oMath/>
              </w:rPr>
            </w:pPr>
            <w:r>
              <w:rPr>
                <w:rFonts w:hint="eastAsia" w:ascii="Times New Roman" w:hAnsi="Times New Roman" w:cs="Times New Roman"/>
                <w:szCs w:val="21"/>
              </w:rPr>
              <w:t>Dynamic-state error (%)</w:t>
            </w:r>
          </w:p>
        </w:tc>
      </w:tr>
      <w:tr w14:paraId="7682310A">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8" w:hRule="atLeast"/>
          <w:jc w:val="center"/>
        </w:trPr>
        <w:tc>
          <w:tcPr>
            <w:tcW w:w="1113" w:type="pct"/>
            <w:tcBorders>
              <w:top w:val="nil"/>
              <w:left w:val="nil"/>
              <w:bottom w:val="nil"/>
              <w:right w:val="nil"/>
            </w:tcBorders>
            <w:vAlign w:val="center"/>
          </w:tcPr>
          <w:p w14:paraId="6CF18AEC">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AER</w:t>
            </w:r>
          </w:p>
        </w:tc>
        <w:tc>
          <w:tcPr>
            <w:tcW w:w="752" w:type="pct"/>
            <w:tcBorders>
              <w:top w:val="nil"/>
              <w:left w:val="nil"/>
              <w:bottom w:val="nil"/>
              <w:right w:val="nil"/>
            </w:tcBorders>
            <w:vAlign w:val="center"/>
          </w:tcPr>
          <w:p w14:paraId="096B6FD5">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5.35</w:t>
            </w:r>
          </w:p>
        </w:tc>
        <w:tc>
          <w:tcPr>
            <w:tcW w:w="1142" w:type="pct"/>
            <w:tcBorders>
              <w:top w:val="nil"/>
              <w:left w:val="nil"/>
              <w:bottom w:val="nil"/>
              <w:right w:val="nil"/>
            </w:tcBorders>
            <w:vAlign w:val="center"/>
          </w:tcPr>
          <w:p w14:paraId="79ADE7A9">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w:t>
            </w:r>
          </w:p>
        </w:tc>
        <w:tc>
          <w:tcPr>
            <w:tcW w:w="785" w:type="pct"/>
            <w:tcBorders>
              <w:top w:val="nil"/>
              <w:left w:val="nil"/>
              <w:bottom w:val="nil"/>
              <w:right w:val="nil"/>
            </w:tcBorders>
            <w:vAlign w:val="center"/>
          </w:tcPr>
          <w:p w14:paraId="1F9D41D2">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6.74</w:t>
            </w:r>
          </w:p>
        </w:tc>
        <w:tc>
          <w:tcPr>
            <w:tcW w:w="1206" w:type="pct"/>
            <w:tcBorders>
              <w:top w:val="nil"/>
              <w:left w:val="nil"/>
              <w:bottom w:val="nil"/>
              <w:right w:val="nil"/>
            </w:tcBorders>
            <w:vAlign w:val="center"/>
          </w:tcPr>
          <w:p w14:paraId="6EF2DFD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w:t>
            </w:r>
          </w:p>
        </w:tc>
      </w:tr>
      <w:tr w14:paraId="0F64DB30">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113" w:type="pct"/>
            <w:tcBorders>
              <w:top w:val="nil"/>
              <w:left w:val="nil"/>
              <w:bottom w:val="nil"/>
              <w:right w:val="nil"/>
            </w:tcBorders>
            <w:vAlign w:val="center"/>
          </w:tcPr>
          <w:p w14:paraId="7BA0493C">
            <w:pPr>
              <w:snapToGrid w:val="0"/>
              <w:spacing w:line="400" w:lineRule="exact"/>
              <w:jc w:val="center"/>
              <w:textAlignment w:val="center"/>
              <w:rPr>
                <w:rFonts w:ascii="Cambria Math" w:hAnsi="Cambria Math" w:cs="Times New Roman"/>
                <w:szCs w:val="21"/>
                <w:oMath/>
              </w:rPr>
            </w:pPr>
            <m:oMathPara>
              <m:oMath>
                <m:sSub>
                  <m:sSubPr>
                    <m:ctrlPr>
                      <w:rPr>
                        <w:rFonts w:ascii="Cambria Math" w:hAnsi="Cambria Math" w:cs="Times New Roman"/>
                        <w:i/>
                        <w:szCs w:val="21"/>
                      </w:rPr>
                    </m:ctrlPr>
                  </m:sSubPr>
                  <m:e>
                    <m:r>
                      <m:rPr/>
                      <w:rPr>
                        <w:rFonts w:ascii="Cambria Math" w:hAnsi="Cambria Math" w:cs="Times New Roman"/>
                        <w:szCs w:val="21"/>
                      </w:rPr>
                      <m:t>V</m:t>
                    </m:r>
                    <m:ctrlPr>
                      <w:rPr>
                        <w:rFonts w:ascii="Cambria Math" w:hAnsi="Cambria Math" w:cs="Times New Roman"/>
                        <w:i/>
                        <w:szCs w:val="21"/>
                      </w:rPr>
                    </m:ctrlPr>
                  </m:e>
                  <m:sub>
                    <m:r>
                      <m:rPr/>
                      <w:rPr>
                        <w:rFonts w:ascii="Cambria Math" w:hAnsi="Cambria Math" w:cs="Times New Roman"/>
                        <w:szCs w:val="21"/>
                      </w:rPr>
                      <m:t>o</m:t>
                    </m:r>
                    <m:ctrlPr>
                      <w:rPr>
                        <w:rFonts w:ascii="Cambria Math" w:hAnsi="Cambria Math" w:cs="Times New Roman"/>
                        <w:i/>
                        <w:szCs w:val="21"/>
                      </w:rPr>
                    </m:ctrlPr>
                  </m:sub>
                </m:sSub>
                <m:r>
                  <m:rPr/>
                  <w:rPr>
                    <w:rFonts w:ascii="Cambria Math" w:hAnsi="Cambria Math" w:cs="Times New Roman"/>
                    <w:szCs w:val="21"/>
                  </w:rPr>
                  <m:t>=</m:t>
                </m:r>
                <m:f>
                  <m:fPr>
                    <m:ctrlPr>
                      <w:rPr>
                        <w:rFonts w:ascii="Cambria Math" w:hAnsi="Cambria Math" w:cs="Times New Roman"/>
                        <w:i/>
                        <w:szCs w:val="21"/>
                      </w:rPr>
                    </m:ctrlPr>
                  </m:fPr>
                  <m:num>
                    <m:sSub>
                      <m:sSubPr>
                        <m:ctrlPr>
                          <w:rPr>
                            <w:rFonts w:ascii="Cambria Math" w:hAnsi="Cambria Math" w:cs="Times New Roman"/>
                            <w:i/>
                            <w:szCs w:val="21"/>
                          </w:rPr>
                        </m:ctrlPr>
                      </m:sSubPr>
                      <m:e>
                        <m:r>
                          <m:rPr/>
                          <w:rPr>
                            <w:rFonts w:ascii="Cambria Math" w:hAnsi="Cambria Math" w:cs="Times New Roman"/>
                            <w:szCs w:val="21"/>
                          </w:rPr>
                          <m:t>V</m:t>
                        </m:r>
                        <m:ctrlPr>
                          <w:rPr>
                            <w:rFonts w:ascii="Cambria Math" w:hAnsi="Cambria Math" w:cs="Times New Roman"/>
                            <w:i/>
                            <w:szCs w:val="21"/>
                          </w:rPr>
                        </m:ctrlPr>
                      </m:e>
                      <m:sub>
                        <m:r>
                          <m:rPr/>
                          <w:rPr>
                            <w:rFonts w:ascii="Cambria Math" w:hAnsi="Cambria Math" w:cs="Times New Roman"/>
                            <w:szCs w:val="21"/>
                          </w:rPr>
                          <m:t>i</m:t>
                        </m:r>
                        <m:ctrlPr>
                          <w:rPr>
                            <w:rFonts w:ascii="Cambria Math" w:hAnsi="Cambria Math" w:cs="Times New Roman"/>
                            <w:i/>
                            <w:szCs w:val="21"/>
                          </w:rPr>
                        </m:ctrlPr>
                      </m:sub>
                    </m:sSub>
                    <m:ctrlPr>
                      <w:rPr>
                        <w:rFonts w:ascii="Cambria Math" w:hAnsi="Cambria Math" w:cs="Times New Roman"/>
                        <w:i/>
                        <w:szCs w:val="21"/>
                      </w:rPr>
                    </m:ctrlPr>
                  </m:num>
                  <m:den>
                    <m:r>
                      <m:rPr/>
                      <w:rPr>
                        <w:rFonts w:ascii="Cambria Math" w:hAnsi="Cambria Math" w:cs="Times New Roman"/>
                        <w:szCs w:val="21"/>
                      </w:rPr>
                      <m:t>1−D</m:t>
                    </m:r>
                    <m:ctrlPr>
                      <w:rPr>
                        <w:rFonts w:ascii="Cambria Math" w:hAnsi="Cambria Math" w:cs="Times New Roman"/>
                        <w:i/>
                        <w:szCs w:val="21"/>
                      </w:rPr>
                    </m:ctrlPr>
                  </m:den>
                </m:f>
              </m:oMath>
            </m:oMathPara>
          </w:p>
        </w:tc>
        <w:tc>
          <w:tcPr>
            <w:tcW w:w="752" w:type="pct"/>
            <w:tcBorders>
              <w:top w:val="nil"/>
              <w:left w:val="nil"/>
              <w:bottom w:val="nil"/>
              <w:right w:val="nil"/>
            </w:tcBorders>
            <w:vAlign w:val="center"/>
          </w:tcPr>
          <w:p w14:paraId="4F2685B2">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6.47</w:t>
            </w:r>
          </w:p>
        </w:tc>
        <w:tc>
          <w:tcPr>
            <w:tcW w:w="1142" w:type="pct"/>
            <w:tcBorders>
              <w:top w:val="nil"/>
              <w:left w:val="nil"/>
              <w:bottom w:val="nil"/>
              <w:right w:val="nil"/>
            </w:tcBorders>
            <w:vAlign w:val="center"/>
          </w:tcPr>
          <w:p w14:paraId="13E3E418">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20.9</w:t>
            </w:r>
          </w:p>
        </w:tc>
        <w:tc>
          <w:tcPr>
            <w:tcW w:w="785" w:type="pct"/>
            <w:tcBorders>
              <w:top w:val="nil"/>
              <w:left w:val="nil"/>
              <w:bottom w:val="nil"/>
              <w:right w:val="nil"/>
            </w:tcBorders>
            <w:vAlign w:val="center"/>
          </w:tcPr>
          <w:p w14:paraId="28B22BCF">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w:t>
            </w:r>
          </w:p>
        </w:tc>
        <w:tc>
          <w:tcPr>
            <w:tcW w:w="1206" w:type="pct"/>
            <w:tcBorders>
              <w:top w:val="nil"/>
              <w:left w:val="nil"/>
              <w:bottom w:val="nil"/>
              <w:right w:val="nil"/>
            </w:tcBorders>
            <w:vAlign w:val="center"/>
          </w:tcPr>
          <w:p w14:paraId="56477BCA">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w:t>
            </w:r>
          </w:p>
        </w:tc>
      </w:tr>
      <w:tr w14:paraId="50DC569B">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113" w:type="pct"/>
            <w:tcBorders>
              <w:top w:val="nil"/>
              <w:left w:val="nil"/>
              <w:bottom w:val="nil"/>
              <w:right w:val="nil"/>
            </w:tcBorders>
            <w:vAlign w:val="center"/>
          </w:tcPr>
          <w:p w14:paraId="2B397C02">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FR</w:t>
            </w:r>
          </w:p>
        </w:tc>
        <w:tc>
          <w:tcPr>
            <w:tcW w:w="752" w:type="pct"/>
            <w:tcBorders>
              <w:top w:val="nil"/>
              <w:left w:val="nil"/>
              <w:bottom w:val="nil"/>
              <w:right w:val="nil"/>
            </w:tcBorders>
            <w:vAlign w:val="center"/>
          </w:tcPr>
          <w:p w14:paraId="57571BB6">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6.47</w:t>
            </w:r>
          </w:p>
        </w:tc>
        <w:tc>
          <w:tcPr>
            <w:tcW w:w="1142" w:type="pct"/>
            <w:tcBorders>
              <w:top w:val="nil"/>
              <w:left w:val="nil"/>
              <w:bottom w:val="nil"/>
              <w:right w:val="nil"/>
            </w:tcBorders>
            <w:vAlign w:val="center"/>
          </w:tcPr>
          <w:p w14:paraId="43CEFDCB">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20.9</w:t>
            </w:r>
          </w:p>
        </w:tc>
        <w:tc>
          <w:tcPr>
            <w:tcW w:w="785" w:type="pct"/>
            <w:tcBorders>
              <w:top w:val="nil"/>
              <w:left w:val="nil"/>
              <w:bottom w:val="nil"/>
              <w:right w:val="nil"/>
            </w:tcBorders>
            <w:vAlign w:val="center"/>
          </w:tcPr>
          <w:p w14:paraId="76EB2511">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11.94</w:t>
            </w:r>
          </w:p>
        </w:tc>
        <w:tc>
          <w:tcPr>
            <w:tcW w:w="1206" w:type="pct"/>
            <w:tcBorders>
              <w:top w:val="nil"/>
              <w:left w:val="nil"/>
              <w:bottom w:val="nil"/>
              <w:right w:val="nil"/>
            </w:tcBorders>
            <w:vAlign w:val="center"/>
          </w:tcPr>
          <w:p w14:paraId="35F9F29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77.1</w:t>
            </w:r>
          </w:p>
        </w:tc>
      </w:tr>
      <w:tr w14:paraId="68666097">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113" w:type="pct"/>
            <w:tcBorders>
              <w:top w:val="nil"/>
              <w:left w:val="nil"/>
              <w:bottom w:val="nil"/>
              <w:right w:val="nil"/>
            </w:tcBorders>
            <w:vAlign w:val="center"/>
          </w:tcPr>
          <w:p w14:paraId="2FF36AA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ECMF</w:t>
            </w:r>
          </w:p>
        </w:tc>
        <w:tc>
          <w:tcPr>
            <w:tcW w:w="752" w:type="pct"/>
            <w:tcBorders>
              <w:top w:val="nil"/>
              <w:left w:val="nil"/>
              <w:bottom w:val="nil"/>
              <w:right w:val="nil"/>
            </w:tcBorders>
            <w:vAlign w:val="center"/>
          </w:tcPr>
          <w:p w14:paraId="284F4330">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5.45</w:t>
            </w:r>
          </w:p>
        </w:tc>
        <w:tc>
          <w:tcPr>
            <w:tcW w:w="1142" w:type="pct"/>
            <w:tcBorders>
              <w:top w:val="nil"/>
              <w:left w:val="nil"/>
              <w:bottom w:val="nil"/>
              <w:right w:val="nil"/>
            </w:tcBorders>
            <w:vAlign w:val="center"/>
          </w:tcPr>
          <w:p w14:paraId="03D15CF6">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1.9</w:t>
            </w:r>
          </w:p>
        </w:tc>
        <w:tc>
          <w:tcPr>
            <w:tcW w:w="785" w:type="pct"/>
            <w:tcBorders>
              <w:top w:val="nil"/>
              <w:left w:val="nil"/>
              <w:bottom w:val="nil"/>
              <w:right w:val="nil"/>
            </w:tcBorders>
            <w:vAlign w:val="center"/>
          </w:tcPr>
          <w:p w14:paraId="11E7F8A6">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6.71</w:t>
            </w:r>
          </w:p>
        </w:tc>
        <w:tc>
          <w:tcPr>
            <w:tcW w:w="1206" w:type="pct"/>
            <w:tcBorders>
              <w:top w:val="nil"/>
              <w:left w:val="nil"/>
              <w:bottom w:val="nil"/>
              <w:right w:val="nil"/>
            </w:tcBorders>
            <w:vAlign w:val="center"/>
          </w:tcPr>
          <w:p w14:paraId="0B3AC363">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0.4</w:t>
            </w:r>
          </w:p>
        </w:tc>
      </w:tr>
      <w:tr w14:paraId="290CC397">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113" w:type="pct"/>
            <w:tcBorders>
              <w:top w:val="nil"/>
              <w:left w:val="nil"/>
              <w:bottom w:val="double" w:color="000000" w:sz="4" w:space="0"/>
              <w:right w:val="nil"/>
            </w:tcBorders>
            <w:vAlign w:val="center"/>
          </w:tcPr>
          <w:p w14:paraId="3A94607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ECMF-TFM</w:t>
            </w:r>
          </w:p>
        </w:tc>
        <w:tc>
          <w:tcPr>
            <w:tcW w:w="752" w:type="pct"/>
            <w:tcBorders>
              <w:top w:val="nil"/>
              <w:left w:val="nil"/>
              <w:bottom w:val="double" w:color="000000" w:sz="4" w:space="0"/>
              <w:right w:val="nil"/>
            </w:tcBorders>
            <w:vAlign w:val="center"/>
          </w:tcPr>
          <w:p w14:paraId="69458660">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5.45</w:t>
            </w:r>
          </w:p>
        </w:tc>
        <w:tc>
          <w:tcPr>
            <w:tcW w:w="1142" w:type="pct"/>
            <w:tcBorders>
              <w:top w:val="nil"/>
              <w:left w:val="nil"/>
              <w:bottom w:val="double" w:color="000000" w:sz="4" w:space="0"/>
              <w:right w:val="nil"/>
            </w:tcBorders>
            <w:vAlign w:val="center"/>
          </w:tcPr>
          <w:p w14:paraId="2B41063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1.9</w:t>
            </w:r>
          </w:p>
        </w:tc>
        <w:tc>
          <w:tcPr>
            <w:tcW w:w="785" w:type="pct"/>
            <w:tcBorders>
              <w:top w:val="nil"/>
              <w:left w:val="nil"/>
              <w:bottom w:val="double" w:color="000000" w:sz="4" w:space="0"/>
              <w:right w:val="nil"/>
            </w:tcBorders>
            <w:vAlign w:val="center"/>
          </w:tcPr>
          <w:p w14:paraId="789830B0">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6.40</w:t>
            </w:r>
          </w:p>
        </w:tc>
        <w:tc>
          <w:tcPr>
            <w:tcW w:w="1206" w:type="pct"/>
            <w:tcBorders>
              <w:top w:val="nil"/>
              <w:left w:val="nil"/>
              <w:bottom w:val="double" w:color="000000" w:sz="4" w:space="0"/>
              <w:right w:val="nil"/>
            </w:tcBorders>
            <w:vAlign w:val="center"/>
          </w:tcPr>
          <w:p w14:paraId="0190BF6F">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5.0</w:t>
            </w:r>
          </w:p>
        </w:tc>
      </w:tr>
    </w:tbl>
    <w:p w14:paraId="69B84F85">
      <w:pPr>
        <w:pStyle w:val="9"/>
        <w:jc w:val="both"/>
      </w:pPr>
    </w:p>
    <w:p w14:paraId="5ECF9A96">
      <w:pPr>
        <w:jc w:val="center"/>
        <w:rPr>
          <w:rFonts w:ascii="Times New Roman" w:hAnsi="Times New Roman" w:cs="Times New Roman"/>
          <w:sz w:val="24"/>
        </w:rPr>
      </w:pPr>
      <w:r>
        <w:rPr>
          <w:rFonts w:hint="eastAsia" w:ascii="Times New Roman" w:hAnsi="Times New Roman" w:cs="Times New Roman"/>
          <w:b/>
          <w:bCs/>
          <w:sz w:val="24"/>
        </w:rPr>
        <w:t>Table S3</w:t>
      </w:r>
      <w:r>
        <w:rPr>
          <w:rFonts w:ascii="Times New Roman" w:hAnsi="Times New Roman" w:cs="Times New Roman"/>
          <w:sz w:val="24"/>
        </w:rPr>
        <w:t xml:space="preserve">. Parameter values of different </w:t>
      </w:r>
      <w:r>
        <w:rPr>
          <w:rFonts w:hint="eastAsia" w:ascii="Times New Roman" w:hAnsi="Times New Roman" w:cs="Times New Roman"/>
          <w:sz w:val="24"/>
        </w:rPr>
        <w:t>method</w:t>
      </w:r>
      <w:r>
        <w:rPr>
          <w:rFonts w:ascii="Times New Roman" w:hAnsi="Times New Roman" w:cs="Times New Roman"/>
          <w:sz w:val="24"/>
        </w:rPr>
        <w:t>s</w:t>
      </w:r>
      <w:r>
        <w:rPr>
          <w:rFonts w:hint="eastAsia" w:ascii="Times New Roman" w:hAnsi="Times New Roman" w:cs="Times New Roman"/>
          <w:sz w:val="24"/>
        </w:rPr>
        <w:t xml:space="preserve"> (when </w:t>
      </w:r>
      <m:oMath>
        <m:sSub>
          <m:sSubPr>
            <m:ctrlPr>
              <w:rPr>
                <w:rFonts w:hint="eastAsia" w:ascii="Cambria Math" w:hAnsi="Cambria Math" w:cs="Times New Roman"/>
                <w:i/>
                <w:iCs/>
                <w:sz w:val="24"/>
              </w:rPr>
            </m:ctrlPr>
          </m:sSubPr>
          <m:e>
            <m:r>
              <m:rPr/>
              <w:rPr>
                <w:rFonts w:ascii="Cambria Math" w:hAnsi="Cambria Math" w:cs="Times New Roman"/>
                <w:sz w:val="24"/>
              </w:rPr>
              <m:t>R</m:t>
            </m:r>
            <m:ctrlPr>
              <w:rPr>
                <w:rFonts w:hint="eastAsia" w:ascii="Cambria Math" w:hAnsi="Cambria Math" w:cs="Times New Roman"/>
                <w:i/>
                <w:iCs/>
                <w:sz w:val="24"/>
              </w:rPr>
            </m:ctrlPr>
          </m:e>
          <m:sub>
            <m:r>
              <m:rPr/>
              <w:rPr>
                <w:rFonts w:ascii="Cambria Math" w:hAnsi="Cambria Math" w:cs="Times New Roman"/>
                <w:sz w:val="24"/>
              </w:rPr>
              <m:t>0</m:t>
            </m:r>
            <m:ctrlPr>
              <w:rPr>
                <w:rFonts w:hint="eastAsia" w:ascii="Cambria Math" w:hAnsi="Cambria Math" w:cs="Times New Roman"/>
                <w:i/>
                <w:iCs/>
                <w:sz w:val="24"/>
              </w:rPr>
            </m:ctrlPr>
          </m:sub>
        </m:sSub>
      </m:oMath>
      <w:r>
        <w:rPr>
          <w:rFonts w:hint="eastAsia" w:hAnsi="Cambria Math" w:cs="Times New Roman"/>
          <w:iCs/>
          <w:sz w:val="24"/>
        </w:rPr>
        <w:t xml:space="preserve"> </w:t>
      </w:r>
      <w:r>
        <w:rPr>
          <w:rFonts w:hint="eastAsia" w:ascii="Times New Roman" w:hAnsi="Times New Roman" w:cs="Times New Roman"/>
          <w:sz w:val="24"/>
        </w:rPr>
        <w:t>changes).</w:t>
      </w:r>
    </w:p>
    <w:tbl>
      <w:tblPr>
        <w:tblStyle w:val="5"/>
        <w:tblW w:w="4822" w:type="pct"/>
        <w:jc w:val="center"/>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169"/>
        <w:gridCol w:w="1859"/>
        <w:gridCol w:w="1700"/>
        <w:gridCol w:w="1989"/>
        <w:gridCol w:w="1502"/>
      </w:tblGrid>
      <w:tr w14:paraId="32A29167">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11" w:type="pct"/>
            <w:tcBorders>
              <w:top w:val="double" w:color="auto" w:sz="6" w:space="0"/>
              <w:left w:val="nil"/>
              <w:bottom w:val="single" w:color="auto" w:sz="6" w:space="0"/>
              <w:right w:val="nil"/>
            </w:tcBorders>
            <w:vAlign w:val="center"/>
          </w:tcPr>
          <w:p w14:paraId="5D6A58FD">
            <w:pPr>
              <w:jc w:val="center"/>
              <w:rPr>
                <w:rFonts w:ascii="Times New Roman" w:hAnsi="Times New Roman" w:cs="Times New Roman"/>
                <w:i/>
                <w:szCs w:val="21"/>
              </w:rPr>
            </w:pPr>
          </w:p>
        </w:tc>
        <w:tc>
          <w:tcPr>
            <w:tcW w:w="1131" w:type="pct"/>
            <w:tcBorders>
              <w:top w:val="double" w:color="auto" w:sz="6" w:space="0"/>
              <w:left w:val="nil"/>
              <w:bottom w:val="single" w:color="auto" w:sz="6" w:space="0"/>
              <w:right w:val="nil"/>
            </w:tcBorders>
            <w:vAlign w:val="center"/>
          </w:tcPr>
          <w:p w14:paraId="53E4BC59">
            <w:pPr>
              <w:jc w:val="center"/>
              <w:rPr>
                <w:rFonts w:ascii="Times New Roman" w:hAnsi="Times New Roman" w:cs="Times New Roman"/>
                <w:szCs w:val="21"/>
              </w:rPr>
            </w:pPr>
            <w:r>
              <w:rPr>
                <w:rFonts w:ascii="Times New Roman" w:hAnsi="Times New Roman" w:eastAsia="Segoe UI" w:cs="Times New Roman"/>
                <w:szCs w:val="21"/>
                <w:shd w:val="clear" w:color="auto" w:fill="FFFFFF"/>
              </w:rPr>
              <w:t>Nominal value</w:t>
            </w:r>
          </w:p>
        </w:tc>
        <w:tc>
          <w:tcPr>
            <w:tcW w:w="1034" w:type="pct"/>
            <w:tcBorders>
              <w:top w:val="double" w:color="auto" w:sz="6" w:space="0"/>
              <w:left w:val="nil"/>
              <w:bottom w:val="single" w:color="auto" w:sz="6" w:space="0"/>
              <w:right w:val="nil"/>
            </w:tcBorders>
            <w:vAlign w:val="center"/>
          </w:tcPr>
          <w:p w14:paraId="091A8564">
            <w:pPr>
              <w:jc w:val="center"/>
              <w:rPr>
                <w:rFonts w:ascii="Times New Roman" w:hAnsi="Times New Roman" w:eastAsia="宋体" w:cs="Times New Roman"/>
                <w:szCs w:val="21"/>
              </w:rPr>
            </w:pPr>
            <w:r>
              <w:rPr>
                <w:rFonts w:hint="eastAsia" w:ascii="Times New Roman" w:hAnsi="Times New Roman" w:eastAsia="宋体" w:cs="Times New Roman"/>
                <w:szCs w:val="21"/>
                <w:shd w:val="clear" w:color="auto" w:fill="FFFFFF"/>
              </w:rPr>
              <w:t>Method</w:t>
            </w:r>
            <w:r>
              <w:rPr>
                <w:rFonts w:ascii="Times New Roman" w:hAnsi="Times New Roman" w:eastAsia="Segoe UI" w:cs="Times New Roman"/>
                <w:szCs w:val="21"/>
                <w:shd w:val="clear" w:color="auto" w:fill="FFFFFF"/>
              </w:rPr>
              <w:t xml:space="preserve"> </w:t>
            </w:r>
            <w:r>
              <w:rPr>
                <w:rFonts w:ascii="Times New Roman" w:hAnsi="Times New Roman" w:eastAsia="宋体" w:cs="Times New Roman"/>
                <w:szCs w:val="21"/>
                <w:shd w:val="clear" w:color="auto" w:fill="FFFFFF"/>
              </w:rPr>
              <w:t>1</w:t>
            </w:r>
          </w:p>
        </w:tc>
        <w:tc>
          <w:tcPr>
            <w:tcW w:w="1210" w:type="pct"/>
            <w:tcBorders>
              <w:top w:val="double" w:color="auto" w:sz="6" w:space="0"/>
              <w:left w:val="nil"/>
              <w:bottom w:val="single" w:color="auto" w:sz="6" w:space="0"/>
              <w:right w:val="nil"/>
            </w:tcBorders>
            <w:vAlign w:val="center"/>
          </w:tcPr>
          <w:p w14:paraId="597C05BF">
            <w:pPr>
              <w:jc w:val="center"/>
              <w:rPr>
                <w:rFonts w:ascii="Times New Roman" w:hAnsi="Times New Roman" w:cs="Times New Roman"/>
                <w:szCs w:val="21"/>
              </w:rPr>
            </w:pPr>
            <w:r>
              <w:rPr>
                <w:rFonts w:hint="eastAsia" w:ascii="Times New Roman" w:hAnsi="Times New Roman" w:eastAsia="宋体" w:cs="Times New Roman"/>
                <w:szCs w:val="21"/>
                <w:shd w:val="clear" w:color="auto" w:fill="FFFFFF"/>
              </w:rPr>
              <w:t>Method</w:t>
            </w:r>
            <w:r>
              <w:rPr>
                <w:rFonts w:ascii="Times New Roman" w:hAnsi="Times New Roman" w:eastAsia="Segoe UI" w:cs="Times New Roman"/>
                <w:szCs w:val="21"/>
                <w:shd w:val="clear" w:color="auto" w:fill="FFFFFF"/>
              </w:rPr>
              <w:t xml:space="preserve"> </w:t>
            </w:r>
            <w:r>
              <w:rPr>
                <w:rFonts w:ascii="Times New Roman" w:hAnsi="Times New Roman" w:eastAsia="宋体" w:cs="Times New Roman"/>
                <w:szCs w:val="21"/>
                <w:shd w:val="clear" w:color="auto" w:fill="FFFFFF"/>
              </w:rPr>
              <w:t>2</w:t>
            </w:r>
          </w:p>
        </w:tc>
        <w:tc>
          <w:tcPr>
            <w:tcW w:w="1500" w:type="dxa"/>
            <w:tcBorders>
              <w:top w:val="double" w:color="auto" w:sz="6" w:space="0"/>
              <w:left w:val="nil"/>
              <w:bottom w:val="single" w:color="auto" w:sz="6" w:space="0"/>
              <w:right w:val="nil"/>
            </w:tcBorders>
            <w:vAlign w:val="center"/>
          </w:tcPr>
          <w:p w14:paraId="05F567FA">
            <w:pPr>
              <w:jc w:val="center"/>
              <w:rPr>
                <w:rFonts w:ascii="Times New Roman" w:hAnsi="Times New Roman" w:eastAsia="宋体" w:cs="Times New Roman"/>
                <w:szCs w:val="21"/>
                <w:shd w:val="clear" w:color="auto" w:fill="FFFFFF"/>
              </w:rPr>
            </w:pPr>
            <w:r>
              <w:rPr>
                <w:rFonts w:hint="eastAsia" w:ascii="Times New Roman" w:hAnsi="Times New Roman" w:eastAsia="宋体" w:cs="Times New Roman"/>
                <w:szCs w:val="21"/>
                <w:shd w:val="clear" w:color="auto" w:fill="FFFFFF"/>
              </w:rPr>
              <w:t>Method</w:t>
            </w:r>
            <w:r>
              <w:rPr>
                <w:rFonts w:ascii="Times New Roman" w:hAnsi="Times New Roman" w:eastAsia="Segoe UI" w:cs="Times New Roman"/>
                <w:szCs w:val="21"/>
                <w:shd w:val="clear" w:color="auto" w:fill="FFFFFF"/>
              </w:rPr>
              <w:t xml:space="preserve"> </w:t>
            </w:r>
            <w:r>
              <w:rPr>
                <w:rFonts w:hint="eastAsia" w:ascii="Times New Roman" w:hAnsi="Times New Roman" w:eastAsia="宋体" w:cs="Times New Roman"/>
                <w:szCs w:val="21"/>
                <w:shd w:val="clear" w:color="auto" w:fill="FFFFFF"/>
              </w:rPr>
              <w:t>3</w:t>
            </w:r>
          </w:p>
        </w:tc>
      </w:tr>
      <w:tr w14:paraId="574654C9">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11" w:type="pct"/>
            <w:tcBorders>
              <w:top w:val="nil"/>
              <w:left w:val="nil"/>
              <w:bottom w:val="nil"/>
              <w:right w:val="nil"/>
            </w:tcBorders>
            <w:vAlign w:val="center"/>
          </w:tcPr>
          <w:p w14:paraId="21B0DD02">
            <w:pPr>
              <w:jc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i</m:t>
                    </m:r>
                    <m:ctrlPr>
                      <w:rPr>
                        <w:rFonts w:hint="eastAsia" w:ascii="Cambria Math" w:hAnsi="Cambria Math" w:cs="Times New Roman"/>
                        <w:i/>
                        <w:iCs/>
                        <w:szCs w:val="21"/>
                      </w:rPr>
                    </m:ctrlPr>
                  </m:sub>
                </m:sSub>
              </m:oMath>
            </m:oMathPara>
          </w:p>
        </w:tc>
        <w:tc>
          <w:tcPr>
            <w:tcW w:w="1131" w:type="pct"/>
            <w:tcBorders>
              <w:top w:val="nil"/>
              <w:left w:val="nil"/>
              <w:bottom w:val="nil"/>
              <w:right w:val="nil"/>
            </w:tcBorders>
            <w:vAlign w:val="center"/>
          </w:tcPr>
          <w:p w14:paraId="191B5F3C">
            <w:pPr>
              <w:jc w:val="center"/>
              <w:rPr>
                <w:rFonts w:ascii="Times New Roman" w:hAnsi="Times New Roman" w:cs="Times New Roman"/>
                <w:szCs w:val="21"/>
              </w:rPr>
            </w:pPr>
            <w:r>
              <w:rPr>
                <w:rFonts w:hint="eastAsia" w:ascii="Times New Roman" w:hAnsi="Times New Roman" w:cs="Times New Roman"/>
                <w:szCs w:val="21"/>
              </w:rPr>
              <w:t xml:space="preserve">5.0 </w:t>
            </w:r>
            <w:r>
              <w:rPr>
                <w:rFonts w:ascii="Times New Roman" w:hAnsi="Times New Roman" w:cs="Times New Roman"/>
                <w:szCs w:val="21"/>
              </w:rPr>
              <w:t>V</w:t>
            </w:r>
          </w:p>
        </w:tc>
        <w:tc>
          <w:tcPr>
            <w:tcW w:w="1034" w:type="pct"/>
            <w:tcBorders>
              <w:top w:val="nil"/>
              <w:left w:val="nil"/>
              <w:bottom w:val="nil"/>
              <w:right w:val="nil"/>
            </w:tcBorders>
            <w:vAlign w:val="center"/>
          </w:tcPr>
          <w:p w14:paraId="4A213B8A">
            <w:pPr>
              <w:jc w:val="center"/>
              <w:rPr>
                <w:rFonts w:ascii="Times New Roman" w:hAnsi="Times New Roman" w:cs="Times New Roman"/>
                <w:szCs w:val="21"/>
              </w:rPr>
            </w:pPr>
            <w:r>
              <w:rPr>
                <w:rFonts w:hint="eastAsia" w:ascii="Times New Roman" w:hAnsi="Times New Roman" w:cs="Times New Roman"/>
                <w:szCs w:val="21"/>
              </w:rPr>
              <w:t xml:space="preserve">5.0 </w:t>
            </w:r>
            <w:r>
              <w:rPr>
                <w:rFonts w:ascii="Times New Roman" w:hAnsi="Times New Roman" w:cs="Times New Roman"/>
                <w:szCs w:val="21"/>
              </w:rPr>
              <w:t>V</w:t>
            </w:r>
          </w:p>
        </w:tc>
        <w:tc>
          <w:tcPr>
            <w:tcW w:w="1210" w:type="pct"/>
            <w:tcBorders>
              <w:top w:val="nil"/>
              <w:left w:val="nil"/>
              <w:bottom w:val="nil"/>
              <w:right w:val="nil"/>
            </w:tcBorders>
            <w:vAlign w:val="center"/>
          </w:tcPr>
          <w:p w14:paraId="77F6068E">
            <w:pPr>
              <w:jc w:val="center"/>
              <w:rPr>
                <w:rFonts w:ascii="Times New Roman" w:hAnsi="Times New Roman" w:cs="Times New Roman"/>
                <w:szCs w:val="21"/>
              </w:rPr>
            </w:pPr>
            <w:r>
              <w:rPr>
                <w:rFonts w:hint="eastAsia" w:ascii="Times New Roman" w:hAnsi="Times New Roman" w:cs="Times New Roman"/>
                <w:szCs w:val="21"/>
              </w:rPr>
              <w:t xml:space="preserve">5.0 </w:t>
            </w:r>
            <w:r>
              <w:rPr>
                <w:rFonts w:ascii="Times New Roman" w:hAnsi="Times New Roman" w:cs="Times New Roman"/>
                <w:szCs w:val="21"/>
              </w:rPr>
              <w:t>V</w:t>
            </w:r>
          </w:p>
        </w:tc>
        <w:tc>
          <w:tcPr>
            <w:tcW w:w="1500" w:type="dxa"/>
            <w:tcBorders>
              <w:top w:val="nil"/>
              <w:left w:val="nil"/>
              <w:bottom w:val="nil"/>
              <w:right w:val="nil"/>
            </w:tcBorders>
            <w:vAlign w:val="center"/>
          </w:tcPr>
          <w:p w14:paraId="3466653B">
            <w:pPr>
              <w:jc w:val="center"/>
              <w:rPr>
                <w:rFonts w:ascii="Times New Roman" w:hAnsi="Times New Roman" w:cs="Times New Roman"/>
                <w:szCs w:val="21"/>
              </w:rPr>
            </w:pPr>
            <w:r>
              <w:rPr>
                <w:rFonts w:hint="eastAsia" w:ascii="Times New Roman" w:hAnsi="Times New Roman" w:cs="Times New Roman"/>
                <w:szCs w:val="21"/>
              </w:rPr>
              <w:t xml:space="preserve">5.0 </w:t>
            </w:r>
            <w:r>
              <w:rPr>
                <w:rFonts w:ascii="Times New Roman" w:hAnsi="Times New Roman" w:cs="Times New Roman"/>
                <w:szCs w:val="21"/>
              </w:rPr>
              <w:t>V</w:t>
            </w:r>
          </w:p>
        </w:tc>
      </w:tr>
      <w:tr w14:paraId="2D554527">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11" w:type="pct"/>
            <w:tcBorders>
              <w:top w:val="nil"/>
              <w:left w:val="nil"/>
              <w:bottom w:val="nil"/>
              <w:right w:val="nil"/>
            </w:tcBorders>
            <w:vAlign w:val="center"/>
          </w:tcPr>
          <w:p w14:paraId="402F8061">
            <w:pPr>
              <w:jc w:val="center"/>
              <w:rPr>
                <w:rFonts w:ascii="Times New Roman" w:hAnsi="Times New Roman" w:cs="Times New Roman"/>
                <w:szCs w:val="21"/>
              </w:rPr>
            </w:pPr>
            <m:oMathPara>
              <m:oMath>
                <m:r>
                  <m:rPr/>
                  <w:rPr>
                    <w:rFonts w:ascii="Cambria Math" w:hAnsi="Cambria Math" w:cs="Times New Roman"/>
                    <w:szCs w:val="21"/>
                  </w:rPr>
                  <m:t>L</m:t>
                </m:r>
              </m:oMath>
            </m:oMathPara>
          </w:p>
        </w:tc>
        <w:tc>
          <w:tcPr>
            <w:tcW w:w="1131" w:type="pct"/>
            <w:tcBorders>
              <w:top w:val="nil"/>
              <w:left w:val="nil"/>
              <w:bottom w:val="nil"/>
              <w:right w:val="nil"/>
            </w:tcBorders>
            <w:vAlign w:val="center"/>
          </w:tcPr>
          <w:p w14:paraId="795CEF83">
            <w:pPr>
              <w:jc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±0.1 </w:t>
            </w:r>
            <w:r>
              <w:rPr>
                <w:rFonts w:ascii="Times New Roman" w:hAnsi="Times New Roman" w:cs="Times New Roman"/>
                <w:szCs w:val="21"/>
              </w:rPr>
              <w:t>mH</w:t>
            </w:r>
          </w:p>
        </w:tc>
        <w:tc>
          <w:tcPr>
            <w:tcW w:w="1034" w:type="pct"/>
            <w:tcBorders>
              <w:top w:val="nil"/>
              <w:left w:val="nil"/>
              <w:bottom w:val="nil"/>
              <w:right w:val="nil"/>
            </w:tcBorders>
            <w:vAlign w:val="center"/>
          </w:tcPr>
          <w:p w14:paraId="7D5D7277">
            <w:pPr>
              <w:jc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 </w:t>
            </w:r>
            <w:r>
              <w:rPr>
                <w:rFonts w:ascii="Times New Roman" w:hAnsi="Times New Roman" w:cs="Times New Roman"/>
                <w:szCs w:val="21"/>
              </w:rPr>
              <w:t>mH</w:t>
            </w:r>
          </w:p>
        </w:tc>
        <w:tc>
          <w:tcPr>
            <w:tcW w:w="1210" w:type="pct"/>
            <w:tcBorders>
              <w:top w:val="nil"/>
              <w:left w:val="nil"/>
              <w:bottom w:val="nil"/>
              <w:right w:val="nil"/>
            </w:tcBorders>
            <w:vAlign w:val="center"/>
          </w:tcPr>
          <w:p w14:paraId="04FD456E">
            <w:pPr>
              <w:jc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 </w:t>
            </w:r>
            <w:r>
              <w:rPr>
                <w:rFonts w:ascii="Times New Roman" w:hAnsi="Times New Roman" w:cs="Times New Roman"/>
                <w:szCs w:val="21"/>
              </w:rPr>
              <w:t>mH</w:t>
            </w:r>
          </w:p>
        </w:tc>
        <w:tc>
          <w:tcPr>
            <w:tcW w:w="1500" w:type="dxa"/>
            <w:tcBorders>
              <w:top w:val="nil"/>
              <w:left w:val="nil"/>
              <w:bottom w:val="nil"/>
              <w:right w:val="nil"/>
            </w:tcBorders>
            <w:vAlign w:val="center"/>
          </w:tcPr>
          <w:p w14:paraId="035D4CBB">
            <w:pPr>
              <w:jc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 </w:t>
            </w:r>
            <w:r>
              <w:rPr>
                <w:rFonts w:ascii="Times New Roman" w:hAnsi="Times New Roman" w:cs="Times New Roman"/>
                <w:szCs w:val="21"/>
              </w:rPr>
              <w:t>mH</w:t>
            </w:r>
          </w:p>
        </w:tc>
      </w:tr>
      <w:tr w14:paraId="2583CDFC">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11" w:type="pct"/>
            <w:tcBorders>
              <w:top w:val="nil"/>
              <w:left w:val="nil"/>
              <w:bottom w:val="nil"/>
              <w:right w:val="nil"/>
            </w:tcBorders>
            <w:vAlign w:val="center"/>
          </w:tcPr>
          <w:p w14:paraId="3B4AAAE1">
            <w:pPr>
              <w:jc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R</m:t>
                    </m:r>
                    <m:ctrlPr>
                      <w:rPr>
                        <w:rFonts w:hint="eastAsia" w:ascii="Cambria Math" w:hAnsi="Cambria Math" w:cs="Times New Roman"/>
                        <w:i/>
                        <w:iCs/>
                        <w:szCs w:val="21"/>
                      </w:rPr>
                    </m:ctrlPr>
                  </m:e>
                  <m:sub>
                    <m:r>
                      <m:rPr/>
                      <w:rPr>
                        <w:rFonts w:ascii="Cambria Math" w:hAnsi="Cambria Math" w:cs="Times New Roman"/>
                        <w:szCs w:val="21"/>
                      </w:rPr>
                      <m:t>L</m:t>
                    </m:r>
                    <m:ctrlPr>
                      <w:rPr>
                        <w:rFonts w:hint="eastAsia" w:ascii="Cambria Math" w:hAnsi="Cambria Math" w:cs="Times New Roman"/>
                        <w:i/>
                        <w:iCs/>
                        <w:szCs w:val="21"/>
                      </w:rPr>
                    </m:ctrlPr>
                  </m:sub>
                </m:sSub>
              </m:oMath>
            </m:oMathPara>
          </w:p>
        </w:tc>
        <w:tc>
          <w:tcPr>
            <w:tcW w:w="1131" w:type="pct"/>
            <w:tcBorders>
              <w:top w:val="nil"/>
              <w:left w:val="nil"/>
              <w:bottom w:val="nil"/>
              <w:right w:val="nil"/>
            </w:tcBorders>
            <w:vAlign w:val="center"/>
          </w:tcPr>
          <w:p w14:paraId="3A8A5F0B">
            <w:pPr>
              <w:jc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4±0.1 </w:t>
            </w:r>
            <w:r>
              <w:rPr>
                <w:rFonts w:ascii="Times New Roman" w:hAnsi="Times New Roman" w:cs="Times New Roman"/>
                <w:szCs w:val="21"/>
              </w:rPr>
              <w:t>Ω</w:t>
            </w:r>
          </w:p>
        </w:tc>
        <w:tc>
          <w:tcPr>
            <w:tcW w:w="1034" w:type="pct"/>
            <w:tcBorders>
              <w:top w:val="nil"/>
              <w:left w:val="nil"/>
              <w:bottom w:val="nil"/>
              <w:right w:val="nil"/>
            </w:tcBorders>
            <w:vAlign w:val="center"/>
          </w:tcPr>
          <w:p w14:paraId="696CF2A6">
            <w:pPr>
              <w:jc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4 </w:t>
            </w:r>
            <w:r>
              <w:rPr>
                <w:rFonts w:ascii="Times New Roman" w:hAnsi="Times New Roman" w:cs="Times New Roman"/>
                <w:szCs w:val="21"/>
              </w:rPr>
              <w:t>Ω</w:t>
            </w:r>
          </w:p>
        </w:tc>
        <w:tc>
          <w:tcPr>
            <w:tcW w:w="1210" w:type="pct"/>
            <w:tcBorders>
              <w:top w:val="nil"/>
              <w:left w:val="nil"/>
              <w:bottom w:val="nil"/>
              <w:right w:val="nil"/>
            </w:tcBorders>
            <w:vAlign w:val="center"/>
          </w:tcPr>
          <w:p w14:paraId="13A5B95A">
            <w:pPr>
              <w:jc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4 </w:t>
            </w:r>
            <w:r>
              <w:rPr>
                <w:rFonts w:ascii="Times New Roman" w:hAnsi="Times New Roman" w:cs="Times New Roman"/>
                <w:szCs w:val="21"/>
              </w:rPr>
              <w:t>Ω</w:t>
            </w:r>
          </w:p>
        </w:tc>
        <w:tc>
          <w:tcPr>
            <w:tcW w:w="1500" w:type="dxa"/>
            <w:tcBorders>
              <w:top w:val="nil"/>
              <w:left w:val="nil"/>
              <w:bottom w:val="nil"/>
              <w:right w:val="nil"/>
            </w:tcBorders>
            <w:vAlign w:val="center"/>
          </w:tcPr>
          <w:p w14:paraId="57C46C83">
            <w:pPr>
              <w:jc w:val="center"/>
              <w:rPr>
                <w:rFonts w:ascii="Times New Roman" w:hAnsi="Times New Roman" w:cs="Times New Roman"/>
                <w:szCs w:val="21"/>
              </w:rPr>
            </w:pPr>
            <w:r>
              <w:rPr>
                <w:rFonts w:hint="eastAsia" w:ascii="Times New Roman" w:hAnsi="Times New Roman" w:cs="Times New Roman"/>
                <w:szCs w:val="21"/>
              </w:rPr>
              <w:t>-</w:t>
            </w:r>
          </w:p>
        </w:tc>
      </w:tr>
      <w:tr w14:paraId="0645408F">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6" w:hRule="atLeast"/>
          <w:jc w:val="center"/>
        </w:trPr>
        <w:tc>
          <w:tcPr>
            <w:tcW w:w="711" w:type="pct"/>
            <w:tcBorders>
              <w:top w:val="nil"/>
              <w:left w:val="nil"/>
              <w:bottom w:val="nil"/>
              <w:right w:val="nil"/>
            </w:tcBorders>
            <w:vAlign w:val="center"/>
          </w:tcPr>
          <w:p w14:paraId="4C8201B5">
            <w:pPr>
              <w:jc w:val="center"/>
              <w:rPr>
                <w:rFonts w:ascii="Times New Roman" w:hAnsi="Times New Roman" w:cs="Times New Roman"/>
                <w:szCs w:val="21"/>
              </w:rPr>
            </w:pPr>
            <m:oMathPara>
              <m:oMath>
                <m:r>
                  <m:rPr/>
                  <w:rPr>
                    <w:rFonts w:ascii="Cambria Math" w:hAnsi="Cambria Math" w:cs="Times New Roman"/>
                    <w:szCs w:val="21"/>
                  </w:rPr>
                  <m:t>C</m:t>
                </m:r>
              </m:oMath>
            </m:oMathPara>
          </w:p>
        </w:tc>
        <w:tc>
          <w:tcPr>
            <w:tcW w:w="1131" w:type="pct"/>
            <w:tcBorders>
              <w:top w:val="nil"/>
              <w:left w:val="nil"/>
              <w:bottom w:val="nil"/>
              <w:right w:val="nil"/>
            </w:tcBorders>
            <w:vAlign w:val="center"/>
          </w:tcPr>
          <w:p w14:paraId="32884955">
            <w:pPr>
              <w:jc w:val="center"/>
              <w:rPr>
                <w:rFonts w:ascii="Times New Roman" w:hAnsi="Times New Roman" w:cs="Times New Roman"/>
                <w:szCs w:val="21"/>
              </w:rPr>
            </w:pPr>
            <w:r>
              <w:rPr>
                <w:rFonts w:ascii="Times New Roman" w:hAnsi="Times New Roman" w:cs="Times New Roman"/>
                <w:szCs w:val="21"/>
              </w:rPr>
              <w:t>4</w:t>
            </w:r>
            <w:r>
              <w:rPr>
                <w:rFonts w:hint="eastAsia" w:ascii="Times New Roman" w:hAnsi="Times New Roman" w:cs="Times New Roman"/>
                <w:szCs w:val="21"/>
              </w:rPr>
              <w:t xml:space="preserve">7±5 </w:t>
            </w:r>
            <w:r>
              <w:rPr>
                <w:rFonts w:ascii="Times New Roman" w:hAnsi="Times New Roman" w:cs="Times New Roman"/>
                <w:szCs w:val="21"/>
              </w:rPr>
              <w:t>μF</w:t>
            </w:r>
          </w:p>
        </w:tc>
        <w:tc>
          <w:tcPr>
            <w:tcW w:w="1034" w:type="pct"/>
            <w:tcBorders>
              <w:top w:val="nil"/>
              <w:left w:val="nil"/>
              <w:bottom w:val="nil"/>
              <w:right w:val="nil"/>
            </w:tcBorders>
            <w:vAlign w:val="center"/>
          </w:tcPr>
          <w:p w14:paraId="31720DC8">
            <w:pPr>
              <w:jc w:val="center"/>
              <w:rPr>
                <w:rFonts w:ascii="Times New Roman" w:hAnsi="Times New Roman" w:cs="Times New Roman"/>
                <w:szCs w:val="21"/>
              </w:rPr>
            </w:pPr>
            <w:r>
              <w:rPr>
                <w:rFonts w:ascii="Times New Roman" w:hAnsi="Times New Roman" w:cs="Times New Roman"/>
                <w:szCs w:val="21"/>
              </w:rPr>
              <w:t>4</w:t>
            </w:r>
            <w:r>
              <w:rPr>
                <w:rFonts w:hint="eastAsia" w:ascii="Times New Roman" w:hAnsi="Times New Roman" w:cs="Times New Roman"/>
                <w:szCs w:val="21"/>
              </w:rPr>
              <w:t xml:space="preserve">3 </w:t>
            </w:r>
            <w:r>
              <w:rPr>
                <w:rFonts w:ascii="Times New Roman" w:hAnsi="Times New Roman" w:cs="Times New Roman"/>
                <w:szCs w:val="21"/>
              </w:rPr>
              <w:t>μF</w:t>
            </w:r>
          </w:p>
        </w:tc>
        <w:tc>
          <w:tcPr>
            <w:tcW w:w="1210" w:type="pct"/>
            <w:tcBorders>
              <w:top w:val="nil"/>
              <w:left w:val="nil"/>
              <w:bottom w:val="nil"/>
              <w:right w:val="nil"/>
            </w:tcBorders>
            <w:vAlign w:val="center"/>
          </w:tcPr>
          <w:p w14:paraId="7F878B91">
            <w:pPr>
              <w:jc w:val="center"/>
              <w:rPr>
                <w:rFonts w:ascii="Times New Roman" w:hAnsi="Times New Roman" w:cs="Times New Roman"/>
                <w:szCs w:val="21"/>
              </w:rPr>
            </w:pPr>
            <w:r>
              <w:rPr>
                <w:rFonts w:ascii="Times New Roman" w:hAnsi="Times New Roman" w:cs="Times New Roman"/>
                <w:szCs w:val="21"/>
              </w:rPr>
              <w:t>4</w:t>
            </w:r>
            <w:r>
              <w:rPr>
                <w:rFonts w:hint="eastAsia" w:ascii="Times New Roman" w:hAnsi="Times New Roman" w:cs="Times New Roman"/>
                <w:szCs w:val="21"/>
              </w:rPr>
              <w:t xml:space="preserve">7 </w:t>
            </w:r>
            <w:r>
              <w:rPr>
                <w:rFonts w:ascii="Times New Roman" w:hAnsi="Times New Roman" w:cs="Times New Roman"/>
                <w:szCs w:val="21"/>
              </w:rPr>
              <w:t>μF</w:t>
            </w:r>
          </w:p>
        </w:tc>
        <w:tc>
          <w:tcPr>
            <w:tcW w:w="1500" w:type="dxa"/>
            <w:tcBorders>
              <w:top w:val="nil"/>
              <w:left w:val="nil"/>
              <w:bottom w:val="nil"/>
              <w:right w:val="nil"/>
            </w:tcBorders>
            <w:vAlign w:val="center"/>
          </w:tcPr>
          <w:p w14:paraId="0E0238AF">
            <w:pPr>
              <w:jc w:val="center"/>
              <w:rPr>
                <w:rFonts w:ascii="Times New Roman" w:hAnsi="Times New Roman" w:cs="Times New Roman"/>
                <w:szCs w:val="21"/>
              </w:rPr>
            </w:pPr>
            <w:r>
              <w:rPr>
                <w:rFonts w:ascii="Times New Roman" w:hAnsi="Times New Roman" w:cs="Times New Roman"/>
                <w:szCs w:val="21"/>
              </w:rPr>
              <w:t>4</w:t>
            </w:r>
            <w:r>
              <w:rPr>
                <w:rFonts w:hint="eastAsia" w:ascii="Times New Roman" w:hAnsi="Times New Roman" w:cs="Times New Roman"/>
                <w:szCs w:val="21"/>
              </w:rPr>
              <w:t xml:space="preserve">7 </w:t>
            </w:r>
            <w:r>
              <w:rPr>
                <w:rFonts w:ascii="Times New Roman" w:hAnsi="Times New Roman" w:cs="Times New Roman"/>
                <w:szCs w:val="21"/>
              </w:rPr>
              <w:t>μF</w:t>
            </w:r>
          </w:p>
        </w:tc>
      </w:tr>
      <w:tr w14:paraId="73954D65">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11" w:type="pct"/>
            <w:tcBorders>
              <w:top w:val="nil"/>
              <w:left w:val="nil"/>
              <w:bottom w:val="nil"/>
              <w:right w:val="nil"/>
            </w:tcBorders>
            <w:vAlign w:val="center"/>
          </w:tcPr>
          <w:p w14:paraId="29CA5D28">
            <w:pPr>
              <w:jc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R</m:t>
                    </m:r>
                    <m:ctrlPr>
                      <w:rPr>
                        <w:rFonts w:hint="eastAsia" w:ascii="Cambria Math" w:hAnsi="Cambria Math" w:cs="Times New Roman"/>
                        <w:i/>
                        <w:iCs/>
                        <w:szCs w:val="21"/>
                      </w:rPr>
                    </m:ctrlPr>
                  </m:e>
                  <m:sub>
                    <m:r>
                      <m:rPr/>
                      <w:rPr>
                        <w:rFonts w:ascii="Cambria Math" w:hAnsi="Cambria Math" w:cs="Times New Roman"/>
                        <w:szCs w:val="21"/>
                      </w:rPr>
                      <m:t>C</m:t>
                    </m:r>
                    <m:ctrlPr>
                      <w:rPr>
                        <w:rFonts w:hint="eastAsia" w:ascii="Cambria Math" w:hAnsi="Cambria Math" w:cs="Times New Roman"/>
                        <w:i/>
                        <w:iCs/>
                        <w:szCs w:val="21"/>
                      </w:rPr>
                    </m:ctrlPr>
                  </m:sub>
                </m:sSub>
              </m:oMath>
            </m:oMathPara>
          </w:p>
        </w:tc>
        <w:tc>
          <w:tcPr>
            <w:tcW w:w="1131" w:type="pct"/>
            <w:tcBorders>
              <w:top w:val="nil"/>
              <w:left w:val="nil"/>
              <w:bottom w:val="nil"/>
              <w:right w:val="nil"/>
            </w:tcBorders>
            <w:vAlign w:val="center"/>
          </w:tcPr>
          <w:p w14:paraId="53648BA4">
            <w:pPr>
              <w:jc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.1±0.1 </w:t>
            </w:r>
            <w:r>
              <w:rPr>
                <w:rFonts w:ascii="Times New Roman" w:hAnsi="Times New Roman" w:cs="Times New Roman"/>
                <w:szCs w:val="21"/>
              </w:rPr>
              <w:t>Ω</w:t>
            </w:r>
          </w:p>
        </w:tc>
        <w:tc>
          <w:tcPr>
            <w:tcW w:w="1034" w:type="pct"/>
            <w:tcBorders>
              <w:top w:val="nil"/>
              <w:left w:val="nil"/>
              <w:bottom w:val="nil"/>
              <w:right w:val="nil"/>
            </w:tcBorders>
            <w:vAlign w:val="center"/>
          </w:tcPr>
          <w:p w14:paraId="534DF0B0">
            <w:pPr>
              <w:jc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.0 </w:t>
            </w:r>
            <w:r>
              <w:rPr>
                <w:rFonts w:ascii="Times New Roman" w:hAnsi="Times New Roman" w:cs="Times New Roman"/>
                <w:szCs w:val="21"/>
              </w:rPr>
              <w:t>Ω</w:t>
            </w:r>
          </w:p>
        </w:tc>
        <w:tc>
          <w:tcPr>
            <w:tcW w:w="1210" w:type="pct"/>
            <w:tcBorders>
              <w:top w:val="nil"/>
              <w:left w:val="nil"/>
              <w:bottom w:val="nil"/>
              <w:right w:val="nil"/>
            </w:tcBorders>
            <w:vAlign w:val="center"/>
          </w:tcPr>
          <w:p w14:paraId="70176F2B">
            <w:pPr>
              <w:jc w:val="center"/>
              <w:rPr>
                <w:rFonts w:ascii="Times New Roman" w:hAnsi="Times New Roman" w:cs="Times New Roman"/>
                <w:szCs w:val="21"/>
              </w:rPr>
            </w:pPr>
            <w:r>
              <w:rPr>
                <w:rFonts w:ascii="Times New Roman" w:hAnsi="Times New Roman" w:cs="Times New Roman"/>
                <w:szCs w:val="21"/>
              </w:rPr>
              <w:t>1</w:t>
            </w:r>
            <w:r>
              <w:rPr>
                <w:rFonts w:hint="eastAsia" w:ascii="Times New Roman" w:hAnsi="Times New Roman" w:cs="Times New Roman"/>
                <w:szCs w:val="21"/>
              </w:rPr>
              <w:t xml:space="preserve">.2 </w:t>
            </w:r>
            <w:r>
              <w:rPr>
                <w:rFonts w:ascii="Times New Roman" w:hAnsi="Times New Roman" w:cs="Times New Roman"/>
                <w:szCs w:val="21"/>
              </w:rPr>
              <w:t>Ω</w:t>
            </w:r>
          </w:p>
        </w:tc>
        <w:tc>
          <w:tcPr>
            <w:tcW w:w="1500" w:type="dxa"/>
            <w:tcBorders>
              <w:top w:val="nil"/>
              <w:left w:val="nil"/>
              <w:bottom w:val="nil"/>
              <w:right w:val="nil"/>
            </w:tcBorders>
            <w:vAlign w:val="center"/>
          </w:tcPr>
          <w:p w14:paraId="4E10BFA7">
            <w:pPr>
              <w:jc w:val="center"/>
              <w:rPr>
                <w:rFonts w:ascii="Times New Roman" w:hAnsi="Times New Roman" w:cs="Times New Roman"/>
                <w:szCs w:val="21"/>
              </w:rPr>
            </w:pPr>
            <w:r>
              <w:rPr>
                <w:rFonts w:hint="eastAsia" w:ascii="Times New Roman" w:hAnsi="Times New Roman" w:cs="Times New Roman"/>
                <w:szCs w:val="21"/>
              </w:rPr>
              <w:t>-</w:t>
            </w:r>
          </w:p>
        </w:tc>
      </w:tr>
      <w:tr w14:paraId="6ABF0311">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11" w:type="pct"/>
            <w:tcBorders>
              <w:top w:val="nil"/>
              <w:left w:val="nil"/>
              <w:bottom w:val="nil"/>
              <w:right w:val="nil"/>
            </w:tcBorders>
            <w:vAlign w:val="center"/>
          </w:tcPr>
          <w:p w14:paraId="41C712D4">
            <w:pPr>
              <w:jc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R</m:t>
                    </m:r>
                    <m:ctrlPr>
                      <w:rPr>
                        <w:rFonts w:hint="eastAsia" w:ascii="Cambria Math" w:hAnsi="Cambria Math" w:cs="Times New Roman"/>
                        <w:i/>
                        <w:iCs/>
                        <w:szCs w:val="21"/>
                      </w:rPr>
                    </m:ctrlPr>
                  </m:e>
                  <m:sub>
                    <m:r>
                      <m:rPr/>
                      <w:rPr>
                        <w:rFonts w:ascii="Cambria Math" w:hAnsi="Cambria Math" w:cs="Times New Roman"/>
                        <w:szCs w:val="21"/>
                      </w:rPr>
                      <m:t>M</m:t>
                    </m:r>
                    <m:ctrlPr>
                      <w:rPr>
                        <w:rFonts w:hint="eastAsia" w:ascii="Cambria Math" w:hAnsi="Cambria Math" w:cs="Times New Roman"/>
                        <w:i/>
                        <w:iCs/>
                        <w:szCs w:val="21"/>
                      </w:rPr>
                    </m:ctrlPr>
                  </m:sub>
                </m:sSub>
              </m:oMath>
            </m:oMathPara>
          </w:p>
        </w:tc>
        <w:tc>
          <w:tcPr>
            <w:tcW w:w="1131" w:type="pct"/>
            <w:tcBorders>
              <w:top w:val="nil"/>
              <w:left w:val="nil"/>
              <w:bottom w:val="nil"/>
              <w:right w:val="nil"/>
            </w:tcBorders>
            <w:vAlign w:val="center"/>
          </w:tcPr>
          <w:p w14:paraId="0D2A21AA">
            <w:pPr>
              <w:jc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8±0.1 </w:t>
            </w:r>
            <w:r>
              <w:rPr>
                <w:rFonts w:ascii="Times New Roman" w:hAnsi="Times New Roman" w:cs="Times New Roman"/>
                <w:szCs w:val="21"/>
              </w:rPr>
              <w:t>Ω</w:t>
            </w:r>
          </w:p>
        </w:tc>
        <w:tc>
          <w:tcPr>
            <w:tcW w:w="1034" w:type="pct"/>
            <w:tcBorders>
              <w:top w:val="nil"/>
              <w:left w:val="nil"/>
              <w:bottom w:val="nil"/>
              <w:right w:val="nil"/>
            </w:tcBorders>
            <w:vAlign w:val="center"/>
          </w:tcPr>
          <w:p w14:paraId="245A37A6">
            <w:pPr>
              <w:jc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8 </w:t>
            </w:r>
            <w:r>
              <w:rPr>
                <w:rFonts w:ascii="Times New Roman" w:hAnsi="Times New Roman" w:cs="Times New Roman"/>
                <w:szCs w:val="21"/>
              </w:rPr>
              <w:t>Ω</w:t>
            </w:r>
          </w:p>
        </w:tc>
        <w:tc>
          <w:tcPr>
            <w:tcW w:w="1210" w:type="pct"/>
            <w:tcBorders>
              <w:top w:val="nil"/>
              <w:left w:val="nil"/>
              <w:bottom w:val="nil"/>
              <w:right w:val="nil"/>
            </w:tcBorders>
            <w:vAlign w:val="center"/>
          </w:tcPr>
          <w:p w14:paraId="34159A52">
            <w:pPr>
              <w:jc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8 </w:t>
            </w:r>
            <w:r>
              <w:rPr>
                <w:rFonts w:ascii="Times New Roman" w:hAnsi="Times New Roman" w:cs="Times New Roman"/>
                <w:szCs w:val="21"/>
              </w:rPr>
              <w:t>Ω</w:t>
            </w:r>
          </w:p>
        </w:tc>
        <w:tc>
          <w:tcPr>
            <w:tcW w:w="1500" w:type="dxa"/>
            <w:tcBorders>
              <w:top w:val="nil"/>
              <w:left w:val="nil"/>
              <w:bottom w:val="nil"/>
              <w:right w:val="nil"/>
            </w:tcBorders>
            <w:vAlign w:val="center"/>
          </w:tcPr>
          <w:p w14:paraId="3BCE0C6A">
            <w:pPr>
              <w:jc w:val="center"/>
              <w:rPr>
                <w:rFonts w:ascii="Times New Roman" w:hAnsi="Times New Roman" w:cs="Times New Roman"/>
                <w:szCs w:val="21"/>
              </w:rPr>
            </w:pPr>
            <w:r>
              <w:rPr>
                <w:rFonts w:hint="eastAsia" w:ascii="Times New Roman" w:hAnsi="Times New Roman" w:cs="Times New Roman"/>
                <w:szCs w:val="21"/>
              </w:rPr>
              <w:t>-</w:t>
            </w:r>
          </w:p>
        </w:tc>
      </w:tr>
      <w:tr w14:paraId="637C8D12">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11" w:type="pct"/>
            <w:tcBorders>
              <w:top w:val="nil"/>
              <w:left w:val="nil"/>
              <w:bottom w:val="nil"/>
              <w:right w:val="nil"/>
            </w:tcBorders>
            <w:vAlign w:val="center"/>
          </w:tcPr>
          <w:p w14:paraId="3CE584BC">
            <w:pPr>
              <w:jc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d</m:t>
                    </m:r>
                    <m:ctrlPr>
                      <w:rPr>
                        <w:rFonts w:hint="eastAsia" w:ascii="Cambria Math" w:hAnsi="Cambria Math" w:cs="Times New Roman"/>
                        <w:i/>
                        <w:iCs/>
                        <w:szCs w:val="21"/>
                      </w:rPr>
                    </m:ctrlPr>
                  </m:sub>
                </m:sSub>
              </m:oMath>
            </m:oMathPara>
          </w:p>
        </w:tc>
        <w:tc>
          <w:tcPr>
            <w:tcW w:w="1131" w:type="pct"/>
            <w:tcBorders>
              <w:top w:val="nil"/>
              <w:left w:val="nil"/>
              <w:bottom w:val="nil"/>
              <w:right w:val="nil"/>
            </w:tcBorders>
            <w:vAlign w:val="center"/>
          </w:tcPr>
          <w:p w14:paraId="4C21E6CE">
            <w:pPr>
              <w:jc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4±0.1 </w:t>
            </w:r>
            <w:r>
              <w:rPr>
                <w:rFonts w:ascii="Times New Roman" w:hAnsi="Times New Roman" w:cs="Times New Roman"/>
                <w:szCs w:val="21"/>
              </w:rPr>
              <w:t>V</w:t>
            </w:r>
          </w:p>
        </w:tc>
        <w:tc>
          <w:tcPr>
            <w:tcW w:w="1034" w:type="pct"/>
            <w:tcBorders>
              <w:top w:val="nil"/>
              <w:left w:val="nil"/>
              <w:bottom w:val="nil"/>
              <w:right w:val="nil"/>
            </w:tcBorders>
            <w:vAlign w:val="center"/>
          </w:tcPr>
          <w:p w14:paraId="4BA043C1">
            <w:pPr>
              <w:jc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4 </w:t>
            </w:r>
            <w:r>
              <w:rPr>
                <w:rFonts w:ascii="Times New Roman" w:hAnsi="Times New Roman" w:cs="Times New Roman"/>
                <w:szCs w:val="21"/>
              </w:rPr>
              <w:t>V</w:t>
            </w:r>
          </w:p>
        </w:tc>
        <w:tc>
          <w:tcPr>
            <w:tcW w:w="1210" w:type="pct"/>
            <w:tcBorders>
              <w:top w:val="nil"/>
              <w:left w:val="nil"/>
              <w:bottom w:val="nil"/>
              <w:right w:val="nil"/>
            </w:tcBorders>
            <w:vAlign w:val="center"/>
          </w:tcPr>
          <w:p w14:paraId="5E541190">
            <w:pPr>
              <w:jc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 xml:space="preserve">4 </w:t>
            </w:r>
            <w:r>
              <w:rPr>
                <w:rFonts w:ascii="Times New Roman" w:hAnsi="Times New Roman" w:cs="Times New Roman"/>
                <w:szCs w:val="21"/>
              </w:rPr>
              <w:t>V</w:t>
            </w:r>
          </w:p>
        </w:tc>
        <w:tc>
          <w:tcPr>
            <w:tcW w:w="1500" w:type="dxa"/>
            <w:tcBorders>
              <w:top w:val="nil"/>
              <w:left w:val="nil"/>
              <w:bottom w:val="nil"/>
              <w:right w:val="nil"/>
            </w:tcBorders>
            <w:vAlign w:val="center"/>
          </w:tcPr>
          <w:p w14:paraId="5A32A1F8">
            <w:pPr>
              <w:jc w:val="center"/>
              <w:rPr>
                <w:rFonts w:ascii="Times New Roman" w:hAnsi="Times New Roman" w:cs="Times New Roman"/>
                <w:szCs w:val="21"/>
              </w:rPr>
            </w:pPr>
            <w:r>
              <w:rPr>
                <w:rFonts w:hint="eastAsia" w:ascii="Times New Roman" w:hAnsi="Times New Roman" w:cs="Times New Roman"/>
                <w:szCs w:val="21"/>
              </w:rPr>
              <w:t>-</w:t>
            </w:r>
          </w:p>
        </w:tc>
      </w:tr>
      <w:tr w14:paraId="5F0A689B">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11" w:type="pct"/>
            <w:tcBorders>
              <w:top w:val="nil"/>
              <w:left w:val="nil"/>
              <w:bottom w:val="nil"/>
              <w:right w:val="nil"/>
            </w:tcBorders>
            <w:vAlign w:val="center"/>
          </w:tcPr>
          <w:p w14:paraId="3C3CCD8C">
            <w:pPr>
              <w:jc w:val="center"/>
              <w:rPr>
                <w:rFonts w:ascii="Times New Roman" w:hAnsi="Times New Roman" w:cs="Times New Roman"/>
                <w:i/>
                <w:iCs/>
                <w:szCs w:val="21"/>
              </w:rPr>
            </w:pPr>
            <w:r>
              <w:rPr>
                <w:rFonts w:ascii="Times New Roman" w:hAnsi="Times New Roman" w:cs="Times New Roman"/>
                <w:szCs w:val="21"/>
              </w:rPr>
              <w:t xml:space="preserve"> </w:t>
            </w:r>
            <m:oMath>
              <m:sSub>
                <m:sSubPr>
                  <m:ctrlPr>
                    <w:rPr>
                      <w:rFonts w:hint="eastAsia" w:ascii="Cambria Math" w:hAnsi="Cambria Math" w:cs="Times New Roman"/>
                      <w:i/>
                      <w:iCs/>
                      <w:szCs w:val="21"/>
                    </w:rPr>
                  </m:ctrlPr>
                </m:sSubPr>
                <m:e>
                  <m:r>
                    <m:rPr/>
                    <w:rPr>
                      <w:rFonts w:ascii="Cambria Math" w:hAnsi="Cambria Math" w:cs="Times New Roman"/>
                      <w:szCs w:val="21"/>
                    </w:rPr>
                    <m:t>R</m:t>
                  </m:r>
                  <m:ctrlPr>
                    <w:rPr>
                      <w:rFonts w:hint="eastAsia" w:ascii="Cambria Math" w:hAnsi="Cambria Math" w:cs="Times New Roman"/>
                      <w:i/>
                      <w:iCs/>
                      <w:szCs w:val="21"/>
                    </w:rPr>
                  </m:ctrlPr>
                </m:e>
                <m:sub>
                  <m:r>
                    <m:rPr/>
                    <w:rPr>
                      <w:rFonts w:ascii="Cambria Math" w:hAnsi="Cambria Math" w:cs="Times New Roman"/>
                      <w:szCs w:val="21"/>
                    </w:rPr>
                    <m:t>0</m:t>
                  </m:r>
                  <m:ctrlPr>
                    <w:rPr>
                      <w:rFonts w:hint="eastAsia" w:ascii="Cambria Math" w:hAnsi="Cambria Math" w:cs="Times New Roman"/>
                      <w:i/>
                      <w:iCs/>
                      <w:szCs w:val="21"/>
                    </w:rPr>
                  </m:ctrlPr>
                </m:sub>
              </m:sSub>
            </m:oMath>
          </w:p>
        </w:tc>
        <w:tc>
          <w:tcPr>
            <w:tcW w:w="1131" w:type="pct"/>
            <w:tcBorders>
              <w:top w:val="nil"/>
              <w:left w:val="nil"/>
              <w:bottom w:val="nil"/>
              <w:right w:val="nil"/>
            </w:tcBorders>
            <w:vAlign w:val="center"/>
          </w:tcPr>
          <w:p w14:paraId="03A63DD1">
            <w:pPr>
              <w:jc w:val="center"/>
              <w:rPr>
                <w:rFonts w:ascii="Times New Roman" w:hAnsi="Times New Roman" w:cs="Times New Roman"/>
                <w:szCs w:val="21"/>
              </w:rPr>
            </w:pPr>
            <w:r>
              <w:rPr>
                <w:rFonts w:hint="eastAsia" w:ascii="Times New Roman" w:hAnsi="Times New Roman" w:cs="Times New Roman"/>
                <w:szCs w:val="21"/>
              </w:rPr>
              <w:t xml:space="preserve">10±2 </w:t>
            </w:r>
            <w:r>
              <w:rPr>
                <w:rFonts w:ascii="Times New Roman" w:hAnsi="Times New Roman" w:cs="Times New Roman"/>
                <w:szCs w:val="21"/>
              </w:rPr>
              <w:t>Ω</w:t>
            </w:r>
          </w:p>
        </w:tc>
        <w:tc>
          <w:tcPr>
            <w:tcW w:w="1034" w:type="pct"/>
            <w:tcBorders>
              <w:top w:val="nil"/>
              <w:left w:val="nil"/>
              <w:bottom w:val="nil"/>
              <w:right w:val="nil"/>
            </w:tcBorders>
            <w:vAlign w:val="center"/>
          </w:tcPr>
          <w:p w14:paraId="1B9E391E">
            <w:pPr>
              <w:jc w:val="center"/>
              <w:rPr>
                <w:rFonts w:ascii="Times New Roman" w:hAnsi="Times New Roman" w:cs="Times New Roman"/>
                <w:szCs w:val="21"/>
              </w:rPr>
            </w:pPr>
            <w:r>
              <w:rPr>
                <w:rFonts w:hint="eastAsia" w:ascii="Times New Roman" w:hAnsi="Times New Roman" w:cs="Times New Roman"/>
                <w:szCs w:val="21"/>
              </w:rPr>
              <w:t xml:space="preserve">10 </w:t>
            </w:r>
            <w:r>
              <w:rPr>
                <w:rFonts w:ascii="Times New Roman" w:hAnsi="Times New Roman" w:cs="Times New Roman"/>
                <w:szCs w:val="21"/>
              </w:rPr>
              <w:t>Ω</w:t>
            </w:r>
          </w:p>
        </w:tc>
        <w:tc>
          <w:tcPr>
            <w:tcW w:w="1210" w:type="pct"/>
            <w:tcBorders>
              <w:top w:val="nil"/>
              <w:left w:val="nil"/>
              <w:bottom w:val="nil"/>
              <w:right w:val="nil"/>
            </w:tcBorders>
            <w:vAlign w:val="center"/>
          </w:tcPr>
          <w:p w14:paraId="20020499">
            <w:pPr>
              <w:jc w:val="center"/>
              <w:rPr>
                <w:rFonts w:ascii="Times New Roman" w:hAnsi="Times New Roman" w:cs="Times New Roman"/>
                <w:szCs w:val="21"/>
              </w:rPr>
            </w:pPr>
            <w:r>
              <w:rPr>
                <w:rFonts w:hint="eastAsia" w:ascii="Times New Roman" w:hAnsi="Times New Roman" w:cs="Times New Roman"/>
                <w:szCs w:val="21"/>
              </w:rPr>
              <w:t xml:space="preserve">8.5 </w:t>
            </w:r>
            <w:r>
              <w:rPr>
                <w:rFonts w:ascii="Times New Roman" w:hAnsi="Times New Roman" w:cs="Times New Roman"/>
                <w:szCs w:val="21"/>
              </w:rPr>
              <w:t>Ω</w:t>
            </w:r>
          </w:p>
        </w:tc>
        <w:tc>
          <w:tcPr>
            <w:tcW w:w="1500" w:type="dxa"/>
            <w:tcBorders>
              <w:top w:val="nil"/>
              <w:left w:val="nil"/>
              <w:bottom w:val="nil"/>
              <w:right w:val="nil"/>
            </w:tcBorders>
            <w:vAlign w:val="center"/>
          </w:tcPr>
          <w:p w14:paraId="08772D1D">
            <w:pPr>
              <w:jc w:val="center"/>
              <w:rPr>
                <w:rFonts w:ascii="Times New Roman" w:hAnsi="Times New Roman" w:cs="Times New Roman"/>
                <w:szCs w:val="21"/>
              </w:rPr>
            </w:pPr>
            <w:r>
              <w:rPr>
                <w:rFonts w:hint="eastAsia" w:ascii="Times New Roman" w:hAnsi="Times New Roman" w:cs="Times New Roman"/>
                <w:szCs w:val="21"/>
              </w:rPr>
              <w:t xml:space="preserve">8.5 </w:t>
            </w:r>
            <w:r>
              <w:rPr>
                <w:rFonts w:ascii="Times New Roman" w:hAnsi="Times New Roman" w:cs="Times New Roman"/>
                <w:szCs w:val="21"/>
              </w:rPr>
              <w:t>Ω</w:t>
            </w:r>
          </w:p>
        </w:tc>
      </w:tr>
      <w:tr w14:paraId="585C5CF4">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11" w:type="pct"/>
            <w:tcBorders>
              <w:top w:val="nil"/>
              <w:left w:val="nil"/>
              <w:bottom w:val="nil"/>
              <w:right w:val="nil"/>
            </w:tcBorders>
            <w:vAlign w:val="center"/>
          </w:tcPr>
          <w:p w14:paraId="2D5BEF8E">
            <w:pPr>
              <w:jc w:val="center"/>
              <w:rPr>
                <w:rFonts w:ascii="Times New Roman" w:hAnsi="Times New Roman" w:cs="Times New Roman"/>
                <w:szCs w:val="21"/>
              </w:rPr>
            </w:pPr>
            <m:oMathPara>
              <m:oMath>
                <m:sSub>
                  <m:sSubPr>
                    <m:ctrlPr>
                      <w:rPr>
                        <w:rFonts w:hint="eastAsia" w:ascii="Cambria Math" w:hAnsi="Cambria Math" w:cs="Times New Roman"/>
                        <w:i/>
                        <w:iCs/>
                        <w:szCs w:val="21"/>
                      </w:rPr>
                    </m:ctrlPr>
                  </m:sSubPr>
                  <m:e>
                    <m:r>
                      <m:rPr/>
                      <w:rPr>
                        <w:rFonts w:ascii="Cambria Math" w:hAnsi="Cambria Math" w:cs="Times New Roman"/>
                        <w:szCs w:val="21"/>
                      </w:rPr>
                      <m:t>∆R</m:t>
                    </m:r>
                    <m:ctrlPr>
                      <w:rPr>
                        <w:rFonts w:hint="eastAsia" w:ascii="Cambria Math" w:hAnsi="Cambria Math" w:cs="Times New Roman"/>
                        <w:i/>
                        <w:iCs/>
                        <w:szCs w:val="21"/>
                      </w:rPr>
                    </m:ctrlPr>
                  </m:e>
                  <m:sub>
                    <m:r>
                      <m:rPr/>
                      <w:rPr>
                        <w:rFonts w:ascii="Cambria Math" w:hAnsi="Cambria Math" w:cs="Times New Roman"/>
                        <w:szCs w:val="21"/>
                      </w:rPr>
                      <m:t>0</m:t>
                    </m:r>
                    <m:ctrlPr>
                      <w:rPr>
                        <w:rFonts w:hint="eastAsia" w:ascii="Cambria Math" w:hAnsi="Cambria Math" w:cs="Times New Roman"/>
                        <w:i/>
                        <w:iCs/>
                        <w:szCs w:val="21"/>
                      </w:rPr>
                    </m:ctrlPr>
                  </m:sub>
                </m:sSub>
              </m:oMath>
            </m:oMathPara>
          </w:p>
        </w:tc>
        <w:tc>
          <w:tcPr>
            <w:tcW w:w="1131" w:type="pct"/>
            <w:tcBorders>
              <w:top w:val="nil"/>
              <w:left w:val="nil"/>
              <w:bottom w:val="nil"/>
              <w:right w:val="nil"/>
            </w:tcBorders>
            <w:vAlign w:val="center"/>
          </w:tcPr>
          <w:p w14:paraId="3B01EDFB">
            <w:pPr>
              <w:jc w:val="center"/>
              <w:rPr>
                <w:rFonts w:ascii="Times New Roman" w:hAnsi="Times New Roman" w:cs="Times New Roman"/>
                <w:szCs w:val="21"/>
              </w:rPr>
            </w:pPr>
            <w:r>
              <w:rPr>
                <w:rFonts w:hint="eastAsia" w:ascii="Times New Roman" w:hAnsi="Times New Roman" w:cs="Times New Roman"/>
                <w:szCs w:val="21"/>
              </w:rPr>
              <w:t xml:space="preserve">140±4 </w:t>
            </w:r>
            <w:r>
              <w:rPr>
                <w:rFonts w:ascii="Times New Roman" w:hAnsi="Times New Roman" w:cs="Times New Roman"/>
                <w:szCs w:val="21"/>
              </w:rPr>
              <w:t>Ω</w:t>
            </w:r>
          </w:p>
        </w:tc>
        <w:tc>
          <w:tcPr>
            <w:tcW w:w="1034" w:type="pct"/>
            <w:tcBorders>
              <w:top w:val="nil"/>
              <w:left w:val="nil"/>
              <w:bottom w:val="nil"/>
              <w:right w:val="nil"/>
            </w:tcBorders>
            <w:vAlign w:val="center"/>
          </w:tcPr>
          <w:p w14:paraId="54139664">
            <w:pPr>
              <w:jc w:val="center"/>
              <w:rPr>
                <w:rFonts w:ascii="Times New Roman" w:hAnsi="Times New Roman" w:cs="Times New Roman"/>
                <w:szCs w:val="21"/>
              </w:rPr>
            </w:pPr>
            <w:r>
              <w:rPr>
                <w:rFonts w:hint="eastAsia" w:ascii="Times New Roman" w:hAnsi="Times New Roman" w:cs="Times New Roman"/>
                <w:szCs w:val="21"/>
              </w:rPr>
              <w:t>140</w:t>
            </w:r>
          </w:p>
        </w:tc>
        <w:tc>
          <w:tcPr>
            <w:tcW w:w="1210" w:type="pct"/>
            <w:tcBorders>
              <w:top w:val="nil"/>
              <w:left w:val="nil"/>
              <w:bottom w:val="nil"/>
              <w:right w:val="nil"/>
            </w:tcBorders>
            <w:vAlign w:val="center"/>
          </w:tcPr>
          <w:p w14:paraId="0E7D5CDD">
            <w:pPr>
              <w:jc w:val="center"/>
              <w:rPr>
                <w:rFonts w:ascii="Times New Roman" w:hAnsi="Times New Roman" w:cs="Times New Roman"/>
                <w:szCs w:val="21"/>
              </w:rPr>
            </w:pPr>
            <w:r>
              <w:rPr>
                <w:rFonts w:hint="eastAsia" w:ascii="Times New Roman" w:hAnsi="Times New Roman" w:cs="Times New Roman"/>
                <w:szCs w:val="21"/>
              </w:rPr>
              <w:t>141.5</w:t>
            </w:r>
          </w:p>
        </w:tc>
        <w:tc>
          <w:tcPr>
            <w:tcW w:w="1500" w:type="dxa"/>
            <w:tcBorders>
              <w:top w:val="nil"/>
              <w:left w:val="nil"/>
              <w:bottom w:val="nil"/>
              <w:right w:val="nil"/>
            </w:tcBorders>
            <w:vAlign w:val="center"/>
          </w:tcPr>
          <w:p w14:paraId="7A60384A">
            <w:pPr>
              <w:jc w:val="center"/>
              <w:rPr>
                <w:rFonts w:ascii="Times New Roman" w:hAnsi="Times New Roman" w:cs="Times New Roman"/>
                <w:szCs w:val="21"/>
              </w:rPr>
            </w:pPr>
            <w:r>
              <w:rPr>
                <w:rFonts w:hint="eastAsia" w:ascii="Times New Roman" w:hAnsi="Times New Roman" w:cs="Times New Roman"/>
                <w:szCs w:val="21"/>
              </w:rPr>
              <w:t>141.5</w:t>
            </w:r>
          </w:p>
        </w:tc>
      </w:tr>
      <w:tr w14:paraId="14525EED">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11" w:type="pct"/>
            <w:tcBorders>
              <w:top w:val="nil"/>
              <w:left w:val="nil"/>
              <w:bottom w:val="double" w:color="auto" w:sz="6" w:space="0"/>
              <w:right w:val="nil"/>
            </w:tcBorders>
            <w:vAlign w:val="center"/>
          </w:tcPr>
          <w:p w14:paraId="6A66D009">
            <w:pPr>
              <w:jc w:val="center"/>
              <w:rPr>
                <w:rFonts w:ascii="Times New Roman" w:hAnsi="Times New Roman" w:cs="Times New Roman"/>
                <w:szCs w:val="21"/>
              </w:rPr>
            </w:pPr>
            <m:oMathPara>
              <m:oMath>
                <m:r>
                  <m:rPr/>
                  <w:rPr>
                    <w:rFonts w:ascii="Cambria Math" w:hAnsi="Cambria Math" w:cs="Times New Roman"/>
                    <w:szCs w:val="21"/>
                  </w:rPr>
                  <m:t>D</m:t>
                </m:r>
              </m:oMath>
            </m:oMathPara>
          </w:p>
        </w:tc>
        <w:tc>
          <w:tcPr>
            <w:tcW w:w="1131" w:type="pct"/>
            <w:tcBorders>
              <w:top w:val="nil"/>
              <w:left w:val="nil"/>
              <w:bottom w:val="double" w:color="auto" w:sz="6" w:space="0"/>
              <w:right w:val="nil"/>
            </w:tcBorders>
            <w:vAlign w:val="center"/>
          </w:tcPr>
          <w:p w14:paraId="0547C97B">
            <w:pPr>
              <w:jc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50±0.02</w:t>
            </w:r>
          </w:p>
        </w:tc>
        <w:tc>
          <w:tcPr>
            <w:tcW w:w="1034" w:type="pct"/>
            <w:tcBorders>
              <w:top w:val="nil"/>
              <w:left w:val="nil"/>
              <w:bottom w:val="double" w:color="auto" w:sz="6" w:space="0"/>
              <w:right w:val="nil"/>
            </w:tcBorders>
            <w:vAlign w:val="center"/>
          </w:tcPr>
          <w:p w14:paraId="2E092FDA">
            <w:pPr>
              <w:jc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50</w:t>
            </w:r>
          </w:p>
        </w:tc>
        <w:tc>
          <w:tcPr>
            <w:tcW w:w="1210" w:type="pct"/>
            <w:tcBorders>
              <w:top w:val="nil"/>
              <w:left w:val="nil"/>
              <w:bottom w:val="double" w:color="auto" w:sz="6" w:space="0"/>
              <w:right w:val="nil"/>
            </w:tcBorders>
            <w:vAlign w:val="center"/>
          </w:tcPr>
          <w:p w14:paraId="317D9291">
            <w:pPr>
              <w:jc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50</w:t>
            </w:r>
          </w:p>
        </w:tc>
        <w:tc>
          <w:tcPr>
            <w:tcW w:w="1500" w:type="dxa"/>
            <w:tcBorders>
              <w:top w:val="nil"/>
              <w:left w:val="nil"/>
              <w:bottom w:val="double" w:color="auto" w:sz="6" w:space="0"/>
              <w:right w:val="nil"/>
            </w:tcBorders>
            <w:vAlign w:val="center"/>
          </w:tcPr>
          <w:p w14:paraId="396C8C62">
            <w:pPr>
              <w:jc w:val="center"/>
              <w:rPr>
                <w:rFonts w:ascii="Times New Roman" w:hAnsi="Times New Roman" w:cs="Times New Roman"/>
                <w:szCs w:val="21"/>
              </w:rPr>
            </w:pPr>
            <w:r>
              <w:rPr>
                <w:rFonts w:ascii="Times New Roman" w:hAnsi="Times New Roman" w:cs="Times New Roman"/>
                <w:szCs w:val="21"/>
              </w:rPr>
              <w:t>0.</w:t>
            </w:r>
            <w:r>
              <w:rPr>
                <w:rFonts w:hint="eastAsia" w:ascii="Times New Roman" w:hAnsi="Times New Roman" w:cs="Times New Roman"/>
                <w:szCs w:val="21"/>
              </w:rPr>
              <w:t>50</w:t>
            </w:r>
          </w:p>
        </w:tc>
      </w:tr>
    </w:tbl>
    <w:p w14:paraId="37105CFA">
      <w:pPr>
        <w:snapToGrid w:val="0"/>
        <w:spacing w:line="400" w:lineRule="exact"/>
        <w:jc w:val="center"/>
        <w:textAlignment w:val="center"/>
        <w:rPr>
          <w:rFonts w:ascii="Times New Roman" w:hAnsi="Times New Roman" w:cs="Times New Roman"/>
          <w:sz w:val="22"/>
          <w:szCs w:val="22"/>
        </w:rPr>
      </w:pPr>
    </w:p>
    <w:p w14:paraId="09CBA31D">
      <w:pPr>
        <w:snapToGrid w:val="0"/>
        <w:spacing w:line="400" w:lineRule="exact"/>
        <w:jc w:val="center"/>
        <w:textAlignment w:val="center"/>
        <w:rPr>
          <w:rFonts w:ascii="Times New Roman" w:hAnsi="Times New Roman" w:cs="Times New Roman"/>
          <w:sz w:val="24"/>
        </w:rPr>
      </w:pPr>
      <w:r>
        <w:rPr>
          <w:rFonts w:hint="eastAsia" w:ascii="Times New Roman" w:hAnsi="Times New Roman" w:cs="Times New Roman"/>
          <w:b/>
          <w:bCs/>
          <w:sz w:val="24"/>
        </w:rPr>
        <w:t>Table S4</w:t>
      </w:r>
      <w:r>
        <w:rPr>
          <w:rFonts w:ascii="Times New Roman" w:hAnsi="Times New Roman" w:cs="Times New Roman"/>
          <w:sz w:val="24"/>
        </w:rPr>
        <w:t xml:space="preserve">. Error analysis of </w:t>
      </w:r>
      <w:r>
        <w:rPr>
          <w:rFonts w:hint="eastAsia" w:ascii="Times New Roman" w:hAnsi="Times New Roman" w:cs="Times New Roman"/>
          <w:sz w:val="24"/>
        </w:rPr>
        <w:t>different model</w:t>
      </w:r>
      <w:r>
        <w:rPr>
          <w:rFonts w:ascii="Times New Roman" w:hAnsi="Times New Roman" w:cs="Times New Roman"/>
          <w:sz w:val="24"/>
        </w:rPr>
        <w:t>s</w:t>
      </w:r>
      <w:r>
        <w:rPr>
          <w:rFonts w:hint="eastAsia" w:ascii="Times New Roman" w:hAnsi="Times New Roman" w:cs="Times New Roman"/>
          <w:sz w:val="24"/>
        </w:rPr>
        <w:t xml:space="preserve"> (when </w:t>
      </w:r>
      <m:oMath>
        <m:sSub>
          <m:sSubPr>
            <m:ctrlPr>
              <w:rPr>
                <w:rFonts w:hint="eastAsia" w:ascii="Cambria Math" w:hAnsi="Cambria Math" w:cs="Times New Roman"/>
                <w:i/>
                <w:iCs/>
                <w:sz w:val="24"/>
              </w:rPr>
            </m:ctrlPr>
          </m:sSubPr>
          <m:e>
            <m:r>
              <m:rPr/>
              <w:rPr>
                <w:rFonts w:ascii="Cambria Math" w:hAnsi="Cambria Math" w:cs="Times New Roman"/>
                <w:sz w:val="24"/>
              </w:rPr>
              <m:t>R</m:t>
            </m:r>
            <m:ctrlPr>
              <w:rPr>
                <w:rFonts w:hint="eastAsia" w:ascii="Cambria Math" w:hAnsi="Cambria Math" w:cs="Times New Roman"/>
                <w:i/>
                <w:iCs/>
                <w:sz w:val="24"/>
              </w:rPr>
            </m:ctrlPr>
          </m:e>
          <m:sub>
            <m:r>
              <m:rPr/>
              <w:rPr>
                <w:rFonts w:ascii="Cambria Math" w:hAnsi="Cambria Math" w:cs="Times New Roman"/>
                <w:sz w:val="24"/>
              </w:rPr>
              <m:t>0</m:t>
            </m:r>
            <m:ctrlPr>
              <w:rPr>
                <w:rFonts w:hint="eastAsia" w:ascii="Cambria Math" w:hAnsi="Cambria Math" w:cs="Times New Roman"/>
                <w:i/>
                <w:iCs/>
                <w:sz w:val="24"/>
              </w:rPr>
            </m:ctrlPr>
          </m:sub>
        </m:sSub>
      </m:oMath>
      <w:r>
        <w:rPr>
          <w:rFonts w:hint="eastAsia" w:hAnsi="Cambria Math" w:cs="Times New Roman"/>
          <w:iCs/>
          <w:sz w:val="24"/>
        </w:rPr>
        <w:t xml:space="preserve"> </w:t>
      </w:r>
      <w:r>
        <w:rPr>
          <w:rFonts w:hint="eastAsia" w:ascii="Times New Roman" w:hAnsi="Times New Roman" w:cs="Times New Roman"/>
          <w:sz w:val="24"/>
        </w:rPr>
        <w:t>changes).</w:t>
      </w:r>
    </w:p>
    <w:tbl>
      <w:tblPr>
        <w:tblStyle w:val="5"/>
        <w:tblW w:w="5109" w:type="pct"/>
        <w:jc w:val="center"/>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39"/>
        <w:gridCol w:w="1416"/>
        <w:gridCol w:w="1924"/>
        <w:gridCol w:w="1461"/>
        <w:gridCol w:w="1968"/>
      </w:tblGrid>
      <w:tr w14:paraId="672AD014">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113" w:type="pct"/>
            <w:tcBorders>
              <w:top w:val="double" w:color="auto" w:sz="6" w:space="0"/>
              <w:left w:val="nil"/>
              <w:bottom w:val="single" w:color="auto" w:sz="6" w:space="0"/>
              <w:right w:val="nil"/>
            </w:tcBorders>
            <w:vAlign w:val="center"/>
          </w:tcPr>
          <w:p w14:paraId="643D3D2A">
            <w:pPr>
              <w:snapToGrid w:val="0"/>
              <w:spacing w:line="400" w:lineRule="exact"/>
              <w:jc w:val="center"/>
              <w:textAlignment w:val="center"/>
              <w:rPr>
                <w:rFonts w:ascii="Times New Roman" w:hAnsi="Times New Roman" w:cs="Times New Roman"/>
                <w:i/>
                <w:szCs w:val="21"/>
              </w:rPr>
            </w:pPr>
          </w:p>
        </w:tc>
        <w:tc>
          <w:tcPr>
            <w:tcW w:w="813" w:type="pct"/>
            <w:tcBorders>
              <w:top w:val="double" w:color="auto" w:sz="6" w:space="0"/>
              <w:left w:val="nil"/>
              <w:bottom w:val="single" w:color="auto" w:sz="6" w:space="0"/>
              <w:right w:val="nil"/>
            </w:tcBorders>
            <w:vAlign w:val="center"/>
          </w:tcPr>
          <w:p w14:paraId="1C6065DA">
            <w:pPr>
              <w:snapToGrid w:val="0"/>
              <w:spacing w:line="400" w:lineRule="exact"/>
              <w:jc w:val="center"/>
              <w:textAlignment w:val="center"/>
              <w:rPr>
                <w:rFonts w:ascii="Times New Roman" w:hAnsi="Times New Roman" w:cs="Times New Roman"/>
                <w:szCs w:val="21"/>
              </w:rPr>
            </w:pPr>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o</m:t>
                  </m:r>
                  <m:ctrlPr>
                    <w:rPr>
                      <w:rFonts w:hint="eastAsia" w:ascii="Cambria Math" w:hAnsi="Cambria Math" w:cs="Times New Roman"/>
                      <w:i/>
                      <w:iCs/>
                      <w:szCs w:val="21"/>
                    </w:rPr>
                  </m:ctrlPr>
                </m:sub>
              </m:sSub>
            </m:oMath>
            <w:r>
              <w:rPr>
                <w:rFonts w:hint="eastAsia" w:hAnsi="Cambria Math" w:cs="Times New Roman"/>
                <w:iCs/>
                <w:szCs w:val="21"/>
              </w:rPr>
              <w:t xml:space="preserve"> </w:t>
            </w:r>
            <w:r>
              <w:rPr>
                <w:rFonts w:ascii="Times New Roman" w:hAnsi="Times New Roman" w:cs="Times New Roman"/>
                <w:iCs/>
                <w:szCs w:val="21"/>
              </w:rPr>
              <w:t>(V)</w:t>
            </w:r>
          </w:p>
        </w:tc>
        <w:tc>
          <w:tcPr>
            <w:tcW w:w="1105" w:type="pct"/>
            <w:tcBorders>
              <w:top w:val="double" w:color="auto" w:sz="6" w:space="0"/>
              <w:left w:val="nil"/>
              <w:bottom w:val="single" w:color="auto" w:sz="6" w:space="0"/>
              <w:right w:val="nil"/>
            </w:tcBorders>
            <w:vAlign w:val="center"/>
          </w:tcPr>
          <w:p w14:paraId="39301DC2">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Steady-state error (%)</w:t>
            </w:r>
          </w:p>
        </w:tc>
        <w:tc>
          <w:tcPr>
            <w:tcW w:w="839" w:type="pct"/>
            <w:tcBorders>
              <w:top w:val="double" w:color="auto" w:sz="6" w:space="0"/>
              <w:left w:val="nil"/>
              <w:bottom w:val="single" w:color="auto" w:sz="6" w:space="0"/>
              <w:right w:val="nil"/>
            </w:tcBorders>
            <w:vAlign w:val="center"/>
          </w:tcPr>
          <w:p w14:paraId="05F272D9">
            <w:pPr>
              <w:snapToGrid w:val="0"/>
              <w:spacing w:line="400" w:lineRule="exact"/>
              <w:jc w:val="center"/>
              <w:textAlignment w:val="center"/>
              <w:rPr>
                <w:rFonts w:ascii="Times New Roman" w:hAnsi="Times New Roman" w:cs="Times New Roman"/>
                <w:szCs w:val="21"/>
              </w:rPr>
            </w:pPr>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max</m:t>
                  </m:r>
                  <m:ctrlPr>
                    <w:rPr>
                      <w:rFonts w:hint="eastAsia" w:ascii="Cambria Math" w:hAnsi="Cambria Math" w:cs="Times New Roman"/>
                      <w:i/>
                      <w:iCs/>
                      <w:szCs w:val="21"/>
                    </w:rPr>
                  </m:ctrlPr>
                </m:sub>
              </m:sSub>
            </m:oMath>
            <w:r>
              <w:rPr>
                <w:rFonts w:hint="eastAsia" w:hAnsi="Cambria Math" w:cs="Times New Roman"/>
                <w:iCs/>
                <w:szCs w:val="21"/>
              </w:rPr>
              <w:t xml:space="preserve"> </w:t>
            </w:r>
            <w:r>
              <w:rPr>
                <w:rFonts w:ascii="Times New Roman" w:hAnsi="Times New Roman" w:cs="Times New Roman"/>
                <w:iCs/>
                <w:szCs w:val="21"/>
              </w:rPr>
              <w:t>(V)</w:t>
            </w:r>
          </w:p>
        </w:tc>
        <w:tc>
          <w:tcPr>
            <w:tcW w:w="1130" w:type="pct"/>
            <w:tcBorders>
              <w:top w:val="double" w:color="auto" w:sz="6" w:space="0"/>
              <w:left w:val="nil"/>
              <w:bottom w:val="single" w:color="auto" w:sz="6" w:space="0"/>
              <w:right w:val="nil"/>
            </w:tcBorders>
            <w:vAlign w:val="center"/>
          </w:tcPr>
          <w:p w14:paraId="412C9A5E">
            <w:pPr>
              <w:snapToGrid w:val="0"/>
              <w:spacing w:line="400" w:lineRule="exact"/>
              <w:jc w:val="center"/>
              <w:textAlignment w:val="center"/>
              <w:rPr>
                <w:rFonts w:ascii="Cambria Math" w:hAnsi="Cambria Math" w:cs="Times New Roman"/>
                <w:szCs w:val="21"/>
                <w:oMath/>
              </w:rPr>
            </w:pPr>
            <w:r>
              <w:rPr>
                <w:rFonts w:hint="eastAsia" w:ascii="Times New Roman" w:hAnsi="Times New Roman" w:cs="Times New Roman"/>
                <w:szCs w:val="21"/>
              </w:rPr>
              <w:t>Dynamic-state error (%)</w:t>
            </w:r>
          </w:p>
        </w:tc>
      </w:tr>
      <w:tr w14:paraId="394AE572">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113" w:type="pct"/>
            <w:tcBorders>
              <w:top w:val="nil"/>
              <w:left w:val="nil"/>
              <w:bottom w:val="nil"/>
              <w:right w:val="nil"/>
            </w:tcBorders>
            <w:vAlign w:val="center"/>
          </w:tcPr>
          <w:p w14:paraId="707D777D">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AER</w:t>
            </w:r>
          </w:p>
        </w:tc>
        <w:tc>
          <w:tcPr>
            <w:tcW w:w="813" w:type="pct"/>
            <w:tcBorders>
              <w:top w:val="nil"/>
              <w:left w:val="nil"/>
              <w:bottom w:val="nil"/>
              <w:right w:val="nil"/>
            </w:tcBorders>
            <w:vAlign w:val="center"/>
          </w:tcPr>
          <w:p w14:paraId="185DE9A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8.80</w:t>
            </w:r>
          </w:p>
        </w:tc>
        <w:tc>
          <w:tcPr>
            <w:tcW w:w="1105" w:type="pct"/>
            <w:tcBorders>
              <w:top w:val="nil"/>
              <w:left w:val="nil"/>
              <w:bottom w:val="nil"/>
              <w:right w:val="nil"/>
            </w:tcBorders>
            <w:vAlign w:val="center"/>
          </w:tcPr>
          <w:p w14:paraId="65D96D3A">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w:t>
            </w:r>
          </w:p>
        </w:tc>
        <w:tc>
          <w:tcPr>
            <w:tcW w:w="839" w:type="pct"/>
            <w:tcBorders>
              <w:top w:val="nil"/>
              <w:left w:val="nil"/>
              <w:bottom w:val="nil"/>
              <w:right w:val="nil"/>
            </w:tcBorders>
            <w:vAlign w:val="center"/>
          </w:tcPr>
          <w:p w14:paraId="614047CC">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13.43</w:t>
            </w:r>
          </w:p>
        </w:tc>
        <w:tc>
          <w:tcPr>
            <w:tcW w:w="1130" w:type="pct"/>
            <w:tcBorders>
              <w:top w:val="nil"/>
              <w:left w:val="nil"/>
              <w:bottom w:val="nil"/>
              <w:right w:val="nil"/>
            </w:tcBorders>
            <w:vAlign w:val="center"/>
          </w:tcPr>
          <w:p w14:paraId="7A0F555E">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w:t>
            </w:r>
          </w:p>
        </w:tc>
      </w:tr>
      <w:tr w14:paraId="7E80EB1E">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113" w:type="pct"/>
            <w:tcBorders>
              <w:top w:val="nil"/>
              <w:left w:val="nil"/>
              <w:bottom w:val="nil"/>
              <w:right w:val="nil"/>
            </w:tcBorders>
            <w:vAlign w:val="center"/>
          </w:tcPr>
          <w:p w14:paraId="09510848">
            <w:pPr>
              <w:snapToGrid w:val="0"/>
              <w:spacing w:line="400" w:lineRule="exact"/>
              <w:jc w:val="center"/>
              <w:textAlignment w:val="center"/>
              <w:rPr>
                <w:rFonts w:ascii="Cambria Math" w:hAnsi="Cambria Math" w:cs="Times New Roman"/>
                <w:szCs w:val="21"/>
                <w:oMath/>
              </w:rPr>
            </w:pPr>
            <w:r>
              <w:rPr>
                <w:rFonts w:hint="eastAsia" w:ascii="Times New Roman" w:hAnsi="Times New Roman" w:cs="Times New Roman"/>
                <w:szCs w:val="21"/>
              </w:rPr>
              <w:t>SWOP</w:t>
            </w:r>
          </w:p>
        </w:tc>
        <w:tc>
          <w:tcPr>
            <w:tcW w:w="813" w:type="pct"/>
            <w:tcBorders>
              <w:top w:val="nil"/>
              <w:left w:val="nil"/>
              <w:bottom w:val="nil"/>
              <w:right w:val="nil"/>
            </w:tcBorders>
            <w:vAlign w:val="center"/>
          </w:tcPr>
          <w:p w14:paraId="04B758AC">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10.15</w:t>
            </w:r>
          </w:p>
        </w:tc>
        <w:tc>
          <w:tcPr>
            <w:tcW w:w="1105" w:type="pct"/>
            <w:tcBorders>
              <w:top w:val="nil"/>
              <w:left w:val="nil"/>
              <w:bottom w:val="nil"/>
              <w:right w:val="nil"/>
            </w:tcBorders>
            <w:vAlign w:val="center"/>
          </w:tcPr>
          <w:p w14:paraId="08D17FE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15.3</w:t>
            </w:r>
          </w:p>
        </w:tc>
        <w:tc>
          <w:tcPr>
            <w:tcW w:w="839" w:type="pct"/>
            <w:tcBorders>
              <w:top w:val="nil"/>
              <w:left w:val="nil"/>
              <w:bottom w:val="nil"/>
              <w:right w:val="nil"/>
            </w:tcBorders>
            <w:vAlign w:val="center"/>
          </w:tcPr>
          <w:p w14:paraId="682463FB">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19.09</w:t>
            </w:r>
          </w:p>
        </w:tc>
        <w:tc>
          <w:tcPr>
            <w:tcW w:w="1130" w:type="pct"/>
            <w:tcBorders>
              <w:top w:val="nil"/>
              <w:left w:val="nil"/>
              <w:bottom w:val="nil"/>
              <w:right w:val="nil"/>
            </w:tcBorders>
            <w:vAlign w:val="center"/>
          </w:tcPr>
          <w:p w14:paraId="571C94AF">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42.1</w:t>
            </w:r>
          </w:p>
        </w:tc>
      </w:tr>
      <w:tr w14:paraId="10727197">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113" w:type="pct"/>
            <w:tcBorders>
              <w:top w:val="nil"/>
              <w:left w:val="nil"/>
              <w:bottom w:val="nil"/>
              <w:right w:val="nil"/>
            </w:tcBorders>
            <w:vAlign w:val="center"/>
          </w:tcPr>
          <w:p w14:paraId="32C8CD2B">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ECMF</w:t>
            </w:r>
          </w:p>
        </w:tc>
        <w:tc>
          <w:tcPr>
            <w:tcW w:w="813" w:type="pct"/>
            <w:tcBorders>
              <w:top w:val="nil"/>
              <w:left w:val="nil"/>
              <w:bottom w:val="nil"/>
              <w:right w:val="nil"/>
            </w:tcBorders>
            <w:vAlign w:val="center"/>
          </w:tcPr>
          <w:p w14:paraId="5C73BA6B">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9.10</w:t>
            </w:r>
          </w:p>
        </w:tc>
        <w:tc>
          <w:tcPr>
            <w:tcW w:w="1105" w:type="pct"/>
            <w:tcBorders>
              <w:top w:val="nil"/>
              <w:left w:val="nil"/>
              <w:bottom w:val="nil"/>
              <w:right w:val="nil"/>
            </w:tcBorders>
            <w:vAlign w:val="center"/>
          </w:tcPr>
          <w:p w14:paraId="5EC385DE">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3.4</w:t>
            </w:r>
          </w:p>
        </w:tc>
        <w:tc>
          <w:tcPr>
            <w:tcW w:w="839" w:type="pct"/>
            <w:tcBorders>
              <w:top w:val="nil"/>
              <w:left w:val="nil"/>
              <w:bottom w:val="nil"/>
              <w:right w:val="nil"/>
            </w:tcBorders>
            <w:vAlign w:val="center"/>
          </w:tcPr>
          <w:p w14:paraId="0DF37E2D">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12.56</w:t>
            </w:r>
          </w:p>
        </w:tc>
        <w:tc>
          <w:tcPr>
            <w:tcW w:w="1130" w:type="pct"/>
            <w:tcBorders>
              <w:top w:val="nil"/>
              <w:left w:val="nil"/>
              <w:bottom w:val="nil"/>
              <w:right w:val="nil"/>
            </w:tcBorders>
            <w:vAlign w:val="center"/>
          </w:tcPr>
          <w:p w14:paraId="513C46BC">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6.5</w:t>
            </w:r>
          </w:p>
        </w:tc>
      </w:tr>
      <w:tr w14:paraId="0359FE11">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113" w:type="pct"/>
            <w:tcBorders>
              <w:top w:val="nil"/>
              <w:left w:val="nil"/>
              <w:bottom w:val="double" w:color="000000" w:sz="4" w:space="0"/>
              <w:right w:val="nil"/>
            </w:tcBorders>
            <w:vAlign w:val="center"/>
          </w:tcPr>
          <w:p w14:paraId="117C78C9">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ECMF-TFM</w:t>
            </w:r>
          </w:p>
        </w:tc>
        <w:tc>
          <w:tcPr>
            <w:tcW w:w="813" w:type="pct"/>
            <w:tcBorders>
              <w:top w:val="nil"/>
              <w:left w:val="nil"/>
              <w:bottom w:val="double" w:color="000000" w:sz="4" w:space="0"/>
              <w:right w:val="nil"/>
            </w:tcBorders>
            <w:vAlign w:val="center"/>
          </w:tcPr>
          <w:p w14:paraId="6F328312">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8.67</w:t>
            </w:r>
          </w:p>
        </w:tc>
        <w:tc>
          <w:tcPr>
            <w:tcW w:w="1105" w:type="pct"/>
            <w:tcBorders>
              <w:top w:val="nil"/>
              <w:left w:val="nil"/>
              <w:bottom w:val="double" w:color="000000" w:sz="4" w:space="0"/>
              <w:right w:val="nil"/>
            </w:tcBorders>
            <w:vAlign w:val="center"/>
          </w:tcPr>
          <w:p w14:paraId="7FDB3163">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1.5</w:t>
            </w:r>
          </w:p>
        </w:tc>
        <w:tc>
          <w:tcPr>
            <w:tcW w:w="839" w:type="pct"/>
            <w:tcBorders>
              <w:top w:val="nil"/>
              <w:left w:val="nil"/>
              <w:bottom w:val="double" w:color="000000" w:sz="4" w:space="0"/>
              <w:right w:val="nil"/>
            </w:tcBorders>
            <w:vAlign w:val="center"/>
          </w:tcPr>
          <w:p w14:paraId="170299E1">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13.27</w:t>
            </w:r>
          </w:p>
        </w:tc>
        <w:tc>
          <w:tcPr>
            <w:tcW w:w="1130" w:type="pct"/>
            <w:tcBorders>
              <w:top w:val="nil"/>
              <w:left w:val="nil"/>
              <w:bottom w:val="double" w:color="000000" w:sz="4" w:space="0"/>
              <w:right w:val="nil"/>
            </w:tcBorders>
            <w:vAlign w:val="center"/>
          </w:tcPr>
          <w:p w14:paraId="59D60A6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1.2</w:t>
            </w:r>
          </w:p>
        </w:tc>
      </w:tr>
    </w:tbl>
    <w:p w14:paraId="2E749430">
      <w:pPr>
        <w:snapToGrid w:val="0"/>
        <w:spacing w:line="400" w:lineRule="exact"/>
        <w:textAlignment w:val="center"/>
        <w:rPr>
          <w:rFonts w:ascii="Times New Roman" w:hAnsi="Times New Roman" w:cs="Times New Roman"/>
          <w:sz w:val="24"/>
          <w:szCs w:val="32"/>
        </w:rPr>
      </w:pPr>
    </w:p>
    <w:p w14:paraId="4965D040">
      <w:pPr>
        <w:snapToGrid w:val="0"/>
        <w:spacing w:line="400" w:lineRule="exact"/>
        <w:jc w:val="center"/>
        <w:textAlignment w:val="center"/>
        <w:rPr>
          <w:rFonts w:ascii="Times New Roman" w:hAnsi="Times New Roman" w:cs="Times New Roman"/>
          <w:sz w:val="24"/>
        </w:rPr>
      </w:pPr>
      <w:r>
        <w:rPr>
          <w:rFonts w:hint="eastAsia" w:ascii="Times New Roman" w:hAnsi="Times New Roman" w:cs="Times New Roman"/>
          <w:b/>
          <w:bCs/>
          <w:sz w:val="24"/>
        </w:rPr>
        <w:t>Table S5</w:t>
      </w:r>
      <w:r>
        <w:rPr>
          <w:rFonts w:ascii="Times New Roman" w:hAnsi="Times New Roman" w:cs="Times New Roman"/>
          <w:sz w:val="24"/>
        </w:rPr>
        <w:t xml:space="preserve">. </w:t>
      </w:r>
      <w:r>
        <w:rPr>
          <w:rFonts w:hint="eastAsia" w:ascii="Times New Roman" w:hAnsi="Times New Roman" w:cs="Times New Roman"/>
          <w:sz w:val="24"/>
        </w:rPr>
        <w:t>RMSE for different parameter changes.</w:t>
      </w:r>
    </w:p>
    <w:tbl>
      <w:tblPr>
        <w:tblStyle w:val="5"/>
        <w:tblW w:w="4917" w:type="pct"/>
        <w:jc w:val="center"/>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31"/>
        <w:gridCol w:w="931"/>
        <w:gridCol w:w="931"/>
        <w:gridCol w:w="931"/>
        <w:gridCol w:w="932"/>
        <w:gridCol w:w="930"/>
        <w:gridCol w:w="930"/>
        <w:gridCol w:w="930"/>
        <w:gridCol w:w="935"/>
      </w:tblGrid>
      <w:tr w14:paraId="0D630877">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555" w:type="pct"/>
            <w:tcBorders>
              <w:top w:val="double" w:color="auto" w:sz="6" w:space="0"/>
              <w:left w:val="nil"/>
              <w:bottom w:val="single" w:color="auto" w:sz="6" w:space="0"/>
              <w:right w:val="nil"/>
            </w:tcBorders>
            <w:vAlign w:val="center"/>
          </w:tcPr>
          <w:p w14:paraId="61F306C8">
            <w:pPr>
              <w:snapToGrid w:val="0"/>
              <w:spacing w:line="400" w:lineRule="exact"/>
              <w:jc w:val="center"/>
              <w:textAlignment w:val="center"/>
              <w:rPr>
                <w:rFonts w:ascii="Times New Roman" w:hAnsi="Times New Roman" w:cs="Times New Roman"/>
                <w:szCs w:val="21"/>
              </w:rPr>
            </w:pPr>
          </w:p>
        </w:tc>
        <w:tc>
          <w:tcPr>
            <w:tcW w:w="2221" w:type="pct"/>
            <w:gridSpan w:val="4"/>
            <w:tcBorders>
              <w:top w:val="double" w:color="auto" w:sz="6" w:space="0"/>
              <w:left w:val="nil"/>
              <w:bottom w:val="single" w:color="auto" w:sz="6" w:space="0"/>
              <w:right w:val="nil"/>
            </w:tcBorders>
            <w:vAlign w:val="center"/>
          </w:tcPr>
          <w:p w14:paraId="43581733">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 xml:space="preserve">RMSE of </w:t>
            </w:r>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o</m:t>
                  </m:r>
                  <m:ctrlPr>
                    <w:rPr>
                      <w:rFonts w:hint="eastAsia" w:ascii="Cambria Math" w:hAnsi="Cambria Math" w:cs="Times New Roman"/>
                      <w:i/>
                      <w:iCs/>
                      <w:szCs w:val="21"/>
                    </w:rPr>
                  </m:ctrlPr>
                </m:sub>
              </m:sSub>
            </m:oMath>
          </w:p>
        </w:tc>
        <w:tc>
          <w:tcPr>
            <w:tcW w:w="2223" w:type="pct"/>
            <w:gridSpan w:val="4"/>
            <w:tcBorders>
              <w:top w:val="double" w:color="auto" w:sz="6" w:space="0"/>
              <w:left w:val="nil"/>
              <w:bottom w:val="single" w:color="auto" w:sz="6" w:space="0"/>
              <w:right w:val="nil"/>
            </w:tcBorders>
            <w:vAlign w:val="center"/>
          </w:tcPr>
          <w:p w14:paraId="257ED2A0">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 xml:space="preserve">RMSE of </w:t>
            </w:r>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max</m:t>
                  </m:r>
                  <m:ctrlPr>
                    <w:rPr>
                      <w:rFonts w:hint="eastAsia" w:ascii="Cambria Math" w:hAnsi="Cambria Math" w:cs="Times New Roman"/>
                      <w:i/>
                      <w:iCs/>
                      <w:szCs w:val="21"/>
                    </w:rPr>
                  </m:ctrlPr>
                </m:sub>
              </m:sSub>
            </m:oMath>
          </w:p>
        </w:tc>
      </w:tr>
      <w:tr w14:paraId="46CE4BD1">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555" w:type="pct"/>
            <w:tcBorders>
              <w:top w:val="nil"/>
              <w:left w:val="nil"/>
              <w:bottom w:val="nil"/>
              <w:right w:val="nil"/>
            </w:tcBorders>
            <w:vAlign w:val="center"/>
          </w:tcPr>
          <w:p w14:paraId="2B486385">
            <w:pPr>
              <w:snapToGrid w:val="0"/>
              <w:spacing w:line="400" w:lineRule="exact"/>
              <w:jc w:val="center"/>
              <w:textAlignment w:val="center"/>
              <w:rPr>
                <w:rFonts w:ascii="Cambria Math" w:hAnsi="Cambria Math"/>
                <w:position w:val="-11"/>
                <w:szCs w:val="21"/>
                <w:oMath/>
              </w:rPr>
            </w:pPr>
          </w:p>
        </w:tc>
        <w:tc>
          <w:tcPr>
            <w:tcW w:w="555" w:type="pct"/>
            <w:tcBorders>
              <w:top w:val="nil"/>
              <w:left w:val="nil"/>
              <w:bottom w:val="nil"/>
              <w:right w:val="nil"/>
            </w:tcBorders>
            <w:vAlign w:val="center"/>
          </w:tcPr>
          <w:p w14:paraId="131EB831">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SWOP</w:t>
            </w:r>
          </w:p>
        </w:tc>
        <w:tc>
          <w:tcPr>
            <w:tcW w:w="555" w:type="pct"/>
            <w:tcBorders>
              <w:top w:val="nil"/>
              <w:left w:val="nil"/>
              <w:bottom w:val="nil"/>
              <w:right w:val="nil"/>
            </w:tcBorders>
            <w:vAlign w:val="center"/>
          </w:tcPr>
          <w:p w14:paraId="1C8CDF3C">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FR</w:t>
            </w:r>
          </w:p>
        </w:tc>
        <w:tc>
          <w:tcPr>
            <w:tcW w:w="555" w:type="pct"/>
            <w:tcBorders>
              <w:top w:val="nil"/>
              <w:left w:val="nil"/>
              <w:bottom w:val="nil"/>
              <w:right w:val="nil"/>
            </w:tcBorders>
            <w:vAlign w:val="center"/>
          </w:tcPr>
          <w:p w14:paraId="635CB372">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SWP</w:t>
            </w:r>
          </w:p>
        </w:tc>
        <w:tc>
          <w:tcPr>
            <w:tcW w:w="555" w:type="pct"/>
            <w:tcBorders>
              <w:top w:val="nil"/>
              <w:left w:val="nil"/>
              <w:bottom w:val="nil"/>
              <w:right w:val="nil"/>
            </w:tcBorders>
            <w:vAlign w:val="center"/>
          </w:tcPr>
          <w:p w14:paraId="765D1485">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E</w:t>
            </w:r>
            <w:r>
              <w:rPr>
                <w:rFonts w:hint="eastAsia" w:ascii="Times New Roman" w:hAnsi="Times New Roman" w:cs="Times New Roman"/>
                <w:szCs w:val="21"/>
              </w:rPr>
              <w:t>CM</w:t>
            </w:r>
            <w:r>
              <w:rPr>
                <w:rFonts w:ascii="Times New Roman" w:hAnsi="Times New Roman" w:cs="Times New Roman"/>
                <w:szCs w:val="21"/>
              </w:rPr>
              <w:t>F-</w:t>
            </w:r>
          </w:p>
          <w:p w14:paraId="6BE93909">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TFM</w:t>
            </w:r>
          </w:p>
        </w:tc>
        <w:tc>
          <w:tcPr>
            <w:tcW w:w="930" w:type="dxa"/>
            <w:tcBorders>
              <w:top w:val="nil"/>
              <w:left w:val="nil"/>
              <w:bottom w:val="nil"/>
              <w:right w:val="nil"/>
            </w:tcBorders>
            <w:vAlign w:val="center"/>
          </w:tcPr>
          <w:p w14:paraId="6D3DFEE2">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SWOP</w:t>
            </w:r>
          </w:p>
        </w:tc>
        <w:tc>
          <w:tcPr>
            <w:tcW w:w="930" w:type="dxa"/>
            <w:tcBorders>
              <w:top w:val="nil"/>
              <w:left w:val="nil"/>
              <w:bottom w:val="nil"/>
              <w:right w:val="nil"/>
            </w:tcBorders>
            <w:vAlign w:val="center"/>
          </w:tcPr>
          <w:p w14:paraId="7E68249A">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FR</w:t>
            </w:r>
          </w:p>
        </w:tc>
        <w:tc>
          <w:tcPr>
            <w:tcW w:w="930" w:type="dxa"/>
            <w:tcBorders>
              <w:top w:val="nil"/>
              <w:left w:val="nil"/>
              <w:bottom w:val="nil"/>
              <w:right w:val="nil"/>
            </w:tcBorders>
            <w:vAlign w:val="center"/>
          </w:tcPr>
          <w:p w14:paraId="7C511590">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SWP</w:t>
            </w:r>
          </w:p>
        </w:tc>
        <w:tc>
          <w:tcPr>
            <w:tcW w:w="935" w:type="dxa"/>
            <w:tcBorders>
              <w:top w:val="nil"/>
              <w:left w:val="nil"/>
              <w:bottom w:val="nil"/>
              <w:right w:val="nil"/>
            </w:tcBorders>
            <w:vAlign w:val="center"/>
          </w:tcPr>
          <w:p w14:paraId="4DB52BA0">
            <w:pPr>
              <w:snapToGrid w:val="0"/>
              <w:spacing w:line="400" w:lineRule="exact"/>
              <w:jc w:val="center"/>
              <w:textAlignment w:val="center"/>
              <w:rPr>
                <w:rFonts w:ascii="Times New Roman" w:hAnsi="Times New Roman" w:cs="Times New Roman"/>
                <w:szCs w:val="21"/>
              </w:rPr>
            </w:pPr>
            <w:r>
              <w:rPr>
                <w:rFonts w:ascii="Times New Roman" w:hAnsi="Times New Roman" w:cs="Times New Roman"/>
                <w:szCs w:val="21"/>
              </w:rPr>
              <w:t>E</w:t>
            </w:r>
            <w:r>
              <w:rPr>
                <w:rFonts w:hint="eastAsia" w:ascii="Times New Roman" w:hAnsi="Times New Roman" w:cs="Times New Roman"/>
                <w:szCs w:val="21"/>
              </w:rPr>
              <w:t>CM</w:t>
            </w:r>
            <w:r>
              <w:rPr>
                <w:rFonts w:ascii="Times New Roman" w:hAnsi="Times New Roman" w:cs="Times New Roman"/>
                <w:szCs w:val="21"/>
              </w:rPr>
              <w:t>F-</w:t>
            </w:r>
          </w:p>
          <w:p w14:paraId="3A576BC6">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TFM</w:t>
            </w:r>
          </w:p>
        </w:tc>
      </w:tr>
      <w:tr w14:paraId="0BEB7469">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555" w:type="pct"/>
            <w:tcBorders>
              <w:top w:val="nil"/>
              <w:left w:val="nil"/>
              <w:bottom w:val="nil"/>
              <w:right w:val="nil"/>
            </w:tcBorders>
            <w:vAlign w:val="center"/>
          </w:tcPr>
          <w:p w14:paraId="733F764D">
            <w:pPr>
              <w:snapToGrid w:val="0"/>
              <w:spacing w:line="400" w:lineRule="exact"/>
              <w:jc w:val="center"/>
              <w:textAlignment w:val="center"/>
              <w:rPr>
                <w:rFonts w:ascii="Times New Roman" w:hAnsi="Times New Roman" w:cs="Times New Roman"/>
                <w:szCs w:val="21"/>
              </w:rPr>
            </w:pPr>
            <m:oMathPara>
              <m:oMath>
                <m:sSub>
                  <m:sSubPr>
                    <m:ctrlPr>
                      <w:rPr>
                        <w:rFonts w:ascii="Cambria Math" w:hAnsi="Cambria Math"/>
                        <w:i/>
                        <w:position w:val="-11"/>
                        <w:szCs w:val="21"/>
                      </w:rPr>
                    </m:ctrlPr>
                  </m:sSubPr>
                  <m:e>
                    <m:r>
                      <m:rPr/>
                      <w:rPr>
                        <w:rFonts w:ascii="Cambria Math" w:hAnsi="Cambria Math"/>
                        <w:position w:val="-11"/>
                        <w:szCs w:val="21"/>
                      </w:rPr>
                      <m:t>V</m:t>
                    </m:r>
                    <m:ctrlPr>
                      <w:rPr>
                        <w:rFonts w:ascii="Cambria Math" w:hAnsi="Cambria Math"/>
                        <w:i/>
                        <w:position w:val="-11"/>
                        <w:szCs w:val="21"/>
                      </w:rPr>
                    </m:ctrlPr>
                  </m:e>
                  <m:sub>
                    <m:r>
                      <m:rPr/>
                      <w:rPr>
                        <w:rFonts w:ascii="Cambria Math" w:hAnsi="Cambria Math"/>
                        <w:position w:val="-11"/>
                        <w:szCs w:val="21"/>
                      </w:rPr>
                      <m:t>i</m:t>
                    </m:r>
                    <m:ctrlPr>
                      <w:rPr>
                        <w:rFonts w:ascii="Cambria Math" w:hAnsi="Cambria Math"/>
                        <w:i/>
                        <w:position w:val="-11"/>
                        <w:szCs w:val="21"/>
                      </w:rPr>
                    </m:ctrlPr>
                  </m:sub>
                </m:sSub>
              </m:oMath>
            </m:oMathPara>
          </w:p>
        </w:tc>
        <w:tc>
          <w:tcPr>
            <w:tcW w:w="555" w:type="pct"/>
            <w:tcBorders>
              <w:top w:val="nil"/>
              <w:left w:val="nil"/>
              <w:bottom w:val="nil"/>
              <w:right w:val="nil"/>
            </w:tcBorders>
            <w:vAlign w:val="center"/>
          </w:tcPr>
          <w:p w14:paraId="64AA5EF5">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2.71 </w:t>
            </w:r>
          </w:p>
        </w:tc>
        <w:tc>
          <w:tcPr>
            <w:tcW w:w="555" w:type="pct"/>
            <w:tcBorders>
              <w:top w:val="nil"/>
              <w:left w:val="nil"/>
              <w:bottom w:val="nil"/>
              <w:right w:val="nil"/>
            </w:tcBorders>
            <w:vAlign w:val="center"/>
          </w:tcPr>
          <w:p w14:paraId="7709C7EC">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2.00 </w:t>
            </w:r>
          </w:p>
        </w:tc>
        <w:tc>
          <w:tcPr>
            <w:tcW w:w="555" w:type="pct"/>
            <w:tcBorders>
              <w:top w:val="nil"/>
              <w:left w:val="nil"/>
              <w:bottom w:val="nil"/>
              <w:right w:val="nil"/>
            </w:tcBorders>
            <w:vAlign w:val="center"/>
          </w:tcPr>
          <w:p w14:paraId="4D47B0A7">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1.35 </w:t>
            </w:r>
          </w:p>
        </w:tc>
        <w:tc>
          <w:tcPr>
            <w:tcW w:w="555" w:type="pct"/>
            <w:tcBorders>
              <w:top w:val="nil"/>
              <w:left w:val="nil"/>
              <w:bottom w:val="nil"/>
              <w:right w:val="nil"/>
            </w:tcBorders>
            <w:vAlign w:val="center"/>
          </w:tcPr>
          <w:p w14:paraId="5250E3B0">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0.83 </w:t>
            </w:r>
          </w:p>
        </w:tc>
        <w:tc>
          <w:tcPr>
            <w:tcW w:w="555" w:type="pct"/>
            <w:tcBorders>
              <w:top w:val="nil"/>
              <w:left w:val="nil"/>
              <w:bottom w:val="nil"/>
              <w:right w:val="nil"/>
            </w:tcBorders>
            <w:vAlign w:val="center"/>
          </w:tcPr>
          <w:p w14:paraId="043BBBCC">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10.37 </w:t>
            </w:r>
          </w:p>
        </w:tc>
        <w:tc>
          <w:tcPr>
            <w:tcW w:w="555" w:type="pct"/>
            <w:tcBorders>
              <w:top w:val="nil"/>
              <w:left w:val="nil"/>
              <w:bottom w:val="nil"/>
              <w:right w:val="nil"/>
            </w:tcBorders>
            <w:vAlign w:val="center"/>
          </w:tcPr>
          <w:p w14:paraId="02A020F5">
            <w:pPr>
              <w:widowControl/>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eastAsia="宋体" w:cs="Times New Roman"/>
                <w:color w:val="000000"/>
                <w:kern w:val="0"/>
                <w:szCs w:val="21"/>
                <w:lang w:bidi="ar"/>
              </w:rPr>
              <w:t>10.87</w:t>
            </w:r>
            <w:r>
              <w:rPr>
                <w:rFonts w:ascii="Times New Roman" w:hAnsi="Times New Roman" w:eastAsia="宋体" w:cs="Times New Roman"/>
                <w:color w:val="000000"/>
                <w:kern w:val="0"/>
                <w:szCs w:val="21"/>
                <w:lang w:bidi="ar"/>
              </w:rPr>
              <w:t xml:space="preserve"> </w:t>
            </w:r>
          </w:p>
        </w:tc>
        <w:tc>
          <w:tcPr>
            <w:tcW w:w="555" w:type="pct"/>
            <w:tcBorders>
              <w:top w:val="nil"/>
              <w:left w:val="nil"/>
              <w:bottom w:val="nil"/>
              <w:right w:val="nil"/>
            </w:tcBorders>
            <w:vAlign w:val="center"/>
          </w:tcPr>
          <w:p w14:paraId="541D120C">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1.14 </w:t>
            </w:r>
          </w:p>
        </w:tc>
        <w:tc>
          <w:tcPr>
            <w:tcW w:w="557" w:type="pct"/>
            <w:tcBorders>
              <w:top w:val="nil"/>
              <w:left w:val="nil"/>
              <w:bottom w:val="nil"/>
              <w:right w:val="nil"/>
            </w:tcBorders>
            <w:vAlign w:val="center"/>
          </w:tcPr>
          <w:p w14:paraId="7A4A354B">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1.58 </w:t>
            </w:r>
          </w:p>
        </w:tc>
      </w:tr>
      <w:tr w14:paraId="39DAF58D">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555" w:type="pct"/>
            <w:tcBorders>
              <w:top w:val="nil"/>
              <w:left w:val="nil"/>
              <w:bottom w:val="nil"/>
              <w:right w:val="nil"/>
            </w:tcBorders>
            <w:vAlign w:val="center"/>
          </w:tcPr>
          <w:p w14:paraId="62DDA4DA">
            <w:pPr>
              <w:snapToGrid w:val="0"/>
              <w:spacing w:line="400" w:lineRule="exact"/>
              <w:jc w:val="center"/>
              <w:textAlignment w:val="center"/>
              <w:rPr>
                <w:rFonts w:ascii="Cambria Math" w:hAnsi="Cambria Math" w:cs="Times New Roman"/>
                <w:szCs w:val="21"/>
                <w:oMath/>
              </w:rPr>
            </w:pPr>
            <m:oMathPara>
              <m:oMath>
                <m:sSub>
                  <m:sSubPr>
                    <m:ctrlPr>
                      <w:rPr>
                        <w:rFonts w:ascii="Cambria Math" w:hAnsi="Cambria Math"/>
                        <w:i/>
                        <w:position w:val="-11"/>
                        <w:szCs w:val="21"/>
                      </w:rPr>
                    </m:ctrlPr>
                  </m:sSubPr>
                  <m:e>
                    <m:r>
                      <m:rPr/>
                      <w:rPr>
                        <w:rFonts w:ascii="Cambria Math" w:hAnsi="Cambria Math"/>
                        <w:position w:val="-11"/>
                        <w:szCs w:val="21"/>
                      </w:rPr>
                      <m:t>R</m:t>
                    </m:r>
                    <m:ctrlPr>
                      <w:rPr>
                        <w:rFonts w:ascii="Cambria Math" w:hAnsi="Cambria Math"/>
                        <w:i/>
                        <w:position w:val="-11"/>
                        <w:szCs w:val="21"/>
                      </w:rPr>
                    </m:ctrlPr>
                  </m:e>
                  <m:sub>
                    <m:r>
                      <m:rPr/>
                      <w:rPr>
                        <w:rFonts w:ascii="Cambria Math" w:hAnsi="Cambria Math"/>
                        <w:position w:val="-11"/>
                        <w:szCs w:val="21"/>
                      </w:rPr>
                      <m:t>0</m:t>
                    </m:r>
                    <m:ctrlPr>
                      <w:rPr>
                        <w:rFonts w:ascii="Cambria Math" w:hAnsi="Cambria Math"/>
                        <w:i/>
                        <w:position w:val="-11"/>
                        <w:szCs w:val="21"/>
                      </w:rPr>
                    </m:ctrlPr>
                  </m:sub>
                </m:sSub>
              </m:oMath>
            </m:oMathPara>
          </w:p>
        </w:tc>
        <w:tc>
          <w:tcPr>
            <w:tcW w:w="555" w:type="pct"/>
            <w:tcBorders>
              <w:top w:val="nil"/>
              <w:left w:val="nil"/>
              <w:bottom w:val="nil"/>
              <w:right w:val="nil"/>
            </w:tcBorders>
            <w:vAlign w:val="center"/>
          </w:tcPr>
          <w:p w14:paraId="6C0A2EB0">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1.76 </w:t>
            </w:r>
          </w:p>
        </w:tc>
        <w:tc>
          <w:tcPr>
            <w:tcW w:w="555" w:type="pct"/>
            <w:tcBorders>
              <w:top w:val="nil"/>
              <w:left w:val="nil"/>
              <w:bottom w:val="nil"/>
              <w:right w:val="nil"/>
            </w:tcBorders>
            <w:vAlign w:val="center"/>
          </w:tcPr>
          <w:p w14:paraId="5DADFA91">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1.80 </w:t>
            </w:r>
          </w:p>
        </w:tc>
        <w:tc>
          <w:tcPr>
            <w:tcW w:w="555" w:type="pct"/>
            <w:tcBorders>
              <w:top w:val="nil"/>
              <w:left w:val="nil"/>
              <w:bottom w:val="nil"/>
              <w:right w:val="nil"/>
            </w:tcBorders>
            <w:vAlign w:val="center"/>
          </w:tcPr>
          <w:p w14:paraId="7672646A">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0.38 </w:t>
            </w:r>
          </w:p>
        </w:tc>
        <w:tc>
          <w:tcPr>
            <w:tcW w:w="555" w:type="pct"/>
            <w:tcBorders>
              <w:top w:val="nil"/>
              <w:left w:val="nil"/>
              <w:bottom w:val="nil"/>
              <w:right w:val="nil"/>
            </w:tcBorders>
            <w:vAlign w:val="center"/>
          </w:tcPr>
          <w:p w14:paraId="1D832B40">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0.30 </w:t>
            </w:r>
          </w:p>
        </w:tc>
        <w:tc>
          <w:tcPr>
            <w:tcW w:w="555" w:type="pct"/>
            <w:tcBorders>
              <w:top w:val="nil"/>
              <w:left w:val="nil"/>
              <w:bottom w:val="nil"/>
              <w:right w:val="nil"/>
            </w:tcBorders>
            <w:vAlign w:val="center"/>
          </w:tcPr>
          <w:p w14:paraId="4C1EE9BA">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5.25 </w:t>
            </w:r>
          </w:p>
        </w:tc>
        <w:tc>
          <w:tcPr>
            <w:tcW w:w="555" w:type="pct"/>
            <w:tcBorders>
              <w:top w:val="nil"/>
              <w:left w:val="nil"/>
              <w:bottom w:val="nil"/>
              <w:right w:val="nil"/>
            </w:tcBorders>
            <w:vAlign w:val="center"/>
          </w:tcPr>
          <w:p w14:paraId="58F9563E">
            <w:pPr>
              <w:widowControl/>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eastAsia="宋体" w:cs="Times New Roman"/>
                <w:color w:val="000000"/>
                <w:kern w:val="0"/>
                <w:szCs w:val="21"/>
                <w:lang w:bidi="ar"/>
              </w:rPr>
              <w:t>5.42</w:t>
            </w:r>
            <w:r>
              <w:rPr>
                <w:rFonts w:ascii="Times New Roman" w:hAnsi="Times New Roman" w:eastAsia="宋体" w:cs="Times New Roman"/>
                <w:color w:val="000000"/>
                <w:kern w:val="0"/>
                <w:szCs w:val="21"/>
                <w:lang w:bidi="ar"/>
              </w:rPr>
              <w:t xml:space="preserve"> </w:t>
            </w:r>
          </w:p>
        </w:tc>
        <w:tc>
          <w:tcPr>
            <w:tcW w:w="555" w:type="pct"/>
            <w:tcBorders>
              <w:top w:val="nil"/>
              <w:left w:val="nil"/>
              <w:bottom w:val="nil"/>
              <w:right w:val="nil"/>
            </w:tcBorders>
            <w:vAlign w:val="center"/>
          </w:tcPr>
          <w:p w14:paraId="706E61E9">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0.21 </w:t>
            </w:r>
          </w:p>
        </w:tc>
        <w:tc>
          <w:tcPr>
            <w:tcW w:w="557" w:type="pct"/>
            <w:tcBorders>
              <w:top w:val="nil"/>
              <w:left w:val="nil"/>
              <w:bottom w:val="nil"/>
              <w:right w:val="nil"/>
            </w:tcBorders>
            <w:vAlign w:val="center"/>
          </w:tcPr>
          <w:p w14:paraId="55AF1C3B">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0.08 </w:t>
            </w:r>
          </w:p>
        </w:tc>
      </w:tr>
      <w:tr w14:paraId="634A74BD">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555" w:type="pct"/>
            <w:tcBorders>
              <w:top w:val="nil"/>
              <w:left w:val="nil"/>
              <w:bottom w:val="nil"/>
              <w:right w:val="nil"/>
            </w:tcBorders>
            <w:vAlign w:val="center"/>
          </w:tcPr>
          <w:p w14:paraId="200AEE34">
            <w:pPr>
              <w:snapToGrid w:val="0"/>
              <w:spacing w:line="400" w:lineRule="exact"/>
              <w:jc w:val="center"/>
              <w:textAlignment w:val="center"/>
              <w:rPr>
                <w:rFonts w:ascii="Times New Roman" w:hAnsi="Times New Roman" w:cs="Times New Roman"/>
                <w:b/>
                <w:bCs/>
                <w:szCs w:val="21"/>
              </w:rPr>
            </w:pPr>
            <m:oMathPara>
              <m:oMath>
                <m:r>
                  <m:rPr/>
                  <w:rPr>
                    <w:rFonts w:ascii="Cambria Math" w:hAnsi="Cambria Math" w:eastAsia="宋体"/>
                    <w:position w:val="-11"/>
                    <w:szCs w:val="21"/>
                  </w:rPr>
                  <m:t>D</m:t>
                </m:r>
              </m:oMath>
            </m:oMathPara>
          </w:p>
        </w:tc>
        <w:tc>
          <w:tcPr>
            <w:tcW w:w="555" w:type="pct"/>
            <w:tcBorders>
              <w:top w:val="nil"/>
              <w:left w:val="nil"/>
              <w:bottom w:val="nil"/>
              <w:right w:val="nil"/>
            </w:tcBorders>
            <w:vAlign w:val="center"/>
          </w:tcPr>
          <w:p w14:paraId="5E60FB68">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1.71 </w:t>
            </w:r>
          </w:p>
        </w:tc>
        <w:tc>
          <w:tcPr>
            <w:tcW w:w="555" w:type="pct"/>
            <w:tcBorders>
              <w:top w:val="nil"/>
              <w:left w:val="nil"/>
              <w:bottom w:val="nil"/>
              <w:right w:val="nil"/>
            </w:tcBorders>
            <w:vAlign w:val="center"/>
          </w:tcPr>
          <w:p w14:paraId="4999BFAA">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1.78 </w:t>
            </w:r>
          </w:p>
        </w:tc>
        <w:tc>
          <w:tcPr>
            <w:tcW w:w="555" w:type="pct"/>
            <w:tcBorders>
              <w:top w:val="nil"/>
              <w:left w:val="nil"/>
              <w:bottom w:val="nil"/>
              <w:right w:val="nil"/>
            </w:tcBorders>
            <w:vAlign w:val="center"/>
          </w:tcPr>
          <w:p w14:paraId="2A5AB267">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0.14 </w:t>
            </w:r>
          </w:p>
        </w:tc>
        <w:tc>
          <w:tcPr>
            <w:tcW w:w="555" w:type="pct"/>
            <w:tcBorders>
              <w:top w:val="nil"/>
              <w:left w:val="nil"/>
              <w:bottom w:val="nil"/>
              <w:right w:val="nil"/>
            </w:tcBorders>
            <w:vAlign w:val="center"/>
          </w:tcPr>
          <w:p w14:paraId="747AE47E">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0.21 </w:t>
            </w:r>
          </w:p>
        </w:tc>
        <w:tc>
          <w:tcPr>
            <w:tcW w:w="555" w:type="pct"/>
            <w:tcBorders>
              <w:top w:val="nil"/>
              <w:left w:val="nil"/>
              <w:bottom w:val="nil"/>
              <w:right w:val="nil"/>
            </w:tcBorders>
            <w:vAlign w:val="center"/>
          </w:tcPr>
          <w:p w14:paraId="299CB621">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6.11 </w:t>
            </w:r>
          </w:p>
        </w:tc>
        <w:tc>
          <w:tcPr>
            <w:tcW w:w="555" w:type="pct"/>
            <w:tcBorders>
              <w:top w:val="nil"/>
              <w:left w:val="nil"/>
              <w:bottom w:val="nil"/>
              <w:right w:val="nil"/>
            </w:tcBorders>
            <w:vAlign w:val="center"/>
          </w:tcPr>
          <w:p w14:paraId="7C03C94E">
            <w:pPr>
              <w:widowControl/>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eastAsia="宋体" w:cs="Times New Roman"/>
                <w:color w:val="000000"/>
                <w:kern w:val="0"/>
                <w:szCs w:val="21"/>
                <w:lang w:bidi="ar"/>
              </w:rPr>
              <w:t>6.41</w:t>
            </w:r>
            <w:r>
              <w:rPr>
                <w:rFonts w:ascii="Times New Roman" w:hAnsi="Times New Roman" w:eastAsia="宋体" w:cs="Times New Roman"/>
                <w:color w:val="000000"/>
                <w:kern w:val="0"/>
                <w:szCs w:val="21"/>
                <w:lang w:bidi="ar"/>
              </w:rPr>
              <w:t xml:space="preserve"> </w:t>
            </w:r>
          </w:p>
        </w:tc>
        <w:tc>
          <w:tcPr>
            <w:tcW w:w="555" w:type="pct"/>
            <w:tcBorders>
              <w:top w:val="nil"/>
              <w:left w:val="nil"/>
              <w:bottom w:val="nil"/>
              <w:right w:val="nil"/>
            </w:tcBorders>
            <w:vAlign w:val="center"/>
          </w:tcPr>
          <w:p w14:paraId="384EB3D1">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0.40 </w:t>
            </w:r>
          </w:p>
        </w:tc>
        <w:tc>
          <w:tcPr>
            <w:tcW w:w="557" w:type="pct"/>
            <w:tcBorders>
              <w:top w:val="nil"/>
              <w:left w:val="nil"/>
              <w:bottom w:val="nil"/>
              <w:right w:val="nil"/>
            </w:tcBorders>
            <w:vAlign w:val="center"/>
          </w:tcPr>
          <w:p w14:paraId="3E5523C8">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0.28 </w:t>
            </w:r>
          </w:p>
        </w:tc>
      </w:tr>
      <w:tr w14:paraId="5891EE39">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555" w:type="pct"/>
            <w:tcBorders>
              <w:top w:val="nil"/>
              <w:left w:val="nil"/>
              <w:bottom w:val="nil"/>
              <w:right w:val="nil"/>
            </w:tcBorders>
            <w:vAlign w:val="center"/>
          </w:tcPr>
          <w:p w14:paraId="3A6D62A2">
            <w:pPr>
              <w:snapToGrid w:val="0"/>
              <w:spacing w:line="400" w:lineRule="exact"/>
              <w:jc w:val="center"/>
              <w:textAlignment w:val="center"/>
              <w:rPr>
                <w:rFonts w:ascii="Times New Roman" w:hAnsi="Times New Roman" w:cs="Times New Roman"/>
                <w:b/>
                <w:bCs/>
                <w:szCs w:val="21"/>
              </w:rPr>
            </w:pPr>
            <m:oMathPara>
              <m:oMath>
                <m:r>
                  <m:rPr/>
                  <w:rPr>
                    <w:rFonts w:ascii="Cambria Math" w:hAnsi="Cambria Math" w:eastAsia="宋体"/>
                    <w:position w:val="-11"/>
                    <w:szCs w:val="21"/>
                  </w:rPr>
                  <m:t>L</m:t>
                </m:r>
              </m:oMath>
            </m:oMathPara>
          </w:p>
        </w:tc>
        <w:tc>
          <w:tcPr>
            <w:tcW w:w="555" w:type="pct"/>
            <w:tcBorders>
              <w:top w:val="nil"/>
              <w:left w:val="nil"/>
              <w:bottom w:val="nil"/>
              <w:right w:val="nil"/>
            </w:tcBorders>
            <w:vAlign w:val="center"/>
          </w:tcPr>
          <w:p w14:paraId="116DB0E1">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1.09 </w:t>
            </w:r>
          </w:p>
        </w:tc>
        <w:tc>
          <w:tcPr>
            <w:tcW w:w="555" w:type="pct"/>
            <w:tcBorders>
              <w:top w:val="nil"/>
              <w:left w:val="nil"/>
              <w:bottom w:val="nil"/>
              <w:right w:val="nil"/>
            </w:tcBorders>
            <w:vAlign w:val="center"/>
          </w:tcPr>
          <w:p w14:paraId="38275AEA">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1.13 </w:t>
            </w:r>
          </w:p>
        </w:tc>
        <w:tc>
          <w:tcPr>
            <w:tcW w:w="555" w:type="pct"/>
            <w:tcBorders>
              <w:top w:val="nil"/>
              <w:left w:val="nil"/>
              <w:bottom w:val="nil"/>
              <w:right w:val="nil"/>
            </w:tcBorders>
            <w:vAlign w:val="center"/>
          </w:tcPr>
          <w:p w14:paraId="58D79F2B">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0.15 </w:t>
            </w:r>
          </w:p>
        </w:tc>
        <w:tc>
          <w:tcPr>
            <w:tcW w:w="555" w:type="pct"/>
            <w:tcBorders>
              <w:top w:val="nil"/>
              <w:left w:val="nil"/>
              <w:bottom w:val="nil"/>
              <w:right w:val="nil"/>
            </w:tcBorders>
            <w:vAlign w:val="center"/>
          </w:tcPr>
          <w:p w14:paraId="63021E7E">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0.04 </w:t>
            </w:r>
          </w:p>
        </w:tc>
        <w:tc>
          <w:tcPr>
            <w:tcW w:w="555" w:type="pct"/>
            <w:tcBorders>
              <w:top w:val="nil"/>
              <w:left w:val="nil"/>
              <w:bottom w:val="nil"/>
              <w:right w:val="nil"/>
            </w:tcBorders>
            <w:vAlign w:val="center"/>
          </w:tcPr>
          <w:p w14:paraId="6358BADD">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4.07 </w:t>
            </w:r>
          </w:p>
        </w:tc>
        <w:tc>
          <w:tcPr>
            <w:tcW w:w="555" w:type="pct"/>
            <w:tcBorders>
              <w:top w:val="nil"/>
              <w:left w:val="nil"/>
              <w:bottom w:val="nil"/>
              <w:right w:val="nil"/>
            </w:tcBorders>
            <w:vAlign w:val="center"/>
          </w:tcPr>
          <w:p w14:paraId="5E058A1F">
            <w:pPr>
              <w:widowControl/>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eastAsia="宋体" w:cs="Times New Roman"/>
                <w:color w:val="000000"/>
                <w:kern w:val="0"/>
                <w:szCs w:val="21"/>
                <w:lang w:bidi="ar"/>
              </w:rPr>
              <w:t>4.24</w:t>
            </w:r>
            <w:r>
              <w:rPr>
                <w:rFonts w:ascii="Times New Roman" w:hAnsi="Times New Roman" w:eastAsia="宋体" w:cs="Times New Roman"/>
                <w:color w:val="000000"/>
                <w:kern w:val="0"/>
                <w:szCs w:val="21"/>
                <w:lang w:bidi="ar"/>
              </w:rPr>
              <w:t xml:space="preserve"> </w:t>
            </w:r>
          </w:p>
        </w:tc>
        <w:tc>
          <w:tcPr>
            <w:tcW w:w="555" w:type="pct"/>
            <w:tcBorders>
              <w:top w:val="nil"/>
              <w:left w:val="nil"/>
              <w:bottom w:val="nil"/>
              <w:right w:val="nil"/>
            </w:tcBorders>
            <w:vAlign w:val="center"/>
          </w:tcPr>
          <w:p w14:paraId="1590BF4D">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0.62 </w:t>
            </w:r>
          </w:p>
        </w:tc>
        <w:tc>
          <w:tcPr>
            <w:tcW w:w="557" w:type="pct"/>
            <w:tcBorders>
              <w:top w:val="nil"/>
              <w:left w:val="nil"/>
              <w:bottom w:val="nil"/>
              <w:right w:val="nil"/>
            </w:tcBorders>
            <w:vAlign w:val="center"/>
          </w:tcPr>
          <w:p w14:paraId="6D079FFF">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0.65 </w:t>
            </w:r>
          </w:p>
        </w:tc>
      </w:tr>
      <w:tr w14:paraId="1D4377E7">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555" w:type="pct"/>
            <w:tcBorders>
              <w:top w:val="nil"/>
              <w:left w:val="nil"/>
              <w:bottom w:val="nil"/>
              <w:right w:val="nil"/>
            </w:tcBorders>
            <w:vAlign w:val="center"/>
          </w:tcPr>
          <w:p w14:paraId="716CF2D2">
            <w:pPr>
              <w:snapToGrid w:val="0"/>
              <w:spacing w:line="400" w:lineRule="exact"/>
              <w:jc w:val="center"/>
              <w:textAlignment w:val="center"/>
              <w:rPr>
                <w:rFonts w:ascii="Times New Roman" w:hAnsi="Times New Roman" w:cs="Times New Roman"/>
                <w:b/>
                <w:bCs/>
                <w:szCs w:val="21"/>
              </w:rPr>
            </w:pPr>
            <m:oMathPara>
              <m:oMath>
                <m:r>
                  <m:rPr/>
                  <w:rPr>
                    <w:rFonts w:ascii="Cambria Math" w:hAnsi="Cambria Math" w:eastAsia="宋体"/>
                    <w:position w:val="-11"/>
                    <w:szCs w:val="21"/>
                  </w:rPr>
                  <m:t>C</m:t>
                </m:r>
              </m:oMath>
            </m:oMathPara>
          </w:p>
        </w:tc>
        <w:tc>
          <w:tcPr>
            <w:tcW w:w="555" w:type="pct"/>
            <w:tcBorders>
              <w:top w:val="nil"/>
              <w:left w:val="nil"/>
              <w:bottom w:val="nil"/>
              <w:right w:val="nil"/>
            </w:tcBorders>
            <w:vAlign w:val="center"/>
          </w:tcPr>
          <w:p w14:paraId="7BAC54A0">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1.05 </w:t>
            </w:r>
          </w:p>
        </w:tc>
        <w:tc>
          <w:tcPr>
            <w:tcW w:w="555" w:type="pct"/>
            <w:tcBorders>
              <w:top w:val="nil"/>
              <w:left w:val="nil"/>
              <w:bottom w:val="nil"/>
              <w:right w:val="nil"/>
            </w:tcBorders>
            <w:vAlign w:val="center"/>
          </w:tcPr>
          <w:p w14:paraId="1D378586">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1.14 </w:t>
            </w:r>
          </w:p>
        </w:tc>
        <w:tc>
          <w:tcPr>
            <w:tcW w:w="555" w:type="pct"/>
            <w:tcBorders>
              <w:top w:val="nil"/>
              <w:left w:val="nil"/>
              <w:bottom w:val="nil"/>
              <w:right w:val="nil"/>
            </w:tcBorders>
            <w:vAlign w:val="center"/>
          </w:tcPr>
          <w:p w14:paraId="760A21D8">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0.17 </w:t>
            </w:r>
          </w:p>
        </w:tc>
        <w:tc>
          <w:tcPr>
            <w:tcW w:w="555" w:type="pct"/>
            <w:tcBorders>
              <w:top w:val="nil"/>
              <w:left w:val="nil"/>
              <w:bottom w:val="nil"/>
              <w:right w:val="nil"/>
            </w:tcBorders>
            <w:vAlign w:val="center"/>
          </w:tcPr>
          <w:p w14:paraId="7DC15633">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0.12 </w:t>
            </w:r>
          </w:p>
        </w:tc>
        <w:tc>
          <w:tcPr>
            <w:tcW w:w="555" w:type="pct"/>
            <w:tcBorders>
              <w:top w:val="nil"/>
              <w:left w:val="nil"/>
              <w:bottom w:val="nil"/>
              <w:right w:val="nil"/>
            </w:tcBorders>
            <w:vAlign w:val="center"/>
          </w:tcPr>
          <w:p w14:paraId="7D14D0BE">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5.59 </w:t>
            </w:r>
          </w:p>
        </w:tc>
        <w:tc>
          <w:tcPr>
            <w:tcW w:w="555" w:type="pct"/>
            <w:tcBorders>
              <w:top w:val="nil"/>
              <w:left w:val="nil"/>
              <w:bottom w:val="nil"/>
              <w:right w:val="nil"/>
            </w:tcBorders>
            <w:vAlign w:val="center"/>
          </w:tcPr>
          <w:p w14:paraId="229910B8">
            <w:pPr>
              <w:widowControl/>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eastAsia="宋体" w:cs="Times New Roman"/>
                <w:color w:val="000000"/>
                <w:kern w:val="0"/>
                <w:szCs w:val="21"/>
                <w:lang w:bidi="ar"/>
              </w:rPr>
              <w:t>5.89</w:t>
            </w:r>
            <w:r>
              <w:rPr>
                <w:rFonts w:ascii="Times New Roman" w:hAnsi="Times New Roman" w:eastAsia="宋体" w:cs="Times New Roman"/>
                <w:color w:val="000000"/>
                <w:kern w:val="0"/>
                <w:szCs w:val="21"/>
                <w:lang w:bidi="ar"/>
              </w:rPr>
              <w:t xml:space="preserve"> </w:t>
            </w:r>
          </w:p>
        </w:tc>
        <w:tc>
          <w:tcPr>
            <w:tcW w:w="555" w:type="pct"/>
            <w:tcBorders>
              <w:top w:val="nil"/>
              <w:left w:val="nil"/>
              <w:bottom w:val="nil"/>
              <w:right w:val="nil"/>
            </w:tcBorders>
            <w:vAlign w:val="center"/>
          </w:tcPr>
          <w:p w14:paraId="65233AE2">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0.48 </w:t>
            </w:r>
          </w:p>
        </w:tc>
        <w:tc>
          <w:tcPr>
            <w:tcW w:w="557" w:type="pct"/>
            <w:tcBorders>
              <w:top w:val="nil"/>
              <w:left w:val="nil"/>
              <w:bottom w:val="nil"/>
              <w:right w:val="nil"/>
            </w:tcBorders>
            <w:vAlign w:val="center"/>
          </w:tcPr>
          <w:p w14:paraId="1396DA5A">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0.43 </w:t>
            </w:r>
          </w:p>
        </w:tc>
      </w:tr>
      <w:tr w14:paraId="79C126A9">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555" w:type="pct"/>
            <w:tcBorders>
              <w:top w:val="nil"/>
              <w:left w:val="nil"/>
              <w:bottom w:val="nil"/>
              <w:right w:val="nil"/>
            </w:tcBorders>
            <w:vAlign w:val="center"/>
          </w:tcPr>
          <w:p w14:paraId="405B9E27">
            <w:pPr>
              <w:snapToGrid w:val="0"/>
              <w:spacing w:line="400" w:lineRule="exact"/>
              <w:jc w:val="center"/>
              <w:textAlignment w:val="center"/>
              <w:rPr>
                <w:rFonts w:ascii="Times New Roman" w:hAnsi="Times New Roman" w:cs="Times New Roman"/>
                <w:b/>
                <w:bCs/>
                <w:szCs w:val="21"/>
              </w:rPr>
            </w:pPr>
            <m:oMathPara>
              <m:oMath>
                <m:sSub>
                  <m:sSubPr>
                    <m:ctrlPr>
                      <w:rPr>
                        <w:rFonts w:ascii="Cambria Math" w:hAnsi="Cambria Math"/>
                        <w:i/>
                        <w:position w:val="-11"/>
                        <w:szCs w:val="21"/>
                      </w:rPr>
                    </m:ctrlPr>
                  </m:sSubPr>
                  <m:e>
                    <m:r>
                      <m:rPr/>
                      <w:rPr>
                        <w:rFonts w:ascii="Cambria Math" w:hAnsi="Cambria Math"/>
                        <w:position w:val="-11"/>
                        <w:szCs w:val="21"/>
                      </w:rPr>
                      <m:t>V</m:t>
                    </m:r>
                    <m:ctrlPr>
                      <w:rPr>
                        <w:rFonts w:ascii="Cambria Math" w:hAnsi="Cambria Math"/>
                        <w:i/>
                        <w:position w:val="-11"/>
                        <w:szCs w:val="21"/>
                      </w:rPr>
                    </m:ctrlPr>
                  </m:e>
                  <m:sub>
                    <m:r>
                      <m:rPr/>
                      <w:rPr>
                        <w:rFonts w:ascii="Cambria Math" w:hAnsi="Cambria Math"/>
                        <w:position w:val="-11"/>
                        <w:szCs w:val="21"/>
                      </w:rPr>
                      <m:t>d</m:t>
                    </m:r>
                    <m:ctrlPr>
                      <w:rPr>
                        <w:rFonts w:ascii="Cambria Math" w:hAnsi="Cambria Math"/>
                        <w:i/>
                        <w:position w:val="-11"/>
                        <w:szCs w:val="21"/>
                      </w:rPr>
                    </m:ctrlPr>
                  </m:sub>
                </m:sSub>
              </m:oMath>
            </m:oMathPara>
          </w:p>
        </w:tc>
        <w:tc>
          <w:tcPr>
            <w:tcW w:w="555" w:type="pct"/>
            <w:tcBorders>
              <w:top w:val="nil"/>
              <w:left w:val="nil"/>
              <w:bottom w:val="nil"/>
              <w:right w:val="nil"/>
            </w:tcBorders>
            <w:vAlign w:val="center"/>
          </w:tcPr>
          <w:p w14:paraId="15CF11B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43E76143">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1E8B21A1">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0.44 </w:t>
            </w:r>
          </w:p>
        </w:tc>
        <w:tc>
          <w:tcPr>
            <w:tcW w:w="555" w:type="pct"/>
            <w:tcBorders>
              <w:top w:val="nil"/>
              <w:left w:val="nil"/>
              <w:bottom w:val="nil"/>
              <w:right w:val="nil"/>
            </w:tcBorders>
            <w:vAlign w:val="center"/>
          </w:tcPr>
          <w:p w14:paraId="5A95F29B">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0.27 </w:t>
            </w:r>
          </w:p>
        </w:tc>
        <w:tc>
          <w:tcPr>
            <w:tcW w:w="555" w:type="pct"/>
            <w:tcBorders>
              <w:top w:val="nil"/>
              <w:left w:val="nil"/>
              <w:bottom w:val="nil"/>
              <w:right w:val="nil"/>
            </w:tcBorders>
            <w:vAlign w:val="center"/>
          </w:tcPr>
          <w:p w14:paraId="45890B56">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3584B2B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3EC8F378">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0.10 </w:t>
            </w:r>
          </w:p>
        </w:tc>
        <w:tc>
          <w:tcPr>
            <w:tcW w:w="557" w:type="pct"/>
            <w:tcBorders>
              <w:top w:val="nil"/>
              <w:left w:val="nil"/>
              <w:bottom w:val="nil"/>
              <w:right w:val="nil"/>
            </w:tcBorders>
            <w:vAlign w:val="center"/>
          </w:tcPr>
          <w:p w14:paraId="3E310608">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0.10 </w:t>
            </w:r>
          </w:p>
        </w:tc>
      </w:tr>
      <w:tr w14:paraId="62EABD9E">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555" w:type="pct"/>
            <w:tcBorders>
              <w:top w:val="nil"/>
              <w:left w:val="nil"/>
              <w:bottom w:val="nil"/>
              <w:right w:val="nil"/>
            </w:tcBorders>
            <w:vAlign w:val="center"/>
          </w:tcPr>
          <w:p w14:paraId="01F525B9">
            <w:pPr>
              <w:snapToGrid w:val="0"/>
              <w:spacing w:line="400" w:lineRule="exact"/>
              <w:jc w:val="center"/>
              <w:textAlignment w:val="center"/>
              <w:rPr>
                <w:rFonts w:ascii="Times New Roman" w:hAnsi="Times New Roman" w:cs="Times New Roman"/>
                <w:b/>
                <w:bCs/>
                <w:szCs w:val="21"/>
              </w:rPr>
            </w:pPr>
            <m:oMathPara>
              <m:oMath>
                <m:sSub>
                  <m:sSubPr>
                    <m:ctrlPr>
                      <w:rPr>
                        <w:rFonts w:ascii="Cambria Math" w:hAnsi="Cambria Math"/>
                        <w:i/>
                        <w:position w:val="-11"/>
                        <w:szCs w:val="21"/>
                      </w:rPr>
                    </m:ctrlPr>
                  </m:sSubPr>
                  <m:e>
                    <m:r>
                      <m:rPr/>
                      <w:rPr>
                        <w:rFonts w:ascii="Cambria Math" w:hAnsi="Cambria Math"/>
                        <w:position w:val="-11"/>
                        <w:szCs w:val="21"/>
                      </w:rPr>
                      <m:t>R</m:t>
                    </m:r>
                    <m:ctrlPr>
                      <w:rPr>
                        <w:rFonts w:ascii="Cambria Math" w:hAnsi="Cambria Math"/>
                        <w:i/>
                        <w:position w:val="-11"/>
                        <w:szCs w:val="21"/>
                      </w:rPr>
                    </m:ctrlPr>
                  </m:e>
                  <m:sub>
                    <m:r>
                      <m:rPr/>
                      <w:rPr>
                        <w:rFonts w:ascii="Cambria Math" w:hAnsi="Cambria Math"/>
                        <w:position w:val="-11"/>
                        <w:szCs w:val="21"/>
                      </w:rPr>
                      <m:t>M</m:t>
                    </m:r>
                    <m:ctrlPr>
                      <w:rPr>
                        <w:rFonts w:ascii="Cambria Math" w:hAnsi="Cambria Math"/>
                        <w:i/>
                        <w:position w:val="-11"/>
                        <w:szCs w:val="21"/>
                      </w:rPr>
                    </m:ctrlPr>
                  </m:sub>
                </m:sSub>
              </m:oMath>
            </m:oMathPara>
          </w:p>
        </w:tc>
        <w:tc>
          <w:tcPr>
            <w:tcW w:w="555" w:type="pct"/>
            <w:tcBorders>
              <w:top w:val="nil"/>
              <w:left w:val="nil"/>
              <w:bottom w:val="nil"/>
              <w:right w:val="nil"/>
            </w:tcBorders>
            <w:vAlign w:val="center"/>
          </w:tcPr>
          <w:p w14:paraId="34B4D54B">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186762BC">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51439186">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0.28 </w:t>
            </w:r>
          </w:p>
        </w:tc>
        <w:tc>
          <w:tcPr>
            <w:tcW w:w="555" w:type="pct"/>
            <w:tcBorders>
              <w:top w:val="nil"/>
              <w:left w:val="nil"/>
              <w:bottom w:val="nil"/>
              <w:right w:val="nil"/>
            </w:tcBorders>
            <w:vAlign w:val="center"/>
          </w:tcPr>
          <w:p w14:paraId="2832A99B">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0.18 </w:t>
            </w:r>
          </w:p>
        </w:tc>
        <w:tc>
          <w:tcPr>
            <w:tcW w:w="555" w:type="pct"/>
            <w:tcBorders>
              <w:top w:val="nil"/>
              <w:left w:val="nil"/>
              <w:bottom w:val="nil"/>
              <w:right w:val="nil"/>
            </w:tcBorders>
            <w:vAlign w:val="center"/>
          </w:tcPr>
          <w:p w14:paraId="3AA176AD">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5F529CBE">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7F541350">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0.08 </w:t>
            </w:r>
          </w:p>
        </w:tc>
        <w:tc>
          <w:tcPr>
            <w:tcW w:w="557" w:type="pct"/>
            <w:tcBorders>
              <w:top w:val="nil"/>
              <w:left w:val="nil"/>
              <w:bottom w:val="nil"/>
              <w:right w:val="nil"/>
            </w:tcBorders>
            <w:vAlign w:val="center"/>
          </w:tcPr>
          <w:p w14:paraId="5775F2A6">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0.06 </w:t>
            </w:r>
          </w:p>
        </w:tc>
      </w:tr>
      <w:tr w14:paraId="6A403601">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555" w:type="pct"/>
            <w:tcBorders>
              <w:top w:val="nil"/>
              <w:left w:val="nil"/>
              <w:bottom w:val="nil"/>
              <w:right w:val="nil"/>
            </w:tcBorders>
            <w:vAlign w:val="center"/>
          </w:tcPr>
          <w:p w14:paraId="62794524">
            <w:pPr>
              <w:snapToGrid w:val="0"/>
              <w:spacing w:line="400" w:lineRule="exact"/>
              <w:jc w:val="center"/>
              <w:textAlignment w:val="center"/>
              <w:rPr>
                <w:rFonts w:ascii="Times New Roman" w:hAnsi="Times New Roman" w:cs="Times New Roman"/>
                <w:b/>
                <w:bCs/>
                <w:szCs w:val="21"/>
              </w:rPr>
            </w:pPr>
            <m:oMathPara>
              <m:oMath>
                <m:sSub>
                  <m:sSubPr>
                    <m:ctrlPr>
                      <w:rPr>
                        <w:rFonts w:ascii="Cambria Math" w:hAnsi="Cambria Math"/>
                        <w:i/>
                        <w:position w:val="-11"/>
                        <w:szCs w:val="21"/>
                      </w:rPr>
                    </m:ctrlPr>
                  </m:sSubPr>
                  <m:e>
                    <m:r>
                      <m:rPr/>
                      <w:rPr>
                        <w:rFonts w:ascii="Cambria Math" w:hAnsi="Cambria Math"/>
                        <w:position w:val="-11"/>
                        <w:szCs w:val="21"/>
                      </w:rPr>
                      <m:t>R</m:t>
                    </m:r>
                    <m:ctrlPr>
                      <w:rPr>
                        <w:rFonts w:ascii="Cambria Math" w:hAnsi="Cambria Math"/>
                        <w:i/>
                        <w:position w:val="-11"/>
                        <w:szCs w:val="21"/>
                      </w:rPr>
                    </m:ctrlPr>
                  </m:e>
                  <m:sub>
                    <m:r>
                      <m:rPr/>
                      <w:rPr>
                        <w:rFonts w:ascii="Cambria Math" w:hAnsi="Cambria Math"/>
                        <w:position w:val="-11"/>
                        <w:szCs w:val="21"/>
                      </w:rPr>
                      <m:t>L</m:t>
                    </m:r>
                    <m:ctrlPr>
                      <w:rPr>
                        <w:rFonts w:ascii="Cambria Math" w:hAnsi="Cambria Math"/>
                        <w:i/>
                        <w:position w:val="-11"/>
                        <w:szCs w:val="21"/>
                      </w:rPr>
                    </m:ctrlPr>
                  </m:sub>
                </m:sSub>
              </m:oMath>
            </m:oMathPara>
          </w:p>
        </w:tc>
        <w:tc>
          <w:tcPr>
            <w:tcW w:w="555" w:type="pct"/>
            <w:tcBorders>
              <w:top w:val="nil"/>
              <w:left w:val="nil"/>
              <w:bottom w:val="nil"/>
              <w:right w:val="nil"/>
            </w:tcBorders>
            <w:vAlign w:val="center"/>
          </w:tcPr>
          <w:p w14:paraId="615E61C0">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7CD8DD43">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26AD3D5E">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0.11 </w:t>
            </w:r>
          </w:p>
        </w:tc>
        <w:tc>
          <w:tcPr>
            <w:tcW w:w="555" w:type="pct"/>
            <w:tcBorders>
              <w:top w:val="nil"/>
              <w:left w:val="nil"/>
              <w:bottom w:val="nil"/>
              <w:right w:val="nil"/>
            </w:tcBorders>
            <w:vAlign w:val="center"/>
          </w:tcPr>
          <w:p w14:paraId="5F17F386">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0.16 </w:t>
            </w:r>
          </w:p>
        </w:tc>
        <w:tc>
          <w:tcPr>
            <w:tcW w:w="555" w:type="pct"/>
            <w:tcBorders>
              <w:top w:val="nil"/>
              <w:left w:val="nil"/>
              <w:bottom w:val="nil"/>
              <w:right w:val="nil"/>
            </w:tcBorders>
            <w:vAlign w:val="center"/>
          </w:tcPr>
          <w:p w14:paraId="34E6343F">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7E6F232F">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nil"/>
              <w:right w:val="nil"/>
            </w:tcBorders>
            <w:vAlign w:val="center"/>
          </w:tcPr>
          <w:p w14:paraId="08A5BB29">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0.39 </w:t>
            </w:r>
          </w:p>
        </w:tc>
        <w:tc>
          <w:tcPr>
            <w:tcW w:w="557" w:type="pct"/>
            <w:tcBorders>
              <w:top w:val="nil"/>
              <w:left w:val="nil"/>
              <w:bottom w:val="nil"/>
              <w:right w:val="nil"/>
            </w:tcBorders>
            <w:vAlign w:val="center"/>
          </w:tcPr>
          <w:p w14:paraId="5909DBC0">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0.43 </w:t>
            </w:r>
          </w:p>
        </w:tc>
      </w:tr>
      <w:tr w14:paraId="1BC7E789">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555" w:type="pct"/>
            <w:tcBorders>
              <w:top w:val="nil"/>
              <w:left w:val="nil"/>
              <w:bottom w:val="double" w:color="000000" w:sz="4" w:space="0"/>
              <w:right w:val="nil"/>
            </w:tcBorders>
            <w:vAlign w:val="center"/>
          </w:tcPr>
          <w:p w14:paraId="3C64BBB9">
            <w:pPr>
              <w:snapToGrid w:val="0"/>
              <w:spacing w:line="400" w:lineRule="exact"/>
              <w:jc w:val="center"/>
              <w:textAlignment w:val="center"/>
              <w:rPr>
                <w:rFonts w:ascii="Times New Roman" w:hAnsi="Times New Roman" w:cs="Times New Roman"/>
                <w:b/>
                <w:bCs/>
                <w:szCs w:val="21"/>
              </w:rPr>
            </w:pPr>
            <m:oMathPara>
              <m:oMath>
                <m:sSub>
                  <m:sSubPr>
                    <m:ctrlPr>
                      <w:rPr>
                        <w:rFonts w:ascii="Cambria Math" w:hAnsi="Cambria Math"/>
                        <w:i/>
                        <w:position w:val="-11"/>
                        <w:szCs w:val="21"/>
                      </w:rPr>
                    </m:ctrlPr>
                  </m:sSubPr>
                  <m:e>
                    <m:r>
                      <m:rPr/>
                      <w:rPr>
                        <w:rFonts w:ascii="Cambria Math" w:hAnsi="Cambria Math"/>
                        <w:position w:val="-11"/>
                        <w:szCs w:val="21"/>
                      </w:rPr>
                      <m:t>R</m:t>
                    </m:r>
                    <m:ctrlPr>
                      <w:rPr>
                        <w:rFonts w:ascii="Cambria Math" w:hAnsi="Cambria Math"/>
                        <w:i/>
                        <w:position w:val="-11"/>
                        <w:szCs w:val="21"/>
                      </w:rPr>
                    </m:ctrlPr>
                  </m:e>
                  <m:sub>
                    <m:r>
                      <m:rPr/>
                      <w:rPr>
                        <w:rFonts w:ascii="Cambria Math" w:hAnsi="Cambria Math"/>
                        <w:position w:val="-11"/>
                        <w:szCs w:val="21"/>
                      </w:rPr>
                      <m:t>C</m:t>
                    </m:r>
                    <m:ctrlPr>
                      <w:rPr>
                        <w:rFonts w:ascii="Cambria Math" w:hAnsi="Cambria Math"/>
                        <w:i/>
                        <w:position w:val="-11"/>
                        <w:szCs w:val="21"/>
                      </w:rPr>
                    </m:ctrlPr>
                  </m:sub>
                </m:sSub>
              </m:oMath>
            </m:oMathPara>
          </w:p>
        </w:tc>
        <w:tc>
          <w:tcPr>
            <w:tcW w:w="555" w:type="pct"/>
            <w:tcBorders>
              <w:top w:val="nil"/>
              <w:left w:val="nil"/>
              <w:bottom w:val="double" w:color="000000" w:sz="4" w:space="0"/>
              <w:right w:val="nil"/>
            </w:tcBorders>
            <w:vAlign w:val="center"/>
          </w:tcPr>
          <w:p w14:paraId="7F828F9B">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double" w:color="000000" w:sz="4" w:space="0"/>
              <w:right w:val="nil"/>
            </w:tcBorders>
            <w:vAlign w:val="center"/>
          </w:tcPr>
          <w:p w14:paraId="4ECC209F">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double" w:color="000000" w:sz="4" w:space="0"/>
              <w:right w:val="nil"/>
            </w:tcBorders>
            <w:vAlign w:val="center"/>
          </w:tcPr>
          <w:p w14:paraId="080C6296">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0.18 </w:t>
            </w:r>
          </w:p>
        </w:tc>
        <w:tc>
          <w:tcPr>
            <w:tcW w:w="555" w:type="pct"/>
            <w:tcBorders>
              <w:top w:val="nil"/>
              <w:left w:val="nil"/>
              <w:bottom w:val="double" w:color="000000" w:sz="4" w:space="0"/>
              <w:right w:val="nil"/>
            </w:tcBorders>
            <w:vAlign w:val="center"/>
          </w:tcPr>
          <w:p w14:paraId="5E2EBA68">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0.11 </w:t>
            </w:r>
          </w:p>
        </w:tc>
        <w:tc>
          <w:tcPr>
            <w:tcW w:w="555" w:type="pct"/>
            <w:tcBorders>
              <w:top w:val="nil"/>
              <w:left w:val="nil"/>
              <w:bottom w:val="double" w:color="000000" w:sz="4" w:space="0"/>
              <w:right w:val="nil"/>
            </w:tcBorders>
            <w:vAlign w:val="center"/>
          </w:tcPr>
          <w:p w14:paraId="41B1FE2C">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double" w:color="000000" w:sz="4" w:space="0"/>
              <w:right w:val="nil"/>
            </w:tcBorders>
            <w:vAlign w:val="center"/>
          </w:tcPr>
          <w:p w14:paraId="6470C861">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w:t>
            </w:r>
          </w:p>
        </w:tc>
        <w:tc>
          <w:tcPr>
            <w:tcW w:w="555" w:type="pct"/>
            <w:tcBorders>
              <w:top w:val="nil"/>
              <w:left w:val="nil"/>
              <w:bottom w:val="double" w:color="000000" w:sz="4" w:space="0"/>
              <w:right w:val="nil"/>
            </w:tcBorders>
            <w:vAlign w:val="center"/>
          </w:tcPr>
          <w:p w14:paraId="55C42EBE">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0.27 </w:t>
            </w:r>
          </w:p>
        </w:tc>
        <w:tc>
          <w:tcPr>
            <w:tcW w:w="557" w:type="pct"/>
            <w:tcBorders>
              <w:top w:val="nil"/>
              <w:left w:val="nil"/>
              <w:bottom w:val="double" w:color="000000" w:sz="4" w:space="0"/>
              <w:right w:val="nil"/>
            </w:tcBorders>
            <w:vAlign w:val="center"/>
          </w:tcPr>
          <w:p w14:paraId="62421260">
            <w:pPr>
              <w:widowControl/>
              <w:snapToGrid w:val="0"/>
              <w:spacing w:line="400" w:lineRule="exact"/>
              <w:jc w:val="center"/>
              <w:textAlignment w:val="center"/>
              <w:rPr>
                <w:rFonts w:ascii="Times New Roman" w:hAnsi="Times New Roman" w:cs="Times New Roman"/>
                <w:szCs w:val="21"/>
              </w:rPr>
            </w:pPr>
            <w:r>
              <w:rPr>
                <w:rFonts w:ascii="Times New Roman" w:hAnsi="Times New Roman" w:eastAsia="宋体" w:cs="Times New Roman"/>
                <w:color w:val="000000"/>
                <w:kern w:val="0"/>
                <w:szCs w:val="21"/>
                <w:lang w:bidi="ar"/>
              </w:rPr>
              <w:t xml:space="preserve">0.14 </w:t>
            </w:r>
          </w:p>
        </w:tc>
      </w:tr>
    </w:tbl>
    <w:p w14:paraId="5F0A3382">
      <w:pPr>
        <w:snapToGrid w:val="0"/>
        <w:spacing w:line="400" w:lineRule="exact"/>
        <w:textAlignment w:val="center"/>
        <w:rPr>
          <w:rFonts w:ascii="Times New Roman" w:hAnsi="Times New Roman" w:cs="Times New Roman"/>
          <w:sz w:val="24"/>
          <w:szCs w:val="32"/>
        </w:rPr>
      </w:pPr>
    </w:p>
    <w:p w14:paraId="2566D9AB">
      <w:pPr>
        <w:snapToGrid w:val="0"/>
        <w:spacing w:line="400" w:lineRule="exact"/>
        <w:jc w:val="center"/>
        <w:textAlignment w:val="center"/>
        <w:rPr>
          <w:rFonts w:ascii="Times New Roman" w:hAnsi="Times New Roman" w:cs="Times New Roman"/>
          <w:sz w:val="24"/>
        </w:rPr>
      </w:pPr>
      <w:r>
        <w:rPr>
          <w:rFonts w:hint="eastAsia" w:ascii="Times New Roman" w:hAnsi="Times New Roman" w:cs="Times New Roman"/>
          <w:b/>
          <w:bCs/>
          <w:sz w:val="24"/>
        </w:rPr>
        <w:t>Table S6</w:t>
      </w:r>
      <w:r>
        <w:rPr>
          <w:rFonts w:ascii="Times New Roman" w:hAnsi="Times New Roman" w:cs="Times New Roman"/>
          <w:sz w:val="24"/>
        </w:rPr>
        <w:t xml:space="preserve">. </w:t>
      </w:r>
      <w:r>
        <w:rPr>
          <w:rFonts w:hint="eastAsia" w:ascii="Times New Roman" w:hAnsi="Times New Roman" w:cs="Times New Roman"/>
          <w:sz w:val="24"/>
        </w:rPr>
        <w:t>Error analysis of output voltage waveform predictions (</w:t>
      </w:r>
      <w:r>
        <w:rPr>
          <w:rFonts w:ascii="Times New Roman" w:hAnsi="Times New Roman" w:cs="Times New Roman"/>
          <w:sz w:val="24"/>
        </w:rPr>
        <w:t>E</w:t>
      </w:r>
      <w:r>
        <w:rPr>
          <w:rFonts w:hint="eastAsia" w:ascii="Times New Roman" w:hAnsi="Times New Roman" w:cs="Times New Roman"/>
          <w:sz w:val="24"/>
        </w:rPr>
        <w:t>CM</w:t>
      </w:r>
      <w:r>
        <w:rPr>
          <w:rFonts w:ascii="Times New Roman" w:hAnsi="Times New Roman" w:cs="Times New Roman"/>
          <w:sz w:val="24"/>
        </w:rPr>
        <w:t>F-</w:t>
      </w:r>
      <w:r>
        <w:rPr>
          <w:rFonts w:hint="eastAsia" w:ascii="Times New Roman" w:hAnsi="Times New Roman" w:cs="Times New Roman"/>
          <w:sz w:val="24"/>
        </w:rPr>
        <w:t>TFM).</w:t>
      </w:r>
    </w:p>
    <w:tbl>
      <w:tblPr>
        <w:tblStyle w:val="5"/>
        <w:tblW w:w="4600" w:type="pct"/>
        <w:jc w:val="center"/>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97"/>
        <w:gridCol w:w="1182"/>
        <w:gridCol w:w="2048"/>
        <w:gridCol w:w="1245"/>
        <w:gridCol w:w="1968"/>
      </w:tblGrid>
      <w:tr w14:paraId="6735A12A">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0" w:type="pct"/>
            <w:tcBorders>
              <w:top w:val="double" w:color="auto" w:sz="6" w:space="0"/>
              <w:left w:val="nil"/>
              <w:bottom w:val="single" w:color="auto" w:sz="6" w:space="0"/>
              <w:right w:val="nil"/>
            </w:tcBorders>
            <w:vAlign w:val="center"/>
          </w:tcPr>
          <w:p w14:paraId="75B94DFC">
            <w:pPr>
              <w:snapToGrid w:val="0"/>
              <w:spacing w:line="400" w:lineRule="exact"/>
              <w:jc w:val="center"/>
              <w:textAlignment w:val="center"/>
              <w:rPr>
                <w:rFonts w:ascii="Times New Roman" w:hAnsi="Times New Roman" w:cs="Times New Roman"/>
                <w:i/>
                <w:szCs w:val="21"/>
              </w:rPr>
            </w:pPr>
          </w:p>
        </w:tc>
        <w:tc>
          <w:tcPr>
            <w:tcW w:w="754" w:type="pct"/>
            <w:tcBorders>
              <w:top w:val="double" w:color="auto" w:sz="6" w:space="0"/>
              <w:left w:val="nil"/>
              <w:bottom w:val="single" w:color="auto" w:sz="6" w:space="0"/>
              <w:right w:val="nil"/>
            </w:tcBorders>
            <w:vAlign w:val="center"/>
          </w:tcPr>
          <w:p w14:paraId="60F1A6B8">
            <w:pPr>
              <w:snapToGrid w:val="0"/>
              <w:spacing w:line="400" w:lineRule="exact"/>
              <w:jc w:val="center"/>
              <w:textAlignment w:val="center"/>
              <w:rPr>
                <w:rFonts w:ascii="Times New Roman" w:hAnsi="Times New Roman" w:cs="Times New Roman"/>
                <w:szCs w:val="21"/>
              </w:rPr>
            </w:pPr>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o</m:t>
                  </m:r>
                  <m:ctrlPr>
                    <w:rPr>
                      <w:rFonts w:hint="eastAsia" w:ascii="Cambria Math" w:hAnsi="Cambria Math" w:cs="Times New Roman"/>
                      <w:i/>
                      <w:iCs/>
                      <w:szCs w:val="21"/>
                    </w:rPr>
                  </m:ctrlPr>
                </m:sub>
              </m:sSub>
            </m:oMath>
            <w:r>
              <w:rPr>
                <w:rFonts w:hint="eastAsia" w:hAnsi="Cambria Math" w:cs="Times New Roman"/>
                <w:iCs/>
                <w:szCs w:val="21"/>
              </w:rPr>
              <w:t xml:space="preserve"> </w:t>
            </w:r>
            <w:r>
              <w:rPr>
                <w:rFonts w:ascii="Times New Roman" w:hAnsi="Times New Roman" w:cs="Times New Roman"/>
                <w:iCs/>
                <w:szCs w:val="21"/>
              </w:rPr>
              <w:t>(V)</w:t>
            </w:r>
          </w:p>
        </w:tc>
        <w:tc>
          <w:tcPr>
            <w:tcW w:w="1305" w:type="pct"/>
            <w:tcBorders>
              <w:top w:val="double" w:color="auto" w:sz="6" w:space="0"/>
              <w:left w:val="nil"/>
              <w:bottom w:val="single" w:color="auto" w:sz="6" w:space="0"/>
              <w:right w:val="nil"/>
            </w:tcBorders>
            <w:vAlign w:val="center"/>
          </w:tcPr>
          <w:p w14:paraId="3195C985">
            <w:pPr>
              <w:snapToGrid w:val="0"/>
              <w:spacing w:line="400" w:lineRule="exact"/>
              <w:jc w:val="center"/>
              <w:textAlignment w:val="center"/>
              <w:rPr>
                <w:rFonts w:ascii="Times New Roman" w:hAnsi="Times New Roman" w:eastAsia="宋体" w:cs="Times New Roman"/>
                <w:szCs w:val="21"/>
              </w:rPr>
            </w:pPr>
            <w:r>
              <w:rPr>
                <w:rFonts w:hint="eastAsia" w:ascii="Times New Roman" w:hAnsi="Times New Roman" w:cs="Times New Roman"/>
                <w:szCs w:val="21"/>
              </w:rPr>
              <w:t>Steady-state error (%)</w:t>
            </w:r>
          </w:p>
        </w:tc>
        <w:tc>
          <w:tcPr>
            <w:tcW w:w="794" w:type="pct"/>
            <w:tcBorders>
              <w:top w:val="double" w:color="auto" w:sz="6" w:space="0"/>
              <w:left w:val="nil"/>
              <w:bottom w:val="single" w:color="auto" w:sz="6" w:space="0"/>
              <w:right w:val="nil"/>
            </w:tcBorders>
            <w:vAlign w:val="center"/>
          </w:tcPr>
          <w:p w14:paraId="5A60C3A3">
            <w:pPr>
              <w:snapToGrid w:val="0"/>
              <w:spacing w:line="400" w:lineRule="exact"/>
              <w:jc w:val="center"/>
              <w:textAlignment w:val="center"/>
              <w:rPr>
                <w:rFonts w:ascii="Times New Roman" w:hAnsi="Times New Roman" w:cs="Times New Roman"/>
                <w:szCs w:val="21"/>
              </w:rPr>
            </w:pPr>
            <m:oMath>
              <m:sSub>
                <m:sSubPr>
                  <m:ctrlPr>
                    <w:rPr>
                      <w:rFonts w:hint="eastAsia" w:ascii="Cambria Math" w:hAnsi="Cambria Math" w:cs="Times New Roman"/>
                      <w:i/>
                      <w:iCs/>
                      <w:szCs w:val="21"/>
                    </w:rPr>
                  </m:ctrlPr>
                </m:sSubPr>
                <m:e>
                  <m:r>
                    <m:rPr/>
                    <w:rPr>
                      <w:rFonts w:ascii="Cambria Math" w:hAnsi="Cambria Math" w:cs="Times New Roman"/>
                      <w:szCs w:val="21"/>
                    </w:rPr>
                    <m:t>V</m:t>
                  </m:r>
                  <m:ctrlPr>
                    <w:rPr>
                      <w:rFonts w:hint="eastAsia" w:ascii="Cambria Math" w:hAnsi="Cambria Math" w:cs="Times New Roman"/>
                      <w:i/>
                      <w:iCs/>
                      <w:szCs w:val="21"/>
                    </w:rPr>
                  </m:ctrlPr>
                </m:e>
                <m:sub>
                  <m:r>
                    <m:rPr/>
                    <w:rPr>
                      <w:rFonts w:ascii="Cambria Math" w:hAnsi="Cambria Math" w:cs="Times New Roman"/>
                      <w:szCs w:val="21"/>
                    </w:rPr>
                    <m:t>max</m:t>
                  </m:r>
                  <m:ctrlPr>
                    <w:rPr>
                      <w:rFonts w:hint="eastAsia" w:ascii="Cambria Math" w:hAnsi="Cambria Math" w:cs="Times New Roman"/>
                      <w:i/>
                      <w:iCs/>
                      <w:szCs w:val="21"/>
                    </w:rPr>
                  </m:ctrlPr>
                </m:sub>
              </m:sSub>
            </m:oMath>
            <w:r>
              <w:rPr>
                <w:rFonts w:hint="eastAsia" w:hAnsi="Cambria Math" w:cs="Times New Roman"/>
                <w:iCs/>
                <w:szCs w:val="21"/>
              </w:rPr>
              <w:t xml:space="preserve"> </w:t>
            </w:r>
            <w:r>
              <w:rPr>
                <w:rFonts w:ascii="Times New Roman" w:hAnsi="Times New Roman" w:cs="Times New Roman"/>
                <w:iCs/>
                <w:szCs w:val="21"/>
              </w:rPr>
              <w:t>(V)</w:t>
            </w:r>
          </w:p>
        </w:tc>
        <w:tc>
          <w:tcPr>
            <w:tcW w:w="1254" w:type="pct"/>
            <w:tcBorders>
              <w:top w:val="double" w:color="auto" w:sz="6" w:space="0"/>
              <w:left w:val="nil"/>
              <w:bottom w:val="single" w:color="auto" w:sz="6" w:space="0"/>
              <w:right w:val="nil"/>
            </w:tcBorders>
            <w:vAlign w:val="center"/>
          </w:tcPr>
          <w:p w14:paraId="4D3E39A1">
            <w:pPr>
              <w:snapToGrid w:val="0"/>
              <w:spacing w:line="400" w:lineRule="exact"/>
              <w:jc w:val="center"/>
              <w:textAlignment w:val="center"/>
              <w:rPr>
                <w:rFonts w:ascii="Cambria Math" w:hAnsi="Cambria Math" w:cs="Times New Roman"/>
                <w:szCs w:val="21"/>
                <w:oMath/>
              </w:rPr>
            </w:pPr>
            <w:r>
              <w:rPr>
                <w:rFonts w:hint="eastAsia" w:ascii="Times New Roman" w:hAnsi="Times New Roman" w:cs="Times New Roman"/>
                <w:szCs w:val="21"/>
              </w:rPr>
              <w:t>Dynamic-state error (%)</w:t>
            </w:r>
          </w:p>
        </w:tc>
      </w:tr>
      <w:tr w14:paraId="06D78A43">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0" w:type="pct"/>
            <w:tcBorders>
              <w:top w:val="nil"/>
              <w:left w:val="nil"/>
              <w:bottom w:val="nil"/>
              <w:right w:val="nil"/>
            </w:tcBorders>
            <w:vAlign w:val="center"/>
          </w:tcPr>
          <w:p w14:paraId="0F74B3A2">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Initial waveform</w:t>
            </w:r>
          </w:p>
        </w:tc>
        <w:tc>
          <w:tcPr>
            <w:tcW w:w="754" w:type="pct"/>
            <w:tcBorders>
              <w:top w:val="nil"/>
              <w:left w:val="nil"/>
              <w:bottom w:val="nil"/>
              <w:right w:val="nil"/>
            </w:tcBorders>
            <w:vAlign w:val="center"/>
          </w:tcPr>
          <w:p w14:paraId="0B1C0C7F">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8.80</w:t>
            </w:r>
          </w:p>
        </w:tc>
        <w:tc>
          <w:tcPr>
            <w:tcW w:w="1305" w:type="pct"/>
            <w:tcBorders>
              <w:top w:val="nil"/>
              <w:left w:val="nil"/>
              <w:bottom w:val="nil"/>
              <w:right w:val="nil"/>
            </w:tcBorders>
            <w:vAlign w:val="center"/>
          </w:tcPr>
          <w:p w14:paraId="4E1811EB">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1.5</w:t>
            </w:r>
          </w:p>
        </w:tc>
        <w:tc>
          <w:tcPr>
            <w:tcW w:w="794" w:type="pct"/>
            <w:tcBorders>
              <w:top w:val="nil"/>
              <w:left w:val="nil"/>
              <w:bottom w:val="nil"/>
              <w:right w:val="nil"/>
            </w:tcBorders>
            <w:vAlign w:val="center"/>
          </w:tcPr>
          <w:p w14:paraId="0C743D8A">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13.43</w:t>
            </w:r>
          </w:p>
        </w:tc>
        <w:tc>
          <w:tcPr>
            <w:tcW w:w="1254" w:type="pct"/>
            <w:tcBorders>
              <w:top w:val="nil"/>
              <w:left w:val="nil"/>
              <w:bottom w:val="nil"/>
              <w:right w:val="nil"/>
            </w:tcBorders>
            <w:vAlign w:val="center"/>
          </w:tcPr>
          <w:p w14:paraId="62699074">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1.2</w:t>
            </w:r>
          </w:p>
        </w:tc>
      </w:tr>
      <w:tr w14:paraId="27256035">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0" w:type="pct"/>
            <w:tcBorders>
              <w:top w:val="nil"/>
              <w:left w:val="nil"/>
              <w:bottom w:val="nil"/>
              <w:right w:val="nil"/>
            </w:tcBorders>
            <w:vAlign w:val="center"/>
          </w:tcPr>
          <w:p w14:paraId="15DFD0D5">
            <w:pPr>
              <w:snapToGrid w:val="0"/>
              <w:spacing w:line="400" w:lineRule="exact"/>
              <w:jc w:val="center"/>
              <w:textAlignment w:val="center"/>
              <w:rPr>
                <w:rFonts w:ascii="Cambria Math" w:hAnsi="Cambria Math" w:cs="Times New Roman"/>
                <w:szCs w:val="21"/>
                <w:highlight w:val="yellow"/>
                <w:oMath/>
              </w:rPr>
            </w:pPr>
            <w:r>
              <w:rPr>
                <w:rFonts w:ascii="Times New Roman" w:hAnsi="Times New Roman" w:cs="Times New Roman"/>
                <w:b/>
                <w:bCs/>
                <w:szCs w:val="21"/>
              </w:rPr>
              <w:t xml:space="preserve"> </w:t>
            </w:r>
            <w:r>
              <w:rPr>
                <w:rFonts w:hint="eastAsia" w:ascii="Times New Roman" w:hAnsi="Times New Roman" w:cs="Times New Roman"/>
                <w:b/>
                <w:bCs/>
                <w:szCs w:val="21"/>
              </w:rPr>
              <w:t>Fig. 5b</w:t>
            </w:r>
          </w:p>
        </w:tc>
        <w:tc>
          <w:tcPr>
            <w:tcW w:w="754" w:type="pct"/>
            <w:tcBorders>
              <w:top w:val="nil"/>
              <w:left w:val="nil"/>
              <w:bottom w:val="nil"/>
              <w:right w:val="nil"/>
            </w:tcBorders>
            <w:vAlign w:val="center"/>
          </w:tcPr>
          <w:p w14:paraId="465B4076">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8.87</w:t>
            </w:r>
          </w:p>
        </w:tc>
        <w:tc>
          <w:tcPr>
            <w:tcW w:w="1305" w:type="pct"/>
            <w:tcBorders>
              <w:top w:val="nil"/>
              <w:left w:val="nil"/>
              <w:bottom w:val="nil"/>
              <w:right w:val="nil"/>
            </w:tcBorders>
            <w:vAlign w:val="center"/>
          </w:tcPr>
          <w:p w14:paraId="35C4DAD7">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0.8</w:t>
            </w:r>
          </w:p>
        </w:tc>
        <w:tc>
          <w:tcPr>
            <w:tcW w:w="794" w:type="pct"/>
            <w:tcBorders>
              <w:top w:val="nil"/>
              <w:left w:val="nil"/>
              <w:bottom w:val="nil"/>
              <w:right w:val="nil"/>
            </w:tcBorders>
            <w:vAlign w:val="center"/>
          </w:tcPr>
          <w:p w14:paraId="5C0C3A21">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9.36</w:t>
            </w:r>
          </w:p>
        </w:tc>
        <w:tc>
          <w:tcPr>
            <w:tcW w:w="1254" w:type="pct"/>
            <w:tcBorders>
              <w:top w:val="nil"/>
              <w:left w:val="nil"/>
              <w:bottom w:val="nil"/>
              <w:right w:val="nil"/>
            </w:tcBorders>
            <w:vAlign w:val="center"/>
          </w:tcPr>
          <w:p w14:paraId="5C1EDD87">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0.1</w:t>
            </w:r>
          </w:p>
        </w:tc>
      </w:tr>
      <w:tr w14:paraId="0EF481FF">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0" w:type="pct"/>
            <w:tcBorders>
              <w:top w:val="nil"/>
              <w:left w:val="nil"/>
              <w:bottom w:val="nil"/>
              <w:right w:val="nil"/>
            </w:tcBorders>
            <w:vAlign w:val="center"/>
          </w:tcPr>
          <w:p w14:paraId="5FE894C3">
            <w:pPr>
              <w:snapToGrid w:val="0"/>
              <w:spacing w:line="400" w:lineRule="exact"/>
              <w:jc w:val="center"/>
              <w:textAlignment w:val="center"/>
              <w:rPr>
                <w:rFonts w:ascii="Times New Roman" w:hAnsi="Times New Roman" w:cs="Times New Roman"/>
                <w:b/>
                <w:bCs/>
                <w:szCs w:val="21"/>
              </w:rPr>
            </w:pPr>
            <w:r>
              <w:rPr>
                <w:rFonts w:hint="eastAsia" w:ascii="Times New Roman" w:hAnsi="Times New Roman" w:cs="Times New Roman"/>
                <w:b/>
                <w:bCs/>
                <w:szCs w:val="21"/>
              </w:rPr>
              <w:t>Fig. 5c</w:t>
            </w:r>
          </w:p>
        </w:tc>
        <w:tc>
          <w:tcPr>
            <w:tcW w:w="754" w:type="pct"/>
            <w:tcBorders>
              <w:top w:val="nil"/>
              <w:left w:val="nil"/>
              <w:bottom w:val="nil"/>
              <w:right w:val="nil"/>
            </w:tcBorders>
            <w:vAlign w:val="center"/>
          </w:tcPr>
          <w:p w14:paraId="789FEFED">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8.85</w:t>
            </w:r>
          </w:p>
        </w:tc>
        <w:tc>
          <w:tcPr>
            <w:tcW w:w="1305" w:type="pct"/>
            <w:tcBorders>
              <w:top w:val="nil"/>
              <w:left w:val="nil"/>
              <w:bottom w:val="nil"/>
              <w:right w:val="nil"/>
            </w:tcBorders>
            <w:vAlign w:val="center"/>
          </w:tcPr>
          <w:p w14:paraId="2AC4574D">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2.8</w:t>
            </w:r>
          </w:p>
        </w:tc>
        <w:tc>
          <w:tcPr>
            <w:tcW w:w="794" w:type="pct"/>
            <w:tcBorders>
              <w:top w:val="nil"/>
              <w:left w:val="nil"/>
              <w:bottom w:val="nil"/>
              <w:right w:val="nil"/>
            </w:tcBorders>
            <w:vAlign w:val="center"/>
          </w:tcPr>
          <w:p w14:paraId="4955F6B8">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9.08</w:t>
            </w:r>
          </w:p>
        </w:tc>
        <w:tc>
          <w:tcPr>
            <w:tcW w:w="1254" w:type="pct"/>
            <w:tcBorders>
              <w:top w:val="nil"/>
              <w:left w:val="nil"/>
              <w:bottom w:val="nil"/>
              <w:right w:val="nil"/>
            </w:tcBorders>
            <w:vAlign w:val="center"/>
          </w:tcPr>
          <w:p w14:paraId="01E6D135">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6.3</w:t>
            </w:r>
          </w:p>
        </w:tc>
      </w:tr>
      <w:tr w14:paraId="0E20D95B">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0" w:type="pct"/>
            <w:tcBorders>
              <w:top w:val="nil"/>
              <w:left w:val="nil"/>
              <w:bottom w:val="nil"/>
              <w:right w:val="nil"/>
            </w:tcBorders>
            <w:vAlign w:val="center"/>
          </w:tcPr>
          <w:p w14:paraId="552BDFC4">
            <w:pPr>
              <w:snapToGrid w:val="0"/>
              <w:spacing w:line="400" w:lineRule="exact"/>
              <w:jc w:val="center"/>
              <w:textAlignment w:val="center"/>
              <w:rPr>
                <w:rFonts w:ascii="Times New Roman" w:hAnsi="Times New Roman" w:cs="Times New Roman"/>
                <w:b/>
                <w:bCs/>
                <w:szCs w:val="21"/>
              </w:rPr>
            </w:pPr>
            <w:r>
              <w:rPr>
                <w:rFonts w:hint="eastAsia" w:ascii="Times New Roman" w:hAnsi="Times New Roman" w:cs="Times New Roman"/>
                <w:b/>
                <w:bCs/>
                <w:szCs w:val="21"/>
              </w:rPr>
              <w:t>Fig. 5d</w:t>
            </w:r>
          </w:p>
        </w:tc>
        <w:tc>
          <w:tcPr>
            <w:tcW w:w="754" w:type="pct"/>
            <w:tcBorders>
              <w:top w:val="nil"/>
              <w:left w:val="nil"/>
              <w:bottom w:val="nil"/>
              <w:right w:val="nil"/>
            </w:tcBorders>
            <w:vAlign w:val="center"/>
          </w:tcPr>
          <w:p w14:paraId="0F3441AA">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8.11</w:t>
            </w:r>
          </w:p>
        </w:tc>
        <w:tc>
          <w:tcPr>
            <w:tcW w:w="1305" w:type="pct"/>
            <w:tcBorders>
              <w:top w:val="nil"/>
              <w:left w:val="nil"/>
              <w:bottom w:val="nil"/>
              <w:right w:val="nil"/>
            </w:tcBorders>
            <w:vAlign w:val="center"/>
          </w:tcPr>
          <w:p w14:paraId="62C7D9F7">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2.7</w:t>
            </w:r>
          </w:p>
        </w:tc>
        <w:tc>
          <w:tcPr>
            <w:tcW w:w="794" w:type="pct"/>
            <w:tcBorders>
              <w:top w:val="nil"/>
              <w:left w:val="nil"/>
              <w:bottom w:val="nil"/>
              <w:right w:val="nil"/>
            </w:tcBorders>
            <w:vAlign w:val="center"/>
          </w:tcPr>
          <w:p w14:paraId="2801D650">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9.10</w:t>
            </w:r>
          </w:p>
        </w:tc>
        <w:tc>
          <w:tcPr>
            <w:tcW w:w="1254" w:type="pct"/>
            <w:tcBorders>
              <w:top w:val="nil"/>
              <w:left w:val="nil"/>
              <w:bottom w:val="nil"/>
              <w:right w:val="nil"/>
            </w:tcBorders>
            <w:vAlign w:val="center"/>
          </w:tcPr>
          <w:p w14:paraId="69877F05">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0.2</w:t>
            </w:r>
          </w:p>
        </w:tc>
      </w:tr>
      <w:tr w14:paraId="2DA72F8D">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0" w:type="pct"/>
            <w:tcBorders>
              <w:top w:val="nil"/>
              <w:left w:val="nil"/>
              <w:bottom w:val="nil"/>
              <w:right w:val="nil"/>
            </w:tcBorders>
            <w:vAlign w:val="center"/>
          </w:tcPr>
          <w:p w14:paraId="1D3F392C">
            <w:pPr>
              <w:snapToGrid w:val="0"/>
              <w:spacing w:line="400" w:lineRule="exact"/>
              <w:jc w:val="center"/>
              <w:textAlignment w:val="center"/>
              <w:rPr>
                <w:rFonts w:ascii="Times New Roman" w:hAnsi="Times New Roman" w:cs="Times New Roman"/>
                <w:b/>
                <w:bCs/>
                <w:szCs w:val="21"/>
              </w:rPr>
            </w:pPr>
            <w:r>
              <w:rPr>
                <w:rFonts w:hint="eastAsia" w:ascii="Times New Roman" w:hAnsi="Times New Roman" w:cs="Times New Roman"/>
                <w:b/>
                <w:bCs/>
                <w:szCs w:val="21"/>
              </w:rPr>
              <w:t>Fig. 5e</w:t>
            </w:r>
          </w:p>
        </w:tc>
        <w:tc>
          <w:tcPr>
            <w:tcW w:w="754" w:type="pct"/>
            <w:tcBorders>
              <w:top w:val="nil"/>
              <w:left w:val="nil"/>
              <w:bottom w:val="nil"/>
              <w:right w:val="nil"/>
            </w:tcBorders>
            <w:vAlign w:val="center"/>
          </w:tcPr>
          <w:p w14:paraId="1D8120E8">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8.79</w:t>
            </w:r>
          </w:p>
        </w:tc>
        <w:tc>
          <w:tcPr>
            <w:tcW w:w="1305" w:type="pct"/>
            <w:tcBorders>
              <w:top w:val="nil"/>
              <w:left w:val="nil"/>
              <w:bottom w:val="nil"/>
              <w:right w:val="nil"/>
            </w:tcBorders>
            <w:vAlign w:val="center"/>
          </w:tcPr>
          <w:p w14:paraId="7DD8288A">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1.7</w:t>
            </w:r>
          </w:p>
        </w:tc>
        <w:tc>
          <w:tcPr>
            <w:tcW w:w="794" w:type="pct"/>
            <w:tcBorders>
              <w:top w:val="nil"/>
              <w:left w:val="nil"/>
              <w:bottom w:val="nil"/>
              <w:right w:val="nil"/>
            </w:tcBorders>
            <w:vAlign w:val="center"/>
          </w:tcPr>
          <w:p w14:paraId="6898222D">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8.84</w:t>
            </w:r>
          </w:p>
        </w:tc>
        <w:tc>
          <w:tcPr>
            <w:tcW w:w="1254" w:type="pct"/>
            <w:tcBorders>
              <w:top w:val="nil"/>
              <w:left w:val="nil"/>
              <w:bottom w:val="nil"/>
              <w:right w:val="nil"/>
            </w:tcBorders>
            <w:vAlign w:val="center"/>
          </w:tcPr>
          <w:p w14:paraId="2F6415DB">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2.4</w:t>
            </w:r>
          </w:p>
        </w:tc>
      </w:tr>
      <w:tr w14:paraId="2C765F2D">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0" w:type="pct"/>
            <w:tcBorders>
              <w:top w:val="nil"/>
              <w:left w:val="nil"/>
              <w:bottom w:val="nil"/>
              <w:right w:val="nil"/>
            </w:tcBorders>
            <w:vAlign w:val="center"/>
          </w:tcPr>
          <w:p w14:paraId="01D80885">
            <w:pPr>
              <w:snapToGrid w:val="0"/>
              <w:spacing w:line="400" w:lineRule="exact"/>
              <w:jc w:val="center"/>
              <w:textAlignment w:val="center"/>
              <w:rPr>
                <w:rFonts w:ascii="Times New Roman" w:hAnsi="Times New Roman" w:cs="Times New Roman"/>
                <w:b/>
                <w:bCs/>
                <w:szCs w:val="21"/>
              </w:rPr>
            </w:pPr>
            <w:r>
              <w:rPr>
                <w:rFonts w:hint="eastAsia" w:ascii="Times New Roman" w:hAnsi="Times New Roman" w:cs="Times New Roman"/>
                <w:b/>
                <w:bCs/>
                <w:szCs w:val="21"/>
              </w:rPr>
              <w:t>Fig. 5f</w:t>
            </w:r>
          </w:p>
        </w:tc>
        <w:tc>
          <w:tcPr>
            <w:tcW w:w="754" w:type="pct"/>
            <w:tcBorders>
              <w:top w:val="nil"/>
              <w:left w:val="nil"/>
              <w:bottom w:val="nil"/>
              <w:right w:val="nil"/>
            </w:tcBorders>
            <w:vAlign w:val="center"/>
          </w:tcPr>
          <w:p w14:paraId="57CB970E">
            <w:pPr>
              <w:snapToGrid w:val="0"/>
              <w:spacing w:line="400" w:lineRule="exact"/>
              <w:jc w:val="center"/>
              <w:textAlignment w:val="center"/>
              <w:rPr>
                <w:rFonts w:ascii="Times New Roman" w:hAnsi="Times New Roman" w:cs="Times New Roman"/>
                <w:szCs w:val="21"/>
              </w:rPr>
            </w:pPr>
            <w:r>
              <w:rPr>
                <w:rFonts w:hint="eastAsia" w:ascii="Times New Roman" w:hAnsi="Times New Roman" w:cs="Times New Roman"/>
                <w:szCs w:val="21"/>
              </w:rPr>
              <w:t>8.74</w:t>
            </w:r>
          </w:p>
        </w:tc>
        <w:tc>
          <w:tcPr>
            <w:tcW w:w="1305" w:type="pct"/>
            <w:tcBorders>
              <w:top w:val="nil"/>
              <w:left w:val="nil"/>
              <w:bottom w:val="nil"/>
              <w:right w:val="nil"/>
            </w:tcBorders>
            <w:vAlign w:val="center"/>
          </w:tcPr>
          <w:p w14:paraId="386ECB88">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3.4</w:t>
            </w:r>
          </w:p>
        </w:tc>
        <w:tc>
          <w:tcPr>
            <w:tcW w:w="794" w:type="pct"/>
            <w:tcBorders>
              <w:top w:val="nil"/>
              <w:left w:val="nil"/>
              <w:bottom w:val="nil"/>
              <w:right w:val="nil"/>
            </w:tcBorders>
            <w:vAlign w:val="center"/>
          </w:tcPr>
          <w:p w14:paraId="0D82E9EA">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9.66</w:t>
            </w:r>
          </w:p>
        </w:tc>
        <w:tc>
          <w:tcPr>
            <w:tcW w:w="1254" w:type="pct"/>
            <w:tcBorders>
              <w:top w:val="nil"/>
              <w:left w:val="nil"/>
              <w:bottom w:val="nil"/>
              <w:right w:val="nil"/>
            </w:tcBorders>
            <w:vAlign w:val="center"/>
          </w:tcPr>
          <w:p w14:paraId="725470C0">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1.4</w:t>
            </w:r>
          </w:p>
        </w:tc>
      </w:tr>
      <w:tr w14:paraId="1AC0E107">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0" w:type="pct"/>
            <w:tcBorders>
              <w:top w:val="nil"/>
              <w:left w:val="nil"/>
              <w:bottom w:val="nil"/>
              <w:right w:val="nil"/>
            </w:tcBorders>
            <w:vAlign w:val="center"/>
          </w:tcPr>
          <w:p w14:paraId="542E0AB4">
            <w:pPr>
              <w:snapToGrid w:val="0"/>
              <w:spacing w:line="400" w:lineRule="exact"/>
              <w:jc w:val="center"/>
              <w:textAlignment w:val="center"/>
              <w:rPr>
                <w:rFonts w:ascii="Times New Roman" w:hAnsi="Times New Roman" w:cs="Times New Roman"/>
                <w:b/>
                <w:bCs/>
                <w:szCs w:val="21"/>
              </w:rPr>
            </w:pPr>
            <w:r>
              <w:rPr>
                <w:rFonts w:hint="eastAsia" w:ascii="Times New Roman" w:hAnsi="Times New Roman" w:cs="Times New Roman"/>
                <w:b/>
                <w:bCs/>
                <w:szCs w:val="21"/>
              </w:rPr>
              <w:t>Fig. 5g</w:t>
            </w:r>
          </w:p>
        </w:tc>
        <w:tc>
          <w:tcPr>
            <w:tcW w:w="754" w:type="pct"/>
            <w:tcBorders>
              <w:top w:val="nil"/>
              <w:left w:val="nil"/>
              <w:bottom w:val="nil"/>
              <w:right w:val="nil"/>
            </w:tcBorders>
            <w:vAlign w:val="center"/>
          </w:tcPr>
          <w:p w14:paraId="055D6E91">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8.60</w:t>
            </w:r>
          </w:p>
        </w:tc>
        <w:tc>
          <w:tcPr>
            <w:tcW w:w="1305" w:type="pct"/>
            <w:tcBorders>
              <w:top w:val="nil"/>
              <w:left w:val="nil"/>
              <w:bottom w:val="nil"/>
              <w:right w:val="nil"/>
            </w:tcBorders>
            <w:vAlign w:val="center"/>
          </w:tcPr>
          <w:p w14:paraId="6C67559D">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2.3</w:t>
            </w:r>
          </w:p>
        </w:tc>
        <w:tc>
          <w:tcPr>
            <w:tcW w:w="794" w:type="pct"/>
            <w:tcBorders>
              <w:top w:val="nil"/>
              <w:left w:val="nil"/>
              <w:bottom w:val="nil"/>
              <w:right w:val="nil"/>
            </w:tcBorders>
            <w:vAlign w:val="center"/>
          </w:tcPr>
          <w:p w14:paraId="534C56EE">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9.17</w:t>
            </w:r>
          </w:p>
        </w:tc>
        <w:tc>
          <w:tcPr>
            <w:tcW w:w="1254" w:type="pct"/>
            <w:tcBorders>
              <w:top w:val="nil"/>
              <w:left w:val="nil"/>
              <w:bottom w:val="nil"/>
              <w:right w:val="nil"/>
            </w:tcBorders>
            <w:vAlign w:val="center"/>
          </w:tcPr>
          <w:p w14:paraId="32AFBBB5">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3.7</w:t>
            </w:r>
          </w:p>
        </w:tc>
      </w:tr>
      <w:tr w14:paraId="6D6D6F7D">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0" w:type="pct"/>
            <w:tcBorders>
              <w:top w:val="nil"/>
              <w:left w:val="nil"/>
              <w:bottom w:val="nil"/>
              <w:right w:val="nil"/>
            </w:tcBorders>
            <w:vAlign w:val="center"/>
          </w:tcPr>
          <w:p w14:paraId="74858DF3">
            <w:pPr>
              <w:snapToGrid w:val="0"/>
              <w:spacing w:line="400" w:lineRule="exact"/>
              <w:jc w:val="center"/>
              <w:textAlignment w:val="center"/>
              <w:rPr>
                <w:rFonts w:ascii="Times New Roman" w:hAnsi="Times New Roman" w:cs="Times New Roman"/>
                <w:b/>
                <w:bCs/>
                <w:szCs w:val="21"/>
              </w:rPr>
            </w:pPr>
            <w:r>
              <w:rPr>
                <w:rFonts w:hint="eastAsia" w:ascii="Times New Roman" w:hAnsi="Times New Roman" w:cs="Times New Roman"/>
                <w:b/>
                <w:bCs/>
                <w:szCs w:val="21"/>
              </w:rPr>
              <w:t>Fig. 5h</w:t>
            </w:r>
          </w:p>
        </w:tc>
        <w:tc>
          <w:tcPr>
            <w:tcW w:w="754" w:type="pct"/>
            <w:tcBorders>
              <w:top w:val="nil"/>
              <w:left w:val="nil"/>
              <w:bottom w:val="nil"/>
              <w:right w:val="nil"/>
            </w:tcBorders>
            <w:vAlign w:val="center"/>
          </w:tcPr>
          <w:p w14:paraId="42A39D43">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8.34</w:t>
            </w:r>
          </w:p>
        </w:tc>
        <w:tc>
          <w:tcPr>
            <w:tcW w:w="1305" w:type="pct"/>
            <w:tcBorders>
              <w:top w:val="nil"/>
              <w:left w:val="nil"/>
              <w:bottom w:val="nil"/>
              <w:right w:val="nil"/>
            </w:tcBorders>
            <w:vAlign w:val="center"/>
          </w:tcPr>
          <w:p w14:paraId="19D4E218">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3.2</w:t>
            </w:r>
          </w:p>
        </w:tc>
        <w:tc>
          <w:tcPr>
            <w:tcW w:w="794" w:type="pct"/>
            <w:tcBorders>
              <w:top w:val="nil"/>
              <w:left w:val="nil"/>
              <w:bottom w:val="nil"/>
              <w:right w:val="nil"/>
            </w:tcBorders>
            <w:vAlign w:val="center"/>
          </w:tcPr>
          <w:p w14:paraId="16F26287">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8.40</w:t>
            </w:r>
          </w:p>
        </w:tc>
        <w:tc>
          <w:tcPr>
            <w:tcW w:w="1254" w:type="pct"/>
            <w:tcBorders>
              <w:top w:val="nil"/>
              <w:left w:val="nil"/>
              <w:bottom w:val="nil"/>
              <w:right w:val="nil"/>
            </w:tcBorders>
            <w:vAlign w:val="center"/>
          </w:tcPr>
          <w:p w14:paraId="6BBA842C">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1.7</w:t>
            </w:r>
          </w:p>
        </w:tc>
      </w:tr>
      <w:tr w14:paraId="54F4F504">
        <w:tblPrEx>
          <w:tblBorders>
            <w:top w:val="single" w:color="808080" w:sz="12" w:space="0"/>
            <w:left w:val="none" w:color="auto" w:sz="0" w:space="0"/>
            <w:bottom w:val="single" w:color="8080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0" w:type="pct"/>
            <w:tcBorders>
              <w:top w:val="nil"/>
              <w:left w:val="nil"/>
              <w:bottom w:val="double" w:color="000000" w:sz="4" w:space="0"/>
              <w:right w:val="nil"/>
            </w:tcBorders>
            <w:vAlign w:val="center"/>
          </w:tcPr>
          <w:p w14:paraId="1A5AF0A5">
            <w:pPr>
              <w:snapToGrid w:val="0"/>
              <w:spacing w:line="400" w:lineRule="exact"/>
              <w:jc w:val="center"/>
              <w:textAlignment w:val="center"/>
              <w:rPr>
                <w:rFonts w:ascii="Times New Roman" w:hAnsi="Times New Roman" w:cs="Times New Roman"/>
                <w:b/>
                <w:bCs/>
                <w:szCs w:val="21"/>
              </w:rPr>
            </w:pPr>
            <w:r>
              <w:rPr>
                <w:rFonts w:hint="eastAsia" w:ascii="Times New Roman" w:hAnsi="Times New Roman" w:cs="Times New Roman"/>
                <w:b/>
                <w:bCs/>
                <w:szCs w:val="21"/>
              </w:rPr>
              <w:t>Fig. 5i</w:t>
            </w:r>
          </w:p>
        </w:tc>
        <w:tc>
          <w:tcPr>
            <w:tcW w:w="754" w:type="pct"/>
            <w:tcBorders>
              <w:top w:val="nil"/>
              <w:left w:val="nil"/>
              <w:bottom w:val="double" w:color="000000" w:sz="4" w:space="0"/>
              <w:right w:val="nil"/>
            </w:tcBorders>
            <w:vAlign w:val="center"/>
          </w:tcPr>
          <w:p w14:paraId="2DCEA284">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8.40</w:t>
            </w:r>
          </w:p>
        </w:tc>
        <w:tc>
          <w:tcPr>
            <w:tcW w:w="1305" w:type="pct"/>
            <w:tcBorders>
              <w:top w:val="nil"/>
              <w:left w:val="nil"/>
              <w:bottom w:val="double" w:color="000000" w:sz="4" w:space="0"/>
              <w:right w:val="nil"/>
            </w:tcBorders>
            <w:vAlign w:val="center"/>
          </w:tcPr>
          <w:p w14:paraId="6B3D5ABF">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1.4</w:t>
            </w:r>
          </w:p>
        </w:tc>
        <w:tc>
          <w:tcPr>
            <w:tcW w:w="794" w:type="pct"/>
            <w:tcBorders>
              <w:top w:val="nil"/>
              <w:left w:val="nil"/>
              <w:bottom w:val="double" w:color="000000" w:sz="4" w:space="0"/>
              <w:right w:val="nil"/>
            </w:tcBorders>
            <w:vAlign w:val="center"/>
          </w:tcPr>
          <w:p w14:paraId="2BCF4574">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9.04</w:t>
            </w:r>
          </w:p>
        </w:tc>
        <w:tc>
          <w:tcPr>
            <w:tcW w:w="1254" w:type="pct"/>
            <w:tcBorders>
              <w:top w:val="nil"/>
              <w:left w:val="nil"/>
              <w:bottom w:val="double" w:color="000000" w:sz="4" w:space="0"/>
              <w:right w:val="nil"/>
            </w:tcBorders>
            <w:vAlign w:val="center"/>
          </w:tcPr>
          <w:p w14:paraId="49A8348E">
            <w:pPr>
              <w:snapToGrid w:val="0"/>
              <w:spacing w:line="400" w:lineRule="exact"/>
              <w:jc w:val="center"/>
              <w:textAlignment w:val="center"/>
              <w:rPr>
                <w:rFonts w:ascii="Times New Roman" w:hAnsi="Times New Roman" w:cs="Times New Roman"/>
                <w:szCs w:val="21"/>
                <w:highlight w:val="yellow"/>
              </w:rPr>
            </w:pPr>
            <w:r>
              <w:rPr>
                <w:rFonts w:hint="eastAsia" w:ascii="Times New Roman" w:hAnsi="Times New Roman" w:cs="Times New Roman"/>
                <w:szCs w:val="21"/>
              </w:rPr>
              <w:t>5.1</w:t>
            </w:r>
          </w:p>
        </w:tc>
      </w:tr>
    </w:tbl>
    <w:p w14:paraId="54687497">
      <w:pPr>
        <w:rPr>
          <w:rFonts w:ascii="Times New Roman" w:hAnsi="Times New Roman" w:cs="Times New Roman"/>
          <w:sz w:val="20"/>
          <w:szCs w:val="20"/>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Math">
    <w:panose1 w:val="02040503050406030204"/>
    <w:charset w:val="00"/>
    <w:family w:val="roman"/>
    <w:pitch w:val="default"/>
    <w:sig w:usb0="E00006FF" w:usb1="420024FF" w:usb2="02000000" w:usb3="00000000" w:csb0="2000019F" w:csb1="00000000"/>
  </w:font>
  <w:font w:name="Segoe UI">
    <w:panose1 w:val="020B0502040204020203"/>
    <w:charset w:val="00"/>
    <w:family w:val="swiss"/>
    <w:pitch w:val="default"/>
    <w:sig w:usb0="E4002EFF" w:usb1="C000E47F"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04FC"/>
    <w:rsid w:val="00036A33"/>
    <w:rsid w:val="0004587A"/>
    <w:rsid w:val="000E6154"/>
    <w:rsid w:val="001364F4"/>
    <w:rsid w:val="001A3CD5"/>
    <w:rsid w:val="00237B9B"/>
    <w:rsid w:val="00256E0E"/>
    <w:rsid w:val="002D7205"/>
    <w:rsid w:val="00340A54"/>
    <w:rsid w:val="003520A5"/>
    <w:rsid w:val="003D2B4B"/>
    <w:rsid w:val="005733C5"/>
    <w:rsid w:val="00854D96"/>
    <w:rsid w:val="00942460"/>
    <w:rsid w:val="00992E47"/>
    <w:rsid w:val="00A204FC"/>
    <w:rsid w:val="00AA2E7D"/>
    <w:rsid w:val="00BD3724"/>
    <w:rsid w:val="00CA0565"/>
    <w:rsid w:val="00CB1D99"/>
    <w:rsid w:val="00CC5CF7"/>
    <w:rsid w:val="00CD4849"/>
    <w:rsid w:val="00D4343C"/>
    <w:rsid w:val="00DE1D96"/>
    <w:rsid w:val="00DF6BA3"/>
    <w:rsid w:val="00E01AF9"/>
    <w:rsid w:val="00EB6B12"/>
    <w:rsid w:val="00EE5815"/>
    <w:rsid w:val="00F1503C"/>
    <w:rsid w:val="00F42FCB"/>
    <w:rsid w:val="00FA485F"/>
    <w:rsid w:val="010D6379"/>
    <w:rsid w:val="012D66CB"/>
    <w:rsid w:val="01396E1E"/>
    <w:rsid w:val="01AA6B44"/>
    <w:rsid w:val="01DD59FB"/>
    <w:rsid w:val="02145EAB"/>
    <w:rsid w:val="021A68E3"/>
    <w:rsid w:val="022343E1"/>
    <w:rsid w:val="02B250DA"/>
    <w:rsid w:val="03C47A3D"/>
    <w:rsid w:val="03DE5A5A"/>
    <w:rsid w:val="03FB2B2B"/>
    <w:rsid w:val="040524AF"/>
    <w:rsid w:val="0483038C"/>
    <w:rsid w:val="051A0D14"/>
    <w:rsid w:val="055071FD"/>
    <w:rsid w:val="05DD246D"/>
    <w:rsid w:val="065D0272"/>
    <w:rsid w:val="06744454"/>
    <w:rsid w:val="067A412C"/>
    <w:rsid w:val="06E758F6"/>
    <w:rsid w:val="06E93094"/>
    <w:rsid w:val="072A3979"/>
    <w:rsid w:val="07350087"/>
    <w:rsid w:val="07AA3F74"/>
    <w:rsid w:val="07B13BB2"/>
    <w:rsid w:val="07D77390"/>
    <w:rsid w:val="07FF4874"/>
    <w:rsid w:val="08065580"/>
    <w:rsid w:val="083E4D1A"/>
    <w:rsid w:val="08EB0758"/>
    <w:rsid w:val="08F37E35"/>
    <w:rsid w:val="097E5D15"/>
    <w:rsid w:val="098E2EB3"/>
    <w:rsid w:val="0A2763AD"/>
    <w:rsid w:val="0A73514E"/>
    <w:rsid w:val="0A911A78"/>
    <w:rsid w:val="0B0D453D"/>
    <w:rsid w:val="0B6E619D"/>
    <w:rsid w:val="0C083FBC"/>
    <w:rsid w:val="0C3E6806"/>
    <w:rsid w:val="0C466779"/>
    <w:rsid w:val="0CA914E4"/>
    <w:rsid w:val="0CDA7707"/>
    <w:rsid w:val="0CDF2F6F"/>
    <w:rsid w:val="0CE829B2"/>
    <w:rsid w:val="0D3A0435"/>
    <w:rsid w:val="0D411534"/>
    <w:rsid w:val="0E042561"/>
    <w:rsid w:val="0E2025E2"/>
    <w:rsid w:val="0E2E3EEC"/>
    <w:rsid w:val="0E4D7544"/>
    <w:rsid w:val="0E6E5143"/>
    <w:rsid w:val="0E855450"/>
    <w:rsid w:val="0EDF7D98"/>
    <w:rsid w:val="0FAE4DC5"/>
    <w:rsid w:val="0FCD3553"/>
    <w:rsid w:val="0FF00FEF"/>
    <w:rsid w:val="0FF30ADF"/>
    <w:rsid w:val="10593038"/>
    <w:rsid w:val="111D4C3B"/>
    <w:rsid w:val="111E48D6"/>
    <w:rsid w:val="112069C1"/>
    <w:rsid w:val="11A46535"/>
    <w:rsid w:val="11D940DC"/>
    <w:rsid w:val="11F318D4"/>
    <w:rsid w:val="12342074"/>
    <w:rsid w:val="12EA7F78"/>
    <w:rsid w:val="12FE3A23"/>
    <w:rsid w:val="13A9314C"/>
    <w:rsid w:val="13DA3AE2"/>
    <w:rsid w:val="13E56991"/>
    <w:rsid w:val="14563D81"/>
    <w:rsid w:val="145E0C1D"/>
    <w:rsid w:val="15035321"/>
    <w:rsid w:val="15632263"/>
    <w:rsid w:val="15D20E19"/>
    <w:rsid w:val="1630500E"/>
    <w:rsid w:val="16663DB9"/>
    <w:rsid w:val="16C77E5F"/>
    <w:rsid w:val="173D6193"/>
    <w:rsid w:val="17A13ECC"/>
    <w:rsid w:val="1819293C"/>
    <w:rsid w:val="18252BD5"/>
    <w:rsid w:val="19471B5D"/>
    <w:rsid w:val="19722A75"/>
    <w:rsid w:val="19EB0518"/>
    <w:rsid w:val="19EC3B20"/>
    <w:rsid w:val="1A003E69"/>
    <w:rsid w:val="1A620D3B"/>
    <w:rsid w:val="1AAC0209"/>
    <w:rsid w:val="1B266FBC"/>
    <w:rsid w:val="1B360D68"/>
    <w:rsid w:val="1B517FF1"/>
    <w:rsid w:val="1B7B1819"/>
    <w:rsid w:val="1B8A41F5"/>
    <w:rsid w:val="1BAC5F2D"/>
    <w:rsid w:val="1BB6133F"/>
    <w:rsid w:val="1BE87279"/>
    <w:rsid w:val="1BE94011"/>
    <w:rsid w:val="1C8431EB"/>
    <w:rsid w:val="1CA7512B"/>
    <w:rsid w:val="1CC11A8A"/>
    <w:rsid w:val="1CF0262F"/>
    <w:rsid w:val="1D1502E7"/>
    <w:rsid w:val="1D6628F1"/>
    <w:rsid w:val="1E886CCC"/>
    <w:rsid w:val="1E8A77C1"/>
    <w:rsid w:val="1E98484E"/>
    <w:rsid w:val="1EA32E44"/>
    <w:rsid w:val="1EAE27A1"/>
    <w:rsid w:val="1EE46C82"/>
    <w:rsid w:val="1F3A7B87"/>
    <w:rsid w:val="1F9E6B26"/>
    <w:rsid w:val="1FDC132F"/>
    <w:rsid w:val="1FEB79E0"/>
    <w:rsid w:val="20124FB2"/>
    <w:rsid w:val="201B3E66"/>
    <w:rsid w:val="21180015"/>
    <w:rsid w:val="21AF71E9"/>
    <w:rsid w:val="223034CD"/>
    <w:rsid w:val="224D0523"/>
    <w:rsid w:val="231C3069"/>
    <w:rsid w:val="23712760"/>
    <w:rsid w:val="23AE5A10"/>
    <w:rsid w:val="23BA3996"/>
    <w:rsid w:val="23D20CE0"/>
    <w:rsid w:val="23FB06A8"/>
    <w:rsid w:val="243B49AC"/>
    <w:rsid w:val="24CA5E5B"/>
    <w:rsid w:val="250B5AC7"/>
    <w:rsid w:val="2527288B"/>
    <w:rsid w:val="253233D0"/>
    <w:rsid w:val="25C64874"/>
    <w:rsid w:val="261849A4"/>
    <w:rsid w:val="267E514F"/>
    <w:rsid w:val="26865DB2"/>
    <w:rsid w:val="26FA0E56"/>
    <w:rsid w:val="276534D9"/>
    <w:rsid w:val="27D4062E"/>
    <w:rsid w:val="27DA0163"/>
    <w:rsid w:val="27E26D38"/>
    <w:rsid w:val="28C3509B"/>
    <w:rsid w:val="28C87E31"/>
    <w:rsid w:val="2A1D07DB"/>
    <w:rsid w:val="2B407DF1"/>
    <w:rsid w:val="2B7A2B6D"/>
    <w:rsid w:val="2BC25ADE"/>
    <w:rsid w:val="2BEA1AA4"/>
    <w:rsid w:val="2C0F489A"/>
    <w:rsid w:val="2C5D75B5"/>
    <w:rsid w:val="2C7809A1"/>
    <w:rsid w:val="2C820DC9"/>
    <w:rsid w:val="2D173C07"/>
    <w:rsid w:val="2D4A66CD"/>
    <w:rsid w:val="2D5842DF"/>
    <w:rsid w:val="2D9E60D7"/>
    <w:rsid w:val="2DDD217B"/>
    <w:rsid w:val="2DF14458"/>
    <w:rsid w:val="2E27037F"/>
    <w:rsid w:val="2EBC4E61"/>
    <w:rsid w:val="2EFE32B1"/>
    <w:rsid w:val="2F790EE3"/>
    <w:rsid w:val="2FBD7F56"/>
    <w:rsid w:val="2FF57231"/>
    <w:rsid w:val="30896BCA"/>
    <w:rsid w:val="30F93AF3"/>
    <w:rsid w:val="310D77FB"/>
    <w:rsid w:val="319C6FAE"/>
    <w:rsid w:val="31AF70E1"/>
    <w:rsid w:val="31B47C77"/>
    <w:rsid w:val="31F57450"/>
    <w:rsid w:val="32370516"/>
    <w:rsid w:val="328B4E7C"/>
    <w:rsid w:val="33104FA9"/>
    <w:rsid w:val="33686F6B"/>
    <w:rsid w:val="338D077F"/>
    <w:rsid w:val="33DC5263"/>
    <w:rsid w:val="342C4725"/>
    <w:rsid w:val="34EC16AD"/>
    <w:rsid w:val="35134CB4"/>
    <w:rsid w:val="35154ED0"/>
    <w:rsid w:val="353D61D5"/>
    <w:rsid w:val="36174421"/>
    <w:rsid w:val="361B02C4"/>
    <w:rsid w:val="36C7479A"/>
    <w:rsid w:val="36D60240"/>
    <w:rsid w:val="37A8240B"/>
    <w:rsid w:val="37CF580A"/>
    <w:rsid w:val="37F76B0F"/>
    <w:rsid w:val="38197ACA"/>
    <w:rsid w:val="381E7748"/>
    <w:rsid w:val="385D20A6"/>
    <w:rsid w:val="3862742D"/>
    <w:rsid w:val="38771BE8"/>
    <w:rsid w:val="38EA07F0"/>
    <w:rsid w:val="3929719C"/>
    <w:rsid w:val="399D7242"/>
    <w:rsid w:val="39AB4C98"/>
    <w:rsid w:val="39D76BF8"/>
    <w:rsid w:val="39F01AC5"/>
    <w:rsid w:val="39F41558"/>
    <w:rsid w:val="3A132C3E"/>
    <w:rsid w:val="3A366374"/>
    <w:rsid w:val="3A417D7C"/>
    <w:rsid w:val="3A8D375B"/>
    <w:rsid w:val="3A961455"/>
    <w:rsid w:val="3ACC0BF2"/>
    <w:rsid w:val="3B450FA6"/>
    <w:rsid w:val="3B482A6D"/>
    <w:rsid w:val="3B733687"/>
    <w:rsid w:val="3B8809A3"/>
    <w:rsid w:val="3BF67725"/>
    <w:rsid w:val="3C4E2A76"/>
    <w:rsid w:val="3C5177CB"/>
    <w:rsid w:val="3C710EF3"/>
    <w:rsid w:val="3CBB4BAF"/>
    <w:rsid w:val="3CDF7D60"/>
    <w:rsid w:val="3D0C0967"/>
    <w:rsid w:val="3D5918A9"/>
    <w:rsid w:val="3D5B544A"/>
    <w:rsid w:val="3E007771"/>
    <w:rsid w:val="3E642A25"/>
    <w:rsid w:val="3E966653"/>
    <w:rsid w:val="3EB92D70"/>
    <w:rsid w:val="3EF91511"/>
    <w:rsid w:val="3F9B3DD5"/>
    <w:rsid w:val="408A459A"/>
    <w:rsid w:val="40CE7857"/>
    <w:rsid w:val="40E340D5"/>
    <w:rsid w:val="414C2A29"/>
    <w:rsid w:val="41A74E99"/>
    <w:rsid w:val="4200681B"/>
    <w:rsid w:val="425E14FC"/>
    <w:rsid w:val="42674966"/>
    <w:rsid w:val="426A69DF"/>
    <w:rsid w:val="42D57A4D"/>
    <w:rsid w:val="42DF5D86"/>
    <w:rsid w:val="42FF1DAA"/>
    <w:rsid w:val="43052AF8"/>
    <w:rsid w:val="431663F3"/>
    <w:rsid w:val="43170066"/>
    <w:rsid w:val="433A4FFB"/>
    <w:rsid w:val="43641F1E"/>
    <w:rsid w:val="43810DB2"/>
    <w:rsid w:val="43A20970"/>
    <w:rsid w:val="45343151"/>
    <w:rsid w:val="455F07BF"/>
    <w:rsid w:val="465D10B1"/>
    <w:rsid w:val="4672723C"/>
    <w:rsid w:val="46957C1F"/>
    <w:rsid w:val="469B0FAE"/>
    <w:rsid w:val="46A9747C"/>
    <w:rsid w:val="483F4818"/>
    <w:rsid w:val="48C253A8"/>
    <w:rsid w:val="48CE285F"/>
    <w:rsid w:val="49150D7A"/>
    <w:rsid w:val="49286108"/>
    <w:rsid w:val="49E60792"/>
    <w:rsid w:val="4A3B45C8"/>
    <w:rsid w:val="4A410BE8"/>
    <w:rsid w:val="4A6D4A0F"/>
    <w:rsid w:val="4AF1680B"/>
    <w:rsid w:val="4B5F07FC"/>
    <w:rsid w:val="4BCD39B7"/>
    <w:rsid w:val="4CF1788E"/>
    <w:rsid w:val="4D023E06"/>
    <w:rsid w:val="4D510618"/>
    <w:rsid w:val="4D723720"/>
    <w:rsid w:val="4DBA7F6B"/>
    <w:rsid w:val="4DE4219F"/>
    <w:rsid w:val="4DE736CC"/>
    <w:rsid w:val="4E287F63"/>
    <w:rsid w:val="4E6C5709"/>
    <w:rsid w:val="4EF25E82"/>
    <w:rsid w:val="4F9C3DCC"/>
    <w:rsid w:val="4FCA0619"/>
    <w:rsid w:val="4FF736F9"/>
    <w:rsid w:val="501500EE"/>
    <w:rsid w:val="512027DB"/>
    <w:rsid w:val="5156633F"/>
    <w:rsid w:val="51B7529F"/>
    <w:rsid w:val="51CA0228"/>
    <w:rsid w:val="5205300E"/>
    <w:rsid w:val="522D5360"/>
    <w:rsid w:val="5252076B"/>
    <w:rsid w:val="52F537F4"/>
    <w:rsid w:val="5333496C"/>
    <w:rsid w:val="538E095F"/>
    <w:rsid w:val="53A7385F"/>
    <w:rsid w:val="53C47D96"/>
    <w:rsid w:val="540E2DBF"/>
    <w:rsid w:val="5418636F"/>
    <w:rsid w:val="54321AE7"/>
    <w:rsid w:val="551B4042"/>
    <w:rsid w:val="557C1FAA"/>
    <w:rsid w:val="559C16EC"/>
    <w:rsid w:val="55B25BA3"/>
    <w:rsid w:val="55D221D6"/>
    <w:rsid w:val="55E95892"/>
    <w:rsid w:val="56076FA5"/>
    <w:rsid w:val="56671E9D"/>
    <w:rsid w:val="56BB22E5"/>
    <w:rsid w:val="56E431F9"/>
    <w:rsid w:val="56FE711B"/>
    <w:rsid w:val="57724880"/>
    <w:rsid w:val="579530FF"/>
    <w:rsid w:val="57A62DF6"/>
    <w:rsid w:val="57BA312C"/>
    <w:rsid w:val="57D83E10"/>
    <w:rsid w:val="57EA296B"/>
    <w:rsid w:val="57F2786E"/>
    <w:rsid w:val="580B321E"/>
    <w:rsid w:val="58124DA7"/>
    <w:rsid w:val="58555460"/>
    <w:rsid w:val="593A2CEA"/>
    <w:rsid w:val="59FD3C16"/>
    <w:rsid w:val="5A027FF3"/>
    <w:rsid w:val="5A27668E"/>
    <w:rsid w:val="5A5A6D5E"/>
    <w:rsid w:val="5A67147B"/>
    <w:rsid w:val="5A9E538C"/>
    <w:rsid w:val="5AC940CC"/>
    <w:rsid w:val="5AEA2CC8"/>
    <w:rsid w:val="5AEE56F8"/>
    <w:rsid w:val="5B755BB6"/>
    <w:rsid w:val="5B93427A"/>
    <w:rsid w:val="5C2844C9"/>
    <w:rsid w:val="5C7D4F86"/>
    <w:rsid w:val="5CB96ADD"/>
    <w:rsid w:val="5D594DB0"/>
    <w:rsid w:val="5D935052"/>
    <w:rsid w:val="5DFF6B0F"/>
    <w:rsid w:val="5E1D51C7"/>
    <w:rsid w:val="5E2F1F21"/>
    <w:rsid w:val="5E68756F"/>
    <w:rsid w:val="5EE27CB0"/>
    <w:rsid w:val="5F27691A"/>
    <w:rsid w:val="5F5A7800"/>
    <w:rsid w:val="5F9C2E18"/>
    <w:rsid w:val="5F9F1931"/>
    <w:rsid w:val="5FC058B5"/>
    <w:rsid w:val="60567FC7"/>
    <w:rsid w:val="605F64DB"/>
    <w:rsid w:val="615E35D8"/>
    <w:rsid w:val="61982ED7"/>
    <w:rsid w:val="61C471B3"/>
    <w:rsid w:val="61E22D45"/>
    <w:rsid w:val="61F77E7E"/>
    <w:rsid w:val="62A37FB5"/>
    <w:rsid w:val="630F26B0"/>
    <w:rsid w:val="63253C81"/>
    <w:rsid w:val="635F53E5"/>
    <w:rsid w:val="636E6A24"/>
    <w:rsid w:val="641B47B8"/>
    <w:rsid w:val="64555879"/>
    <w:rsid w:val="649F6CFF"/>
    <w:rsid w:val="64E33DF4"/>
    <w:rsid w:val="656E7712"/>
    <w:rsid w:val="65C21C5B"/>
    <w:rsid w:val="66146732"/>
    <w:rsid w:val="662C0530"/>
    <w:rsid w:val="666C2F5C"/>
    <w:rsid w:val="668A09CB"/>
    <w:rsid w:val="670F619C"/>
    <w:rsid w:val="679413D5"/>
    <w:rsid w:val="684C7854"/>
    <w:rsid w:val="689871CF"/>
    <w:rsid w:val="68D4417F"/>
    <w:rsid w:val="690F09E6"/>
    <w:rsid w:val="69711DB3"/>
    <w:rsid w:val="698A4F7F"/>
    <w:rsid w:val="69D1026F"/>
    <w:rsid w:val="69F34AD9"/>
    <w:rsid w:val="6A6E5F0E"/>
    <w:rsid w:val="6A85367C"/>
    <w:rsid w:val="6AF40B09"/>
    <w:rsid w:val="6B4155A7"/>
    <w:rsid w:val="6B4B11EE"/>
    <w:rsid w:val="6B572E46"/>
    <w:rsid w:val="6B5E41D4"/>
    <w:rsid w:val="6B80414A"/>
    <w:rsid w:val="6C6D29F5"/>
    <w:rsid w:val="6C75585E"/>
    <w:rsid w:val="6CBC11B2"/>
    <w:rsid w:val="6DC76061"/>
    <w:rsid w:val="6DF9765E"/>
    <w:rsid w:val="6E276AFF"/>
    <w:rsid w:val="6E4A24F5"/>
    <w:rsid w:val="6E676AAC"/>
    <w:rsid w:val="6ECF78C3"/>
    <w:rsid w:val="6F51652A"/>
    <w:rsid w:val="6FC860C0"/>
    <w:rsid w:val="6FE67EA5"/>
    <w:rsid w:val="70141305"/>
    <w:rsid w:val="704900A5"/>
    <w:rsid w:val="70606903"/>
    <w:rsid w:val="70C8706E"/>
    <w:rsid w:val="7128150C"/>
    <w:rsid w:val="71593474"/>
    <w:rsid w:val="723D0FE7"/>
    <w:rsid w:val="724F2AC9"/>
    <w:rsid w:val="729B5D0E"/>
    <w:rsid w:val="72DA014C"/>
    <w:rsid w:val="72E66F89"/>
    <w:rsid w:val="730F143C"/>
    <w:rsid w:val="73BF706F"/>
    <w:rsid w:val="73C54741"/>
    <w:rsid w:val="74201E1D"/>
    <w:rsid w:val="75225F78"/>
    <w:rsid w:val="75475CD9"/>
    <w:rsid w:val="755D26E1"/>
    <w:rsid w:val="75657306"/>
    <w:rsid w:val="75911025"/>
    <w:rsid w:val="75B23A9A"/>
    <w:rsid w:val="75BC563D"/>
    <w:rsid w:val="75CC5FE3"/>
    <w:rsid w:val="75F024EA"/>
    <w:rsid w:val="76327C0F"/>
    <w:rsid w:val="76601B36"/>
    <w:rsid w:val="76896296"/>
    <w:rsid w:val="76B2572E"/>
    <w:rsid w:val="778E107A"/>
    <w:rsid w:val="77F43DA8"/>
    <w:rsid w:val="78080A1E"/>
    <w:rsid w:val="781659BD"/>
    <w:rsid w:val="78526E6F"/>
    <w:rsid w:val="788D7EA7"/>
    <w:rsid w:val="788F1E71"/>
    <w:rsid w:val="78BA1DD8"/>
    <w:rsid w:val="79274516"/>
    <w:rsid w:val="79406FE8"/>
    <w:rsid w:val="79500F4C"/>
    <w:rsid w:val="79764DDF"/>
    <w:rsid w:val="79905EA0"/>
    <w:rsid w:val="79D55FA9"/>
    <w:rsid w:val="79F30455"/>
    <w:rsid w:val="7A526422"/>
    <w:rsid w:val="7A715CD2"/>
    <w:rsid w:val="7A870C66"/>
    <w:rsid w:val="7AEC5358"/>
    <w:rsid w:val="7AF1471D"/>
    <w:rsid w:val="7B2E6632"/>
    <w:rsid w:val="7B497C24"/>
    <w:rsid w:val="7B9A4DB4"/>
    <w:rsid w:val="7C4A11FB"/>
    <w:rsid w:val="7C725D31"/>
    <w:rsid w:val="7C885555"/>
    <w:rsid w:val="7C99506C"/>
    <w:rsid w:val="7CA50DDE"/>
    <w:rsid w:val="7CA9143D"/>
    <w:rsid w:val="7CB466CA"/>
    <w:rsid w:val="7CE840C9"/>
    <w:rsid w:val="7D342947"/>
    <w:rsid w:val="7D495A46"/>
    <w:rsid w:val="7D7B683B"/>
    <w:rsid w:val="7DA42E94"/>
    <w:rsid w:val="7DBB7264"/>
    <w:rsid w:val="7DC12010"/>
    <w:rsid w:val="7DCD79C0"/>
    <w:rsid w:val="7DD56578"/>
    <w:rsid w:val="7DE42847"/>
    <w:rsid w:val="7E5E656D"/>
    <w:rsid w:val="7E946604"/>
    <w:rsid w:val="7EB50157"/>
    <w:rsid w:val="7ECD724F"/>
    <w:rsid w:val="7EE0457D"/>
    <w:rsid w:val="7F203823"/>
    <w:rsid w:val="7FBF3B5B"/>
    <w:rsid w:val="7FE52F1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qFormat/>
    <w:uiPriority w:val="0"/>
    <w:pPr>
      <w:jc w:val="left"/>
    </w:pPr>
  </w:style>
  <w:style w:type="paragraph" w:styleId="3">
    <w:name w:val="footer"/>
    <w:basedOn w:val="1"/>
    <w:link w:val="12"/>
    <w:qFormat/>
    <w:uiPriority w:val="0"/>
    <w:pPr>
      <w:tabs>
        <w:tab w:val="center" w:pos="4153"/>
        <w:tab w:val="right" w:pos="8306"/>
      </w:tabs>
      <w:snapToGrid w:val="0"/>
      <w:jc w:val="left"/>
    </w:pPr>
    <w:rPr>
      <w:sz w:val="18"/>
      <w:szCs w:val="18"/>
    </w:rPr>
  </w:style>
  <w:style w:type="paragraph" w:styleId="4">
    <w:name w:val="header"/>
    <w:basedOn w:val="1"/>
    <w:link w:val="11"/>
    <w:qFormat/>
    <w:uiPriority w:val="0"/>
    <w:pPr>
      <w:tabs>
        <w:tab w:val="center" w:pos="4153"/>
        <w:tab w:val="right" w:pos="8306"/>
      </w:tabs>
      <w:snapToGrid w:val="0"/>
      <w:jc w:val="center"/>
    </w:pPr>
    <w:rPr>
      <w:sz w:val="18"/>
      <w:szCs w:val="18"/>
    </w:rPr>
  </w:style>
  <w:style w:type="character" w:styleId="7">
    <w:name w:val="Hyperlink"/>
    <w:basedOn w:val="6"/>
    <w:qFormat/>
    <w:uiPriority w:val="0"/>
    <w:rPr>
      <w:color w:val="0000FF"/>
      <w:u w:val="single"/>
    </w:rPr>
  </w:style>
  <w:style w:type="character" w:styleId="8">
    <w:name w:val="annotation reference"/>
    <w:basedOn w:val="6"/>
    <w:qFormat/>
    <w:uiPriority w:val="0"/>
    <w:rPr>
      <w:sz w:val="21"/>
      <w:szCs w:val="21"/>
    </w:rPr>
  </w:style>
  <w:style w:type="paragraph" w:customStyle="1" w:styleId="9">
    <w:name w:val="公式"/>
    <w:basedOn w:val="1"/>
    <w:qFormat/>
    <w:uiPriority w:val="0"/>
    <w:pPr>
      <w:tabs>
        <w:tab w:val="center" w:pos="4150"/>
        <w:tab w:val="right" w:pos="8300"/>
      </w:tabs>
      <w:jc w:val="center"/>
      <w:textAlignment w:val="center"/>
    </w:pPr>
    <w:rPr>
      <w:rFonts w:ascii="Times New Roman" w:hAnsi="Times New Roman" w:eastAsia="宋体"/>
      <w:position w:val="-11"/>
      <w:sz w:val="24"/>
    </w:rPr>
  </w:style>
  <w:style w:type="paragraph" w:customStyle="1" w:styleId="10">
    <w:name w:val="修订1"/>
    <w:hidden/>
    <w:unhideWhenUsed/>
    <w:qFormat/>
    <w:uiPriority w:val="99"/>
    <w:rPr>
      <w:rFonts w:asciiTheme="minorHAnsi" w:hAnsiTheme="minorHAnsi" w:eastAsiaTheme="minorEastAsia" w:cstheme="minorBidi"/>
      <w:kern w:val="2"/>
      <w:sz w:val="21"/>
      <w:szCs w:val="24"/>
      <w:lang w:val="en-US" w:eastAsia="zh-CN" w:bidi="ar-SA"/>
    </w:rPr>
  </w:style>
  <w:style w:type="character" w:customStyle="1" w:styleId="11">
    <w:name w:val="页眉 字符"/>
    <w:basedOn w:val="6"/>
    <w:link w:val="4"/>
    <w:qFormat/>
    <w:uiPriority w:val="0"/>
    <w:rPr>
      <w:rFonts w:asciiTheme="minorHAnsi" w:hAnsiTheme="minorHAnsi" w:eastAsiaTheme="minorEastAsia" w:cstheme="minorBidi"/>
      <w:kern w:val="2"/>
      <w:sz w:val="18"/>
      <w:szCs w:val="18"/>
    </w:rPr>
  </w:style>
  <w:style w:type="character" w:customStyle="1" w:styleId="12">
    <w:name w:val="页脚 字符"/>
    <w:basedOn w:val="6"/>
    <w:link w:val="3"/>
    <w:qFormat/>
    <w:uiPriority w:val="0"/>
    <w:rPr>
      <w:rFonts w:asciiTheme="minorHAnsi" w:hAnsiTheme="minorHAnsi" w:eastAsiaTheme="minorEastAsia" w:cstheme="minorBidi"/>
      <w:kern w:val="2"/>
      <w:sz w:val="18"/>
      <w:szCs w:val="18"/>
    </w:rPr>
  </w:style>
  <w:style w:type="character" w:styleId="13">
    <w:name w:val="Placeholder Text"/>
    <w:basedOn w:val="6"/>
    <w:unhideWhenUsed/>
    <w:uiPriority w:val="99"/>
    <w:rPr>
      <w:color w:val="666666"/>
    </w:rPr>
  </w:style>
</w:styles>
</file>

<file path=word/_rels/document.xml.rels><?xml version="1.0" encoding="UTF-8" standalone="yes"?>
<Relationships xmlns="http://schemas.openxmlformats.org/package/2006/relationships"><Relationship Id="rId99" Type="http://schemas.openxmlformats.org/officeDocument/2006/relationships/image" Target="media/image48.wmf"/><Relationship Id="rId98" Type="http://schemas.openxmlformats.org/officeDocument/2006/relationships/oleObject" Target="embeddings/oleObject48.bin"/><Relationship Id="rId97" Type="http://schemas.openxmlformats.org/officeDocument/2006/relationships/image" Target="media/image47.wmf"/><Relationship Id="rId96" Type="http://schemas.openxmlformats.org/officeDocument/2006/relationships/oleObject" Target="embeddings/oleObject47.bin"/><Relationship Id="rId95" Type="http://schemas.openxmlformats.org/officeDocument/2006/relationships/image" Target="media/image46.wmf"/><Relationship Id="rId94" Type="http://schemas.openxmlformats.org/officeDocument/2006/relationships/oleObject" Target="embeddings/oleObject46.bin"/><Relationship Id="rId93" Type="http://schemas.openxmlformats.org/officeDocument/2006/relationships/image" Target="media/image45.wmf"/><Relationship Id="rId92" Type="http://schemas.openxmlformats.org/officeDocument/2006/relationships/oleObject" Target="embeddings/oleObject45.bin"/><Relationship Id="rId91" Type="http://schemas.openxmlformats.org/officeDocument/2006/relationships/image" Target="media/image44.wmf"/><Relationship Id="rId90" Type="http://schemas.openxmlformats.org/officeDocument/2006/relationships/oleObject" Target="embeddings/oleObject44.bin"/><Relationship Id="rId9" Type="http://schemas.openxmlformats.org/officeDocument/2006/relationships/image" Target="media/image3.wmf"/><Relationship Id="rId89" Type="http://schemas.openxmlformats.org/officeDocument/2006/relationships/image" Target="media/image43.wmf"/><Relationship Id="rId88" Type="http://schemas.openxmlformats.org/officeDocument/2006/relationships/oleObject" Target="embeddings/oleObject43.bin"/><Relationship Id="rId87" Type="http://schemas.openxmlformats.org/officeDocument/2006/relationships/image" Target="media/image42.wmf"/><Relationship Id="rId86" Type="http://schemas.openxmlformats.org/officeDocument/2006/relationships/oleObject" Target="embeddings/oleObject42.bin"/><Relationship Id="rId85" Type="http://schemas.openxmlformats.org/officeDocument/2006/relationships/image" Target="media/image41.wmf"/><Relationship Id="rId84" Type="http://schemas.openxmlformats.org/officeDocument/2006/relationships/oleObject" Target="embeddings/oleObject41.bin"/><Relationship Id="rId83" Type="http://schemas.openxmlformats.org/officeDocument/2006/relationships/image" Target="media/image40.wmf"/><Relationship Id="rId82" Type="http://schemas.openxmlformats.org/officeDocument/2006/relationships/oleObject" Target="embeddings/oleObject40.bin"/><Relationship Id="rId81" Type="http://schemas.openxmlformats.org/officeDocument/2006/relationships/image" Target="media/image39.wmf"/><Relationship Id="rId80" Type="http://schemas.openxmlformats.org/officeDocument/2006/relationships/oleObject" Target="embeddings/oleObject39.bin"/><Relationship Id="rId8" Type="http://schemas.openxmlformats.org/officeDocument/2006/relationships/oleObject" Target="embeddings/oleObject3.bin"/><Relationship Id="rId79" Type="http://schemas.openxmlformats.org/officeDocument/2006/relationships/image" Target="media/image38.wmf"/><Relationship Id="rId78" Type="http://schemas.openxmlformats.org/officeDocument/2006/relationships/oleObject" Target="embeddings/oleObject38.bin"/><Relationship Id="rId77" Type="http://schemas.openxmlformats.org/officeDocument/2006/relationships/image" Target="media/image37.wmf"/><Relationship Id="rId76" Type="http://schemas.openxmlformats.org/officeDocument/2006/relationships/oleObject" Target="embeddings/oleObject37.bin"/><Relationship Id="rId75" Type="http://schemas.openxmlformats.org/officeDocument/2006/relationships/image" Target="media/image36.wmf"/><Relationship Id="rId74" Type="http://schemas.openxmlformats.org/officeDocument/2006/relationships/oleObject" Target="embeddings/oleObject36.bin"/><Relationship Id="rId73" Type="http://schemas.openxmlformats.org/officeDocument/2006/relationships/image" Target="media/image35.wmf"/><Relationship Id="rId72" Type="http://schemas.openxmlformats.org/officeDocument/2006/relationships/oleObject" Target="embeddings/oleObject35.bin"/><Relationship Id="rId71" Type="http://schemas.openxmlformats.org/officeDocument/2006/relationships/image" Target="media/image34.wmf"/><Relationship Id="rId70" Type="http://schemas.openxmlformats.org/officeDocument/2006/relationships/oleObject" Target="embeddings/oleObject34.bin"/><Relationship Id="rId7" Type="http://schemas.openxmlformats.org/officeDocument/2006/relationships/image" Target="media/image2.wmf"/><Relationship Id="rId69" Type="http://schemas.openxmlformats.org/officeDocument/2006/relationships/image" Target="media/image33.wmf"/><Relationship Id="rId68" Type="http://schemas.openxmlformats.org/officeDocument/2006/relationships/oleObject" Target="embeddings/oleObject33.bin"/><Relationship Id="rId67" Type="http://schemas.openxmlformats.org/officeDocument/2006/relationships/image" Target="media/image32.wmf"/><Relationship Id="rId66" Type="http://schemas.openxmlformats.org/officeDocument/2006/relationships/oleObject" Target="embeddings/oleObject32.bin"/><Relationship Id="rId65" Type="http://schemas.openxmlformats.org/officeDocument/2006/relationships/image" Target="media/image31.wmf"/><Relationship Id="rId64" Type="http://schemas.openxmlformats.org/officeDocument/2006/relationships/oleObject" Target="embeddings/oleObject31.bin"/><Relationship Id="rId63" Type="http://schemas.openxmlformats.org/officeDocument/2006/relationships/image" Target="media/image30.wmf"/><Relationship Id="rId62" Type="http://schemas.openxmlformats.org/officeDocument/2006/relationships/oleObject" Target="embeddings/oleObject30.bin"/><Relationship Id="rId61" Type="http://schemas.openxmlformats.org/officeDocument/2006/relationships/image" Target="media/image29.wmf"/><Relationship Id="rId60" Type="http://schemas.openxmlformats.org/officeDocument/2006/relationships/oleObject" Target="embeddings/oleObject29.bin"/><Relationship Id="rId6" Type="http://schemas.openxmlformats.org/officeDocument/2006/relationships/oleObject" Target="embeddings/oleObject2.bin"/><Relationship Id="rId59" Type="http://schemas.openxmlformats.org/officeDocument/2006/relationships/image" Target="media/image28.wmf"/><Relationship Id="rId58" Type="http://schemas.openxmlformats.org/officeDocument/2006/relationships/oleObject" Target="embeddings/oleObject28.bin"/><Relationship Id="rId57" Type="http://schemas.openxmlformats.org/officeDocument/2006/relationships/image" Target="media/image27.wmf"/><Relationship Id="rId56" Type="http://schemas.openxmlformats.org/officeDocument/2006/relationships/oleObject" Target="embeddings/oleObject27.bin"/><Relationship Id="rId55" Type="http://schemas.openxmlformats.org/officeDocument/2006/relationships/image" Target="media/image26.wmf"/><Relationship Id="rId54" Type="http://schemas.openxmlformats.org/officeDocument/2006/relationships/oleObject" Target="embeddings/oleObject26.bin"/><Relationship Id="rId53" Type="http://schemas.openxmlformats.org/officeDocument/2006/relationships/image" Target="media/image25.wmf"/><Relationship Id="rId52" Type="http://schemas.openxmlformats.org/officeDocument/2006/relationships/oleObject" Target="embeddings/oleObject25.bin"/><Relationship Id="rId51" Type="http://schemas.openxmlformats.org/officeDocument/2006/relationships/image" Target="media/image24.wmf"/><Relationship Id="rId50" Type="http://schemas.openxmlformats.org/officeDocument/2006/relationships/oleObject" Target="embeddings/oleObject24.bin"/><Relationship Id="rId5" Type="http://schemas.openxmlformats.org/officeDocument/2006/relationships/image" Target="media/image1.wmf"/><Relationship Id="rId49" Type="http://schemas.openxmlformats.org/officeDocument/2006/relationships/image" Target="media/image23.wmf"/><Relationship Id="rId48" Type="http://schemas.openxmlformats.org/officeDocument/2006/relationships/oleObject" Target="embeddings/oleObject23.bin"/><Relationship Id="rId47" Type="http://schemas.openxmlformats.org/officeDocument/2006/relationships/image" Target="media/image22.wmf"/><Relationship Id="rId46" Type="http://schemas.openxmlformats.org/officeDocument/2006/relationships/oleObject" Target="embeddings/oleObject22.bin"/><Relationship Id="rId45" Type="http://schemas.openxmlformats.org/officeDocument/2006/relationships/image" Target="media/image21.wmf"/><Relationship Id="rId44" Type="http://schemas.openxmlformats.org/officeDocument/2006/relationships/oleObject" Target="embeddings/oleObject21.bin"/><Relationship Id="rId43" Type="http://schemas.openxmlformats.org/officeDocument/2006/relationships/image" Target="media/image20.wmf"/><Relationship Id="rId42" Type="http://schemas.openxmlformats.org/officeDocument/2006/relationships/oleObject" Target="embeddings/oleObject20.bin"/><Relationship Id="rId41" Type="http://schemas.openxmlformats.org/officeDocument/2006/relationships/image" Target="media/image19.wmf"/><Relationship Id="rId40" Type="http://schemas.openxmlformats.org/officeDocument/2006/relationships/oleObject" Target="embeddings/oleObject19.bin"/><Relationship Id="rId4" Type="http://schemas.openxmlformats.org/officeDocument/2006/relationships/oleObject" Target="embeddings/oleObject1.bin"/><Relationship Id="rId39" Type="http://schemas.openxmlformats.org/officeDocument/2006/relationships/image" Target="media/image18.wmf"/><Relationship Id="rId38" Type="http://schemas.openxmlformats.org/officeDocument/2006/relationships/oleObject" Target="embeddings/oleObject18.bin"/><Relationship Id="rId37" Type="http://schemas.openxmlformats.org/officeDocument/2006/relationships/image" Target="media/image17.wmf"/><Relationship Id="rId36" Type="http://schemas.openxmlformats.org/officeDocument/2006/relationships/oleObject" Target="embeddings/oleObject17.bin"/><Relationship Id="rId35" Type="http://schemas.openxmlformats.org/officeDocument/2006/relationships/image" Target="media/image16.wmf"/><Relationship Id="rId34" Type="http://schemas.openxmlformats.org/officeDocument/2006/relationships/oleObject" Target="embeddings/oleObject16.bin"/><Relationship Id="rId33" Type="http://schemas.openxmlformats.org/officeDocument/2006/relationships/image" Target="media/image15.wmf"/><Relationship Id="rId32" Type="http://schemas.openxmlformats.org/officeDocument/2006/relationships/oleObject" Target="embeddings/oleObject15.bin"/><Relationship Id="rId31" Type="http://schemas.openxmlformats.org/officeDocument/2006/relationships/image" Target="media/image14.wmf"/><Relationship Id="rId30" Type="http://schemas.openxmlformats.org/officeDocument/2006/relationships/oleObject" Target="embeddings/oleObject14.bin"/><Relationship Id="rId3" Type="http://schemas.openxmlformats.org/officeDocument/2006/relationships/theme" Target="theme/theme1.xml"/><Relationship Id="rId29" Type="http://schemas.openxmlformats.org/officeDocument/2006/relationships/image" Target="media/image13.wmf"/><Relationship Id="rId28" Type="http://schemas.openxmlformats.org/officeDocument/2006/relationships/oleObject" Target="embeddings/oleObject13.bin"/><Relationship Id="rId27" Type="http://schemas.openxmlformats.org/officeDocument/2006/relationships/image" Target="media/image12.wmf"/><Relationship Id="rId26" Type="http://schemas.openxmlformats.org/officeDocument/2006/relationships/oleObject" Target="embeddings/oleObject12.bin"/><Relationship Id="rId25" Type="http://schemas.openxmlformats.org/officeDocument/2006/relationships/image" Target="media/image11.wmf"/><Relationship Id="rId24" Type="http://schemas.openxmlformats.org/officeDocument/2006/relationships/oleObject" Target="embeddings/oleObject11.bin"/><Relationship Id="rId23" Type="http://schemas.openxmlformats.org/officeDocument/2006/relationships/image" Target="media/image10.wmf"/><Relationship Id="rId22" Type="http://schemas.openxmlformats.org/officeDocument/2006/relationships/oleObject" Target="embeddings/oleObject10.bin"/><Relationship Id="rId21" Type="http://schemas.openxmlformats.org/officeDocument/2006/relationships/image" Target="media/image9.wmf"/><Relationship Id="rId20" Type="http://schemas.openxmlformats.org/officeDocument/2006/relationships/oleObject" Target="embeddings/oleObject9.bin"/><Relationship Id="rId2" Type="http://schemas.openxmlformats.org/officeDocument/2006/relationships/settings" Target="settings.xml"/><Relationship Id="rId193" Type="http://schemas.openxmlformats.org/officeDocument/2006/relationships/fontTable" Target="fontTable.xml"/><Relationship Id="rId192" Type="http://schemas.openxmlformats.org/officeDocument/2006/relationships/image" Target="media/image98.tiff"/><Relationship Id="rId191" Type="http://schemas.openxmlformats.org/officeDocument/2006/relationships/image" Target="media/image97.tiff"/><Relationship Id="rId190" Type="http://schemas.openxmlformats.org/officeDocument/2006/relationships/image" Target="media/image96.tiff"/><Relationship Id="rId19" Type="http://schemas.openxmlformats.org/officeDocument/2006/relationships/image" Target="media/image8.wmf"/><Relationship Id="rId189" Type="http://schemas.openxmlformats.org/officeDocument/2006/relationships/image" Target="media/image95.tiff"/><Relationship Id="rId188" Type="http://schemas.openxmlformats.org/officeDocument/2006/relationships/image" Target="media/image94.tiff"/><Relationship Id="rId187" Type="http://schemas.openxmlformats.org/officeDocument/2006/relationships/image" Target="media/image93.tiff"/><Relationship Id="rId186" Type="http://schemas.openxmlformats.org/officeDocument/2006/relationships/image" Target="media/image92.tiff"/><Relationship Id="rId185" Type="http://schemas.openxmlformats.org/officeDocument/2006/relationships/image" Target="media/image91.tiff"/><Relationship Id="rId184" Type="http://schemas.openxmlformats.org/officeDocument/2006/relationships/image" Target="media/image90.tiff"/><Relationship Id="rId183" Type="http://schemas.openxmlformats.org/officeDocument/2006/relationships/image" Target="media/image89.tiff"/><Relationship Id="rId182" Type="http://schemas.openxmlformats.org/officeDocument/2006/relationships/image" Target="media/image88.tiff"/><Relationship Id="rId181" Type="http://schemas.openxmlformats.org/officeDocument/2006/relationships/image" Target="media/image87.tiff"/><Relationship Id="rId180" Type="http://schemas.openxmlformats.org/officeDocument/2006/relationships/image" Target="media/image86.tiff"/><Relationship Id="rId18" Type="http://schemas.openxmlformats.org/officeDocument/2006/relationships/oleObject" Target="embeddings/oleObject8.bin"/><Relationship Id="rId179" Type="http://schemas.openxmlformats.org/officeDocument/2006/relationships/image" Target="media/image85.wmf"/><Relationship Id="rId178" Type="http://schemas.openxmlformats.org/officeDocument/2006/relationships/oleObject" Target="embeddings/oleObject91.bin"/><Relationship Id="rId177" Type="http://schemas.openxmlformats.org/officeDocument/2006/relationships/image" Target="media/image84.wmf"/><Relationship Id="rId176" Type="http://schemas.openxmlformats.org/officeDocument/2006/relationships/oleObject" Target="embeddings/oleObject90.bin"/><Relationship Id="rId175" Type="http://schemas.openxmlformats.org/officeDocument/2006/relationships/image" Target="media/image83.wmf"/><Relationship Id="rId174" Type="http://schemas.openxmlformats.org/officeDocument/2006/relationships/oleObject" Target="embeddings/oleObject89.bin"/><Relationship Id="rId173" Type="http://schemas.openxmlformats.org/officeDocument/2006/relationships/image" Target="media/image82.wmf"/><Relationship Id="rId172" Type="http://schemas.openxmlformats.org/officeDocument/2006/relationships/oleObject" Target="embeddings/oleObject88.bin"/><Relationship Id="rId171" Type="http://schemas.openxmlformats.org/officeDocument/2006/relationships/image" Target="media/image81.wmf"/><Relationship Id="rId170" Type="http://schemas.openxmlformats.org/officeDocument/2006/relationships/oleObject" Target="embeddings/oleObject87.bin"/><Relationship Id="rId17" Type="http://schemas.openxmlformats.org/officeDocument/2006/relationships/image" Target="media/image7.wmf"/><Relationship Id="rId169" Type="http://schemas.openxmlformats.org/officeDocument/2006/relationships/image" Target="media/image80.wmf"/><Relationship Id="rId168" Type="http://schemas.openxmlformats.org/officeDocument/2006/relationships/oleObject" Target="embeddings/oleObject86.bin"/><Relationship Id="rId167" Type="http://schemas.openxmlformats.org/officeDocument/2006/relationships/oleObject" Target="embeddings/oleObject85.bin"/><Relationship Id="rId166" Type="http://schemas.openxmlformats.org/officeDocument/2006/relationships/image" Target="media/image79.wmf"/><Relationship Id="rId165" Type="http://schemas.openxmlformats.org/officeDocument/2006/relationships/oleObject" Target="embeddings/oleObject84.bin"/><Relationship Id="rId164" Type="http://schemas.openxmlformats.org/officeDocument/2006/relationships/image" Target="media/image78.wmf"/><Relationship Id="rId163" Type="http://schemas.openxmlformats.org/officeDocument/2006/relationships/oleObject" Target="embeddings/oleObject83.bin"/><Relationship Id="rId162" Type="http://schemas.openxmlformats.org/officeDocument/2006/relationships/image" Target="media/image77.wmf"/><Relationship Id="rId161" Type="http://schemas.openxmlformats.org/officeDocument/2006/relationships/oleObject" Target="embeddings/oleObject82.bin"/><Relationship Id="rId160" Type="http://schemas.openxmlformats.org/officeDocument/2006/relationships/oleObject" Target="embeddings/oleObject81.bin"/><Relationship Id="rId16" Type="http://schemas.openxmlformats.org/officeDocument/2006/relationships/oleObject" Target="embeddings/oleObject7.bin"/><Relationship Id="rId159" Type="http://schemas.openxmlformats.org/officeDocument/2006/relationships/image" Target="media/image76.wmf"/><Relationship Id="rId158" Type="http://schemas.openxmlformats.org/officeDocument/2006/relationships/oleObject" Target="embeddings/oleObject80.bin"/><Relationship Id="rId157" Type="http://schemas.openxmlformats.org/officeDocument/2006/relationships/oleObject" Target="embeddings/oleObject79.bin"/><Relationship Id="rId156" Type="http://schemas.openxmlformats.org/officeDocument/2006/relationships/oleObject" Target="embeddings/oleObject78.bin"/><Relationship Id="rId155" Type="http://schemas.openxmlformats.org/officeDocument/2006/relationships/oleObject" Target="embeddings/oleObject77.bin"/><Relationship Id="rId154" Type="http://schemas.openxmlformats.org/officeDocument/2006/relationships/image" Target="media/image75.wmf"/><Relationship Id="rId153" Type="http://schemas.openxmlformats.org/officeDocument/2006/relationships/oleObject" Target="embeddings/oleObject76.bin"/><Relationship Id="rId152" Type="http://schemas.openxmlformats.org/officeDocument/2006/relationships/image" Target="media/image74.wmf"/><Relationship Id="rId151" Type="http://schemas.openxmlformats.org/officeDocument/2006/relationships/oleObject" Target="embeddings/oleObject75.bin"/><Relationship Id="rId150" Type="http://schemas.openxmlformats.org/officeDocument/2006/relationships/image" Target="media/image73.wmf"/><Relationship Id="rId15" Type="http://schemas.openxmlformats.org/officeDocument/2006/relationships/image" Target="media/image6.wmf"/><Relationship Id="rId149" Type="http://schemas.openxmlformats.org/officeDocument/2006/relationships/oleObject" Target="embeddings/oleObject74.bin"/><Relationship Id="rId148" Type="http://schemas.openxmlformats.org/officeDocument/2006/relationships/image" Target="media/image72.wmf"/><Relationship Id="rId147" Type="http://schemas.openxmlformats.org/officeDocument/2006/relationships/oleObject" Target="embeddings/oleObject73.bin"/><Relationship Id="rId146" Type="http://schemas.openxmlformats.org/officeDocument/2006/relationships/image" Target="media/image71.wmf"/><Relationship Id="rId145" Type="http://schemas.openxmlformats.org/officeDocument/2006/relationships/oleObject" Target="embeddings/oleObject72.bin"/><Relationship Id="rId144" Type="http://schemas.openxmlformats.org/officeDocument/2006/relationships/image" Target="media/image70.wmf"/><Relationship Id="rId143" Type="http://schemas.openxmlformats.org/officeDocument/2006/relationships/oleObject" Target="embeddings/oleObject71.bin"/><Relationship Id="rId142" Type="http://schemas.openxmlformats.org/officeDocument/2006/relationships/image" Target="media/image69.wmf"/><Relationship Id="rId141" Type="http://schemas.openxmlformats.org/officeDocument/2006/relationships/oleObject" Target="embeddings/oleObject70.bin"/><Relationship Id="rId140" Type="http://schemas.openxmlformats.org/officeDocument/2006/relationships/image" Target="media/image68.wmf"/><Relationship Id="rId14" Type="http://schemas.openxmlformats.org/officeDocument/2006/relationships/oleObject" Target="embeddings/oleObject6.bin"/><Relationship Id="rId139" Type="http://schemas.openxmlformats.org/officeDocument/2006/relationships/oleObject" Target="embeddings/oleObject69.bin"/><Relationship Id="rId138" Type="http://schemas.openxmlformats.org/officeDocument/2006/relationships/image" Target="media/image67.wmf"/><Relationship Id="rId137" Type="http://schemas.openxmlformats.org/officeDocument/2006/relationships/oleObject" Target="embeddings/oleObject68.bin"/><Relationship Id="rId136" Type="http://schemas.openxmlformats.org/officeDocument/2006/relationships/image" Target="media/image66.wmf"/><Relationship Id="rId135" Type="http://schemas.openxmlformats.org/officeDocument/2006/relationships/oleObject" Target="embeddings/oleObject67.bin"/><Relationship Id="rId134" Type="http://schemas.openxmlformats.org/officeDocument/2006/relationships/image" Target="media/image65.wmf"/><Relationship Id="rId133" Type="http://schemas.openxmlformats.org/officeDocument/2006/relationships/oleObject" Target="embeddings/oleObject66.bin"/><Relationship Id="rId132" Type="http://schemas.openxmlformats.org/officeDocument/2006/relationships/image" Target="media/image64.wmf"/><Relationship Id="rId131" Type="http://schemas.openxmlformats.org/officeDocument/2006/relationships/oleObject" Target="embeddings/oleObject65.bin"/><Relationship Id="rId130" Type="http://schemas.openxmlformats.org/officeDocument/2006/relationships/image" Target="media/image63.wmf"/><Relationship Id="rId13" Type="http://schemas.openxmlformats.org/officeDocument/2006/relationships/image" Target="media/image5.wmf"/><Relationship Id="rId129" Type="http://schemas.openxmlformats.org/officeDocument/2006/relationships/oleObject" Target="embeddings/oleObject64.bin"/><Relationship Id="rId128" Type="http://schemas.openxmlformats.org/officeDocument/2006/relationships/image" Target="media/image62.wmf"/><Relationship Id="rId127" Type="http://schemas.openxmlformats.org/officeDocument/2006/relationships/oleObject" Target="embeddings/oleObject63.bin"/><Relationship Id="rId126" Type="http://schemas.openxmlformats.org/officeDocument/2006/relationships/image" Target="media/image61.wmf"/><Relationship Id="rId125" Type="http://schemas.openxmlformats.org/officeDocument/2006/relationships/oleObject" Target="embeddings/oleObject62.bin"/><Relationship Id="rId124" Type="http://schemas.openxmlformats.org/officeDocument/2006/relationships/oleObject" Target="embeddings/oleObject61.bin"/><Relationship Id="rId123" Type="http://schemas.openxmlformats.org/officeDocument/2006/relationships/image" Target="media/image60.wmf"/><Relationship Id="rId122" Type="http://schemas.openxmlformats.org/officeDocument/2006/relationships/oleObject" Target="embeddings/oleObject60.bin"/><Relationship Id="rId121" Type="http://schemas.openxmlformats.org/officeDocument/2006/relationships/image" Target="media/image59.wmf"/><Relationship Id="rId120" Type="http://schemas.openxmlformats.org/officeDocument/2006/relationships/oleObject" Target="embeddings/oleObject59.bin"/><Relationship Id="rId12" Type="http://schemas.openxmlformats.org/officeDocument/2006/relationships/oleObject" Target="embeddings/oleObject5.bin"/><Relationship Id="rId119" Type="http://schemas.openxmlformats.org/officeDocument/2006/relationships/image" Target="media/image58.wmf"/><Relationship Id="rId118" Type="http://schemas.openxmlformats.org/officeDocument/2006/relationships/oleObject" Target="embeddings/oleObject58.bin"/><Relationship Id="rId117" Type="http://schemas.openxmlformats.org/officeDocument/2006/relationships/image" Target="media/image57.wmf"/><Relationship Id="rId116" Type="http://schemas.openxmlformats.org/officeDocument/2006/relationships/oleObject" Target="embeddings/oleObject57.bin"/><Relationship Id="rId115" Type="http://schemas.openxmlformats.org/officeDocument/2006/relationships/image" Target="media/image56.wmf"/><Relationship Id="rId114" Type="http://schemas.openxmlformats.org/officeDocument/2006/relationships/oleObject" Target="embeddings/oleObject56.bin"/><Relationship Id="rId113" Type="http://schemas.openxmlformats.org/officeDocument/2006/relationships/image" Target="media/image55.wmf"/><Relationship Id="rId112" Type="http://schemas.openxmlformats.org/officeDocument/2006/relationships/oleObject" Target="embeddings/oleObject55.bin"/><Relationship Id="rId111" Type="http://schemas.openxmlformats.org/officeDocument/2006/relationships/image" Target="media/image54.wmf"/><Relationship Id="rId110" Type="http://schemas.openxmlformats.org/officeDocument/2006/relationships/oleObject" Target="embeddings/oleObject54.bin"/><Relationship Id="rId11" Type="http://schemas.openxmlformats.org/officeDocument/2006/relationships/image" Target="media/image4.wmf"/><Relationship Id="rId109" Type="http://schemas.openxmlformats.org/officeDocument/2006/relationships/image" Target="media/image53.wmf"/><Relationship Id="rId108" Type="http://schemas.openxmlformats.org/officeDocument/2006/relationships/oleObject" Target="embeddings/oleObject53.bin"/><Relationship Id="rId107" Type="http://schemas.openxmlformats.org/officeDocument/2006/relationships/image" Target="media/image52.wmf"/><Relationship Id="rId106" Type="http://schemas.openxmlformats.org/officeDocument/2006/relationships/oleObject" Target="embeddings/oleObject52.bin"/><Relationship Id="rId105" Type="http://schemas.openxmlformats.org/officeDocument/2006/relationships/image" Target="media/image51.wmf"/><Relationship Id="rId104" Type="http://schemas.openxmlformats.org/officeDocument/2006/relationships/oleObject" Target="embeddings/oleObject51.bin"/><Relationship Id="rId103" Type="http://schemas.openxmlformats.org/officeDocument/2006/relationships/image" Target="media/image50.wmf"/><Relationship Id="rId102" Type="http://schemas.openxmlformats.org/officeDocument/2006/relationships/oleObject" Target="embeddings/oleObject50.bin"/><Relationship Id="rId101" Type="http://schemas.openxmlformats.org/officeDocument/2006/relationships/image" Target="media/image49.wmf"/><Relationship Id="rId100" Type="http://schemas.openxmlformats.org/officeDocument/2006/relationships/oleObject" Target="embeddings/oleObject49.bin"/><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25</Pages>
  <Words>2529</Words>
  <Characters>12557</Characters>
  <Lines>842</Lines>
  <Paragraphs>682</Paragraphs>
  <TotalTime>105</TotalTime>
  <ScaleCrop>false</ScaleCrop>
  <LinksUpToDate>false</LinksUpToDate>
  <CharactersWithSpaces>14817</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2025-02-17T07:29:00Z</dcterms:created>
  <dc:creator>Administrator</dc:creator>
  <cp:lastModifiedBy>王一帆</cp:lastModifiedBy>
  <dcterms:modified xsi:type="dcterms:W3CDTF">2025-11-25T09:15:14Z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5F2870A2340C4159968ADF70362CE839_12</vt:lpwstr>
  </property>
  <property fmtid="{D5CDD505-2E9C-101B-9397-08002B2CF9AE}" pid="4" name="KSOTemplateDocerSaveRecord">
    <vt:lpwstr>eyJoZGlkIjoiN2Q2ZjY4OWZiNjAzYmNkMTcxZjhjYzM3MTNjMjVkNGUiLCJ1c2VySWQiOiIxNjU5NTg4NTE1In0=</vt:lpwstr>
  </property>
  <property fmtid="{D5CDD505-2E9C-101B-9397-08002B2CF9AE}" pid="5" name="GrammarlyDocumentId">
    <vt:lpwstr>268c9a46-938b-47a3-a28b-cfb76e60609a</vt:lpwstr>
  </property>
</Properties>
</file>