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9926B1" w14:textId="77777777" w:rsidR="005412F7" w:rsidRPr="008F6B82" w:rsidRDefault="005412F7" w:rsidP="005412F7">
      <w:pPr>
        <w:widowControl/>
        <w:rPr>
          <w:rFonts w:ascii="Times New Roman" w:hAnsi="Times New Roman" w:cs="Times New Roman"/>
          <w:b/>
          <w:bCs/>
          <w:sz w:val="20"/>
          <w:szCs w:val="20"/>
        </w:rPr>
      </w:pPr>
    </w:p>
    <w:p w14:paraId="7E6E2D03" w14:textId="24C19FD5" w:rsidR="005412F7" w:rsidRPr="008F6B82" w:rsidRDefault="008F6B82" w:rsidP="005412F7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8F6B82">
        <w:rPr>
          <w:rFonts w:ascii="Arial" w:hAnsi="Arial" w:cs="Arial"/>
          <w:b/>
          <w:bCs/>
          <w:sz w:val="20"/>
          <w:szCs w:val="20"/>
        </w:rPr>
        <w:t>Supplementary</w:t>
      </w:r>
      <w:r w:rsidRPr="008F6B82">
        <w:rPr>
          <w:rFonts w:ascii="Arial" w:hAnsi="Arial" w:cs="Arial"/>
          <w:b/>
          <w:bCs/>
          <w:sz w:val="20"/>
          <w:szCs w:val="20"/>
        </w:rPr>
        <w:t xml:space="preserve"> </w:t>
      </w:r>
      <w:r w:rsidR="005412F7" w:rsidRPr="008F6B82">
        <w:rPr>
          <w:rFonts w:ascii="Times New Roman" w:hAnsi="Times New Roman" w:cs="Times New Roman"/>
          <w:b/>
          <w:bCs/>
          <w:noProof/>
          <w:sz w:val="20"/>
          <w:szCs w:val="20"/>
        </w:rPr>
        <w:drawing>
          <wp:anchor distT="0" distB="0" distL="114300" distR="114300" simplePos="0" relativeHeight="251659264" behindDoc="0" locked="0" layoutInCell="1" allowOverlap="1" wp14:anchorId="21A39711" wp14:editId="1BE7340E">
            <wp:simplePos x="0" y="0"/>
            <wp:positionH relativeFrom="column">
              <wp:posOffset>-1905</wp:posOffset>
            </wp:positionH>
            <wp:positionV relativeFrom="paragraph">
              <wp:posOffset>73025</wp:posOffset>
            </wp:positionV>
            <wp:extent cx="5260975" cy="3817620"/>
            <wp:effectExtent l="0" t="0" r="0" b="0"/>
            <wp:wrapTopAndBottom/>
            <wp:docPr id="1016921752" name="图片 1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6921752" name="图片 1" descr="图示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0975" cy="3817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5412F7" w:rsidRPr="008F6B82">
        <w:rPr>
          <w:rFonts w:ascii="Arial" w:hAnsi="Arial" w:cs="Arial" w:hint="eastAsia"/>
          <w:b/>
          <w:bCs/>
          <w:sz w:val="20"/>
          <w:szCs w:val="20"/>
        </w:rPr>
        <w:t>Fig. S1</w:t>
      </w:r>
      <w:r w:rsidR="005412F7" w:rsidRPr="008F6B82">
        <w:rPr>
          <w:rFonts w:ascii="Arial" w:hAnsi="Arial" w:cs="Arial" w:hint="eastAsia"/>
          <w:sz w:val="20"/>
          <w:szCs w:val="20"/>
        </w:rPr>
        <w:t xml:space="preserve"> </w:t>
      </w:r>
      <w:r w:rsidR="005412F7" w:rsidRPr="008F6B82">
        <w:rPr>
          <w:rFonts w:ascii="Times New Roman" w:hAnsi="Times New Roman" w:cs="Times New Roman"/>
          <w:sz w:val="20"/>
          <w:szCs w:val="20"/>
        </w:rPr>
        <w:t xml:space="preserve">Violin plots and boxplots describing the </w:t>
      </w:r>
      <w:r w:rsidR="005412F7" w:rsidRPr="008F6B82">
        <w:rPr>
          <w:rFonts w:ascii="Times New Roman" w:hAnsi="Times New Roman" w:cs="Times New Roman" w:hint="eastAsia"/>
          <w:sz w:val="20"/>
          <w:szCs w:val="20"/>
        </w:rPr>
        <w:t>GI</w:t>
      </w:r>
      <w:r w:rsidR="005412F7" w:rsidRPr="008F6B82">
        <w:rPr>
          <w:rFonts w:ascii="Times New Roman" w:hAnsi="Times New Roman" w:cs="Times New Roman"/>
          <w:sz w:val="20"/>
          <w:szCs w:val="20"/>
        </w:rPr>
        <w:t xml:space="preserve"> distribution in different accessions with genotypes </w:t>
      </w:r>
      <w:r w:rsidR="005412F7" w:rsidRPr="008F6B82">
        <w:rPr>
          <w:rFonts w:ascii="Times New Roman" w:hAnsi="Times New Roman" w:cs="Times New Roman" w:hint="eastAsia"/>
          <w:sz w:val="20"/>
          <w:szCs w:val="20"/>
        </w:rPr>
        <w:t>GG</w:t>
      </w:r>
      <w:r w:rsidR="005412F7" w:rsidRPr="008F6B82">
        <w:rPr>
          <w:rFonts w:ascii="Times New Roman" w:hAnsi="Times New Roman" w:cs="Times New Roman"/>
          <w:sz w:val="20"/>
          <w:szCs w:val="20"/>
        </w:rPr>
        <w:t xml:space="preserve"> (n = </w:t>
      </w:r>
      <w:r w:rsidR="005412F7" w:rsidRPr="008F6B82">
        <w:rPr>
          <w:rFonts w:ascii="Times New Roman" w:hAnsi="Times New Roman" w:cs="Times New Roman" w:hint="eastAsia"/>
          <w:sz w:val="20"/>
          <w:szCs w:val="20"/>
        </w:rPr>
        <w:t>9</w:t>
      </w:r>
      <w:r w:rsidR="005412F7" w:rsidRPr="008F6B82">
        <w:rPr>
          <w:rFonts w:ascii="Times New Roman" w:hAnsi="Times New Roman" w:cs="Times New Roman"/>
          <w:sz w:val="20"/>
          <w:szCs w:val="20"/>
        </w:rPr>
        <w:t xml:space="preserve">) and </w:t>
      </w:r>
      <w:r w:rsidR="005412F7" w:rsidRPr="008F6B82">
        <w:rPr>
          <w:rFonts w:ascii="Times New Roman" w:hAnsi="Times New Roman" w:cs="Times New Roman" w:hint="eastAsia"/>
          <w:sz w:val="20"/>
          <w:szCs w:val="20"/>
        </w:rPr>
        <w:t>CC</w:t>
      </w:r>
      <w:r w:rsidR="005412F7" w:rsidRPr="008F6B82">
        <w:rPr>
          <w:rFonts w:ascii="Times New Roman" w:hAnsi="Times New Roman" w:cs="Times New Roman"/>
          <w:sz w:val="20"/>
          <w:szCs w:val="20"/>
        </w:rPr>
        <w:t xml:space="preserve"> (n = </w:t>
      </w:r>
      <w:r w:rsidR="005412F7" w:rsidRPr="008F6B82">
        <w:rPr>
          <w:rFonts w:ascii="Times New Roman" w:hAnsi="Times New Roman" w:cs="Times New Roman" w:hint="eastAsia"/>
          <w:sz w:val="20"/>
          <w:szCs w:val="20"/>
        </w:rPr>
        <w:t>342</w:t>
      </w:r>
      <w:r w:rsidR="005412F7" w:rsidRPr="008F6B82">
        <w:rPr>
          <w:rFonts w:ascii="Times New Roman" w:hAnsi="Times New Roman" w:cs="Times New Roman"/>
          <w:sz w:val="20"/>
          <w:szCs w:val="20"/>
        </w:rPr>
        <w:t>) at the A0</w:t>
      </w:r>
      <w:r w:rsidR="005412F7" w:rsidRPr="008F6B82">
        <w:rPr>
          <w:rFonts w:ascii="Times New Roman" w:hAnsi="Times New Roman" w:cs="Times New Roman" w:hint="eastAsia"/>
          <w:sz w:val="20"/>
          <w:szCs w:val="20"/>
        </w:rPr>
        <w:t>7</w:t>
      </w:r>
      <w:r w:rsidR="005412F7" w:rsidRPr="008F6B82">
        <w:rPr>
          <w:rFonts w:ascii="Times New Roman" w:hAnsi="Times New Roman" w:cs="Times New Roman"/>
          <w:sz w:val="20"/>
          <w:szCs w:val="20"/>
        </w:rPr>
        <w:t>.</w:t>
      </w:r>
      <w:r w:rsidR="005412F7" w:rsidRPr="008F6B82">
        <w:rPr>
          <w:rFonts w:ascii="Times New Roman" w:eastAsia="等线" w:hAnsi="Times New Roman" w:cs="Times New Roman"/>
          <w:color w:val="000000"/>
          <w:kern w:val="0"/>
          <w:sz w:val="20"/>
          <w:szCs w:val="20"/>
          <w14:ligatures w14:val="none"/>
        </w:rPr>
        <w:t xml:space="preserve"> 78500040</w:t>
      </w:r>
      <w:r w:rsidR="005412F7" w:rsidRPr="008F6B82">
        <w:rPr>
          <w:rFonts w:ascii="Times New Roman" w:hAnsi="Times New Roman" w:cs="Times New Roman"/>
          <w:sz w:val="20"/>
          <w:szCs w:val="20"/>
        </w:rPr>
        <w:t xml:space="preserve"> locus (</w:t>
      </w:r>
      <w:r w:rsidR="005412F7" w:rsidRPr="008F6B82">
        <w:rPr>
          <w:rFonts w:ascii="Times New Roman" w:hAnsi="Times New Roman" w:cs="Times New Roman" w:hint="eastAsia"/>
          <w:b/>
          <w:bCs/>
          <w:sz w:val="20"/>
          <w:szCs w:val="20"/>
        </w:rPr>
        <w:t>A</w:t>
      </w:r>
      <w:r w:rsidR="005412F7" w:rsidRPr="008F6B82">
        <w:rPr>
          <w:rFonts w:ascii="Times New Roman" w:hAnsi="Times New Roman" w:cs="Times New Roman"/>
          <w:sz w:val="20"/>
          <w:szCs w:val="20"/>
        </w:rPr>
        <w:t>), genotypes</w:t>
      </w:r>
      <w:r w:rsidR="005412F7" w:rsidRPr="008F6B82">
        <w:rPr>
          <w:rFonts w:ascii="Times New Roman" w:hAnsi="Times New Roman" w:cs="Times New Roman" w:hint="eastAsia"/>
          <w:sz w:val="20"/>
          <w:szCs w:val="20"/>
        </w:rPr>
        <w:t xml:space="preserve"> AA</w:t>
      </w:r>
      <w:r w:rsidR="005412F7" w:rsidRPr="008F6B82">
        <w:rPr>
          <w:rFonts w:ascii="Times New Roman" w:hAnsi="Times New Roman" w:cs="Times New Roman"/>
          <w:sz w:val="20"/>
          <w:szCs w:val="20"/>
        </w:rPr>
        <w:t xml:space="preserve"> (n = </w:t>
      </w:r>
      <w:r w:rsidR="005412F7" w:rsidRPr="008F6B82">
        <w:rPr>
          <w:rFonts w:ascii="Times New Roman" w:hAnsi="Times New Roman" w:cs="Times New Roman" w:hint="eastAsia"/>
          <w:sz w:val="20"/>
          <w:szCs w:val="20"/>
        </w:rPr>
        <w:t>9</w:t>
      </w:r>
      <w:r w:rsidR="005412F7" w:rsidRPr="008F6B82">
        <w:rPr>
          <w:rFonts w:ascii="Times New Roman" w:hAnsi="Times New Roman" w:cs="Times New Roman"/>
          <w:sz w:val="20"/>
          <w:szCs w:val="20"/>
        </w:rPr>
        <w:t xml:space="preserve">) and </w:t>
      </w:r>
      <w:r w:rsidR="005412F7" w:rsidRPr="008F6B82">
        <w:rPr>
          <w:rFonts w:ascii="Times New Roman" w:eastAsia="等线" w:hAnsi="Times New Roman" w:cs="Times New Roman"/>
          <w:color w:val="000000"/>
          <w:kern w:val="0"/>
          <w:sz w:val="20"/>
          <w:szCs w:val="20"/>
          <w14:ligatures w14:val="none"/>
        </w:rPr>
        <w:t>CC</w:t>
      </w:r>
      <w:r w:rsidR="005412F7" w:rsidRPr="008F6B82">
        <w:rPr>
          <w:rFonts w:ascii="Times New Roman" w:hAnsi="Times New Roman" w:cs="Times New Roman"/>
          <w:sz w:val="20"/>
          <w:szCs w:val="20"/>
        </w:rPr>
        <w:t xml:space="preserve"> (n = </w:t>
      </w:r>
      <w:r w:rsidR="005412F7" w:rsidRPr="008F6B82">
        <w:rPr>
          <w:rFonts w:ascii="Times New Roman" w:hAnsi="Times New Roman" w:cs="Times New Roman" w:hint="eastAsia"/>
          <w:sz w:val="20"/>
          <w:szCs w:val="20"/>
        </w:rPr>
        <w:t>341</w:t>
      </w:r>
      <w:r w:rsidR="005412F7" w:rsidRPr="008F6B82">
        <w:rPr>
          <w:rFonts w:ascii="Times New Roman" w:hAnsi="Times New Roman" w:cs="Times New Roman"/>
          <w:sz w:val="20"/>
          <w:szCs w:val="20"/>
        </w:rPr>
        <w:t>)</w:t>
      </w:r>
      <w:r w:rsidR="005412F7" w:rsidRPr="008F6B82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5412F7" w:rsidRPr="008F6B82">
        <w:rPr>
          <w:rFonts w:ascii="Times New Roman" w:hAnsi="Times New Roman" w:cs="Times New Roman"/>
          <w:sz w:val="20"/>
          <w:szCs w:val="20"/>
        </w:rPr>
        <w:t>at the A0</w:t>
      </w:r>
      <w:r w:rsidR="005412F7" w:rsidRPr="008F6B82">
        <w:rPr>
          <w:rFonts w:ascii="Times New Roman" w:hAnsi="Times New Roman" w:cs="Times New Roman" w:hint="eastAsia"/>
          <w:sz w:val="20"/>
          <w:szCs w:val="20"/>
        </w:rPr>
        <w:t>7</w:t>
      </w:r>
      <w:r w:rsidR="005412F7" w:rsidRPr="008F6B82">
        <w:rPr>
          <w:rFonts w:ascii="Times New Roman" w:hAnsi="Times New Roman" w:cs="Times New Roman"/>
          <w:sz w:val="20"/>
          <w:szCs w:val="20"/>
        </w:rPr>
        <w:t>.</w:t>
      </w:r>
      <w:r w:rsidR="005412F7" w:rsidRPr="008F6B82">
        <w:rPr>
          <w:rFonts w:hint="eastAsia"/>
          <w:sz w:val="20"/>
          <w:szCs w:val="20"/>
        </w:rPr>
        <w:t xml:space="preserve"> </w:t>
      </w:r>
      <w:r w:rsidR="005412F7" w:rsidRPr="008F6B82">
        <w:rPr>
          <w:rFonts w:ascii="Times New Roman" w:eastAsia="等线" w:hAnsi="Times New Roman" w:cs="Times New Roman"/>
          <w:color w:val="000000"/>
          <w:kern w:val="0"/>
          <w:sz w:val="20"/>
          <w:szCs w:val="20"/>
          <w14:ligatures w14:val="none"/>
        </w:rPr>
        <w:t>78616537</w:t>
      </w:r>
      <w:r w:rsidR="005412F7" w:rsidRPr="008F6B82">
        <w:rPr>
          <w:rFonts w:ascii="Times New Roman" w:hAnsi="Times New Roman" w:cs="Times New Roman"/>
          <w:sz w:val="20"/>
          <w:szCs w:val="20"/>
        </w:rPr>
        <w:t xml:space="preserve"> locus (</w:t>
      </w:r>
      <w:r w:rsidR="005412F7" w:rsidRPr="008F6B82">
        <w:rPr>
          <w:rFonts w:ascii="Times New Roman" w:hAnsi="Times New Roman" w:cs="Times New Roman" w:hint="eastAsia"/>
          <w:b/>
          <w:bCs/>
          <w:sz w:val="20"/>
          <w:szCs w:val="20"/>
        </w:rPr>
        <w:t>B</w:t>
      </w:r>
      <w:r w:rsidR="005412F7" w:rsidRPr="008F6B82">
        <w:rPr>
          <w:rFonts w:ascii="Times New Roman" w:hAnsi="Times New Roman" w:cs="Times New Roman"/>
          <w:sz w:val="20"/>
          <w:szCs w:val="20"/>
        </w:rPr>
        <w:t>), genotypes AA (n = </w:t>
      </w:r>
      <w:r w:rsidR="005412F7" w:rsidRPr="008F6B82">
        <w:rPr>
          <w:rFonts w:ascii="Times New Roman" w:hAnsi="Times New Roman" w:cs="Times New Roman" w:hint="eastAsia"/>
          <w:sz w:val="20"/>
          <w:szCs w:val="20"/>
        </w:rPr>
        <w:t>4</w:t>
      </w:r>
      <w:r w:rsidR="005412F7" w:rsidRPr="008F6B82">
        <w:rPr>
          <w:rFonts w:ascii="Times New Roman" w:hAnsi="Times New Roman" w:cs="Times New Roman"/>
          <w:sz w:val="20"/>
          <w:szCs w:val="20"/>
        </w:rPr>
        <w:t xml:space="preserve">) and </w:t>
      </w:r>
      <w:r w:rsidR="005412F7" w:rsidRPr="008F6B82">
        <w:rPr>
          <w:rFonts w:ascii="Times New Roman" w:hAnsi="Times New Roman" w:cs="Times New Roman" w:hint="eastAsia"/>
          <w:sz w:val="20"/>
          <w:szCs w:val="20"/>
        </w:rPr>
        <w:t>GG</w:t>
      </w:r>
      <w:r w:rsidR="005412F7" w:rsidRPr="008F6B82">
        <w:rPr>
          <w:rFonts w:ascii="Times New Roman" w:hAnsi="Times New Roman" w:cs="Times New Roman"/>
          <w:sz w:val="20"/>
          <w:szCs w:val="20"/>
        </w:rPr>
        <w:t xml:space="preserve"> (n = </w:t>
      </w:r>
      <w:r w:rsidR="005412F7" w:rsidRPr="008F6B82">
        <w:rPr>
          <w:rFonts w:ascii="Times New Roman" w:hAnsi="Times New Roman" w:cs="Times New Roman" w:hint="eastAsia"/>
          <w:sz w:val="20"/>
          <w:szCs w:val="20"/>
        </w:rPr>
        <w:t>348</w:t>
      </w:r>
      <w:r w:rsidR="005412F7" w:rsidRPr="008F6B82">
        <w:rPr>
          <w:rFonts w:ascii="Times New Roman" w:hAnsi="Times New Roman" w:cs="Times New Roman"/>
          <w:sz w:val="20"/>
          <w:szCs w:val="20"/>
        </w:rPr>
        <w:t xml:space="preserve">) at </w:t>
      </w:r>
      <w:proofErr w:type="gramStart"/>
      <w:r w:rsidR="005412F7" w:rsidRPr="008F6B82">
        <w:rPr>
          <w:rFonts w:ascii="Times New Roman" w:hAnsi="Times New Roman" w:cs="Times New Roman"/>
          <w:sz w:val="20"/>
          <w:szCs w:val="20"/>
        </w:rPr>
        <w:t>the A</w:t>
      </w:r>
      <w:r w:rsidR="005412F7" w:rsidRPr="008F6B82">
        <w:rPr>
          <w:rFonts w:ascii="Times New Roman" w:hAnsi="Times New Roman" w:cs="Times New Roman" w:hint="eastAsia"/>
          <w:sz w:val="20"/>
          <w:szCs w:val="20"/>
        </w:rPr>
        <w:t>09</w:t>
      </w:r>
      <w:proofErr w:type="gramEnd"/>
      <w:r w:rsidR="005412F7" w:rsidRPr="008F6B82">
        <w:rPr>
          <w:rFonts w:ascii="Times New Roman" w:hAnsi="Times New Roman" w:cs="Times New Roman"/>
          <w:sz w:val="20"/>
          <w:szCs w:val="20"/>
        </w:rPr>
        <w:t>.</w:t>
      </w:r>
      <w:r w:rsidR="005412F7" w:rsidRPr="008F6B82">
        <w:rPr>
          <w:rFonts w:hint="eastAsia"/>
          <w:sz w:val="20"/>
          <w:szCs w:val="20"/>
        </w:rPr>
        <w:t xml:space="preserve"> </w:t>
      </w:r>
      <w:r w:rsidR="005412F7" w:rsidRPr="008F6B82">
        <w:rPr>
          <w:rFonts w:ascii="Times New Roman" w:eastAsia="等线" w:hAnsi="Times New Roman" w:cs="Times New Roman"/>
          <w:color w:val="000000"/>
          <w:kern w:val="0"/>
          <w:sz w:val="20"/>
          <w:szCs w:val="20"/>
          <w14:ligatures w14:val="none"/>
        </w:rPr>
        <w:t>2502616</w:t>
      </w:r>
      <w:r w:rsidR="005412F7" w:rsidRPr="008F6B82">
        <w:rPr>
          <w:rFonts w:ascii="Times New Roman" w:hAnsi="Times New Roman" w:cs="Times New Roman"/>
          <w:sz w:val="20"/>
          <w:szCs w:val="20"/>
        </w:rPr>
        <w:t xml:space="preserve"> locus (</w:t>
      </w:r>
      <w:r w:rsidR="005412F7" w:rsidRPr="008F6B82">
        <w:rPr>
          <w:rFonts w:ascii="Times New Roman" w:hAnsi="Times New Roman" w:cs="Times New Roman" w:hint="eastAsia"/>
          <w:b/>
          <w:bCs/>
          <w:sz w:val="20"/>
          <w:szCs w:val="20"/>
        </w:rPr>
        <w:t>C</w:t>
      </w:r>
      <w:r w:rsidR="005412F7" w:rsidRPr="008F6B82">
        <w:rPr>
          <w:rFonts w:ascii="Times New Roman" w:hAnsi="Times New Roman" w:cs="Times New Roman"/>
          <w:sz w:val="20"/>
          <w:szCs w:val="20"/>
        </w:rPr>
        <w:t>)</w:t>
      </w:r>
      <w:r w:rsidR="005412F7" w:rsidRPr="008F6B82">
        <w:rPr>
          <w:rFonts w:ascii="Times New Roman" w:hAnsi="Times New Roman" w:cs="Times New Roman" w:hint="eastAsia"/>
          <w:sz w:val="20"/>
          <w:szCs w:val="20"/>
        </w:rPr>
        <w:t xml:space="preserve">, </w:t>
      </w:r>
      <w:r w:rsidR="005412F7" w:rsidRPr="008F6B82">
        <w:rPr>
          <w:rFonts w:ascii="Times New Roman" w:hAnsi="Times New Roman" w:cs="Times New Roman"/>
          <w:sz w:val="20"/>
          <w:szCs w:val="20"/>
        </w:rPr>
        <w:t>genotypes AA (n = </w:t>
      </w:r>
      <w:r w:rsidR="005412F7" w:rsidRPr="008F6B82">
        <w:rPr>
          <w:rFonts w:ascii="Times New Roman" w:hAnsi="Times New Roman" w:cs="Times New Roman" w:hint="eastAsia"/>
          <w:sz w:val="20"/>
          <w:szCs w:val="20"/>
        </w:rPr>
        <w:t>4</w:t>
      </w:r>
      <w:r w:rsidR="005412F7" w:rsidRPr="008F6B82">
        <w:rPr>
          <w:rFonts w:ascii="Times New Roman" w:hAnsi="Times New Roman" w:cs="Times New Roman"/>
          <w:sz w:val="20"/>
          <w:szCs w:val="20"/>
        </w:rPr>
        <w:t xml:space="preserve">) and </w:t>
      </w:r>
      <w:r w:rsidR="005412F7" w:rsidRPr="008F6B82">
        <w:rPr>
          <w:rFonts w:ascii="Times New Roman" w:hAnsi="Times New Roman" w:cs="Times New Roman" w:hint="eastAsia"/>
          <w:sz w:val="20"/>
          <w:szCs w:val="20"/>
        </w:rPr>
        <w:t>GG</w:t>
      </w:r>
      <w:r w:rsidR="005412F7" w:rsidRPr="008F6B82">
        <w:rPr>
          <w:rFonts w:ascii="Times New Roman" w:hAnsi="Times New Roman" w:cs="Times New Roman"/>
          <w:sz w:val="20"/>
          <w:szCs w:val="20"/>
        </w:rPr>
        <w:t xml:space="preserve"> (n =</w:t>
      </w:r>
      <w:r w:rsidR="005412F7" w:rsidRPr="008F6B82">
        <w:rPr>
          <w:rFonts w:ascii="Times New Roman" w:hAnsi="Times New Roman" w:cs="Times New Roman" w:hint="eastAsia"/>
          <w:sz w:val="20"/>
          <w:szCs w:val="20"/>
        </w:rPr>
        <w:t>349</w:t>
      </w:r>
      <w:r w:rsidR="005412F7" w:rsidRPr="008F6B82">
        <w:rPr>
          <w:rFonts w:ascii="Times New Roman" w:hAnsi="Times New Roman" w:cs="Times New Roman"/>
          <w:sz w:val="20"/>
          <w:szCs w:val="20"/>
        </w:rPr>
        <w:t>) at the A</w:t>
      </w:r>
      <w:r w:rsidR="005412F7" w:rsidRPr="008F6B82">
        <w:rPr>
          <w:rFonts w:ascii="Times New Roman" w:hAnsi="Times New Roman" w:cs="Times New Roman" w:hint="eastAsia"/>
          <w:sz w:val="20"/>
          <w:szCs w:val="20"/>
        </w:rPr>
        <w:t>11</w:t>
      </w:r>
      <w:r w:rsidR="005412F7" w:rsidRPr="008F6B82">
        <w:rPr>
          <w:rFonts w:ascii="Times New Roman" w:hAnsi="Times New Roman" w:cs="Times New Roman"/>
          <w:sz w:val="20"/>
          <w:szCs w:val="20"/>
        </w:rPr>
        <w:t>.</w:t>
      </w:r>
      <w:r w:rsidR="005412F7" w:rsidRPr="008F6B82">
        <w:rPr>
          <w:rFonts w:ascii="Times New Roman" w:eastAsia="等线" w:hAnsi="Times New Roman" w:cs="Times New Roman"/>
          <w:color w:val="000000"/>
          <w:kern w:val="0"/>
          <w:sz w:val="20"/>
          <w:szCs w:val="20"/>
          <w14:ligatures w14:val="none"/>
        </w:rPr>
        <w:t xml:space="preserve"> 37521919</w:t>
      </w:r>
      <w:r w:rsidR="005412F7" w:rsidRPr="008F6B82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="005412F7" w:rsidRPr="008F6B82">
        <w:rPr>
          <w:rFonts w:ascii="Times New Roman" w:hAnsi="Times New Roman" w:cs="Times New Roman"/>
          <w:sz w:val="20"/>
          <w:szCs w:val="20"/>
        </w:rPr>
        <w:t>locus</w:t>
      </w:r>
      <w:proofErr w:type="gramEnd"/>
      <w:r w:rsidR="005412F7" w:rsidRPr="008F6B82">
        <w:rPr>
          <w:rFonts w:ascii="Times New Roman" w:hAnsi="Times New Roman" w:cs="Times New Roman"/>
          <w:sz w:val="20"/>
          <w:szCs w:val="20"/>
        </w:rPr>
        <w:t xml:space="preserve"> (</w:t>
      </w:r>
      <w:r w:rsidR="005412F7" w:rsidRPr="008F6B82">
        <w:rPr>
          <w:rFonts w:ascii="Times New Roman" w:hAnsi="Times New Roman" w:cs="Times New Roman" w:hint="eastAsia"/>
          <w:b/>
          <w:bCs/>
          <w:sz w:val="20"/>
          <w:szCs w:val="20"/>
        </w:rPr>
        <w:t>D</w:t>
      </w:r>
      <w:r w:rsidR="005412F7" w:rsidRPr="008F6B82">
        <w:rPr>
          <w:rFonts w:ascii="Times New Roman" w:hAnsi="Times New Roman" w:cs="Times New Roman"/>
          <w:sz w:val="20"/>
          <w:szCs w:val="20"/>
        </w:rPr>
        <w:t>)</w:t>
      </w:r>
      <w:r w:rsidR="005412F7" w:rsidRPr="008F6B82">
        <w:rPr>
          <w:rFonts w:ascii="Times New Roman" w:hAnsi="Times New Roman" w:cs="Times New Roman" w:hint="eastAsia"/>
          <w:sz w:val="20"/>
          <w:szCs w:val="20"/>
        </w:rPr>
        <w:t>.</w:t>
      </w:r>
    </w:p>
    <w:p w14:paraId="63C1CEB0" w14:textId="77777777" w:rsidR="005412F7" w:rsidRPr="008F6B82" w:rsidRDefault="005412F7" w:rsidP="005412F7">
      <w:pPr>
        <w:widowControl/>
        <w:rPr>
          <w:rFonts w:ascii="Times New Roman" w:hAnsi="Times New Roman" w:cs="Times New Roman"/>
          <w:b/>
          <w:bCs/>
          <w:sz w:val="20"/>
          <w:szCs w:val="20"/>
        </w:rPr>
      </w:pPr>
      <w:r w:rsidRPr="008F6B82">
        <w:rPr>
          <w:rFonts w:ascii="Times New Roman" w:hAnsi="Times New Roman" w:cs="Times New Roman"/>
          <w:b/>
          <w:bCs/>
          <w:sz w:val="20"/>
          <w:szCs w:val="20"/>
        </w:rPr>
        <w:br w:type="page"/>
      </w:r>
    </w:p>
    <w:p w14:paraId="1D2326DB" w14:textId="77777777" w:rsidR="005412F7" w:rsidRPr="008F6B82" w:rsidRDefault="005412F7" w:rsidP="005412F7">
      <w:pPr>
        <w:widowControl/>
        <w:rPr>
          <w:rFonts w:ascii="Times New Roman" w:hAnsi="Times New Roman" w:cs="Times New Roman"/>
          <w:b/>
          <w:bCs/>
          <w:sz w:val="20"/>
          <w:szCs w:val="20"/>
        </w:rPr>
      </w:pPr>
      <w:r w:rsidRPr="008F6B82">
        <w:rPr>
          <w:rFonts w:ascii="Times New Roman" w:hAnsi="Times New Roman" w:cs="Times New Roman"/>
          <w:b/>
          <w:bCs/>
          <w:noProof/>
          <w:sz w:val="20"/>
          <w:szCs w:val="20"/>
        </w:rPr>
        <w:lastRenderedPageBreak/>
        <w:drawing>
          <wp:inline distT="0" distB="0" distL="0" distR="0" wp14:anchorId="0FC4BE80" wp14:editId="09CCFDEF">
            <wp:extent cx="5272405" cy="2814320"/>
            <wp:effectExtent l="0" t="0" r="4445" b="5080"/>
            <wp:docPr id="2133483988" name="图片 2" descr="图表, 散点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3483988" name="图片 2" descr="图表, 散点图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2814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966F21" w14:textId="126232F1" w:rsidR="005412F7" w:rsidRPr="008F6B82" w:rsidRDefault="008F6B82" w:rsidP="005412F7">
      <w:pPr>
        <w:rPr>
          <w:rFonts w:hint="eastAsia"/>
          <w:sz w:val="20"/>
          <w:szCs w:val="20"/>
        </w:rPr>
      </w:pPr>
      <w:r w:rsidRPr="008F6B82">
        <w:rPr>
          <w:rFonts w:ascii="Arial" w:hAnsi="Arial" w:cs="Arial"/>
          <w:b/>
          <w:bCs/>
          <w:sz w:val="20"/>
          <w:szCs w:val="20"/>
        </w:rPr>
        <w:t>Supplementary</w:t>
      </w:r>
      <w:r w:rsidRPr="008F6B82">
        <w:rPr>
          <w:rFonts w:ascii="Arial" w:hAnsi="Arial" w:cs="Arial" w:hint="eastAsia"/>
          <w:b/>
          <w:bCs/>
          <w:sz w:val="20"/>
          <w:szCs w:val="20"/>
        </w:rPr>
        <w:t xml:space="preserve"> </w:t>
      </w:r>
      <w:r w:rsidR="005412F7" w:rsidRPr="008F6B82">
        <w:rPr>
          <w:rFonts w:ascii="Arial" w:hAnsi="Arial" w:cs="Arial" w:hint="eastAsia"/>
          <w:b/>
          <w:bCs/>
          <w:sz w:val="20"/>
          <w:szCs w:val="20"/>
        </w:rPr>
        <w:t>Fig. S2</w:t>
      </w:r>
      <w:r w:rsidR="005412F7" w:rsidRPr="008F6B82">
        <w:rPr>
          <w:rFonts w:ascii="Arial" w:hAnsi="Arial" w:cs="Arial" w:hint="eastAsia"/>
          <w:sz w:val="20"/>
          <w:szCs w:val="20"/>
        </w:rPr>
        <w:t xml:space="preserve"> </w:t>
      </w:r>
      <w:r w:rsidR="005412F7" w:rsidRPr="008F6B82">
        <w:rPr>
          <w:rFonts w:ascii="Times New Roman" w:hAnsi="Times New Roman" w:cs="Times New Roman" w:hint="eastAsia"/>
          <w:sz w:val="20"/>
          <w:szCs w:val="20"/>
        </w:rPr>
        <w:t>H</w:t>
      </w:r>
      <w:r w:rsidR="005412F7" w:rsidRPr="008F6B82">
        <w:rPr>
          <w:rFonts w:ascii="Times New Roman" w:hAnsi="Times New Roman" w:cs="Times New Roman"/>
          <w:sz w:val="20"/>
          <w:szCs w:val="20"/>
        </w:rPr>
        <w:t>aplotype block analysis of significant SNP</w:t>
      </w:r>
      <w:r w:rsidR="005412F7" w:rsidRPr="008F6B82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5412F7" w:rsidRPr="008F6B82">
        <w:rPr>
          <w:rFonts w:ascii="Times New Roman" w:hAnsi="Times New Roman" w:cs="Times New Roman"/>
          <w:sz w:val="20"/>
          <w:szCs w:val="20"/>
        </w:rPr>
        <w:t>on chromosome A04</w:t>
      </w:r>
      <w:r w:rsidR="005412F7" w:rsidRPr="008F6B82">
        <w:rPr>
          <w:rFonts w:ascii="Times New Roman" w:hAnsi="Times New Roman" w:cs="Times New Roman" w:hint="eastAsia"/>
          <w:sz w:val="20"/>
          <w:szCs w:val="20"/>
        </w:rPr>
        <w:t>.</w:t>
      </w:r>
    </w:p>
    <w:p w14:paraId="6E324171" w14:textId="77777777" w:rsidR="005412F7" w:rsidRPr="008F6B82" w:rsidRDefault="005412F7" w:rsidP="005412F7">
      <w:pPr>
        <w:widowControl/>
        <w:rPr>
          <w:rFonts w:ascii="Times New Roman" w:hAnsi="Times New Roman" w:cs="Times New Roman"/>
          <w:b/>
          <w:bCs/>
          <w:sz w:val="20"/>
          <w:szCs w:val="20"/>
        </w:rPr>
      </w:pPr>
    </w:p>
    <w:p w14:paraId="190580F1" w14:textId="77777777" w:rsidR="005412F7" w:rsidRPr="008F6B82" w:rsidRDefault="005412F7" w:rsidP="005412F7">
      <w:pPr>
        <w:widowControl/>
        <w:rPr>
          <w:rFonts w:ascii="Times New Roman" w:hAnsi="Times New Roman" w:cs="Times New Roman"/>
          <w:b/>
          <w:bCs/>
          <w:sz w:val="20"/>
          <w:szCs w:val="20"/>
        </w:rPr>
      </w:pPr>
    </w:p>
    <w:p w14:paraId="03305ED1" w14:textId="77777777" w:rsidR="005412F7" w:rsidRPr="008F6B82" w:rsidRDefault="005412F7" w:rsidP="005412F7">
      <w:pPr>
        <w:widowControl/>
        <w:rPr>
          <w:rFonts w:ascii="Times New Roman" w:hAnsi="Times New Roman" w:cs="Times New Roman"/>
          <w:b/>
          <w:bCs/>
          <w:sz w:val="20"/>
          <w:szCs w:val="20"/>
        </w:rPr>
      </w:pPr>
    </w:p>
    <w:p w14:paraId="71B2336B" w14:textId="77777777" w:rsidR="005412F7" w:rsidRPr="008F6B82" w:rsidRDefault="005412F7" w:rsidP="005412F7">
      <w:pPr>
        <w:widowControl/>
        <w:rPr>
          <w:rFonts w:ascii="Times New Roman" w:hAnsi="Times New Roman" w:cs="Times New Roman"/>
          <w:b/>
          <w:bCs/>
          <w:sz w:val="20"/>
          <w:szCs w:val="20"/>
        </w:rPr>
      </w:pPr>
    </w:p>
    <w:p w14:paraId="5C6B7241" w14:textId="77777777" w:rsidR="005412F7" w:rsidRPr="008F6B82" w:rsidRDefault="005412F7" w:rsidP="005412F7">
      <w:pPr>
        <w:widowControl/>
        <w:rPr>
          <w:rFonts w:ascii="Times New Roman" w:hAnsi="Times New Roman" w:cs="Times New Roman"/>
          <w:b/>
          <w:bCs/>
          <w:sz w:val="20"/>
          <w:szCs w:val="20"/>
        </w:rPr>
      </w:pPr>
    </w:p>
    <w:p w14:paraId="210B050D" w14:textId="77777777" w:rsidR="005412F7" w:rsidRPr="008F6B82" w:rsidRDefault="005412F7" w:rsidP="005412F7">
      <w:pPr>
        <w:widowControl/>
        <w:rPr>
          <w:rFonts w:ascii="Times New Roman" w:hAnsi="Times New Roman" w:cs="Times New Roman"/>
          <w:b/>
          <w:bCs/>
          <w:sz w:val="20"/>
          <w:szCs w:val="20"/>
        </w:rPr>
      </w:pPr>
    </w:p>
    <w:p w14:paraId="3ECD8A9B" w14:textId="77777777" w:rsidR="005412F7" w:rsidRPr="008F6B82" w:rsidRDefault="005412F7" w:rsidP="005412F7">
      <w:pPr>
        <w:widowControl/>
        <w:rPr>
          <w:rFonts w:ascii="Times New Roman" w:hAnsi="Times New Roman" w:cs="Times New Roman"/>
          <w:b/>
          <w:bCs/>
          <w:sz w:val="20"/>
          <w:szCs w:val="20"/>
        </w:rPr>
      </w:pPr>
    </w:p>
    <w:p w14:paraId="6E4B2FB4" w14:textId="77777777" w:rsidR="005412F7" w:rsidRPr="008F6B82" w:rsidRDefault="005412F7" w:rsidP="005412F7">
      <w:pPr>
        <w:widowControl/>
        <w:rPr>
          <w:rFonts w:ascii="Times New Roman" w:hAnsi="Times New Roman" w:cs="Times New Roman"/>
          <w:b/>
          <w:bCs/>
          <w:sz w:val="20"/>
          <w:szCs w:val="20"/>
        </w:rPr>
      </w:pPr>
    </w:p>
    <w:p w14:paraId="5571EC99" w14:textId="77777777" w:rsidR="005412F7" w:rsidRPr="008F6B82" w:rsidRDefault="005412F7" w:rsidP="005412F7">
      <w:pPr>
        <w:widowControl/>
        <w:rPr>
          <w:rFonts w:ascii="Times New Roman" w:hAnsi="Times New Roman" w:cs="Times New Roman"/>
          <w:b/>
          <w:bCs/>
          <w:sz w:val="20"/>
          <w:szCs w:val="20"/>
        </w:rPr>
      </w:pPr>
    </w:p>
    <w:p w14:paraId="0E8E8C1E" w14:textId="77777777" w:rsidR="005412F7" w:rsidRPr="008F6B82" w:rsidRDefault="005412F7" w:rsidP="005412F7">
      <w:pPr>
        <w:widowControl/>
        <w:rPr>
          <w:rFonts w:ascii="Times New Roman" w:hAnsi="Times New Roman" w:cs="Times New Roman"/>
          <w:b/>
          <w:bCs/>
          <w:sz w:val="20"/>
          <w:szCs w:val="20"/>
        </w:rPr>
      </w:pPr>
    </w:p>
    <w:p w14:paraId="0DA208E8" w14:textId="77777777" w:rsidR="005412F7" w:rsidRPr="008F6B82" w:rsidRDefault="005412F7" w:rsidP="005412F7">
      <w:pPr>
        <w:widowControl/>
        <w:rPr>
          <w:rFonts w:ascii="Times New Roman" w:hAnsi="Times New Roman" w:cs="Times New Roman"/>
          <w:b/>
          <w:bCs/>
          <w:sz w:val="20"/>
          <w:szCs w:val="20"/>
        </w:rPr>
      </w:pPr>
    </w:p>
    <w:p w14:paraId="1C3C73FD" w14:textId="77777777" w:rsidR="005412F7" w:rsidRPr="008F6B82" w:rsidRDefault="005412F7" w:rsidP="005412F7">
      <w:pPr>
        <w:widowControl/>
        <w:rPr>
          <w:rFonts w:ascii="Times New Roman" w:hAnsi="Times New Roman" w:cs="Times New Roman"/>
          <w:b/>
          <w:bCs/>
          <w:sz w:val="20"/>
          <w:szCs w:val="20"/>
        </w:rPr>
      </w:pPr>
    </w:p>
    <w:p w14:paraId="563A843B" w14:textId="77777777" w:rsidR="005412F7" w:rsidRPr="008F6B82" w:rsidRDefault="005412F7" w:rsidP="005412F7">
      <w:pPr>
        <w:widowControl/>
        <w:rPr>
          <w:rFonts w:ascii="Times New Roman" w:hAnsi="Times New Roman" w:cs="Times New Roman"/>
          <w:b/>
          <w:bCs/>
          <w:sz w:val="20"/>
          <w:szCs w:val="20"/>
        </w:rPr>
      </w:pPr>
    </w:p>
    <w:p w14:paraId="1DEFA4AD" w14:textId="77777777" w:rsidR="005412F7" w:rsidRPr="008F6B82" w:rsidRDefault="005412F7" w:rsidP="005412F7">
      <w:pPr>
        <w:widowControl/>
        <w:rPr>
          <w:rFonts w:ascii="Times New Roman" w:hAnsi="Times New Roman" w:cs="Times New Roman"/>
          <w:b/>
          <w:bCs/>
          <w:sz w:val="20"/>
          <w:szCs w:val="20"/>
        </w:rPr>
      </w:pPr>
    </w:p>
    <w:p w14:paraId="0D8D4124" w14:textId="77777777" w:rsidR="005412F7" w:rsidRPr="008F6B82" w:rsidRDefault="005412F7" w:rsidP="005412F7">
      <w:pPr>
        <w:widowControl/>
        <w:rPr>
          <w:rFonts w:ascii="Times New Roman" w:hAnsi="Times New Roman" w:cs="Times New Roman"/>
          <w:b/>
          <w:bCs/>
          <w:sz w:val="20"/>
          <w:szCs w:val="20"/>
        </w:rPr>
      </w:pPr>
    </w:p>
    <w:p w14:paraId="7F08AFB5" w14:textId="77777777" w:rsidR="005412F7" w:rsidRPr="008F6B82" w:rsidRDefault="005412F7" w:rsidP="005412F7">
      <w:pPr>
        <w:widowControl/>
        <w:rPr>
          <w:rFonts w:ascii="Arial" w:hAnsi="Arial" w:cs="Arial"/>
          <w:b/>
          <w:bCs/>
          <w:sz w:val="20"/>
          <w:szCs w:val="20"/>
        </w:rPr>
      </w:pPr>
    </w:p>
    <w:p w14:paraId="0B49A459" w14:textId="77777777" w:rsidR="005412F7" w:rsidRPr="008F6B82" w:rsidRDefault="005412F7" w:rsidP="005412F7">
      <w:pPr>
        <w:spacing w:line="360" w:lineRule="auto"/>
        <w:rPr>
          <w:rFonts w:ascii="Arial" w:hAnsi="Arial" w:cs="Arial"/>
          <w:b/>
          <w:bCs/>
          <w:sz w:val="20"/>
          <w:szCs w:val="20"/>
        </w:rPr>
      </w:pPr>
      <w:r w:rsidRPr="008F6B82">
        <w:rPr>
          <w:noProof/>
          <w:sz w:val="20"/>
          <w:szCs w:val="20"/>
        </w:rPr>
        <w:lastRenderedPageBreak/>
        <w:drawing>
          <wp:inline distT="0" distB="0" distL="0" distR="0" wp14:anchorId="18366D9A" wp14:editId="7B177420">
            <wp:extent cx="4614185" cy="6757517"/>
            <wp:effectExtent l="0" t="0" r="0" b="5715"/>
            <wp:docPr id="370788815" name="图片 1" descr="图形用户界面, 图表, 图示, 应用程序, 树状图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0788815" name="图片 1" descr="图形用户界面, 图表, 图示, 应用程序, 树状图&#10;&#10;AI 生成的内容可能不正确。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6913" cy="67615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32ABE5" w14:textId="22444C18" w:rsidR="005412F7" w:rsidRPr="008F6B82" w:rsidRDefault="008F6B82" w:rsidP="005412F7">
      <w:pPr>
        <w:widowControl/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8F6B82">
        <w:rPr>
          <w:rFonts w:ascii="Arial" w:hAnsi="Arial" w:cs="Arial"/>
          <w:b/>
          <w:bCs/>
          <w:sz w:val="20"/>
          <w:szCs w:val="20"/>
        </w:rPr>
        <w:t>Supplementary</w:t>
      </w:r>
      <w:r w:rsidRPr="008F6B82">
        <w:rPr>
          <w:rFonts w:ascii="Arial" w:hAnsi="Arial" w:cs="Arial"/>
          <w:b/>
          <w:bCs/>
          <w:sz w:val="20"/>
          <w:szCs w:val="20"/>
        </w:rPr>
        <w:t xml:space="preserve"> </w:t>
      </w:r>
      <w:r w:rsidR="005412F7" w:rsidRPr="008F6B82">
        <w:rPr>
          <w:rFonts w:ascii="Arial" w:hAnsi="Arial" w:cs="Arial"/>
          <w:b/>
          <w:bCs/>
          <w:sz w:val="20"/>
          <w:szCs w:val="20"/>
        </w:rPr>
        <w:t xml:space="preserve">Fig. S3 </w:t>
      </w:r>
      <w:r w:rsidR="005412F7" w:rsidRPr="008F6B82">
        <w:rPr>
          <w:rFonts w:ascii="Times New Roman" w:hAnsi="Times New Roman" w:cs="Times New Roman"/>
          <w:sz w:val="20"/>
          <w:szCs w:val="20"/>
        </w:rPr>
        <w:t xml:space="preserve">RNA-seq analysis of candidate genes within the LD blocks containing three significant SNPs. RNA-seq expression profiles of the candidate genes across various seed development stages 25, 35, 45, 55, 65, and 85 days after flowering, (DAF) in three distinct peanut varieties </w:t>
      </w:r>
      <w:r w:rsidR="005412F7" w:rsidRPr="008F6B82">
        <w:rPr>
          <w:rFonts w:ascii="Times New Roman" w:hAnsi="Times New Roman" w:cs="Times New Roman" w:hint="eastAsia"/>
          <w:b/>
          <w:bCs/>
          <w:sz w:val="20"/>
          <w:szCs w:val="20"/>
        </w:rPr>
        <w:t>A</w:t>
      </w:r>
      <w:r w:rsidR="005412F7" w:rsidRPr="008F6B82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5412F7" w:rsidRPr="008F6B82">
        <w:rPr>
          <w:rFonts w:ascii="Times New Roman" w:hAnsi="Times New Roman" w:cs="Times New Roman"/>
          <w:sz w:val="20"/>
          <w:szCs w:val="20"/>
        </w:rPr>
        <w:t xml:space="preserve">Yuhua132, </w:t>
      </w:r>
      <w:r w:rsidR="005412F7" w:rsidRPr="008F6B82">
        <w:rPr>
          <w:rFonts w:ascii="Times New Roman" w:hAnsi="Times New Roman" w:cs="Times New Roman" w:hint="eastAsia"/>
          <w:b/>
          <w:bCs/>
          <w:sz w:val="20"/>
          <w:szCs w:val="20"/>
        </w:rPr>
        <w:t>B</w:t>
      </w:r>
      <w:r w:rsidR="005412F7" w:rsidRPr="008F6B82">
        <w:rPr>
          <w:rFonts w:ascii="Times New Roman" w:hAnsi="Times New Roman" w:cs="Times New Roman" w:hint="eastAsia"/>
          <w:sz w:val="20"/>
          <w:szCs w:val="20"/>
        </w:rPr>
        <w:t xml:space="preserve"> </w:t>
      </w:r>
      <w:proofErr w:type="spellStart"/>
      <w:r w:rsidR="005412F7" w:rsidRPr="008F6B82">
        <w:rPr>
          <w:rFonts w:ascii="Times New Roman" w:hAnsi="Times New Roman" w:cs="Times New Roman"/>
          <w:sz w:val="20"/>
          <w:szCs w:val="20"/>
        </w:rPr>
        <w:t>Jinhuatian</w:t>
      </w:r>
      <w:proofErr w:type="spellEnd"/>
      <w:r w:rsidR="005412F7" w:rsidRPr="008F6B82">
        <w:rPr>
          <w:rFonts w:ascii="Times New Roman" w:hAnsi="Times New Roman" w:cs="Times New Roman"/>
          <w:sz w:val="20"/>
          <w:szCs w:val="20"/>
        </w:rPr>
        <w:t xml:space="preserve"> 1, and </w:t>
      </w:r>
      <w:r w:rsidR="005412F7" w:rsidRPr="008F6B82">
        <w:rPr>
          <w:rFonts w:ascii="Times New Roman" w:hAnsi="Times New Roman" w:cs="Times New Roman" w:hint="eastAsia"/>
          <w:b/>
          <w:bCs/>
          <w:sz w:val="20"/>
          <w:szCs w:val="20"/>
        </w:rPr>
        <w:t>C</w:t>
      </w:r>
      <w:r w:rsidR="005412F7" w:rsidRPr="008F6B82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5412F7" w:rsidRPr="008F6B82">
        <w:rPr>
          <w:rFonts w:ascii="Times New Roman" w:hAnsi="Times New Roman" w:cs="Times New Roman"/>
          <w:sz w:val="20"/>
          <w:szCs w:val="20"/>
        </w:rPr>
        <w:t xml:space="preserve">Yuhua15. RNA-seq expression profiles of the candidate genes during germination (0, 4, 8, 12, 18, 24, 36, and 48 hours after imbibition) in </w:t>
      </w:r>
      <w:r w:rsidR="005412F7" w:rsidRPr="008F6B82">
        <w:rPr>
          <w:rFonts w:ascii="Times New Roman" w:hAnsi="Times New Roman" w:cs="Times New Roman" w:hint="eastAsia"/>
          <w:b/>
          <w:bCs/>
          <w:sz w:val="20"/>
          <w:szCs w:val="20"/>
        </w:rPr>
        <w:t>D</w:t>
      </w:r>
      <w:r w:rsidR="005412F7" w:rsidRPr="008F6B82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5412F7" w:rsidRPr="008F6B82">
        <w:rPr>
          <w:rFonts w:ascii="Times New Roman" w:hAnsi="Times New Roman" w:cs="Times New Roman"/>
          <w:sz w:val="20"/>
          <w:szCs w:val="20"/>
        </w:rPr>
        <w:t xml:space="preserve">a non-dormant genotype (Yuhua15) and </w:t>
      </w:r>
      <w:r w:rsidR="005412F7" w:rsidRPr="008F6B82">
        <w:rPr>
          <w:rFonts w:ascii="Times New Roman" w:hAnsi="Times New Roman" w:cs="Times New Roman" w:hint="eastAsia"/>
          <w:b/>
          <w:bCs/>
          <w:sz w:val="20"/>
          <w:szCs w:val="20"/>
        </w:rPr>
        <w:t>E</w:t>
      </w:r>
      <w:r w:rsidR="005412F7" w:rsidRPr="008F6B82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5412F7" w:rsidRPr="008F6B82">
        <w:rPr>
          <w:rFonts w:ascii="Times New Roman" w:hAnsi="Times New Roman" w:cs="Times New Roman"/>
          <w:sz w:val="20"/>
          <w:szCs w:val="20"/>
        </w:rPr>
        <w:t>a dormant genotype (W1202).</w:t>
      </w:r>
    </w:p>
    <w:p w14:paraId="69F9478E" w14:textId="77777777" w:rsidR="005412F7" w:rsidRPr="008F6B82" w:rsidRDefault="005412F7" w:rsidP="005412F7">
      <w:pPr>
        <w:widowControl/>
        <w:rPr>
          <w:rFonts w:ascii="Arial" w:hAnsi="Arial" w:cs="Arial"/>
          <w:b/>
          <w:bCs/>
          <w:sz w:val="20"/>
          <w:szCs w:val="20"/>
        </w:rPr>
      </w:pPr>
      <w:r w:rsidRPr="008F6B82">
        <w:rPr>
          <w:noProof/>
          <w:sz w:val="20"/>
          <w:szCs w:val="20"/>
        </w:rPr>
        <w:lastRenderedPageBreak/>
        <w:drawing>
          <wp:anchor distT="0" distB="0" distL="114300" distR="114300" simplePos="0" relativeHeight="251660288" behindDoc="0" locked="0" layoutInCell="1" allowOverlap="1" wp14:anchorId="4DCEDEE5" wp14:editId="1449C6FE">
            <wp:simplePos x="0" y="0"/>
            <wp:positionH relativeFrom="margin">
              <wp:align>left</wp:align>
            </wp:positionH>
            <wp:positionV relativeFrom="paragraph">
              <wp:posOffset>231</wp:posOffset>
            </wp:positionV>
            <wp:extent cx="5274310" cy="6450330"/>
            <wp:effectExtent l="0" t="0" r="2540" b="7620"/>
            <wp:wrapSquare wrapText="bothSides"/>
            <wp:docPr id="2043795680" name="图片 1" descr="图示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3795680" name="图片 1" descr="图示&#10;&#10;AI 生成的内容可能不正确。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450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B3B0AD9" w14:textId="77907048" w:rsidR="005412F7" w:rsidRPr="008F6B82" w:rsidRDefault="008F6B82" w:rsidP="005412F7">
      <w:pPr>
        <w:spacing w:line="360" w:lineRule="auto"/>
        <w:rPr>
          <w:rFonts w:ascii="Arial" w:hAnsi="Arial" w:cs="Arial"/>
          <w:b/>
          <w:bCs/>
          <w:sz w:val="20"/>
          <w:szCs w:val="20"/>
        </w:rPr>
      </w:pPr>
      <w:r w:rsidRPr="008F6B82">
        <w:rPr>
          <w:rFonts w:ascii="Arial" w:hAnsi="Arial" w:cs="Arial" w:hint="eastAsia"/>
          <w:b/>
          <w:bCs/>
          <w:sz w:val="20"/>
          <w:szCs w:val="20"/>
        </w:rPr>
        <w:t>Supplementary</w:t>
      </w:r>
      <w:r w:rsidRPr="008F6B82">
        <w:rPr>
          <w:rFonts w:ascii="Arial" w:hAnsi="Arial" w:cs="Arial" w:hint="eastAsia"/>
          <w:b/>
          <w:bCs/>
          <w:sz w:val="20"/>
          <w:szCs w:val="20"/>
        </w:rPr>
        <w:t xml:space="preserve"> </w:t>
      </w:r>
      <w:r w:rsidR="005412F7" w:rsidRPr="008F6B82">
        <w:rPr>
          <w:rFonts w:ascii="Arial" w:hAnsi="Arial" w:cs="Arial" w:hint="eastAsia"/>
          <w:b/>
          <w:bCs/>
          <w:sz w:val="20"/>
          <w:szCs w:val="20"/>
        </w:rPr>
        <w:t>Fig. S4</w:t>
      </w:r>
      <w:r w:rsidR="005412F7" w:rsidRPr="008F6B82">
        <w:rPr>
          <w:rFonts w:ascii="Arial" w:hAnsi="Arial" w:cs="Arial" w:hint="eastAsia"/>
          <w:sz w:val="20"/>
          <w:szCs w:val="20"/>
        </w:rPr>
        <w:t xml:space="preserve"> </w:t>
      </w:r>
      <w:r w:rsidR="005412F7" w:rsidRPr="008F6B82">
        <w:rPr>
          <w:rFonts w:ascii="Times New Roman" w:hAnsi="Times New Roman" w:cs="Times New Roman"/>
          <w:sz w:val="20"/>
          <w:szCs w:val="20"/>
        </w:rPr>
        <w:t xml:space="preserve">The boxplot for the haplotypes based on the predicted value of </w:t>
      </w:r>
      <w:r w:rsidR="005412F7" w:rsidRPr="008F6B82">
        <w:rPr>
          <w:rFonts w:ascii="Times New Roman" w:hAnsi="Times New Roman" w:cs="Times New Roman" w:hint="eastAsia"/>
          <w:sz w:val="20"/>
          <w:szCs w:val="20"/>
        </w:rPr>
        <w:t>GI</w:t>
      </w:r>
      <w:r w:rsidR="005412F7" w:rsidRPr="008F6B82">
        <w:rPr>
          <w:rFonts w:ascii="Times New Roman" w:hAnsi="Times New Roman" w:cs="Times New Roman"/>
          <w:sz w:val="20"/>
          <w:szCs w:val="20"/>
        </w:rPr>
        <w:t xml:space="preserve"> in the combined environment.</w:t>
      </w:r>
      <w:r w:rsidR="005412F7" w:rsidRPr="008F6B82">
        <w:rPr>
          <w:rFonts w:ascii="Times New Roman" w:eastAsia="等线" w:hAnsi="Times New Roman" w:cs="Times New Roman"/>
          <w:color w:val="000000"/>
          <w:kern w:val="0"/>
          <w:sz w:val="20"/>
          <w:szCs w:val="20"/>
          <w14:ligatures w14:val="none"/>
        </w:rPr>
        <w:t xml:space="preserve"> </w:t>
      </w:r>
      <w:r w:rsidR="005412F7" w:rsidRPr="008F6B82">
        <w:rPr>
          <w:rFonts w:ascii="Times New Roman" w:hAnsi="Times New Roman" w:cs="Times New Roman"/>
          <w:sz w:val="20"/>
          <w:szCs w:val="20"/>
        </w:rPr>
        <w:t xml:space="preserve">Gene structure of the candidate gene </w:t>
      </w:r>
      <w:r w:rsidR="005412F7" w:rsidRPr="008F6B82">
        <w:rPr>
          <w:rFonts w:ascii="Times New Roman" w:hAnsi="Times New Roman" w:cs="Times New Roman" w:hint="eastAsia"/>
          <w:b/>
          <w:bCs/>
          <w:sz w:val="20"/>
          <w:szCs w:val="20"/>
        </w:rPr>
        <w:t>A</w:t>
      </w:r>
      <w:r w:rsidR="005412F7" w:rsidRPr="008F6B82">
        <w:rPr>
          <w:rFonts w:ascii="Times New Roman" w:hAnsi="Times New Roman" w:cs="Times New Roman"/>
          <w:i/>
          <w:iCs/>
          <w:sz w:val="20"/>
          <w:szCs w:val="20"/>
        </w:rPr>
        <w:t xml:space="preserve"> Arahy.2PCK9I</w:t>
      </w:r>
      <w:r w:rsidR="005412F7" w:rsidRPr="008F6B82">
        <w:rPr>
          <w:rFonts w:ascii="Times New Roman" w:hAnsi="Times New Roman" w:cs="Times New Roman" w:hint="eastAsia"/>
          <w:b/>
          <w:bCs/>
          <w:i/>
          <w:iCs/>
          <w:sz w:val="20"/>
          <w:szCs w:val="20"/>
        </w:rPr>
        <w:t xml:space="preserve"> </w:t>
      </w:r>
      <w:r w:rsidR="005412F7" w:rsidRPr="008F6B82">
        <w:rPr>
          <w:rFonts w:ascii="Times New Roman" w:hAnsi="Times New Roman" w:cs="Times New Roman" w:hint="eastAsia"/>
          <w:sz w:val="20"/>
          <w:szCs w:val="20"/>
        </w:rPr>
        <w:t>and</w:t>
      </w:r>
      <w:r w:rsidR="005412F7" w:rsidRPr="008F6B82">
        <w:rPr>
          <w:rFonts w:ascii="Times New Roman" w:hAnsi="Times New Roman" w:cs="Times New Roman"/>
          <w:sz w:val="20"/>
          <w:szCs w:val="20"/>
        </w:rPr>
        <w:t xml:space="preserve"> </w:t>
      </w:r>
      <w:r w:rsidR="005412F7" w:rsidRPr="008F6B82">
        <w:rPr>
          <w:rFonts w:ascii="Times New Roman" w:hAnsi="Times New Roman" w:cs="Times New Roman" w:hint="eastAsia"/>
          <w:b/>
          <w:bCs/>
          <w:sz w:val="20"/>
          <w:szCs w:val="20"/>
        </w:rPr>
        <w:t>B</w:t>
      </w:r>
      <w:r w:rsidR="005412F7" w:rsidRPr="008F6B82">
        <w:rPr>
          <w:rFonts w:ascii="Times New Roman" w:hAnsi="Times New Roman" w:cs="Times New Roman" w:hint="eastAsia"/>
          <w:i/>
          <w:iCs/>
          <w:sz w:val="20"/>
          <w:szCs w:val="20"/>
        </w:rPr>
        <w:t xml:space="preserve"> Arahy.JR6N4B</w:t>
      </w:r>
      <w:r w:rsidR="005412F7" w:rsidRPr="008F6B82">
        <w:rPr>
          <w:rFonts w:ascii="Times New Roman" w:hAnsi="Times New Roman" w:cs="Times New Roman"/>
          <w:sz w:val="20"/>
          <w:szCs w:val="20"/>
        </w:rPr>
        <w:t>.</w:t>
      </w:r>
      <w:r w:rsidR="005412F7" w:rsidRPr="008F6B82">
        <w:rPr>
          <w:rFonts w:ascii="Times New Roman" w:hAnsi="Times New Roman" w:cs="Times New Roman" w:hint="eastAsia"/>
          <w:sz w:val="20"/>
          <w:szCs w:val="20"/>
        </w:rPr>
        <w:t xml:space="preserve"> Two</w:t>
      </w:r>
      <w:r w:rsidR="005412F7" w:rsidRPr="008F6B82">
        <w:rPr>
          <w:rFonts w:ascii="Times New Roman" w:hAnsi="Times New Roman" w:cs="Times New Roman"/>
          <w:sz w:val="20"/>
          <w:szCs w:val="20"/>
        </w:rPr>
        <w:t xml:space="preserve"> haplotypes of the candidate gene </w:t>
      </w:r>
      <w:r w:rsidR="005412F7" w:rsidRPr="008F6B82">
        <w:rPr>
          <w:rFonts w:ascii="Times New Roman" w:hAnsi="Times New Roman" w:cs="Times New Roman" w:hint="eastAsia"/>
          <w:b/>
          <w:bCs/>
          <w:sz w:val="20"/>
          <w:szCs w:val="20"/>
        </w:rPr>
        <w:t>C</w:t>
      </w:r>
      <w:r w:rsidR="005412F7" w:rsidRPr="008F6B82">
        <w:rPr>
          <w:rFonts w:ascii="Times New Roman" w:hAnsi="Times New Roman" w:cs="Times New Roman"/>
          <w:i/>
          <w:iCs/>
          <w:sz w:val="20"/>
          <w:szCs w:val="20"/>
        </w:rPr>
        <w:t xml:space="preserve"> Arahy.2PCK9I</w:t>
      </w:r>
      <w:r w:rsidR="005412F7" w:rsidRPr="008F6B82">
        <w:rPr>
          <w:rFonts w:ascii="Times New Roman" w:hAnsi="Times New Roman" w:cs="Times New Roman" w:hint="eastAsia"/>
          <w:b/>
          <w:bCs/>
          <w:i/>
          <w:iCs/>
          <w:sz w:val="20"/>
          <w:szCs w:val="20"/>
        </w:rPr>
        <w:t xml:space="preserve"> </w:t>
      </w:r>
      <w:r w:rsidR="005412F7" w:rsidRPr="008F6B82">
        <w:rPr>
          <w:rFonts w:ascii="Times New Roman" w:hAnsi="Times New Roman" w:cs="Times New Roman" w:hint="eastAsia"/>
          <w:sz w:val="20"/>
          <w:szCs w:val="20"/>
        </w:rPr>
        <w:t>and</w:t>
      </w:r>
      <w:r w:rsidR="005412F7" w:rsidRPr="008F6B82">
        <w:rPr>
          <w:rFonts w:ascii="Times New Roman" w:hAnsi="Times New Roman" w:cs="Times New Roman"/>
          <w:sz w:val="20"/>
          <w:szCs w:val="20"/>
        </w:rPr>
        <w:t xml:space="preserve"> </w:t>
      </w:r>
      <w:r w:rsidR="005412F7" w:rsidRPr="008F6B82">
        <w:rPr>
          <w:rFonts w:ascii="Times New Roman" w:hAnsi="Times New Roman" w:cs="Times New Roman" w:hint="eastAsia"/>
          <w:b/>
          <w:bCs/>
          <w:sz w:val="20"/>
          <w:szCs w:val="20"/>
        </w:rPr>
        <w:t>D</w:t>
      </w:r>
      <w:r w:rsidR="005412F7" w:rsidRPr="008F6B82">
        <w:rPr>
          <w:rFonts w:ascii="Times New Roman" w:hAnsi="Times New Roman" w:cs="Times New Roman" w:hint="eastAsia"/>
          <w:i/>
          <w:iCs/>
          <w:sz w:val="20"/>
          <w:szCs w:val="20"/>
        </w:rPr>
        <w:t xml:space="preserve"> Arahy.JR6N4B</w:t>
      </w:r>
      <w:r w:rsidR="005412F7" w:rsidRPr="008F6B82">
        <w:rPr>
          <w:rFonts w:ascii="Times New Roman" w:hAnsi="Times New Roman" w:cs="Times New Roman"/>
          <w:sz w:val="20"/>
          <w:szCs w:val="20"/>
        </w:rPr>
        <w:t>.</w:t>
      </w:r>
      <w:r w:rsidR="005412F7" w:rsidRPr="008F6B82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5412F7" w:rsidRPr="008F6B82">
        <w:rPr>
          <w:rFonts w:ascii="Times New Roman" w:hAnsi="Times New Roman" w:cs="Times New Roman" w:hint="eastAsia"/>
          <w:b/>
          <w:bCs/>
          <w:sz w:val="20"/>
          <w:szCs w:val="20"/>
        </w:rPr>
        <w:t>E</w:t>
      </w:r>
      <w:r w:rsidR="005412F7" w:rsidRPr="008F6B82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5412F7" w:rsidRPr="008F6B82">
        <w:rPr>
          <w:rFonts w:ascii="Times New Roman" w:hAnsi="Times New Roman" w:cs="Times New Roman"/>
          <w:sz w:val="20"/>
          <w:szCs w:val="20"/>
        </w:rPr>
        <w:t xml:space="preserve">Violin plots and boxplots describing the GI distribution in different accessions with genotypes </w:t>
      </w:r>
      <w:r w:rsidR="005412F7" w:rsidRPr="008F6B82">
        <w:rPr>
          <w:rFonts w:ascii="Times New Roman" w:hAnsi="Times New Roman" w:cs="Times New Roman" w:hint="eastAsia"/>
          <w:sz w:val="20"/>
          <w:szCs w:val="20"/>
        </w:rPr>
        <w:t>Hap1, Hap2</w:t>
      </w:r>
      <w:r w:rsidR="005412F7" w:rsidRPr="008F6B82">
        <w:rPr>
          <w:rFonts w:ascii="Times New Roman" w:hAnsi="Times New Roman" w:cs="Times New Roman"/>
          <w:sz w:val="20"/>
          <w:szCs w:val="20"/>
        </w:rPr>
        <w:t xml:space="preserve"> at </w:t>
      </w:r>
      <w:r w:rsidR="005412F7" w:rsidRPr="008F6B82">
        <w:rPr>
          <w:rFonts w:ascii="Times New Roman" w:hAnsi="Times New Roman" w:cs="Times New Roman"/>
          <w:i/>
          <w:iCs/>
          <w:sz w:val="20"/>
          <w:szCs w:val="20"/>
        </w:rPr>
        <w:t>Arahy.2PCK9I</w:t>
      </w:r>
      <w:r w:rsidR="005412F7" w:rsidRPr="008F6B82">
        <w:rPr>
          <w:rFonts w:ascii="Times New Roman" w:hAnsi="Times New Roman" w:cs="Times New Roman"/>
          <w:sz w:val="20"/>
          <w:szCs w:val="20"/>
        </w:rPr>
        <w:t>.</w:t>
      </w:r>
    </w:p>
    <w:p w14:paraId="3A908112" w14:textId="77777777" w:rsidR="00695EBB" w:rsidRPr="008F6B82" w:rsidRDefault="00695EBB">
      <w:pPr>
        <w:rPr>
          <w:rFonts w:hint="eastAsia"/>
          <w:sz w:val="20"/>
          <w:szCs w:val="20"/>
        </w:rPr>
      </w:pPr>
    </w:p>
    <w:sectPr w:rsidR="00695EBB" w:rsidRPr="008F6B82" w:rsidSect="00D86ABB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C8FAF4" w14:textId="77777777" w:rsidR="001D0932" w:rsidRDefault="001D0932" w:rsidP="005412F7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7E8011BB" w14:textId="77777777" w:rsidR="001D0932" w:rsidRDefault="001D0932" w:rsidP="005412F7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5F139A" w14:textId="77777777" w:rsidR="001D0932" w:rsidRDefault="001D0932" w:rsidP="005412F7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1FD080A6" w14:textId="77777777" w:rsidR="001D0932" w:rsidRDefault="001D0932" w:rsidP="005412F7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28DF"/>
    <w:rsid w:val="001D0932"/>
    <w:rsid w:val="00436B1D"/>
    <w:rsid w:val="005412F7"/>
    <w:rsid w:val="00695EBB"/>
    <w:rsid w:val="0081055E"/>
    <w:rsid w:val="00863667"/>
    <w:rsid w:val="008F6B82"/>
    <w:rsid w:val="00B328DF"/>
    <w:rsid w:val="00B61ABA"/>
    <w:rsid w:val="00EF1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895183"/>
  <w15:chartTrackingRefBased/>
  <w15:docId w15:val="{E9747981-8E25-406B-B8E3-1976B44502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412F7"/>
    <w:pPr>
      <w:widowControl w:val="0"/>
      <w:spacing w:after="160" w:line="278" w:lineRule="auto"/>
    </w:pPr>
    <w:rPr>
      <w:sz w:val="22"/>
      <w:szCs w:val="24"/>
      <w14:ligatures w14:val="standardContextual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412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sz w:val="18"/>
      <w:szCs w:val="18"/>
      <w14:ligatures w14:val="none"/>
    </w:rPr>
  </w:style>
  <w:style w:type="character" w:customStyle="1" w:styleId="a4">
    <w:name w:val="页眉 字符"/>
    <w:basedOn w:val="a0"/>
    <w:link w:val="a3"/>
    <w:uiPriority w:val="99"/>
    <w:rsid w:val="005412F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412F7"/>
    <w:pPr>
      <w:tabs>
        <w:tab w:val="center" w:pos="4153"/>
        <w:tab w:val="right" w:pos="8306"/>
      </w:tabs>
      <w:snapToGrid w:val="0"/>
      <w:spacing w:after="0" w:line="240" w:lineRule="auto"/>
    </w:pPr>
    <w:rPr>
      <w:sz w:val="18"/>
      <w:szCs w:val="18"/>
      <w14:ligatures w14:val="none"/>
    </w:rPr>
  </w:style>
  <w:style w:type="character" w:customStyle="1" w:styleId="a6">
    <w:name w:val="页脚 字符"/>
    <w:basedOn w:val="a0"/>
    <w:link w:val="a5"/>
    <w:uiPriority w:val="99"/>
    <w:rsid w:val="005412F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212</Words>
  <Characters>1209</Characters>
  <Application>Microsoft Office Word</Application>
  <DocSecurity>0</DocSecurity>
  <Lines>10</Lines>
  <Paragraphs>2</Paragraphs>
  <ScaleCrop>false</ScaleCrop>
  <Company/>
  <LinksUpToDate>false</LinksUpToDate>
  <CharactersWithSpaces>1419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Sun, Ziqi</dc:creator>
  <cp:keywords/>
  <dc:description/>
  <cp:lastModifiedBy>毛宁 张</cp:lastModifiedBy>
  <cp:revision>2</cp:revision>
  <dcterms:created xsi:type="dcterms:W3CDTF">2025-11-24T07:28:00Z</dcterms:created>
  <dcterms:modified xsi:type="dcterms:W3CDTF">2025-11-24T07:28:00Z</dcterms:modified>
</cp:coreProperties>
</file>