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8ECCF" w14:textId="77777777" w:rsidR="009F044C" w:rsidRDefault="009F044C" w:rsidP="009F044C">
      <w:pPr>
        <w:spacing w:line="360" w:lineRule="auto"/>
        <w:jc w:val="center"/>
        <w:rPr>
          <w:rFonts w:ascii="Times New Roman" w:eastAsia="宋体" w:hAnsi="Times New Roman"/>
          <w:b/>
          <w:bCs/>
          <w:szCs w:val="22"/>
        </w:rPr>
      </w:pPr>
      <w:r>
        <w:rPr>
          <w:noProof/>
        </w:rPr>
        <w:drawing>
          <wp:inline distT="0" distB="0" distL="0" distR="0" wp14:anchorId="78016151" wp14:editId="17F822C4">
            <wp:extent cx="4551528" cy="4731692"/>
            <wp:effectExtent l="0" t="0" r="1905" b="0"/>
            <wp:docPr id="3011878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4" t="2733" r="23103" b="5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85" cy="473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F044C">
        <w:rPr>
          <w:rFonts w:ascii="Times New Roman" w:eastAsia="宋体" w:hAnsi="Times New Roman"/>
          <w:b/>
          <w:bCs/>
          <w:szCs w:val="22"/>
        </w:rPr>
        <w:t xml:space="preserve"> </w:t>
      </w:r>
    </w:p>
    <w:p w14:paraId="5F627237" w14:textId="097D141A" w:rsidR="009F044C" w:rsidRPr="009F044C" w:rsidRDefault="009F044C" w:rsidP="009F044C">
      <w:pPr>
        <w:spacing w:line="360" w:lineRule="auto"/>
        <w:jc w:val="center"/>
        <w:rPr>
          <w:rFonts w:ascii="Times New Roman" w:eastAsia="宋体" w:hAnsi="Times New Roman"/>
          <w:szCs w:val="22"/>
        </w:rPr>
      </w:pPr>
      <w:r w:rsidRPr="00EB437D">
        <w:rPr>
          <w:rFonts w:ascii="Times New Roman" w:eastAsia="宋体" w:hAnsi="Times New Roman"/>
          <w:b/>
          <w:bCs/>
          <w:szCs w:val="22"/>
        </w:rPr>
        <w:t>Fig</w:t>
      </w:r>
      <w:r w:rsidRPr="00D7535D">
        <w:rPr>
          <w:rFonts w:ascii="Times New Roman" w:eastAsia="宋体" w:hAnsi="Times New Roman" w:hint="eastAsia"/>
          <w:b/>
          <w:bCs/>
          <w:szCs w:val="22"/>
        </w:rPr>
        <w:t>.</w:t>
      </w:r>
      <w:r w:rsidRPr="00EB437D">
        <w:rPr>
          <w:rFonts w:ascii="Times New Roman" w:eastAsia="宋体" w:hAnsi="Times New Roman"/>
          <w:b/>
          <w:bCs/>
          <w:szCs w:val="22"/>
        </w:rPr>
        <w:t xml:space="preserve"> </w:t>
      </w:r>
      <w:r w:rsidRPr="00D7535D">
        <w:rPr>
          <w:rFonts w:ascii="Times New Roman" w:eastAsia="宋体" w:hAnsi="Times New Roman" w:hint="eastAsia"/>
          <w:b/>
          <w:bCs/>
          <w:szCs w:val="22"/>
        </w:rPr>
        <w:t>S</w:t>
      </w:r>
      <w:r>
        <w:rPr>
          <w:rFonts w:ascii="Times New Roman" w:eastAsia="宋体" w:hAnsi="Times New Roman" w:hint="eastAsia"/>
          <w:b/>
          <w:bCs/>
          <w:szCs w:val="22"/>
        </w:rPr>
        <w:t>1</w:t>
      </w:r>
      <w:r>
        <w:rPr>
          <w:rFonts w:ascii="Times New Roman" w:eastAsia="宋体" w:hAnsi="Times New Roman" w:hint="eastAsia"/>
          <w:b/>
          <w:bCs/>
          <w:szCs w:val="22"/>
        </w:rPr>
        <w:t>.</w:t>
      </w:r>
      <w:r w:rsidRPr="00D7535D">
        <w:rPr>
          <w:rFonts w:ascii="Times New Roman" w:eastAsia="宋体" w:hAnsi="Times New Roman" w:hint="eastAsia"/>
          <w:b/>
          <w:bCs/>
          <w:szCs w:val="22"/>
        </w:rPr>
        <w:t xml:space="preserve"> The evolutionary trees of the </w:t>
      </w:r>
      <w:proofErr w:type="spellStart"/>
      <w:r w:rsidRPr="00A01C03">
        <w:rPr>
          <w:rFonts w:ascii="Times New Roman" w:eastAsia="宋体" w:hAnsi="Times New Roman"/>
          <w:b/>
          <w:bCs/>
          <w:i/>
          <w:iCs/>
          <w:szCs w:val="22"/>
        </w:rPr>
        <w:t>HbWOX</w:t>
      </w:r>
      <w:proofErr w:type="spellEnd"/>
      <w:r w:rsidRPr="00D7535D">
        <w:rPr>
          <w:rFonts w:ascii="Times New Roman" w:eastAsia="宋体" w:hAnsi="Times New Roman" w:hint="eastAsia"/>
          <w:b/>
          <w:bCs/>
          <w:szCs w:val="22"/>
        </w:rPr>
        <w:t xml:space="preserve"> and </w:t>
      </w:r>
      <w:proofErr w:type="spellStart"/>
      <w:r w:rsidRPr="00A01C03">
        <w:rPr>
          <w:rFonts w:ascii="Times New Roman" w:eastAsia="宋体" w:hAnsi="Times New Roman"/>
          <w:b/>
          <w:bCs/>
          <w:i/>
          <w:iCs/>
          <w:szCs w:val="22"/>
        </w:rPr>
        <w:t>AtWOX</w:t>
      </w:r>
      <w:proofErr w:type="spellEnd"/>
      <w:r w:rsidRPr="00D7535D">
        <w:rPr>
          <w:rFonts w:ascii="Times New Roman" w:eastAsia="宋体" w:hAnsi="Times New Roman" w:hint="eastAsia"/>
          <w:b/>
          <w:bCs/>
          <w:szCs w:val="22"/>
        </w:rPr>
        <w:t xml:space="preserve"> gene families. </w:t>
      </w:r>
      <w:r w:rsidRPr="009F044C">
        <w:rPr>
          <w:rFonts w:ascii="Times New Roman" w:eastAsia="宋体" w:hAnsi="Times New Roman" w:hint="eastAsia"/>
          <w:szCs w:val="22"/>
        </w:rPr>
        <w:t>WOX</w:t>
      </w:r>
    </w:p>
    <w:p w14:paraId="5EC490F4" w14:textId="77777777" w:rsidR="009F044C" w:rsidRDefault="009F044C" w:rsidP="009F044C">
      <w:pPr>
        <w:spacing w:line="360" w:lineRule="auto"/>
        <w:jc w:val="center"/>
        <w:rPr>
          <w:rFonts w:ascii="Times New Roman" w:eastAsia="宋体" w:hAnsi="Times New Roman"/>
          <w:szCs w:val="22"/>
        </w:rPr>
      </w:pPr>
      <w:r w:rsidRPr="009F044C">
        <w:rPr>
          <w:rFonts w:ascii="Times New Roman" w:eastAsia="宋体" w:hAnsi="Times New Roman" w:hint="eastAsia"/>
          <w:szCs w:val="22"/>
        </w:rPr>
        <w:t xml:space="preserve">protein sequences were aligned using the MAFFT program and </w:t>
      </w:r>
      <w:proofErr w:type="spellStart"/>
      <w:r w:rsidRPr="009F044C">
        <w:rPr>
          <w:rFonts w:ascii="Times New Roman" w:eastAsia="宋体" w:hAnsi="Times New Roman" w:hint="eastAsia"/>
          <w:szCs w:val="22"/>
        </w:rPr>
        <w:t>phylotree</w:t>
      </w:r>
      <w:proofErr w:type="spellEnd"/>
      <w:r w:rsidRPr="009F044C">
        <w:rPr>
          <w:rFonts w:ascii="Times New Roman" w:eastAsia="宋体" w:hAnsi="Times New Roman" w:hint="eastAsia"/>
          <w:szCs w:val="22"/>
        </w:rPr>
        <w:t xml:space="preserve"> construction using the programs </w:t>
      </w:r>
      <w:proofErr w:type="spellStart"/>
      <w:r w:rsidRPr="009F044C">
        <w:rPr>
          <w:rFonts w:ascii="Times New Roman" w:eastAsia="宋体" w:hAnsi="Times New Roman" w:hint="eastAsia"/>
          <w:szCs w:val="22"/>
        </w:rPr>
        <w:t>filtreebest</w:t>
      </w:r>
      <w:proofErr w:type="spellEnd"/>
      <w:r w:rsidRPr="009F044C">
        <w:rPr>
          <w:rFonts w:ascii="Times New Roman" w:eastAsia="宋体" w:hAnsi="Times New Roman" w:hint="eastAsia"/>
          <w:szCs w:val="22"/>
        </w:rPr>
        <w:t xml:space="preserve"> and </w:t>
      </w:r>
      <w:proofErr w:type="spellStart"/>
      <w:r w:rsidRPr="009F044C">
        <w:rPr>
          <w:rFonts w:ascii="Times New Roman" w:eastAsia="宋体" w:hAnsi="Times New Roman" w:hint="eastAsia"/>
          <w:szCs w:val="22"/>
        </w:rPr>
        <w:t>iTol</w:t>
      </w:r>
      <w:proofErr w:type="spellEnd"/>
      <w:r w:rsidRPr="009F044C">
        <w:rPr>
          <w:rFonts w:ascii="Times New Roman" w:eastAsia="宋体" w:hAnsi="Times New Roman" w:hint="eastAsia"/>
          <w:szCs w:val="22"/>
        </w:rPr>
        <w:t xml:space="preserve"> programs.</w:t>
      </w:r>
    </w:p>
    <w:p w14:paraId="2A050876" w14:textId="5C7B446E" w:rsidR="009F044C" w:rsidRPr="009F044C" w:rsidRDefault="009F044C" w:rsidP="009F044C">
      <w:pPr>
        <w:spacing w:line="360" w:lineRule="auto"/>
        <w:jc w:val="center"/>
        <w:rPr>
          <w:rFonts w:ascii="Times New Roman" w:eastAsia="宋体" w:hAnsi="Times New Roman"/>
          <w:szCs w:val="22"/>
        </w:rPr>
      </w:pPr>
      <w:r>
        <w:rPr>
          <w:noProof/>
        </w:rPr>
        <w:drawing>
          <wp:inline distT="0" distB="0" distL="0" distR="0" wp14:anchorId="7FFD0CF2" wp14:editId="5F674613">
            <wp:extent cx="5170310" cy="2340591"/>
            <wp:effectExtent l="0" t="0" r="0" b="3175"/>
            <wp:docPr id="18202778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6" r="2097" b="15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407" cy="234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F21FD" w14:textId="77777777" w:rsidR="009F044C" w:rsidRDefault="009F044C" w:rsidP="009F044C">
      <w:pPr>
        <w:spacing w:line="360" w:lineRule="auto"/>
        <w:rPr>
          <w:rFonts w:ascii="Times New Roman" w:eastAsia="宋体" w:hAnsi="Times New Roman"/>
          <w:b/>
          <w:bCs/>
          <w:szCs w:val="22"/>
        </w:rPr>
      </w:pPr>
      <w:r w:rsidRPr="00EB437D">
        <w:rPr>
          <w:rFonts w:ascii="Times New Roman" w:eastAsia="宋体" w:hAnsi="Times New Roman"/>
          <w:b/>
          <w:bCs/>
          <w:szCs w:val="22"/>
        </w:rPr>
        <w:t>Fig</w:t>
      </w:r>
      <w:r w:rsidRPr="00D7535D">
        <w:rPr>
          <w:rFonts w:ascii="Times New Roman" w:eastAsia="宋体" w:hAnsi="Times New Roman" w:hint="eastAsia"/>
          <w:b/>
          <w:bCs/>
          <w:szCs w:val="22"/>
        </w:rPr>
        <w:t>.</w:t>
      </w:r>
      <w:r w:rsidRPr="00EB437D">
        <w:rPr>
          <w:rFonts w:ascii="Times New Roman" w:eastAsia="宋体" w:hAnsi="Times New Roman"/>
          <w:b/>
          <w:bCs/>
          <w:szCs w:val="22"/>
        </w:rPr>
        <w:t xml:space="preserve"> </w:t>
      </w:r>
      <w:r w:rsidRPr="00D7535D">
        <w:rPr>
          <w:rFonts w:ascii="Times New Roman" w:eastAsia="宋体" w:hAnsi="Times New Roman" w:hint="eastAsia"/>
          <w:b/>
          <w:bCs/>
          <w:szCs w:val="22"/>
        </w:rPr>
        <w:t>S</w:t>
      </w:r>
      <w:r>
        <w:rPr>
          <w:rFonts w:ascii="Times New Roman" w:eastAsia="宋体" w:hAnsi="Times New Roman" w:hint="eastAsia"/>
          <w:b/>
          <w:bCs/>
          <w:szCs w:val="22"/>
        </w:rPr>
        <w:t>2</w:t>
      </w:r>
      <w:r>
        <w:rPr>
          <w:rFonts w:ascii="Times New Roman" w:eastAsia="宋体" w:hAnsi="Times New Roman" w:hint="eastAsia"/>
          <w:b/>
          <w:bCs/>
          <w:szCs w:val="22"/>
        </w:rPr>
        <w:t>.</w:t>
      </w:r>
      <w:r w:rsidRPr="00EB437D">
        <w:rPr>
          <w:rFonts w:ascii="Times New Roman" w:eastAsia="宋体" w:hAnsi="Times New Roman"/>
          <w:b/>
          <w:bCs/>
          <w:szCs w:val="22"/>
        </w:rPr>
        <w:t xml:space="preserve"> </w:t>
      </w:r>
      <w:r w:rsidRPr="00D7535D">
        <w:rPr>
          <w:rFonts w:ascii="Times New Roman" w:eastAsia="宋体" w:hAnsi="Times New Roman" w:hint="eastAsia"/>
          <w:b/>
          <w:bCs/>
          <w:szCs w:val="22"/>
        </w:rPr>
        <w:t xml:space="preserve">Chromosomal localization analysis of </w:t>
      </w:r>
      <w:proofErr w:type="spellStart"/>
      <w:r w:rsidRPr="00A01C03">
        <w:rPr>
          <w:rFonts w:ascii="Times New Roman" w:eastAsia="宋体" w:hAnsi="Times New Roman"/>
          <w:b/>
          <w:bCs/>
          <w:i/>
          <w:iCs/>
          <w:szCs w:val="22"/>
        </w:rPr>
        <w:t>HbWOX</w:t>
      </w:r>
      <w:proofErr w:type="spellEnd"/>
      <w:r w:rsidRPr="00A01C03">
        <w:rPr>
          <w:rFonts w:ascii="Times New Roman" w:eastAsia="宋体" w:hAnsi="Times New Roman"/>
          <w:b/>
          <w:bCs/>
          <w:i/>
          <w:iCs/>
          <w:szCs w:val="22"/>
        </w:rPr>
        <w:t xml:space="preserve"> </w:t>
      </w:r>
      <w:r w:rsidRPr="00D7535D">
        <w:rPr>
          <w:rFonts w:ascii="Times New Roman" w:eastAsia="宋体" w:hAnsi="Times New Roman" w:hint="eastAsia"/>
          <w:b/>
          <w:bCs/>
          <w:szCs w:val="22"/>
        </w:rPr>
        <w:t>genes in rubber tree.</w:t>
      </w:r>
    </w:p>
    <w:p w14:paraId="25C90704" w14:textId="708B5E26" w:rsidR="009F044C" w:rsidRDefault="009F044C" w:rsidP="009F044C">
      <w:pPr>
        <w:spacing w:line="360" w:lineRule="auto"/>
        <w:jc w:val="center"/>
        <w:rPr>
          <w:rFonts w:ascii="Times New Roman" w:eastAsia="宋体" w:hAnsi="Times New Roman"/>
          <w:b/>
          <w:bCs/>
          <w:szCs w:val="22"/>
        </w:rPr>
      </w:pPr>
      <w:r>
        <w:rPr>
          <w:noProof/>
        </w:rPr>
        <w:lastRenderedPageBreak/>
        <w:drawing>
          <wp:inline distT="0" distB="0" distL="0" distR="0" wp14:anchorId="2DA7CF2B" wp14:editId="38EC618E">
            <wp:extent cx="5191103" cy="4756245"/>
            <wp:effectExtent l="0" t="0" r="0" b="6350"/>
            <wp:docPr id="6664961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8" t="8201" r="29804" b="4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636" cy="476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7A8B3" w14:textId="5233BC3B" w:rsidR="009F044C" w:rsidRDefault="009F044C" w:rsidP="009F044C">
      <w:pPr>
        <w:spacing w:line="360" w:lineRule="auto"/>
        <w:rPr>
          <w:rFonts w:ascii="Times New Roman" w:eastAsia="宋体" w:hAnsi="Times New Roman"/>
          <w:b/>
          <w:bCs/>
          <w:szCs w:val="22"/>
        </w:rPr>
      </w:pPr>
      <w:r w:rsidRPr="00EB437D">
        <w:rPr>
          <w:rFonts w:ascii="Times New Roman" w:eastAsia="宋体" w:hAnsi="Times New Roman"/>
          <w:b/>
          <w:bCs/>
          <w:szCs w:val="22"/>
        </w:rPr>
        <w:t>Fig</w:t>
      </w:r>
      <w:r>
        <w:rPr>
          <w:rFonts w:ascii="Times New Roman" w:eastAsia="宋体" w:hAnsi="Times New Roman" w:hint="eastAsia"/>
          <w:b/>
          <w:bCs/>
          <w:szCs w:val="22"/>
        </w:rPr>
        <w:t>.</w:t>
      </w:r>
      <w:r w:rsidRPr="00EB437D">
        <w:rPr>
          <w:rFonts w:ascii="Times New Roman" w:eastAsia="宋体" w:hAnsi="Times New Roman"/>
          <w:b/>
          <w:bCs/>
          <w:szCs w:val="22"/>
        </w:rPr>
        <w:t xml:space="preserve"> </w:t>
      </w:r>
      <w:r w:rsidRPr="00D7535D">
        <w:rPr>
          <w:rFonts w:ascii="Times New Roman" w:eastAsia="宋体" w:hAnsi="Times New Roman" w:hint="eastAsia"/>
          <w:b/>
          <w:bCs/>
          <w:szCs w:val="22"/>
        </w:rPr>
        <w:t>S</w:t>
      </w:r>
      <w:r>
        <w:rPr>
          <w:rFonts w:ascii="Times New Roman" w:eastAsia="宋体" w:hAnsi="Times New Roman" w:hint="eastAsia"/>
          <w:b/>
          <w:bCs/>
          <w:szCs w:val="22"/>
        </w:rPr>
        <w:t>3</w:t>
      </w:r>
      <w:r>
        <w:rPr>
          <w:rFonts w:ascii="Times New Roman" w:eastAsia="宋体" w:hAnsi="Times New Roman" w:hint="eastAsia"/>
          <w:b/>
          <w:bCs/>
          <w:szCs w:val="22"/>
        </w:rPr>
        <w:t>.</w:t>
      </w:r>
      <w:r>
        <w:rPr>
          <w:rFonts w:ascii="Times New Roman" w:eastAsia="宋体" w:hAnsi="Times New Roman" w:hint="eastAsia"/>
          <w:b/>
          <w:bCs/>
          <w:szCs w:val="22"/>
        </w:rPr>
        <w:t xml:space="preserve"> </w:t>
      </w:r>
      <w:r w:rsidRPr="00D7535D">
        <w:rPr>
          <w:rFonts w:ascii="Times New Roman" w:eastAsia="宋体" w:hAnsi="Times New Roman" w:hint="eastAsia"/>
          <w:b/>
          <w:bCs/>
          <w:szCs w:val="22"/>
        </w:rPr>
        <w:t xml:space="preserve">Synteny analysis of </w:t>
      </w:r>
      <w:proofErr w:type="spellStart"/>
      <w:r w:rsidRPr="00A01C03">
        <w:rPr>
          <w:rFonts w:ascii="Times New Roman" w:eastAsia="宋体" w:hAnsi="Times New Roman"/>
          <w:b/>
          <w:bCs/>
          <w:i/>
          <w:iCs/>
          <w:szCs w:val="22"/>
        </w:rPr>
        <w:t>HbWOX</w:t>
      </w:r>
      <w:proofErr w:type="spellEnd"/>
      <w:r w:rsidRPr="00D7535D">
        <w:rPr>
          <w:rFonts w:ascii="Times New Roman" w:eastAsia="宋体" w:hAnsi="Times New Roman" w:hint="eastAsia"/>
          <w:b/>
          <w:bCs/>
          <w:szCs w:val="22"/>
        </w:rPr>
        <w:t xml:space="preserve"> genes in the genome of the rubber tree GT1 cultivar.</w:t>
      </w:r>
    </w:p>
    <w:p w14:paraId="2BD006F8" w14:textId="77777777" w:rsidR="009F044C" w:rsidRDefault="009F044C" w:rsidP="009F044C">
      <w:pPr>
        <w:spacing w:line="360" w:lineRule="auto"/>
        <w:rPr>
          <w:rFonts w:ascii="Times New Roman" w:eastAsia="宋体" w:hAnsi="Times New Roman"/>
          <w:b/>
          <w:bCs/>
          <w:szCs w:val="22"/>
        </w:rPr>
      </w:pPr>
    </w:p>
    <w:p w14:paraId="5BF841DC" w14:textId="31835C98" w:rsidR="009F044C" w:rsidRPr="00E52EE0" w:rsidRDefault="009F044C" w:rsidP="009F044C">
      <w:pPr>
        <w:spacing w:line="360" w:lineRule="auto"/>
        <w:jc w:val="center"/>
        <w:rPr>
          <w:rFonts w:ascii="Times New Roman" w:eastAsia="宋体" w:hAnsi="Times New Roman" w:hint="eastAsia"/>
          <w:szCs w:val="22"/>
        </w:rPr>
      </w:pPr>
      <w:r>
        <w:rPr>
          <w:noProof/>
        </w:rPr>
        <w:lastRenderedPageBreak/>
        <w:drawing>
          <wp:inline distT="0" distB="0" distL="0" distR="0" wp14:anchorId="1783F29C" wp14:editId="00899381">
            <wp:extent cx="4026089" cy="3250615"/>
            <wp:effectExtent l="0" t="0" r="0" b="6985"/>
            <wp:docPr id="7365073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7" t="10686" r="22675" b="1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742" cy="325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FA0EF" w14:textId="77777777" w:rsidR="009F044C" w:rsidRDefault="009F044C" w:rsidP="009F044C">
      <w:pPr>
        <w:spacing w:line="360" w:lineRule="auto"/>
        <w:jc w:val="center"/>
        <w:rPr>
          <w:rFonts w:ascii="Times New Roman" w:eastAsia="宋体" w:hAnsi="Times New Roman"/>
          <w:b/>
          <w:bCs/>
          <w:szCs w:val="22"/>
        </w:rPr>
      </w:pPr>
      <w:r w:rsidRPr="00EB437D">
        <w:rPr>
          <w:rFonts w:ascii="Times New Roman" w:eastAsia="宋体" w:hAnsi="Times New Roman"/>
          <w:b/>
          <w:bCs/>
          <w:szCs w:val="22"/>
        </w:rPr>
        <w:t>Fig</w:t>
      </w:r>
      <w:r w:rsidRPr="00D7535D">
        <w:rPr>
          <w:rFonts w:ascii="Times New Roman" w:eastAsia="宋体" w:hAnsi="Times New Roman" w:hint="eastAsia"/>
          <w:b/>
          <w:bCs/>
          <w:szCs w:val="22"/>
        </w:rPr>
        <w:t>.</w:t>
      </w:r>
      <w:r w:rsidRPr="00EB437D">
        <w:rPr>
          <w:rFonts w:ascii="Times New Roman" w:eastAsia="宋体" w:hAnsi="Times New Roman"/>
          <w:b/>
          <w:bCs/>
          <w:szCs w:val="22"/>
        </w:rPr>
        <w:t xml:space="preserve"> </w:t>
      </w:r>
      <w:r w:rsidRPr="00D7535D">
        <w:rPr>
          <w:rFonts w:ascii="Times New Roman" w:eastAsia="宋体" w:hAnsi="Times New Roman" w:hint="eastAsia"/>
          <w:b/>
          <w:bCs/>
          <w:szCs w:val="22"/>
        </w:rPr>
        <w:t>S</w:t>
      </w:r>
      <w:r>
        <w:rPr>
          <w:rFonts w:ascii="Times New Roman" w:eastAsia="宋体" w:hAnsi="Times New Roman" w:hint="eastAsia"/>
          <w:b/>
          <w:bCs/>
          <w:szCs w:val="22"/>
        </w:rPr>
        <w:t>4.</w:t>
      </w:r>
      <w:r w:rsidRPr="00D7535D">
        <w:rPr>
          <w:rFonts w:ascii="Times New Roman" w:eastAsia="宋体" w:hAnsi="Times New Roman" w:hint="eastAsia"/>
          <w:b/>
          <w:bCs/>
          <w:szCs w:val="22"/>
        </w:rPr>
        <w:t xml:space="preserve"> Sequence analysis of WOX proteins homeodomain in H. </w:t>
      </w:r>
      <w:proofErr w:type="spellStart"/>
      <w:r w:rsidRPr="00D7535D">
        <w:rPr>
          <w:rFonts w:ascii="Times New Roman" w:eastAsia="宋体" w:hAnsi="Times New Roman" w:hint="eastAsia"/>
          <w:b/>
          <w:bCs/>
          <w:szCs w:val="22"/>
        </w:rPr>
        <w:t>brasiliensis</w:t>
      </w:r>
      <w:proofErr w:type="spellEnd"/>
      <w:r w:rsidRPr="00D7535D">
        <w:rPr>
          <w:rFonts w:ascii="Times New Roman" w:eastAsia="宋体" w:hAnsi="Times New Roman" w:hint="eastAsia"/>
          <w:b/>
          <w:bCs/>
          <w:szCs w:val="22"/>
        </w:rPr>
        <w:t xml:space="preserve"> and A. thaliana.</w:t>
      </w:r>
    </w:p>
    <w:p w14:paraId="168DA1A3" w14:textId="404B1941" w:rsidR="009F044C" w:rsidRPr="00D7535D" w:rsidRDefault="009F044C" w:rsidP="009F044C">
      <w:pPr>
        <w:spacing w:line="360" w:lineRule="auto"/>
        <w:jc w:val="center"/>
        <w:rPr>
          <w:rFonts w:ascii="Times New Roman" w:eastAsia="宋体" w:hAnsi="Times New Roman"/>
          <w:b/>
          <w:bCs/>
          <w:szCs w:val="22"/>
        </w:rPr>
      </w:pPr>
      <w:r>
        <w:rPr>
          <w:noProof/>
        </w:rPr>
        <w:drawing>
          <wp:inline distT="0" distB="0" distL="0" distR="0" wp14:anchorId="1C1497A0" wp14:editId="77E3FDB9">
            <wp:extent cx="3466844" cy="3853370"/>
            <wp:effectExtent l="0" t="0" r="635" b="0"/>
            <wp:docPr id="15011559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8" r="25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721" cy="38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DDCB8" w14:textId="77777777" w:rsidR="009F044C" w:rsidRPr="00D7535D" w:rsidRDefault="009F044C" w:rsidP="009F044C">
      <w:pPr>
        <w:spacing w:line="360" w:lineRule="auto"/>
        <w:jc w:val="center"/>
        <w:rPr>
          <w:rFonts w:ascii="Times New Roman" w:eastAsia="宋体" w:hAnsi="Times New Roman"/>
          <w:b/>
          <w:bCs/>
          <w:szCs w:val="22"/>
        </w:rPr>
      </w:pPr>
      <w:r w:rsidRPr="00EB437D">
        <w:rPr>
          <w:rFonts w:ascii="Times New Roman" w:eastAsia="宋体" w:hAnsi="Times New Roman"/>
          <w:b/>
          <w:bCs/>
          <w:szCs w:val="22"/>
        </w:rPr>
        <w:t>Fig</w:t>
      </w:r>
      <w:r w:rsidRPr="00D7535D">
        <w:rPr>
          <w:rFonts w:ascii="Times New Roman" w:eastAsia="宋体" w:hAnsi="Times New Roman" w:hint="eastAsia"/>
          <w:b/>
          <w:bCs/>
          <w:szCs w:val="22"/>
        </w:rPr>
        <w:t>.</w:t>
      </w:r>
      <w:r w:rsidRPr="00EB437D">
        <w:rPr>
          <w:rFonts w:ascii="Times New Roman" w:eastAsia="宋体" w:hAnsi="Times New Roman"/>
          <w:b/>
          <w:bCs/>
          <w:szCs w:val="22"/>
        </w:rPr>
        <w:t xml:space="preserve"> </w:t>
      </w:r>
      <w:r w:rsidRPr="00D7535D">
        <w:rPr>
          <w:rFonts w:ascii="Times New Roman" w:eastAsia="宋体" w:hAnsi="Times New Roman" w:hint="eastAsia"/>
          <w:b/>
          <w:bCs/>
          <w:szCs w:val="22"/>
        </w:rPr>
        <w:t>S</w:t>
      </w:r>
      <w:r>
        <w:rPr>
          <w:rFonts w:ascii="Times New Roman" w:eastAsia="宋体" w:hAnsi="Times New Roman" w:hint="eastAsia"/>
          <w:b/>
          <w:bCs/>
          <w:szCs w:val="22"/>
        </w:rPr>
        <w:t>5.</w:t>
      </w:r>
      <w:r w:rsidRPr="00D7535D">
        <w:rPr>
          <w:rFonts w:ascii="Times New Roman" w:eastAsia="宋体" w:hAnsi="Times New Roman" w:hint="eastAsia"/>
          <w:b/>
          <w:bCs/>
          <w:szCs w:val="22"/>
        </w:rPr>
        <w:t xml:space="preserve"> Three-dimensional structure analysis of the </w:t>
      </w:r>
      <w:r w:rsidRPr="00980ECB">
        <w:rPr>
          <w:rFonts w:ascii="Times New Roman" w:eastAsia="宋体" w:hAnsi="Times New Roman"/>
          <w:b/>
          <w:bCs/>
          <w:i/>
          <w:iCs/>
          <w:szCs w:val="22"/>
        </w:rPr>
        <w:t>WOX</w:t>
      </w:r>
      <w:r w:rsidRPr="00D7535D">
        <w:rPr>
          <w:rFonts w:ascii="Times New Roman" w:eastAsia="宋体" w:hAnsi="Times New Roman" w:hint="eastAsia"/>
          <w:b/>
          <w:bCs/>
          <w:szCs w:val="22"/>
        </w:rPr>
        <w:t xml:space="preserve"> gene family members in rubber tree.</w:t>
      </w:r>
    </w:p>
    <w:p w14:paraId="6D330DC8" w14:textId="77777777" w:rsidR="009F044C" w:rsidRDefault="009F044C" w:rsidP="009F044C">
      <w:pPr>
        <w:spacing w:line="360" w:lineRule="auto"/>
        <w:jc w:val="center"/>
        <w:rPr>
          <w:rFonts w:ascii="Times New Roman" w:eastAsia="宋体" w:hAnsi="Times New Roman"/>
          <w:b/>
          <w:bCs/>
          <w:szCs w:val="22"/>
        </w:rPr>
      </w:pPr>
      <w:r>
        <w:rPr>
          <w:noProof/>
        </w:rPr>
        <w:lastRenderedPageBreak/>
        <w:drawing>
          <wp:inline distT="0" distB="0" distL="0" distR="0" wp14:anchorId="50C91035" wp14:editId="5AA49B3B">
            <wp:extent cx="4387755" cy="2758967"/>
            <wp:effectExtent l="0" t="0" r="0" b="3810"/>
            <wp:docPr id="15093549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4" t="17644" r="39733" b="20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858" cy="276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96E43" w14:textId="347AFC6F" w:rsidR="009F044C" w:rsidRPr="00D7535D" w:rsidRDefault="009F044C" w:rsidP="009F044C">
      <w:pPr>
        <w:spacing w:line="360" w:lineRule="auto"/>
        <w:jc w:val="center"/>
        <w:rPr>
          <w:rFonts w:ascii="Times New Roman" w:eastAsia="宋体" w:hAnsi="Times New Roman"/>
          <w:b/>
          <w:bCs/>
          <w:szCs w:val="22"/>
        </w:rPr>
      </w:pPr>
      <w:r w:rsidRPr="00EB437D">
        <w:rPr>
          <w:rFonts w:ascii="Times New Roman" w:eastAsia="宋体" w:hAnsi="Times New Roman"/>
          <w:b/>
          <w:bCs/>
          <w:szCs w:val="22"/>
        </w:rPr>
        <w:t>Fig</w:t>
      </w:r>
      <w:r>
        <w:rPr>
          <w:rFonts w:ascii="Times New Roman" w:eastAsia="宋体" w:hAnsi="Times New Roman" w:hint="eastAsia"/>
          <w:b/>
          <w:bCs/>
          <w:szCs w:val="22"/>
        </w:rPr>
        <w:t>.</w:t>
      </w:r>
      <w:r w:rsidRPr="00EB437D">
        <w:rPr>
          <w:rFonts w:ascii="Times New Roman" w:eastAsia="宋体" w:hAnsi="Times New Roman"/>
          <w:b/>
          <w:bCs/>
          <w:szCs w:val="22"/>
        </w:rPr>
        <w:t xml:space="preserve"> </w:t>
      </w:r>
      <w:r w:rsidRPr="00D7535D">
        <w:rPr>
          <w:rFonts w:ascii="Times New Roman" w:eastAsia="宋体" w:hAnsi="Times New Roman" w:hint="eastAsia"/>
          <w:b/>
          <w:bCs/>
          <w:szCs w:val="22"/>
        </w:rPr>
        <w:t>S</w:t>
      </w:r>
      <w:r>
        <w:rPr>
          <w:rFonts w:ascii="Times New Roman" w:eastAsia="宋体" w:hAnsi="Times New Roman" w:hint="eastAsia"/>
          <w:b/>
          <w:bCs/>
          <w:szCs w:val="22"/>
        </w:rPr>
        <w:t>6.</w:t>
      </w:r>
      <w:r w:rsidRPr="00EB437D">
        <w:rPr>
          <w:rFonts w:ascii="Times New Roman" w:eastAsia="宋体" w:hAnsi="Times New Roman"/>
          <w:b/>
          <w:bCs/>
          <w:szCs w:val="22"/>
        </w:rPr>
        <w:t xml:space="preserve"> Comparison </w:t>
      </w:r>
      <w:r w:rsidRPr="00D7535D">
        <w:rPr>
          <w:rFonts w:ascii="Times New Roman" w:eastAsia="宋体" w:hAnsi="Times New Roman" w:hint="eastAsia"/>
          <w:b/>
          <w:bCs/>
          <w:szCs w:val="22"/>
        </w:rPr>
        <w:t xml:space="preserve">analysis </w:t>
      </w:r>
      <w:r w:rsidRPr="00EB437D">
        <w:rPr>
          <w:rFonts w:ascii="Times New Roman" w:eastAsia="宋体" w:hAnsi="Times New Roman"/>
          <w:b/>
          <w:bCs/>
          <w:szCs w:val="22"/>
        </w:rPr>
        <w:t xml:space="preserve">of rooting rate and </w:t>
      </w:r>
      <w:r w:rsidRPr="00D7535D">
        <w:rPr>
          <w:rFonts w:ascii="Times New Roman" w:eastAsia="宋体" w:hAnsi="Times New Roman" w:hint="eastAsia"/>
          <w:b/>
          <w:bCs/>
          <w:szCs w:val="22"/>
        </w:rPr>
        <w:t>transcript</w:t>
      </w:r>
      <w:r w:rsidRPr="00EB437D">
        <w:rPr>
          <w:rFonts w:ascii="Times New Roman" w:eastAsia="宋体" w:hAnsi="Times New Roman"/>
          <w:b/>
          <w:bCs/>
          <w:szCs w:val="22"/>
        </w:rPr>
        <w:t xml:space="preserve"> level </w:t>
      </w:r>
      <w:r w:rsidRPr="00D7535D">
        <w:rPr>
          <w:rFonts w:ascii="Times New Roman" w:eastAsia="宋体" w:hAnsi="Times New Roman" w:hint="eastAsia"/>
          <w:b/>
          <w:bCs/>
          <w:szCs w:val="22"/>
        </w:rPr>
        <w:t>of</w:t>
      </w:r>
      <w:r w:rsidRPr="00980ECB">
        <w:rPr>
          <w:rFonts w:ascii="Times New Roman" w:eastAsia="宋体" w:hAnsi="Times New Roman"/>
          <w:b/>
          <w:bCs/>
          <w:i/>
          <w:iCs/>
          <w:szCs w:val="22"/>
        </w:rPr>
        <w:t xml:space="preserve"> HBWOX14 </w:t>
      </w:r>
      <w:r w:rsidRPr="00EB437D">
        <w:rPr>
          <w:rFonts w:ascii="Times New Roman" w:eastAsia="宋体" w:hAnsi="Times New Roman"/>
          <w:b/>
          <w:bCs/>
          <w:szCs w:val="22"/>
        </w:rPr>
        <w:t xml:space="preserve">between </w:t>
      </w:r>
      <w:r w:rsidRPr="00980ECB">
        <w:rPr>
          <w:rFonts w:ascii="Times New Roman" w:eastAsia="宋体" w:hAnsi="Times New Roman"/>
          <w:b/>
          <w:bCs/>
          <w:i/>
          <w:iCs/>
          <w:szCs w:val="22"/>
        </w:rPr>
        <w:t>PRI101:</w:t>
      </w:r>
      <w:r>
        <w:rPr>
          <w:rFonts w:ascii="Times New Roman" w:eastAsia="宋体" w:hAnsi="Times New Roman" w:hint="eastAsia"/>
          <w:b/>
          <w:bCs/>
          <w:i/>
          <w:iCs/>
          <w:szCs w:val="22"/>
        </w:rPr>
        <w:t xml:space="preserve"> </w:t>
      </w:r>
      <w:r w:rsidRPr="00980ECB">
        <w:rPr>
          <w:rFonts w:ascii="Times New Roman" w:eastAsia="宋体" w:hAnsi="Times New Roman"/>
          <w:b/>
          <w:bCs/>
          <w:i/>
          <w:iCs/>
          <w:szCs w:val="22"/>
        </w:rPr>
        <w:t>GFP-HbWOX14</w:t>
      </w:r>
      <w:r w:rsidRPr="00EB437D">
        <w:rPr>
          <w:rFonts w:ascii="Times New Roman" w:eastAsia="宋体" w:hAnsi="Times New Roman"/>
          <w:b/>
          <w:bCs/>
          <w:szCs w:val="22"/>
        </w:rPr>
        <w:t xml:space="preserve"> and </w:t>
      </w:r>
      <w:r w:rsidRPr="00980ECB">
        <w:rPr>
          <w:rFonts w:ascii="Times New Roman" w:eastAsia="宋体" w:hAnsi="Times New Roman"/>
          <w:b/>
          <w:bCs/>
          <w:i/>
          <w:iCs/>
          <w:szCs w:val="22"/>
        </w:rPr>
        <w:t>PRI101:</w:t>
      </w:r>
      <w:r>
        <w:rPr>
          <w:rFonts w:ascii="Times New Roman" w:eastAsia="宋体" w:hAnsi="Times New Roman" w:hint="eastAsia"/>
          <w:b/>
          <w:bCs/>
          <w:i/>
          <w:iCs/>
          <w:szCs w:val="22"/>
        </w:rPr>
        <w:t xml:space="preserve"> </w:t>
      </w:r>
      <w:r w:rsidRPr="00980ECB">
        <w:rPr>
          <w:rFonts w:ascii="Times New Roman" w:eastAsia="宋体" w:hAnsi="Times New Roman"/>
          <w:b/>
          <w:bCs/>
          <w:i/>
          <w:iCs/>
          <w:szCs w:val="22"/>
        </w:rPr>
        <w:t>GFP</w:t>
      </w:r>
      <w:r w:rsidRPr="00EB437D">
        <w:rPr>
          <w:rFonts w:ascii="Times New Roman" w:eastAsia="宋体" w:hAnsi="Times New Roman"/>
          <w:b/>
          <w:bCs/>
          <w:szCs w:val="22"/>
        </w:rPr>
        <w:t xml:space="preserve"> overexpres</w:t>
      </w:r>
      <w:r w:rsidRPr="00D7535D">
        <w:rPr>
          <w:rFonts w:ascii="Times New Roman" w:eastAsia="宋体" w:hAnsi="Times New Roman" w:hint="eastAsia"/>
          <w:b/>
          <w:bCs/>
          <w:szCs w:val="22"/>
        </w:rPr>
        <w:t>sed</w:t>
      </w:r>
      <w:r w:rsidRPr="00EB437D">
        <w:rPr>
          <w:rFonts w:ascii="Times New Roman" w:eastAsia="宋体" w:hAnsi="Times New Roman"/>
          <w:b/>
          <w:bCs/>
          <w:szCs w:val="22"/>
        </w:rPr>
        <w:t xml:space="preserve"> lines</w:t>
      </w:r>
    </w:p>
    <w:p w14:paraId="47F7DE00" w14:textId="77777777" w:rsidR="009F044C" w:rsidRPr="00EB437D" w:rsidRDefault="009F044C" w:rsidP="009F044C">
      <w:pPr>
        <w:spacing w:line="360" w:lineRule="auto"/>
        <w:rPr>
          <w:rFonts w:ascii="Times New Roman" w:eastAsia="宋体" w:hAnsi="Times New Roman"/>
          <w:szCs w:val="22"/>
        </w:rPr>
      </w:pPr>
      <w:r w:rsidRPr="00EB437D">
        <w:rPr>
          <w:rFonts w:ascii="Times New Roman" w:eastAsia="宋体" w:hAnsi="Times New Roman"/>
          <w:szCs w:val="22"/>
        </w:rPr>
        <w:t xml:space="preserve">(A) Statistics of rooting rate after overexpression of </w:t>
      </w:r>
      <w:r w:rsidRPr="00980ECB">
        <w:rPr>
          <w:rFonts w:ascii="Times New Roman" w:eastAsia="宋体" w:hAnsi="Times New Roman"/>
          <w:i/>
          <w:iCs/>
          <w:szCs w:val="22"/>
        </w:rPr>
        <w:t>PRI101:</w:t>
      </w:r>
      <w:r>
        <w:rPr>
          <w:rFonts w:ascii="Times New Roman" w:eastAsia="宋体" w:hAnsi="Times New Roman" w:hint="eastAsia"/>
          <w:i/>
          <w:iCs/>
          <w:szCs w:val="22"/>
        </w:rPr>
        <w:t xml:space="preserve"> </w:t>
      </w:r>
      <w:r w:rsidRPr="00980ECB">
        <w:rPr>
          <w:rFonts w:ascii="Times New Roman" w:eastAsia="宋体" w:hAnsi="Times New Roman"/>
          <w:i/>
          <w:iCs/>
          <w:szCs w:val="22"/>
        </w:rPr>
        <w:t>GFP-HbWOX14</w:t>
      </w:r>
      <w:r w:rsidRPr="00EB437D">
        <w:rPr>
          <w:rFonts w:ascii="Times New Roman" w:eastAsia="宋体" w:hAnsi="Times New Roman"/>
          <w:szCs w:val="22"/>
        </w:rPr>
        <w:t xml:space="preserve"> and </w:t>
      </w:r>
      <w:r w:rsidRPr="00980ECB">
        <w:rPr>
          <w:rFonts w:ascii="Times New Roman" w:eastAsia="宋体" w:hAnsi="Times New Roman"/>
          <w:i/>
          <w:iCs/>
          <w:szCs w:val="22"/>
        </w:rPr>
        <w:t>PRI101:</w:t>
      </w:r>
      <w:r>
        <w:rPr>
          <w:rFonts w:ascii="Times New Roman" w:eastAsia="宋体" w:hAnsi="Times New Roman" w:hint="eastAsia"/>
          <w:i/>
          <w:iCs/>
          <w:szCs w:val="22"/>
        </w:rPr>
        <w:t xml:space="preserve"> </w:t>
      </w:r>
      <w:r w:rsidRPr="00980ECB">
        <w:rPr>
          <w:rFonts w:ascii="Times New Roman" w:eastAsia="宋体" w:hAnsi="Times New Roman"/>
          <w:i/>
          <w:iCs/>
          <w:szCs w:val="22"/>
        </w:rPr>
        <w:t>GFP</w:t>
      </w:r>
      <w:r w:rsidRPr="00EB437D">
        <w:rPr>
          <w:rFonts w:ascii="Times New Roman" w:eastAsia="宋体" w:hAnsi="Times New Roman"/>
          <w:szCs w:val="22"/>
        </w:rPr>
        <w:t>. (B) Transcriptome expression levels</w:t>
      </w:r>
      <w:r w:rsidRPr="00D7535D">
        <w:rPr>
          <w:rFonts w:ascii="Times New Roman" w:eastAsia="宋体" w:hAnsi="Times New Roman" w:hint="eastAsia"/>
          <w:szCs w:val="22"/>
        </w:rPr>
        <w:t xml:space="preserve"> of </w:t>
      </w:r>
      <w:r w:rsidRPr="00980ECB">
        <w:rPr>
          <w:rFonts w:ascii="Times New Roman" w:eastAsia="宋体" w:hAnsi="Times New Roman"/>
          <w:i/>
          <w:iCs/>
          <w:szCs w:val="22"/>
        </w:rPr>
        <w:t>H</w:t>
      </w:r>
      <w:r>
        <w:rPr>
          <w:rFonts w:ascii="Times New Roman" w:eastAsia="宋体" w:hAnsi="Times New Roman" w:hint="eastAsia"/>
          <w:i/>
          <w:iCs/>
          <w:szCs w:val="22"/>
        </w:rPr>
        <w:t>b</w:t>
      </w:r>
      <w:r w:rsidRPr="00980ECB">
        <w:rPr>
          <w:rFonts w:ascii="Times New Roman" w:eastAsia="宋体" w:hAnsi="Times New Roman"/>
          <w:i/>
          <w:iCs/>
          <w:szCs w:val="22"/>
        </w:rPr>
        <w:t>WOX14</w:t>
      </w:r>
      <w:r w:rsidRPr="00EB437D">
        <w:rPr>
          <w:rFonts w:ascii="Times New Roman" w:eastAsia="宋体" w:hAnsi="Times New Roman"/>
          <w:szCs w:val="22"/>
        </w:rPr>
        <w:t xml:space="preserve"> in hairy roots induced after overexpression of </w:t>
      </w:r>
      <w:r w:rsidRPr="00980ECB">
        <w:rPr>
          <w:rFonts w:ascii="Times New Roman" w:eastAsia="宋体" w:hAnsi="Times New Roman"/>
          <w:i/>
          <w:iCs/>
          <w:szCs w:val="22"/>
        </w:rPr>
        <w:t>PRI101:</w:t>
      </w:r>
      <w:r>
        <w:rPr>
          <w:rFonts w:ascii="Times New Roman" w:eastAsia="宋体" w:hAnsi="Times New Roman" w:hint="eastAsia"/>
          <w:i/>
          <w:iCs/>
          <w:szCs w:val="22"/>
        </w:rPr>
        <w:t xml:space="preserve"> </w:t>
      </w:r>
      <w:r w:rsidRPr="00980ECB">
        <w:rPr>
          <w:rFonts w:ascii="Times New Roman" w:eastAsia="宋体" w:hAnsi="Times New Roman"/>
          <w:i/>
          <w:iCs/>
          <w:szCs w:val="22"/>
        </w:rPr>
        <w:t>GFP-HbWOX14</w:t>
      </w:r>
      <w:r w:rsidRPr="00EB437D">
        <w:rPr>
          <w:rFonts w:ascii="Times New Roman" w:eastAsia="宋体" w:hAnsi="Times New Roman"/>
          <w:szCs w:val="22"/>
        </w:rPr>
        <w:t xml:space="preserve"> and </w:t>
      </w:r>
      <w:r w:rsidRPr="00980ECB">
        <w:rPr>
          <w:rFonts w:ascii="Times New Roman" w:eastAsia="宋体" w:hAnsi="Times New Roman"/>
          <w:i/>
          <w:iCs/>
          <w:szCs w:val="22"/>
        </w:rPr>
        <w:t>PRI101:</w:t>
      </w:r>
      <w:r>
        <w:rPr>
          <w:rFonts w:ascii="Times New Roman" w:eastAsia="宋体" w:hAnsi="Times New Roman" w:hint="eastAsia"/>
          <w:i/>
          <w:iCs/>
          <w:szCs w:val="22"/>
        </w:rPr>
        <w:t xml:space="preserve"> </w:t>
      </w:r>
      <w:r w:rsidRPr="00980ECB">
        <w:rPr>
          <w:rFonts w:ascii="Times New Roman" w:eastAsia="宋体" w:hAnsi="Times New Roman"/>
          <w:i/>
          <w:iCs/>
          <w:szCs w:val="22"/>
        </w:rPr>
        <w:t>GFP</w:t>
      </w:r>
      <w:r w:rsidRPr="00EB437D">
        <w:rPr>
          <w:rFonts w:ascii="Times New Roman" w:eastAsia="宋体" w:hAnsi="Times New Roman"/>
          <w:szCs w:val="22"/>
        </w:rPr>
        <w:t>. Data represent the mean ± SD</w:t>
      </w:r>
      <w:r w:rsidRPr="00D7535D">
        <w:rPr>
          <w:rFonts w:ascii="Times New Roman" w:eastAsia="宋体" w:hAnsi="Times New Roman" w:hint="eastAsia"/>
          <w:szCs w:val="22"/>
        </w:rPr>
        <w:t>, n=3.</w:t>
      </w:r>
      <w:r w:rsidRPr="00EB437D">
        <w:rPr>
          <w:rFonts w:ascii="Times New Roman" w:eastAsia="宋体" w:hAnsi="Times New Roman"/>
          <w:szCs w:val="22"/>
        </w:rPr>
        <w:t xml:space="preserve"> *,</w:t>
      </w:r>
      <w:r w:rsidRPr="00D7535D">
        <w:rPr>
          <w:rFonts w:ascii="Times New Roman" w:eastAsia="宋体" w:hAnsi="Times New Roman" w:hint="eastAsia"/>
          <w:szCs w:val="22"/>
        </w:rPr>
        <w:t xml:space="preserve"> indicates</w:t>
      </w:r>
      <w:r w:rsidRPr="00EB437D">
        <w:rPr>
          <w:rFonts w:ascii="Times New Roman" w:eastAsia="宋体" w:hAnsi="Times New Roman"/>
          <w:szCs w:val="22"/>
        </w:rPr>
        <w:t xml:space="preserve"> p &lt; 0.05.</w:t>
      </w:r>
    </w:p>
    <w:p w14:paraId="0B0C81CA" w14:textId="77777777" w:rsidR="009F044C" w:rsidRPr="00D7535D" w:rsidRDefault="009F044C" w:rsidP="009F044C">
      <w:pPr>
        <w:spacing w:line="360" w:lineRule="auto"/>
        <w:rPr>
          <w:rFonts w:ascii="Times New Roman" w:eastAsia="宋体" w:hAnsi="Times New Roman"/>
          <w:szCs w:val="22"/>
        </w:rPr>
      </w:pPr>
    </w:p>
    <w:p w14:paraId="77B84BD3" w14:textId="35F9CCD7" w:rsidR="009F044C" w:rsidRPr="009F044C" w:rsidRDefault="009F044C" w:rsidP="009F044C">
      <w:pPr>
        <w:jc w:val="center"/>
        <w:rPr>
          <w:rFonts w:hint="eastAsia"/>
        </w:rPr>
      </w:pPr>
    </w:p>
    <w:p w14:paraId="570C523F" w14:textId="43533A54" w:rsidR="006638E6" w:rsidRDefault="006638E6" w:rsidP="009F044C">
      <w:pPr>
        <w:jc w:val="center"/>
      </w:pPr>
    </w:p>
    <w:sectPr w:rsidR="006638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7CD49" w14:textId="77777777" w:rsidR="000C5449" w:rsidRDefault="000C5449" w:rsidP="009F044C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0C171248" w14:textId="77777777" w:rsidR="000C5449" w:rsidRDefault="000C5449" w:rsidP="009F044C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A4FB8F" w14:textId="77777777" w:rsidR="000C5449" w:rsidRDefault="000C5449" w:rsidP="009F044C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1854D3D6" w14:textId="77777777" w:rsidR="000C5449" w:rsidRDefault="000C5449" w:rsidP="009F044C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8E6"/>
    <w:rsid w:val="000C5449"/>
    <w:rsid w:val="006638E6"/>
    <w:rsid w:val="0099253C"/>
    <w:rsid w:val="009F0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84582C"/>
  <w15:chartTrackingRefBased/>
  <w15:docId w15:val="{52B92AC1-4EEA-4DDA-A164-7B1920409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638E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38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38E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38E6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38E6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38E6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38E6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38E6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38E6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638E6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638E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638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638E6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638E6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6638E6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638E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638E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638E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638E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638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38E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638E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638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638E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638E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638E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638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638E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638E6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F044C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9F044C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9F044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9F044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149</Words>
  <Characters>842</Characters>
  <Application>Microsoft Office Word</Application>
  <DocSecurity>0</DocSecurity>
  <Lines>14</Lines>
  <Paragraphs>5</Paragraphs>
  <ScaleCrop>false</ScaleCrop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艳 郑</dc:creator>
  <cp:keywords/>
  <dc:description/>
  <cp:lastModifiedBy>艳 郑</cp:lastModifiedBy>
  <cp:revision>2</cp:revision>
  <dcterms:created xsi:type="dcterms:W3CDTF">2025-11-19T06:34:00Z</dcterms:created>
  <dcterms:modified xsi:type="dcterms:W3CDTF">2025-11-19T06:42:00Z</dcterms:modified>
</cp:coreProperties>
</file>