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01FBD">
      <w:pPr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ascii="Times New Roman" w:hAnsi="Times New Roman" w:cs="Times New Roman"/>
        </w:rPr>
        <w:t>mentary Table S</w:t>
      </w:r>
      <w:r>
        <w:rPr>
          <w:rFonts w:hint="eastAsia" w:ascii="Times New Roman" w:hAnsi="Times New Roman" w:cs="Times New Roman"/>
          <w:lang w:val="en-US" w:eastAsia="zh-CN"/>
        </w:rPr>
        <w:t xml:space="preserve">2: </w:t>
      </w:r>
      <w:r>
        <w:rPr>
          <w:rFonts w:ascii="Times New Roman" w:hAnsi="Times New Roman" w:cs="Times New Roman"/>
        </w:rPr>
        <w:t>The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 xml:space="preserve">results of </w:t>
      </w:r>
      <w:r>
        <w:rPr>
          <w:rFonts w:hint="eastAsia" w:ascii="Times New Roman" w:hAnsi="Times New Roman" w:cs="Times New Roman"/>
          <w:lang w:val="en-US" w:eastAsia="zh-CN"/>
        </w:rPr>
        <w:t xml:space="preserve">amplified </w:t>
      </w:r>
      <w:r>
        <w:rPr>
          <w:rFonts w:ascii="Times New Roman" w:hAnsi="Times New Roman" w:cs="Times New Roman"/>
        </w:rPr>
        <w:t xml:space="preserve">target genes </w:t>
      </w:r>
      <w:r>
        <w:rPr>
          <w:rFonts w:hint="eastAsia" w:ascii="Times New Roman" w:hAnsi="Times New Roman" w:cs="Times New Roman"/>
          <w:lang w:val="en-US" w:eastAsia="zh-CN"/>
        </w:rPr>
        <w:t xml:space="preserve">sequence </w:t>
      </w:r>
      <w:r>
        <w:rPr>
          <w:rFonts w:ascii="Times New Roman" w:hAnsi="Times New Roman" w:cs="Times New Roman"/>
        </w:rPr>
        <w:t xml:space="preserve">from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F. oxysporum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</w:rPr>
        <w:t xml:space="preserve">strain </w:t>
      </w:r>
      <w:r>
        <w:rPr>
          <w:rFonts w:hint="eastAsia" w:ascii="Times New Roman" w:hAnsi="Times New Roman" w:cs="Times New Roman"/>
          <w:lang w:val="en-US" w:eastAsia="zh-CN"/>
        </w:rPr>
        <w:t>3S-18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blast</w:t>
      </w:r>
      <w:r>
        <w:rPr>
          <w:rFonts w:ascii="Times New Roman" w:hAnsi="Times New Roman" w:cs="Times New Roman"/>
        </w:rPr>
        <w:t>ed in</w:t>
      </w:r>
      <w:r>
        <w:rPr>
          <w:rFonts w:hint="eastAsia" w:ascii="Times New Roman" w:hAnsi="Times New Roman" w:cs="Times New Roman"/>
          <w:lang w:val="en-US" w:eastAsia="zh-CN"/>
        </w:rPr>
        <w:t xml:space="preserve"> the NCBI database</w:t>
      </w:r>
      <w:r>
        <w:rPr>
          <w:rFonts w:ascii="Times New Roman" w:hAnsi="Times New Roman" w:cs="Times New Roman"/>
        </w:rPr>
        <w:t>.</w:t>
      </w:r>
      <w:r>
        <w:rPr>
          <w:rFonts w:hint="eastAsia" w:ascii="Times New Roman" w:hAnsi="Times New Roman" w:cs="Times New Roman"/>
        </w:rPr>
        <w:t xml:space="preserve"> </w:t>
      </w:r>
    </w:p>
    <w:tbl>
      <w:tblPr>
        <w:tblStyle w:val="3"/>
        <w:tblpPr w:leftFromText="180" w:rightFromText="180" w:vertAnchor="page" w:horzAnchor="page" w:tblpX="1495" w:tblpY="2493"/>
        <w:tblW w:w="12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889"/>
        <w:gridCol w:w="5087"/>
        <w:gridCol w:w="1488"/>
        <w:gridCol w:w="1320"/>
        <w:gridCol w:w="1530"/>
      </w:tblGrid>
      <w:tr w14:paraId="7BDFB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9" w:type="dxa"/>
            <w:vAlign w:val="center"/>
          </w:tcPr>
          <w:p w14:paraId="22B2BFD3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Gene</w:t>
            </w:r>
          </w:p>
        </w:tc>
        <w:tc>
          <w:tcPr>
            <w:tcW w:w="1889" w:type="dxa"/>
            <w:vAlign w:val="center"/>
          </w:tcPr>
          <w:p w14:paraId="4AF0AA17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Fusarium ID</w:t>
            </w:r>
          </w:p>
        </w:tc>
        <w:tc>
          <w:tcPr>
            <w:tcW w:w="5087" w:type="dxa"/>
            <w:vAlign w:val="center"/>
          </w:tcPr>
          <w:p w14:paraId="6762CD8B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Fusarium spp.</w:t>
            </w:r>
          </w:p>
        </w:tc>
        <w:tc>
          <w:tcPr>
            <w:tcW w:w="1488" w:type="dxa"/>
            <w:vAlign w:val="center"/>
          </w:tcPr>
          <w:p w14:paraId="1BB2E3CA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Query Cover</w:t>
            </w:r>
          </w:p>
        </w:tc>
        <w:tc>
          <w:tcPr>
            <w:tcW w:w="1320" w:type="dxa"/>
            <w:vAlign w:val="center"/>
          </w:tcPr>
          <w:p w14:paraId="61B83C5F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E value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6E725261">
            <w:pPr>
              <w:ind w:left="0" w:leftChars="0" w:firstLine="0" w:firstLineChars="0"/>
              <w:rPr>
                <w:rFonts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Identity</w:t>
            </w:r>
          </w:p>
        </w:tc>
      </w:tr>
      <w:tr w14:paraId="0E546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9" w:type="dxa"/>
            <w:vMerge w:val="restart"/>
            <w:vAlign w:val="center"/>
          </w:tcPr>
          <w:p w14:paraId="076D682B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EF-1a</w:t>
            </w:r>
          </w:p>
        </w:tc>
        <w:tc>
          <w:tcPr>
            <w:tcW w:w="1889" w:type="dxa"/>
            <w:vAlign w:val="center"/>
          </w:tcPr>
          <w:p w14:paraId="7E502408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"https://www.ncbi.nlm.nih.gov/nucleotide/MN977913.1?report=genbank&amp;log$=nucltop&amp;blast_rank=1&amp;RID=H8P2J8XK016" \o "Show report for MN977913.1" \t "https://blast.ncbi.nlm.nih.gov/lnkH8P2J8XK016"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MN977913.1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5FECA9C7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"https://blast.ncbi.nlm.nih.gov/Blast.cgi" \l "alnHdr_1838488318" \o "Go to alignment for Fusarium oxysporum isolate MRR8 translation elongation factor 1 alpha gene, partial cds"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isolate MRR8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777D600B">
            <w:pPr>
              <w:ind w:left="0" w:leftChars="0" w:firstLine="0" w:firstLineChars="0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320" w:type="dxa"/>
            <w:vAlign w:val="center"/>
          </w:tcPr>
          <w:p w14:paraId="162A13E8">
            <w:pPr>
              <w:ind w:left="0" w:leftChars="0" w:firstLine="0" w:firstLineChars="0"/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B40DFB4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t>%</w:t>
            </w:r>
          </w:p>
        </w:tc>
      </w:tr>
      <w:tr w14:paraId="648FD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9" w:type="dxa"/>
            <w:vMerge w:val="continue"/>
            <w:vAlign w:val="center"/>
          </w:tcPr>
          <w:p w14:paraId="24284856">
            <w:pPr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889" w:type="dxa"/>
            <w:vAlign w:val="center"/>
          </w:tcPr>
          <w:p w14:paraId="13829227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"https://www.ncbi.nlm.nih.gov/nucleotide/MT313861.1?report=genbank&amp;log$=nucltop&amp;blast_rank=2&amp;RID=H8P2J8XK016" \o "Show report for MT313861.1" \t "https://blast.ncbi.nlm.nih.gov/lnkH8P2J8XK016"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MT313861.1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77460C77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"https://blast.ncbi.nlm.nih.gov/Blast.cgi" \l "alnHdr_1869364416" \o "Go to alignment for Fusarium oxysporum strain A5-W-RC translation elongation factor 1-alpha (EF1alpha) gene, partial cds"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strain A5-W-RC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2E34FBE3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99%</w:t>
            </w:r>
          </w:p>
        </w:tc>
        <w:tc>
          <w:tcPr>
            <w:tcW w:w="1320" w:type="dxa"/>
            <w:vAlign w:val="center"/>
          </w:tcPr>
          <w:p w14:paraId="5D045A59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550AC3C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 w14:paraId="7FF9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69" w:type="dxa"/>
            <w:vMerge w:val="restart"/>
            <w:vAlign w:val="center"/>
          </w:tcPr>
          <w:p w14:paraId="54DBDF53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RPB1</w:t>
            </w:r>
          </w:p>
        </w:tc>
        <w:tc>
          <w:tcPr>
            <w:tcW w:w="1889" w:type="dxa"/>
            <w:vAlign w:val="center"/>
          </w:tcPr>
          <w:p w14:paraId="2EA563B0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"https://www.ncbi.nlm.nih.gov/nucleotide/MZ198888.1?report=genbank&amp;log$=nucltop&amp;blast_rank=2&amp;RID=H8PB2DAJ014" \o "Show report for MZ198888.1" \t "https://blast.ncbi.nlm.nih.gov/lnkH8PB2DAJ014"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MZ198888.1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4BDC1519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instrText xml:space="preserve"> HYPERLINK "https://blast.ncbi.nlm.nih.gov/Blast.cgi" \l "alnHdr_2079032320" \o "Go to alignment for Fusarium oxysporum isolate XCXXa2 DNA-directed RNA polymerase II largest subunit (RPB1) gene, partial cds" </w:instrText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isolate XCXXa2</w:t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0E019EE8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99%</w:t>
            </w:r>
          </w:p>
        </w:tc>
        <w:tc>
          <w:tcPr>
            <w:tcW w:w="1320" w:type="dxa"/>
            <w:vAlign w:val="center"/>
          </w:tcPr>
          <w:p w14:paraId="5F35974F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D2CB83B">
            <w:pPr>
              <w:ind w:left="0" w:leftChars="0" w:firstLine="0" w:firstLineChars="0"/>
              <w:rPr>
                <w:rFonts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99.94</w: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t>%</w:t>
            </w:r>
          </w:p>
        </w:tc>
      </w:tr>
      <w:tr w14:paraId="21D27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069" w:type="dxa"/>
            <w:vMerge w:val="continue"/>
            <w:vAlign w:val="center"/>
          </w:tcPr>
          <w:p w14:paraId="037708BC">
            <w:pPr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889" w:type="dxa"/>
            <w:vAlign w:val="center"/>
          </w:tcPr>
          <w:p w14:paraId="7B0BF513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"https://www.ncbi.nlm.nih.gov/nucleotide/ON692983.1?report=genbank&amp;log$=nucltop&amp;blast_rank=12&amp;RID=H8PB2DAJ014" \o "Show report for ON692983.1" \t "https://blast.ncbi.nlm.nih.gov/lnkH8PB2DAJ014"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ON692983.1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21805976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"https://blast.ncbi.nlm.nih.gov/Blast.cgi" \l "alnHdr_2273560344" \o "Go to alignment for Fusarium oxysporum isolate F301-2 DNA-directed RNA polymerase II largest subunit (RPB1) gene, partial cds"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isolate F301-2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1729DB53">
            <w:pPr>
              <w:ind w:left="0" w:leftChars="0" w:firstLine="0" w:firstLineChars="0"/>
              <w:rPr>
                <w:rFonts w:hint="eastAsia" w:ascii="Arial" w:hAnsi="Arial" w:cs="Arial"/>
                <w:kern w:val="0"/>
                <w:sz w:val="21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99%</w:t>
            </w:r>
          </w:p>
        </w:tc>
        <w:tc>
          <w:tcPr>
            <w:tcW w:w="1320" w:type="dxa"/>
            <w:vAlign w:val="center"/>
          </w:tcPr>
          <w:p w14:paraId="50BC2995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A08A6EA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99.69</w:t>
            </w: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%</w:t>
            </w:r>
          </w:p>
        </w:tc>
      </w:tr>
      <w:tr w14:paraId="78ED6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069" w:type="dxa"/>
            <w:vMerge w:val="restart"/>
            <w:vAlign w:val="center"/>
          </w:tcPr>
          <w:p w14:paraId="6504A899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RPB2</w:t>
            </w:r>
          </w:p>
        </w:tc>
        <w:tc>
          <w:tcPr>
            <w:tcW w:w="1889" w:type="dxa"/>
            <w:vAlign w:val="center"/>
          </w:tcPr>
          <w:p w14:paraId="3280E6FB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"https://www.ncbi.nlm.nih.gov/nucleotide/ON693000.1?report=genbank&amp;log$=nucltop&amp;blast_rank=1&amp;RID=H8PH5MUH014" \o "Show report for ON693000.1" \t "https://blast.ncbi.nlm.nih.gov/lnkH8PH5MUH014"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ON693000.1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590B85E1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"https://blast.ncbi.nlm.nih.gov/Blast.cgi" \l "alnHdr_2273560378" \o "Go to alignment for Fusarium oxysporum isolate F301-3 RNA polymerase II beta subunit (RPB2) gene, partial cds"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isolate F301-3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3AEF9AA0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320" w:type="dxa"/>
            <w:vAlign w:val="center"/>
          </w:tcPr>
          <w:p w14:paraId="5FE2BAB4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40ECAE9">
            <w:pPr>
              <w:ind w:left="0" w:leftChars="0" w:firstLine="0" w:firstLineChars="0"/>
              <w:rPr>
                <w:rFonts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t>99.</w:t>
            </w: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79</w: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t>%</w:t>
            </w:r>
          </w:p>
        </w:tc>
      </w:tr>
      <w:tr w14:paraId="7120D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069" w:type="dxa"/>
            <w:vMerge w:val="continue"/>
            <w:vAlign w:val="center"/>
          </w:tcPr>
          <w:p w14:paraId="77E38892">
            <w:pPr>
              <w:rPr>
                <w:rFonts w:ascii="Arial" w:hAnsi="Arial" w:cs="Arial"/>
                <w:kern w:val="0"/>
                <w:sz w:val="21"/>
                <w:szCs w:val="21"/>
              </w:rPr>
            </w:pPr>
          </w:p>
        </w:tc>
        <w:tc>
          <w:tcPr>
            <w:tcW w:w="1889" w:type="dxa"/>
            <w:vAlign w:val="center"/>
          </w:tcPr>
          <w:p w14:paraId="047452DD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begin"/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instrText xml:space="preserve"> HYPERLINK "https://www.ncbi.nlm.nih.gov/nucleotide/ON316727.1?report=genbank&amp;log$=nucltop&amp;blast_rank=4&amp;RID=H8PH5MUH014" \o "Show report for ON316727.1" \t "https://blast.ncbi.nlm.nih.gov/lnkH8PH5MUH014" </w:instrText>
            </w:r>
            <w:r>
              <w:rPr>
                <w:rFonts w:ascii="Arial" w:hAnsi="Arial" w:cs="Arial"/>
                <w:kern w:val="0"/>
                <w:sz w:val="21"/>
                <w:szCs w:val="21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ON316727.1</w:t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5087" w:type="dxa"/>
            <w:vAlign w:val="center"/>
          </w:tcPr>
          <w:p w14:paraId="08654CD3">
            <w:pPr>
              <w:ind w:left="0" w:leftChars="0" w:firstLine="0" w:firstLineChars="0"/>
              <w:rPr>
                <w:rFonts w:ascii="Arial" w:hAnsi="Arial" w:cs="Arial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instrText xml:space="preserve"> HYPERLINK "https://blast.ncbi.nlm.nih.gov/Blast.cgi" \l "alnHdr_2437748273" \o "Go to alignment for Fusarium oxysporum strain MFR16 RNA polymerase II second largest subunit (rpb2) gene, partial cds" </w:instrText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Arial" w:hAnsi="Arial" w:cs="Arial"/>
                <w:kern w:val="0"/>
                <w:sz w:val="21"/>
                <w:szCs w:val="21"/>
              </w:rPr>
              <w:t>Fusarium oxysporum strain MFR16</w:t>
            </w:r>
            <w:r>
              <w:rPr>
                <w:rFonts w:hint="default" w:ascii="Arial" w:hAnsi="Arial" w:cs="Arial"/>
                <w:kern w:val="0"/>
                <w:sz w:val="21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488" w:type="dxa"/>
            <w:vAlign w:val="center"/>
          </w:tcPr>
          <w:p w14:paraId="1CE1471C">
            <w:pPr>
              <w:ind w:left="0" w:leftChars="0" w:firstLine="0" w:firstLineChars="0"/>
              <w:rPr>
                <w:rFonts w:hint="default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320" w:type="dxa"/>
            <w:vAlign w:val="center"/>
          </w:tcPr>
          <w:p w14:paraId="27A742B2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3C09E773">
            <w:pPr>
              <w:ind w:left="0" w:leftChars="0" w:firstLine="0" w:firstLineChars="0"/>
              <w:rPr>
                <w:rFonts w:hint="eastAsia" w:ascii="Arial" w:hAnsi="Arial" w:cs="Arial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99.</w:t>
            </w:r>
            <w:r>
              <w:rPr>
                <w:rFonts w:hint="eastAsia" w:ascii="Arial" w:hAnsi="Arial" w:cs="Arial"/>
                <w:kern w:val="0"/>
                <w:sz w:val="21"/>
                <w:szCs w:val="21"/>
                <w:lang w:val="en-US" w:eastAsia="zh-CN"/>
              </w:rPr>
              <w:t>79</w:t>
            </w:r>
            <w:r>
              <w:rPr>
                <w:rFonts w:hint="eastAsia" w:ascii="Arial" w:hAnsi="Arial" w:cs="Arial"/>
                <w:kern w:val="0"/>
                <w:sz w:val="21"/>
                <w:szCs w:val="21"/>
              </w:rPr>
              <w:t>%</w:t>
            </w:r>
          </w:p>
        </w:tc>
      </w:tr>
    </w:tbl>
    <w:p w14:paraId="44B1F1CF">
      <w:pPr>
        <w:ind w:firstLine="0" w:firstLineChars="0"/>
        <w:rPr>
          <w:rFonts w:ascii="Times New Roman" w:hAnsi="Times New Roman" w:cs="Times New Roman"/>
        </w:rPr>
      </w:pPr>
    </w:p>
    <w:p w14:paraId="27FB66A0">
      <w:pPr>
        <w:ind w:firstLine="480"/>
        <w:rPr>
          <w:rFonts w:ascii="Times New Roman" w:hAnsi="Times New Roman" w:cs="Times New Roman"/>
        </w:rPr>
      </w:pPr>
    </w:p>
    <w:p w14:paraId="08EF42CE">
      <w:pPr>
        <w:ind w:firstLine="480"/>
        <w:rPr>
          <w:rFonts w:ascii="Times New Roman" w:hAnsi="Times New Roman" w:cs="Times New Roman"/>
        </w:rPr>
      </w:pPr>
    </w:p>
    <w:p w14:paraId="6EA921C7">
      <w:pPr>
        <w:ind w:firstLine="480"/>
        <w:rPr>
          <w:rFonts w:ascii="Times New Roman" w:hAnsi="Times New Roman" w:cs="Times New Roman"/>
        </w:rPr>
      </w:pPr>
    </w:p>
    <w:p w14:paraId="69911739">
      <w:pPr>
        <w:ind w:firstLine="480"/>
        <w:rPr>
          <w:rFonts w:ascii="Times New Roman" w:hAnsi="Times New Roman" w:cs="Times New Roman"/>
        </w:rPr>
      </w:pPr>
    </w:p>
    <w:p w14:paraId="3DF32D81">
      <w:pPr>
        <w:ind w:firstLine="480"/>
        <w:rPr>
          <w:rFonts w:ascii="Times New Roman" w:hAnsi="Times New Roman" w:cs="Times New Roman"/>
        </w:rPr>
      </w:pPr>
      <w:bookmarkStart w:id="0" w:name="_GoBack"/>
      <w:bookmarkEnd w:id="0"/>
    </w:p>
    <w:p w14:paraId="45693673">
      <w:pPr>
        <w:ind w:firstLine="480"/>
        <w:rPr>
          <w:rFonts w:ascii="Times New Roman" w:hAnsi="Times New Roman" w:cs="Times New Roman"/>
        </w:rPr>
      </w:pPr>
    </w:p>
    <w:p w14:paraId="62C12241">
      <w:pPr>
        <w:ind w:firstLine="480"/>
        <w:rPr>
          <w:rFonts w:ascii="Times New Roman" w:hAnsi="Times New Roman" w:cs="Times New Roman"/>
        </w:rPr>
      </w:pPr>
    </w:p>
    <w:p w14:paraId="1B7ADFEC">
      <w:pPr>
        <w:ind w:left="0" w:leftChars="0" w:firstLine="0" w:firstLineChars="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&gt;EF-1a</w:t>
      </w:r>
    </w:p>
    <w:p w14:paraId="344EDFA0">
      <w:pPr>
        <w:ind w:left="0" w:leftChars="0" w:firstLine="0" w:firstLineChars="0"/>
        <w:rPr>
          <w:rFonts w:ascii="Courier New" w:hAnsi="Courier New" w:cs="Courier New"/>
          <w:kern w:val="0"/>
          <w:sz w:val="20"/>
          <w:szCs w:val="20"/>
          <w:lang w:val="zh-CN"/>
        </w:rPr>
      </w:pPr>
      <w:r>
        <w:rPr>
          <w:rFonts w:ascii="Courier New" w:hAnsi="Courier New" w:cs="Courier New"/>
          <w:kern w:val="0"/>
          <w:sz w:val="20"/>
          <w:szCs w:val="20"/>
          <w:lang w:val="zh-CN"/>
        </w:rPr>
        <w:t>GTCGTCATCGGCCACGTCGACTCTGGCAAGTCGACCACTGTGAGTACTCTCCTCGACAATGAGCTTATCTGCCATCGTCAATCCCGACCAAGACCTGGTGGGGTATTTCTCAAAGTCAACATACTGACATCGTTTCACAGACCGGTCACTTGATCTACCAGTGCGGTGGTATCGATAAGCGAACCATCGAGAAGTTCGAGAAGGTTAGTCACTTTCCCTTCGATCGCGCGTCCTTTGCCCATCGATTTCCCCTACGACTCGAAACGTGCCCGCTACCCCGCTCGAGACCAAAAATTTTGCAATATGACTGTAATTTTTTTTGGTGGGGCACTTACCCCGCCACTTGAGCGACGGGAGCGTTTGCCCTCTTAACCATTCTCACAACCTCAATGAGTGCGTCGTCACGTGTCAAGTAGTCACTAACCATTCAACAATAGGAAGCCGCTGAGCTCGGTAAGGGTTCCTTCAAGTACGCCTGGGTTCTTGACAAGCTCAAGGCCGAGCGTGAGCGTGGTATCACCATCGATATTGCTCTCTGGAAGTTCGAGACTCCTCGCTACTATGTCACCGTCATTGGTATGTTGTCGCTCATGCTTCATTCTACTTCTCTTCGTACTAACATCACTCAGACGCTCCCGGTCACCGTGATTTCATCAAGAACATGATCATGGGTTAC</w:t>
      </w:r>
    </w:p>
    <w:p w14:paraId="20711C04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&gt;RPB1</w:t>
      </w:r>
    </w:p>
    <w:p w14:paraId="14648E59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ascii="Courier New" w:hAnsi="Courier New" w:cs="Courier New"/>
          <w:kern w:val="0"/>
          <w:sz w:val="20"/>
          <w:szCs w:val="20"/>
          <w:lang w:val="zh-CN"/>
        </w:rPr>
        <w:t>GGGGTGTCGCTTTGCGTCGAGATGTTTTCCTCACAAAGGAGCAAATCATGAACTGTATGCTCTGGGTGCCCAACTGGGACGGTGTCATTCCTCAACCCGCTATCTATAAGCCTCGTCCTCGGTGGACTGGTAAGCAGCTTATCAGCATGGTTATCCCTAAGGAGGTTAGCCTGTTCAACGGTACGGATTCTGGTGAAAACGCCCCTCTTAAGGACGAGGGTCTTCTGATCCAAGCCGGCCAACTGATGTATGGTCTTTTAACTAAGAAGAACATTGGTGCTGCTGCGGGTGGTATTGTGCATATCAGCTACAACGAACTTGGCCCCGAAGGTGCGATGGCTTTCTTAAACGGTGTCCAGCAGGTTGTCACCTACTGGCTTCTCAACAATGGTCATAGCATTGGTATTGGTGATACAATTCCCGATGCGGCGACCATTGCTAAAGTTCAGGTACATATTGATGAGGAAAAGGCTGAAGTTGCTCGCTTGACAGCAATGGCCACAGCGAATGAGCTTGAGGCCCTACCTGGTATGAACGTTCGTGCAACCTTCGAAAACAAGGTCTCCATGGCTCTGAACCAGGCCCGTGATAAGGCTGGTACCACAACACAGAAGAGTTTGAAGGATTCAAACAACGCTGTCACCATGGCTTCCTCAGGTTCCAAGGGTTCATCTATCAATATTTCTCAAATGACTGCGCTTGTTGGTCAGCAAATTGTCGAAGGCAAGCGTATTCCTTTTGGTTTCAAGTATCGCACATTACCTCACTTCACCAAGGACGATTACTCCCCTGAGGCCCGTGGCTTCGTCGAGAACTCTTACCTCCGTGGTCTCACTCCCAGCGAATTTTTCTTCCACGCCATGGCTGGTCGAGAAGGTCTCATTGATACTGCAGTCAAGACTGCCGAAACAGGTTATATCCAGCGACGATTGGTTAAGGCTCTGGAAGATCTTTCTGCCCGTTACGATGGAACTGTCCGAAACTCTCTGGGAGACATTGTTCAGTTCCTCTATGGTGAAGACGGTCTCGATGCCATGATTATTGAGAAACAGAAGTTGGGTATCCTCAATATGTCAAACTCGGCATTTGAAAAGAAGTATCGTCTGGATCTTGCCAACCCCCCGGACTGGTTTAAGCACGACTACGAATTCGGTAACGAATTGACTGGTGATAAGGAATCTATGGAGTATCTCGATCAAGAATGGGAAAAGTTGTTGGCTGATCGCAGACAAGTCCGACAGATCAACAAGGCCAAGGGTAACGAGGAAATGATGCAACTGCCCCTCAACATCACTCGCATCATCGAGTCTGCTAAGCGAGTCTTTAATGTCAAGGCTAATGACCGAAGCAACTTGCGACCGTCGGAAGTTATTCCAGCTGTGCAAAGCTTGTTGGATAGCATGAAGATTGTTCGTGGTACTGATGAAATCTCGATTGAAGCTGACGCAAATGCATCCATTCTCTTCAAGGCCTTGCTTCGCTCTCGCCTGGCCTTCAAGGAGGTGGTCAAGGAGCACCGGTTGAACAAATTAGCTTTCGACCATATTCTGGGTGAACTTCAGAATAGATGGGATCGCGCATTTGTCAACCCTGGTGAAATGGTGGTC</w:t>
      </w:r>
    </w:p>
    <w:p w14:paraId="422D6FA4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&gt;RPB2</w:t>
      </w:r>
    </w:p>
    <w:p w14:paraId="4EC3FA5E">
      <w:pPr>
        <w:ind w:left="0" w:leftChars="0" w:firstLine="0" w:firstLineChars="0"/>
        <w:rPr>
          <w:rFonts w:hint="eastAsia" w:ascii="Courier New" w:hAnsi="Courier New" w:cs="Courier New"/>
          <w:kern w:val="0"/>
          <w:sz w:val="20"/>
          <w:szCs w:val="20"/>
          <w:lang w:val="zh-CN"/>
        </w:rPr>
      </w:pPr>
      <w:r>
        <w:rPr>
          <w:rFonts w:ascii="Courier New" w:hAnsi="Courier New" w:cs="Courier New"/>
          <w:kern w:val="0"/>
          <w:sz w:val="20"/>
          <w:szCs w:val="20"/>
          <w:lang w:val="zh-CN"/>
        </w:rPr>
        <w:t>GTGTTGACAGATATACCTTTGCTTCTACTCTTTCACATTTGCGTCGAACCAATACTCCCATCGGACGAGATGGTAAATTGGCCAAGCCTCGACAGCTTCACAACACTCACTGGGGTTTGGTGTGTCCTGCCGAAACACCCGAGGGTCAAGCTTGTGGTCTGGTCAAAAACTTGTCTCTGATGTGTTACGTCAGTGTCGGCTCTCCGGCCGATCCTCTGATTGAATTCATGATCAACAGAGGCATGGAAGTCGTTGAGGAGTACGAGCCGACAAGATACCCCCACGCTACAAAGATTTTCGTCAACGGTAGCTGGGTTGGTGTTCATGCCGACCCCAAGCATCTCGTGAATCAGGTCTTGGACACAAGACGAAAGTCTTACGTGCAGTTCGAAGTATCACTTGTTCGTGATATCCGAGACCGTGAATTCAAGATTTTCTCAGACGCTGGCCGTGTCATGAGACCCGTCTTTACAGTTCATCAGGAGGATGACTATGAGAACAACATCACCAAGGGACAACTAGTGTTGACAAAGGACCATGTCAATAGGCTAGCCCAAGAGCAGGCAGAGCCTCCTGCCAACCCAGCGGACAAGTTTGGATGGGATGGCTTGATCCGCGAAGGAGCTGTCGAATATCTCGATGCTGAGGAAGAAGAGACAGCCATGATTTGCATGACGCCAGAGGATCTCGAACTTTACCGTGAGCAAAAGAATGATGAAGCTACACTCACAGAAGAAGAGAAACGGGCCAAGCAAGAGGCAGAGAAGAGGGAACAAGAGGAGGACCGCAACAAGCGATTGAAGACAAAGGTGAACCCCACAACTCACATGTACACACATTGTGAGATTCACCCCAGTATGATTCTCGGTATCTGTGCCAGTATCATTCCTTTCCCCGATCACAACCAGGTATGTATGTCCTATGACCATGCATGGGCTCAACTAACAGCAATAGTTCCTGT</w:t>
      </w:r>
    </w:p>
    <w:p w14:paraId="054820D9"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250"/>
    <w:rsid w:val="002D6173"/>
    <w:rsid w:val="003F37FF"/>
    <w:rsid w:val="00520F75"/>
    <w:rsid w:val="006C0411"/>
    <w:rsid w:val="008C7091"/>
    <w:rsid w:val="00A75250"/>
    <w:rsid w:val="06840B3B"/>
    <w:rsid w:val="083A6194"/>
    <w:rsid w:val="09743B89"/>
    <w:rsid w:val="2BA25851"/>
    <w:rsid w:val="3343722D"/>
    <w:rsid w:val="40970E8F"/>
    <w:rsid w:val="41E4269D"/>
    <w:rsid w:val="42DE4B54"/>
    <w:rsid w:val="59657925"/>
    <w:rsid w:val="5B21787C"/>
    <w:rsid w:val="61033292"/>
    <w:rsid w:val="616B7AA3"/>
    <w:rsid w:val="762C585B"/>
    <w:rsid w:val="7C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</Words>
  <Characters>444</Characters>
  <Lines>3</Lines>
  <Paragraphs>1</Paragraphs>
  <TotalTime>2</TotalTime>
  <ScaleCrop>false</ScaleCrop>
  <LinksUpToDate>false</LinksUpToDate>
  <CharactersWithSpaces>501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2022-08-30T00:48:00Z</dcterms:created>
  <dc:creator>123</dc:creator>
  <cp:lastModifiedBy>青果儿</cp:lastModifiedBy>
  <dcterms:modified xsi:type="dcterms:W3CDTF">2025-11-12T10:03:00Z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eyJoZGlkIjoiNzllMWJlNGViOWFmNTI2M2RhZjBjNTU0NWJjYjU0ZmMiLCJ1c2VySWQiOiIxMjEyNzI3NDgzIn0=</vt:lpwstr>
  </property>
  <property fmtid="{D5CDD505-2E9C-101B-9397-08002B2CF9AE}" pid="3" name="KSOProductBuildVer">
    <vt:lpwstr>2052-12.1.0.23542</vt:lpwstr>
  </property>
  <property fmtid="{D5CDD505-2E9C-101B-9397-08002B2CF9AE}" pid="4" name="ICV">
    <vt:lpwstr>1837B7FD007C4013A1A2B983F11CC237_12</vt:lpwstr>
  </property>
</Properties>
</file>