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8753F" w14:textId="77777777" w:rsidR="00DD1448" w:rsidRDefault="00DD1448" w:rsidP="00DD144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69723142"/>
      <w:bookmarkStart w:id="1" w:name="_Hlk66107570"/>
      <w:r>
        <w:rPr>
          <w:rFonts w:ascii="Times New Roman" w:hAnsi="Times New Roman" w:cs="Times New Roman"/>
          <w:sz w:val="28"/>
          <w:szCs w:val="28"/>
        </w:rPr>
        <w:t xml:space="preserve">Chondroitin Sulphate and Gas Foaming Concurrently Improve Articular Cartilage Regeneration in </w:t>
      </w:r>
      <w:proofErr w:type="spellStart"/>
      <w:r>
        <w:rPr>
          <w:rFonts w:ascii="Times New Roman" w:hAnsi="Times New Roman" w:cs="Times New Roman"/>
          <w:sz w:val="28"/>
          <w:szCs w:val="28"/>
        </w:rPr>
        <w:t>Electrospun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Poly(L-lactide-co-ε-caprolactone)/Silk Fibroin Based Scaffolds</w:t>
      </w:r>
    </w:p>
    <w:p w14:paraId="2646F35D" w14:textId="77777777" w:rsidR="00DD1448" w:rsidRDefault="00DD1448" w:rsidP="00DD144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F30BD5" w14:textId="77777777" w:rsidR="00DD1448" w:rsidRDefault="00DD1448" w:rsidP="00DD14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Yujie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a,1</w:t>
      </w:r>
      <w:r>
        <w:rPr>
          <w:rFonts w:ascii="Times New Roman" w:hAnsi="Times New Roman" w:cs="Times New Roman"/>
          <w:sz w:val="24"/>
          <w:szCs w:val="24"/>
        </w:rPr>
        <w:t xml:space="preserve">, Wei </w:t>
      </w:r>
      <w:proofErr w:type="gramStart"/>
      <w:r>
        <w:rPr>
          <w:rFonts w:ascii="Times New Roman" w:hAnsi="Times New Roman" w:cs="Times New Roman"/>
          <w:sz w:val="24"/>
          <w:szCs w:val="24"/>
        </w:rPr>
        <w:t>Xu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b,c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>,d,1</w:t>
      </w:r>
      <w:r>
        <w:rPr>
          <w:rFonts w:ascii="Times New Roman" w:hAnsi="Times New Roman" w:cs="Times New Roman"/>
          <w:sz w:val="24"/>
          <w:szCs w:val="24"/>
        </w:rPr>
        <w:t xml:space="preserve">, Muhammad </w:t>
      </w:r>
      <w:proofErr w:type="spellStart"/>
      <w:r>
        <w:rPr>
          <w:rFonts w:ascii="Times New Roman" w:hAnsi="Times New Roman" w:cs="Times New Roman"/>
          <w:sz w:val="24"/>
          <w:szCs w:val="24"/>
        </w:rPr>
        <w:t>Shafiq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*, </w:t>
      </w:r>
      <w:proofErr w:type="spellStart"/>
      <w:r>
        <w:rPr>
          <w:rFonts w:ascii="Times New Roman" w:hAnsi="Times New Roman" w:cs="Times New Roman"/>
          <w:sz w:val="24"/>
          <w:szCs w:val="24"/>
        </w:rPr>
        <w:t>Daiying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b,c,d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Xianrui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Xie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Zhengchao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Yuan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>, Mohamed EL-</w:t>
      </w:r>
      <w:proofErr w:type="spellStart"/>
      <w:r>
        <w:rPr>
          <w:rFonts w:ascii="Times New Roman" w:hAnsi="Times New Roman" w:cs="Times New Roman"/>
          <w:sz w:val="24"/>
          <w:szCs w:val="24"/>
        </w:rPr>
        <w:t>Newehy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>, Hany EL-</w:t>
      </w:r>
      <w:proofErr w:type="spellStart"/>
      <w:r>
        <w:rPr>
          <w:rFonts w:ascii="Times New Roman" w:hAnsi="Times New Roman" w:cs="Times New Roman"/>
          <w:sz w:val="24"/>
          <w:szCs w:val="24"/>
        </w:rPr>
        <w:t>Hamshary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Yosry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Morsi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Yu </w:t>
      </w:r>
      <w:proofErr w:type="spellStart"/>
      <w:r>
        <w:rPr>
          <w:rFonts w:ascii="Times New Roman" w:hAnsi="Times New Roman" w:cs="Times New Roman"/>
          <w:sz w:val="24"/>
          <w:szCs w:val="24"/>
        </w:rPr>
        <w:t>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b,c,d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*, </w:t>
      </w:r>
      <w:proofErr w:type="spellStart"/>
      <w:r>
        <w:rPr>
          <w:rFonts w:ascii="Times New Roman" w:hAnsi="Times New Roman" w:cs="Times New Roman"/>
          <w:sz w:val="24"/>
          <w:szCs w:val="24"/>
        </w:rPr>
        <w:t>Xiumei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</w:t>
      </w:r>
      <w:r>
        <w:rPr>
          <w:rFonts w:ascii="Times New Roman" w:hAnsi="Times New Roman" w:cs="Times New Roman"/>
          <w:sz w:val="24"/>
          <w:szCs w:val="24"/>
        </w:rPr>
        <w:t>*</w:t>
      </w:r>
    </w:p>
    <w:p w14:paraId="2919A413" w14:textId="77777777" w:rsidR="00DD1448" w:rsidRDefault="00DD1448" w:rsidP="00DD14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OLE_LINK5"/>
      <w:r>
        <w:rPr>
          <w:rFonts w:ascii="Times New Roman" w:hAnsi="Times New Roman" w:cs="Times New Roman"/>
          <w:sz w:val="24"/>
          <w:szCs w:val="24"/>
        </w:rPr>
        <w:t xml:space="preserve">Shanghai Engineering Research Center of Nano-Biomaterials and Regenerative Medicine, State Key Laboratory for Modification of Chemical Fibers and Polymer Materials, College of Chemistry, Chemical Engineering and Biotechnology, </w:t>
      </w:r>
      <w:proofErr w:type="spellStart"/>
      <w:r>
        <w:rPr>
          <w:rFonts w:ascii="Times New Roman" w:hAnsi="Times New Roman" w:cs="Times New Roman"/>
          <w:sz w:val="24"/>
          <w:szCs w:val="24"/>
        </w:rPr>
        <w:t>Donghua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University, Songjiang, Shanghai 201600, China</w:t>
      </w:r>
      <w:bookmarkEnd w:id="2"/>
    </w:p>
    <w:p w14:paraId="57B8417F" w14:textId="77777777" w:rsidR="00DD1448" w:rsidRDefault="00DD1448" w:rsidP="00DD14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Research Institute of Plastic Surgery, Wei Fang Medical College, Weifang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261000, China</w:t>
      </w:r>
    </w:p>
    <w:p w14:paraId="52B581BF" w14:textId="77777777" w:rsidR="00DD1448" w:rsidRDefault="00DD1448" w:rsidP="00DD14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National Tissue Engineering Center of China, Minhang, Shanghai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201100, China</w:t>
      </w:r>
    </w:p>
    <w:p w14:paraId="183F69B6" w14:textId="77777777" w:rsidR="00DD1448" w:rsidRDefault="00DD1448" w:rsidP="00DD14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Shanghai Key Laboratory of Tissue Engineering, Department of Plastic and Reconstructive Surgery, Shanghai 9th People’s Hospital, Shanghai Stem Cell Institute, Shanghai Jiao Tong University School of Medicine, Huangpu, Shanghai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200001, China</w:t>
      </w:r>
    </w:p>
    <w:p w14:paraId="53C71F1E" w14:textId="77777777" w:rsidR="00DD1448" w:rsidRDefault="00DD1448" w:rsidP="00DD14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Department of Chemistry, College of Science, King Saud University, P.O. Box 2455, Riyadh 11451, Saudi Arabia</w:t>
      </w:r>
    </w:p>
    <w:p w14:paraId="19019DFD" w14:textId="77777777" w:rsidR="00DD1448" w:rsidRDefault="00DD1448" w:rsidP="00DD14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Faculty of Engineering and Industrial Sciences, Swinburne University of Technology, Boroondara, VIC 3122, Australia</w:t>
      </w:r>
    </w:p>
    <w:p w14:paraId="6E16AF73" w14:textId="77777777" w:rsidR="00DD1448" w:rsidRDefault="00DD1448" w:rsidP="00DD14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Corresponding author: Dr. </w:t>
      </w:r>
      <w:proofErr w:type="spellStart"/>
      <w:r>
        <w:rPr>
          <w:rFonts w:ascii="Times New Roman" w:hAnsi="Times New Roman" w:cs="Times New Roman"/>
          <w:sz w:val="24"/>
          <w:szCs w:val="24"/>
        </w:rPr>
        <w:t>Xiumei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Mo, Email: </w:t>
      </w:r>
      <w:hyperlink r:id="rId8" w:history="1">
        <w:r>
          <w:rPr>
            <w:rStyle w:val="a7"/>
            <w:rFonts w:ascii="Times New Roman" w:hAnsi="Times New Roman" w:cs="Times New Roman"/>
            <w:sz w:val="24"/>
            <w:szCs w:val="24"/>
          </w:rPr>
          <w:t>xmm@dhu.edu.cn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Dr. Yu Liu, Email: </w:t>
      </w:r>
      <w:hyperlink r:id="rId9" w:history="1">
        <w:r>
          <w:rPr>
            <w:rStyle w:val="a7"/>
            <w:rFonts w:ascii="Times New Roman" w:hAnsi="Times New Roman" w:cs="Times New Roman"/>
            <w:sz w:val="24"/>
            <w:szCs w:val="24"/>
          </w:rPr>
          <w:t>yuliu1211@163.com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Dr. Muhammad Shafiq, Email: </w:t>
      </w:r>
      <w:hyperlink r:id="rId10" w:history="1">
        <w:r>
          <w:rPr>
            <w:rStyle w:val="a7"/>
            <w:rFonts w:ascii="Times New Roman" w:hAnsi="Times New Roman" w:cs="Times New Roman"/>
            <w:sz w:val="24"/>
            <w:szCs w:val="24"/>
          </w:rPr>
          <w:t>shafiqdr786@yahoo.com</w:t>
        </w:r>
      </w:hyperlink>
    </w:p>
    <w:p w14:paraId="7755C5FC" w14:textId="77777777" w:rsidR="00DD1448" w:rsidRDefault="00DD1448" w:rsidP="00DD14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These authors contributed equally to this work.</w:t>
      </w:r>
    </w:p>
    <w:bookmarkEnd w:id="0"/>
    <w:p w14:paraId="30995473" w14:textId="77777777" w:rsidR="00DD1448" w:rsidRDefault="00DD1448" w:rsidP="00DD144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  <w:bookmarkEnd w:id="1"/>
    </w:p>
    <w:p w14:paraId="57FC312E" w14:textId="4FC43C61" w:rsidR="002C6A01" w:rsidRPr="00785D71" w:rsidRDefault="00BA6825" w:rsidP="00BA6825">
      <w:pPr>
        <w:spacing w:line="36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785D71"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lastRenderedPageBreak/>
        <w:t xml:space="preserve">1. </w:t>
      </w:r>
      <w:r w:rsidR="002C6A01" w:rsidRPr="00785D71">
        <w:rPr>
          <w:rFonts w:ascii="Times New Roman" w:hAnsi="Times New Roman"/>
          <w:b/>
          <w:color w:val="000000" w:themeColor="text1"/>
          <w:sz w:val="24"/>
          <w:szCs w:val="24"/>
          <w:lang w:val="en-GB"/>
        </w:rPr>
        <w:t xml:space="preserve">Preparation of regenerated Silk Fibroin </w:t>
      </w:r>
    </w:p>
    <w:p w14:paraId="0A57A8E8" w14:textId="688771C8" w:rsidR="00A11C5A" w:rsidRPr="00785D71" w:rsidRDefault="00352046" w:rsidP="00352046">
      <w:pPr>
        <w:spacing w:line="360" w:lineRule="auto"/>
        <w:ind w:firstLineChars="177" w:firstLine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ocoons were degummed in Na</w:t>
      </w:r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CO</w:t>
      </w:r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(0.02 M) solution at 100 °C for three times to remove the sericin protein. After that, the dried silk was dissolved in a 9.3 M </w:t>
      </w:r>
      <w:proofErr w:type="spellStart"/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LiBr</w:t>
      </w:r>
      <w:proofErr w:type="spellEnd"/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solution </w:t>
      </w:r>
      <w:r w:rsidR="004948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water bath at 45 °C for </w:t>
      </w:r>
      <w:r w:rsidR="004948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30 min</w:t>
      </w:r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. Then, the homogeneous solution was dialyzed (dialysis bag: MWCO = 1.4</w:t>
      </w:r>
      <w:r w:rsidR="004948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948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proofErr w:type="spellEnd"/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against deionized water for </w:t>
      </w:r>
      <w:r w:rsidR="004948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up to </w:t>
      </w:r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 days. Finally, the regenerated SF was </w:t>
      </w:r>
      <w:r w:rsidR="00F2321D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obtained </w:t>
      </w:r>
      <w:r w:rsidR="002C6A01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by filtering and lyophilizing the silk solution.</w:t>
      </w:r>
    </w:p>
    <w:p w14:paraId="2F6D7E31" w14:textId="26ABDE4D" w:rsidR="00880255" w:rsidRDefault="00880255" w:rsidP="008802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88025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80255">
        <w:rPr>
          <w:rFonts w:ascii="Times New Roman" w:hAnsi="Times New Roman" w:cs="Times New Roman"/>
          <w:b/>
          <w:bCs/>
          <w:sz w:val="24"/>
          <w:szCs w:val="24"/>
        </w:rPr>
        <w:t>Pore area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distribution</w:t>
      </w:r>
    </w:p>
    <w:p w14:paraId="03FEB46E" w14:textId="44288E3E" w:rsidR="00880255" w:rsidRDefault="00880255" w:rsidP="00A72D5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E5CAFF" wp14:editId="1D5F82D2">
            <wp:extent cx="4336563" cy="2495775"/>
            <wp:effectExtent l="0" t="0" r="698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63" b="3277"/>
                    <a:stretch/>
                  </pic:blipFill>
                  <pic:spPr bwMode="auto">
                    <a:xfrm>
                      <a:off x="0" y="0"/>
                      <a:ext cx="4345552" cy="2500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BAE26E" w14:textId="6187CB49" w:rsidR="00880255" w:rsidRPr="00A72D5D" w:rsidRDefault="009D1FC3" w:rsidP="00A72D5D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</w:t>
      </w:r>
      <w:r w:rsidR="00880255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</w:t>
      </w:r>
      <w:r w:rsidR="00880255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DE0B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880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80255">
        <w:rPr>
          <w:rFonts w:ascii="Times New Roman" w:hAnsi="Times New Roman" w:cs="Times New Roman"/>
          <w:sz w:val="24"/>
          <w:szCs w:val="24"/>
        </w:rPr>
        <w:t>P</w:t>
      </w:r>
      <w:r w:rsidR="00880255">
        <w:rPr>
          <w:rFonts w:ascii="Times New Roman" w:hAnsi="Times New Roman" w:cs="Times New Roman" w:hint="eastAsia"/>
          <w:sz w:val="24"/>
          <w:szCs w:val="24"/>
        </w:rPr>
        <w:t>ore</w:t>
      </w:r>
      <w:r w:rsidR="00880255">
        <w:rPr>
          <w:rFonts w:ascii="Times New Roman" w:hAnsi="Times New Roman" w:cs="Times New Roman"/>
          <w:sz w:val="24"/>
          <w:szCs w:val="24"/>
        </w:rPr>
        <w:t xml:space="preserve"> </w:t>
      </w:r>
      <w:r w:rsidR="00880255">
        <w:rPr>
          <w:rFonts w:ascii="Times New Roman" w:hAnsi="Times New Roman" w:cs="Times New Roman" w:hint="eastAsia"/>
          <w:sz w:val="24"/>
          <w:szCs w:val="24"/>
        </w:rPr>
        <w:t>area</w:t>
      </w:r>
      <w:r w:rsidR="00880255">
        <w:rPr>
          <w:rFonts w:ascii="Times New Roman" w:hAnsi="Times New Roman" w:cs="Times New Roman"/>
          <w:sz w:val="24"/>
          <w:szCs w:val="24"/>
        </w:rPr>
        <w:t xml:space="preserve"> </w:t>
      </w:r>
      <w:r w:rsidR="00880255" w:rsidRPr="005E50AD">
        <w:rPr>
          <w:rFonts w:ascii="Times New Roman" w:hAnsi="Times New Roman" w:cs="Times New Roman"/>
          <w:sz w:val="24"/>
          <w:szCs w:val="24"/>
        </w:rPr>
        <w:t>of 2DS, 3DS</w:t>
      </w:r>
      <w:r w:rsidR="00880255">
        <w:rPr>
          <w:rFonts w:ascii="Times New Roman" w:hAnsi="Times New Roman" w:cs="Times New Roman"/>
          <w:sz w:val="24"/>
          <w:szCs w:val="24"/>
        </w:rPr>
        <w:t>,</w:t>
      </w:r>
      <w:r w:rsidR="00880255" w:rsidRPr="005E50AD">
        <w:rPr>
          <w:rFonts w:ascii="Times New Roman" w:hAnsi="Times New Roman" w:cs="Times New Roman"/>
          <w:sz w:val="24"/>
          <w:szCs w:val="24"/>
        </w:rPr>
        <w:t xml:space="preserve"> and 3D</w:t>
      </w:r>
      <w:r w:rsidR="00A72D5D">
        <w:rPr>
          <w:rFonts w:ascii="Times New Roman" w:hAnsi="Times New Roman" w:cs="Times New Roman"/>
          <w:sz w:val="24"/>
          <w:szCs w:val="24"/>
        </w:rPr>
        <w:t>CS</w:t>
      </w:r>
      <w:r w:rsidR="00880255" w:rsidRPr="005E50AD">
        <w:rPr>
          <w:rFonts w:ascii="Times New Roman" w:hAnsi="Times New Roman" w:cs="Times New Roman"/>
          <w:sz w:val="24"/>
          <w:szCs w:val="24"/>
        </w:rPr>
        <w:t>S</w:t>
      </w:r>
      <w:r w:rsidR="00880255">
        <w:rPr>
          <w:rFonts w:ascii="Times New Roman" w:hAnsi="Times New Roman" w:cs="Times New Roman"/>
          <w:sz w:val="24"/>
          <w:szCs w:val="24"/>
        </w:rPr>
        <w:t xml:space="preserve"> </w:t>
      </w:r>
      <w:r w:rsidR="00880255" w:rsidRPr="00880255">
        <w:rPr>
          <w:rFonts w:ascii="Times New Roman" w:hAnsi="Times New Roman" w:cs="Times New Roman"/>
          <w:sz w:val="24"/>
          <w:szCs w:val="24"/>
        </w:rPr>
        <w:t xml:space="preserve">(*p &lt; 0.05, n = </w:t>
      </w:r>
      <w:r w:rsidR="00A72D5D">
        <w:rPr>
          <w:rFonts w:ascii="Times New Roman" w:hAnsi="Times New Roman" w:cs="Times New Roman"/>
          <w:sz w:val="24"/>
          <w:szCs w:val="24"/>
        </w:rPr>
        <w:t>20</w:t>
      </w:r>
      <w:r w:rsidR="00880255" w:rsidRPr="00880255">
        <w:rPr>
          <w:rFonts w:ascii="Times New Roman" w:hAnsi="Times New Roman" w:cs="Times New Roman"/>
          <w:sz w:val="24"/>
          <w:szCs w:val="24"/>
        </w:rPr>
        <w:t>).</w:t>
      </w:r>
    </w:p>
    <w:p w14:paraId="7DFB5E2F" w14:textId="0F7C9ADA" w:rsidR="006F1B9E" w:rsidRPr="00785D71" w:rsidRDefault="00880255" w:rsidP="006F1B9E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6F1B9E" w:rsidRPr="00785D71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 w:rsidR="00BA6825" w:rsidRPr="00785D7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F1B9E" w:rsidRPr="00785D7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Water absorption</w:t>
      </w:r>
    </w:p>
    <w:p w14:paraId="185BFC63" w14:textId="12D9DD06" w:rsidR="00B65A80" w:rsidRPr="00785D71" w:rsidRDefault="00880255" w:rsidP="00796C4B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461D9DF" wp14:editId="6F6557EC">
            <wp:extent cx="3800105" cy="244198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05" b="10787"/>
                    <a:stretch/>
                  </pic:blipFill>
                  <pic:spPr bwMode="auto">
                    <a:xfrm>
                      <a:off x="0" y="0"/>
                      <a:ext cx="3807081" cy="2446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CD9A52" w14:textId="486E4F99" w:rsidR="00BC565D" w:rsidRPr="00785D71" w:rsidRDefault="009D1FC3" w:rsidP="007C1C56">
      <w:pPr>
        <w:spacing w:line="360" w:lineRule="auto"/>
        <w:ind w:firstLineChars="177" w:firstLine="425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" w:name="OLE_LINK28"/>
      <w:r>
        <w:rPr>
          <w:rFonts w:ascii="Times New Roman" w:hAnsi="Times New Roman" w:cs="Times New Roman"/>
          <w:color w:val="000000" w:themeColor="text1"/>
          <w:sz w:val="24"/>
          <w:szCs w:val="24"/>
        </w:rPr>
        <w:t>Fig.</w:t>
      </w:r>
      <w:r w:rsidR="00B65A80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</w:t>
      </w:r>
      <w:r w:rsidR="00880255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DE0B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B65A80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Water absorption rate of 2DS, 3DS and 3D</w:t>
      </w:r>
      <w:r w:rsidR="00880255">
        <w:rPr>
          <w:rFonts w:ascii="Times New Roman" w:hAnsi="Times New Roman" w:cs="Times New Roman"/>
          <w:color w:val="000000" w:themeColor="text1"/>
          <w:sz w:val="24"/>
          <w:szCs w:val="24"/>
        </w:rPr>
        <w:t>CS</w:t>
      </w:r>
      <w:r w:rsidR="00B65A80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bookmarkEnd w:id="3"/>
      <w:r w:rsidR="00A72D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E2E2C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(*p &lt; 0.05, n = 3)</w:t>
      </w:r>
      <w:r w:rsidR="009147F5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5A501DD" w14:textId="15D44AB0" w:rsidR="00A72D5D" w:rsidRDefault="00A72D5D" w:rsidP="00BA6825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BA6825"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6802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680200"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ollagen </w:t>
      </w:r>
      <w:r w:rsidR="0068020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t</w:t>
      </w:r>
      <w:r w:rsidR="00192EAE"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ype II staining of cell−scaffold constructs</w:t>
      </w:r>
      <w:r w:rsidRPr="00A72D5D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A72D5D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4"/>
          <w:szCs w:val="24"/>
        </w:rPr>
        <w:t>in</w:t>
      </w:r>
      <w:r w:rsidRPr="00A72D5D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A72D5D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4"/>
          <w:szCs w:val="24"/>
        </w:rPr>
        <w:t>vitro</w:t>
      </w:r>
    </w:p>
    <w:p w14:paraId="425F19B4" w14:textId="5569E0F6" w:rsidR="00A72D5D" w:rsidRPr="00785D71" w:rsidRDefault="00A72D5D" w:rsidP="00A72D5D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3DF2EBC1" wp14:editId="2B4EA32C">
            <wp:extent cx="5017383" cy="1065007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576" cy="107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FAC65" w14:textId="44FB241E" w:rsidR="000D734A" w:rsidRPr="00785D71" w:rsidRDefault="009D1FC3" w:rsidP="00A72D5D">
      <w:pPr>
        <w:pStyle w:val="aa"/>
        <w:spacing w:line="480" w:lineRule="auto"/>
        <w:ind w:firstLineChars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_Hlk73042080"/>
      <w:r>
        <w:rPr>
          <w:rFonts w:ascii="Times New Roman" w:hAnsi="Times New Roman" w:cs="Times New Roman"/>
          <w:color w:val="000000" w:themeColor="text1"/>
          <w:sz w:val="24"/>
          <w:szCs w:val="24"/>
        </w:rPr>
        <w:t>Fig.</w:t>
      </w:r>
      <w:r w:rsidR="003A5CD7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</w:t>
      </w:r>
      <w:r w:rsidR="00BC565D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E0B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A5CD7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5" w:name="_Hlk72484321"/>
      <w:r w:rsidR="00680200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680200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ollagen </w:t>
      </w:r>
      <w:r w:rsidR="0068020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="003A5CD7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ype II staining</w:t>
      </w:r>
      <w:bookmarkEnd w:id="5"/>
      <w:r w:rsidR="003A5CD7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="00236A30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cell-scaffold constructs </w:t>
      </w:r>
      <w:r w:rsidR="00F2321D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implanted </w:t>
      </w:r>
      <w:r w:rsidR="00236A30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subcutaneously in nude mice for </w:t>
      </w:r>
      <w:r w:rsidR="00F2321D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up to </w:t>
      </w:r>
      <w:r w:rsidR="00236A30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 weeks of </w:t>
      </w:r>
      <w:r w:rsidR="00A72D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2DS(A), </w:t>
      </w:r>
      <w:r w:rsidR="003A5CD7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3DS</w:t>
      </w:r>
      <w:r w:rsidR="00236A30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(B)</w:t>
      </w:r>
      <w:r w:rsidR="003A5CD7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3D</w:t>
      </w:r>
      <w:r w:rsidR="00A72D5D">
        <w:rPr>
          <w:rFonts w:ascii="Times New Roman" w:hAnsi="Times New Roman" w:cs="Times New Roman"/>
          <w:color w:val="000000" w:themeColor="text1"/>
          <w:sz w:val="24"/>
          <w:szCs w:val="24"/>
        </w:rPr>
        <w:t>CS</w:t>
      </w:r>
      <w:r w:rsidR="003A5CD7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236A30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(C).</w:t>
      </w:r>
    </w:p>
    <w:bookmarkEnd w:id="4"/>
    <w:p w14:paraId="4BCE5216" w14:textId="764C6179" w:rsidR="000D734A" w:rsidRPr="00785D71" w:rsidRDefault="009B6C47" w:rsidP="00A72D5D">
      <w:pPr>
        <w:pStyle w:val="aa"/>
        <w:spacing w:line="480" w:lineRule="auto"/>
        <w:ind w:firstLineChars="0" w:firstLine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0D734A"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6802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680200"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ollage</w:t>
      </w:r>
      <w:r w:rsidR="006802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8020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t</w:t>
      </w:r>
      <w:r w:rsidR="000D734A"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ype I staining of articular cartilage</w:t>
      </w:r>
    </w:p>
    <w:p w14:paraId="453C1338" w14:textId="29134F70" w:rsidR="000D734A" w:rsidRPr="00785D71" w:rsidRDefault="00A72D5D" w:rsidP="00A72D5D">
      <w:pPr>
        <w:pStyle w:val="aa"/>
        <w:spacing w:line="480" w:lineRule="auto"/>
        <w:ind w:left="360" w:firstLineChars="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000224D8" wp14:editId="58637FF7">
            <wp:extent cx="4909558" cy="2104350"/>
            <wp:effectExtent l="0" t="0" r="571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426" cy="2108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1DF94" w14:textId="073B7F93" w:rsidR="000D734A" w:rsidRPr="00785D71" w:rsidRDefault="009D1FC3" w:rsidP="00A72D5D">
      <w:pPr>
        <w:pStyle w:val="aa"/>
        <w:spacing w:line="480" w:lineRule="auto"/>
        <w:ind w:firstLineChars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</w:t>
      </w:r>
      <w:r w:rsidR="000D734A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B6C47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2E13C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DE0B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D734A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0200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680200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ollagen </w:t>
      </w:r>
      <w:r w:rsidR="00192EAE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0D734A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ype I immunohistochemical staining images of the repaired cartilage defects in different groups 12 weeks after surgery.</w:t>
      </w:r>
      <w:r w:rsidR="000D734A" w:rsidRPr="00785D71">
        <w:rPr>
          <w:color w:val="000000" w:themeColor="text1"/>
        </w:rPr>
        <w:t xml:space="preserve"> </w:t>
      </w:r>
      <w:r w:rsidR="000D734A"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t>Blue arrows indicate the intact cartilage area, and the red arrows indicate the cartilage defect area.</w:t>
      </w:r>
    </w:p>
    <w:p w14:paraId="30CF4713" w14:textId="1AE678B9" w:rsidR="006F1B9E" w:rsidRPr="00785D71" w:rsidRDefault="006F1B9E" w:rsidP="006F1B9E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659A6488" w14:textId="77777777" w:rsidR="00AE4123" w:rsidRPr="00785D71" w:rsidRDefault="00311433" w:rsidP="00311433">
      <w:pPr>
        <w:spacing w:line="360" w:lineRule="auto"/>
        <w:rPr>
          <w:color w:val="000000" w:themeColor="text1"/>
        </w:rPr>
      </w:pPr>
      <w:r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S1.</w:t>
      </w:r>
      <w:r w:rsidRPr="00785D71">
        <w:rPr>
          <w:color w:val="000000" w:themeColor="text1"/>
        </w:rPr>
        <w:t xml:space="preserve"> </w:t>
      </w:r>
    </w:p>
    <w:p w14:paraId="714778C6" w14:textId="6FAD476F" w:rsidR="00311433" w:rsidRPr="00785D71" w:rsidRDefault="00AE4123" w:rsidP="00311433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Primers of target genes in RT-PCR.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675"/>
        <w:gridCol w:w="3199"/>
        <w:gridCol w:w="3432"/>
      </w:tblGrid>
      <w:tr w:rsidR="00077F33" w:rsidRPr="00785D71" w14:paraId="2D59160F" w14:textId="77777777" w:rsidTr="00077F33">
        <w:tc>
          <w:tcPr>
            <w:tcW w:w="1675" w:type="dxa"/>
            <w:tcBorders>
              <w:left w:val="nil"/>
              <w:bottom w:val="single" w:sz="4" w:space="0" w:color="auto"/>
              <w:right w:val="nil"/>
            </w:tcBorders>
          </w:tcPr>
          <w:p w14:paraId="24FFEC5D" w14:textId="195F116C" w:rsidR="00AE4123" w:rsidRPr="00785D71" w:rsidRDefault="00AE4123" w:rsidP="0031143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</w:t>
            </w:r>
          </w:p>
        </w:tc>
        <w:tc>
          <w:tcPr>
            <w:tcW w:w="3199" w:type="dxa"/>
            <w:tcBorders>
              <w:left w:val="nil"/>
              <w:bottom w:val="single" w:sz="4" w:space="0" w:color="auto"/>
              <w:right w:val="nil"/>
            </w:tcBorders>
          </w:tcPr>
          <w:p w14:paraId="091B626A" w14:textId="51C0114A" w:rsidR="00AE4123" w:rsidRPr="00785D71" w:rsidRDefault="00AE4123" w:rsidP="0031143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 primers (5’-3’)</w:t>
            </w:r>
          </w:p>
        </w:tc>
        <w:tc>
          <w:tcPr>
            <w:tcW w:w="3432" w:type="dxa"/>
            <w:tcBorders>
              <w:left w:val="nil"/>
              <w:bottom w:val="single" w:sz="4" w:space="0" w:color="auto"/>
              <w:right w:val="nil"/>
            </w:tcBorders>
          </w:tcPr>
          <w:p w14:paraId="7A9B27F7" w14:textId="711A415E" w:rsidR="00AE4123" w:rsidRPr="00785D71" w:rsidRDefault="00AE4123" w:rsidP="00AE412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 primers (5’-3’)</w:t>
            </w:r>
          </w:p>
        </w:tc>
      </w:tr>
      <w:tr w:rsidR="00077F33" w:rsidRPr="00785D71" w14:paraId="3154C06D" w14:textId="77777777" w:rsidTr="00077F33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14:paraId="0EDADEA5" w14:textId="2BBF50A6" w:rsidR="00AE4123" w:rsidRPr="00785D71" w:rsidRDefault="00077F33" w:rsidP="0031143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77F33">
              <w:rPr>
                <w:rFonts w:ascii="Times New Roman" w:hAnsi="Times New Roman" w:cs="Times New Roman"/>
                <w:color w:val="000000" w:themeColor="text1"/>
                <w:szCs w:val="21"/>
              </w:rPr>
              <w:t>IL-1β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</w:tcPr>
          <w:p w14:paraId="7D9C26F8" w14:textId="6585B936" w:rsidR="00AE4123" w:rsidRPr="00785D71" w:rsidRDefault="00077F33" w:rsidP="00AE412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TCTCTGGACCCAAAGGAGGG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14:paraId="6A8FFFC9" w14:textId="561F3358" w:rsidR="00AE4123" w:rsidRPr="00785D71" w:rsidRDefault="00077F33" w:rsidP="00AE412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ACGGCTGCTTTCAGGGGTGA</w:t>
            </w:r>
          </w:p>
        </w:tc>
      </w:tr>
      <w:tr w:rsidR="00077F33" w:rsidRPr="00785D71" w14:paraId="1D379D61" w14:textId="77777777" w:rsidTr="00077F33">
        <w:trPr>
          <w:trHeight w:val="98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14:paraId="1B66D97C" w14:textId="060191F0" w:rsidR="00AE4123" w:rsidRPr="00785D71" w:rsidRDefault="00077F33" w:rsidP="0031143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77F33">
              <w:rPr>
                <w:rFonts w:ascii="Times New Roman" w:hAnsi="Times New Roman" w:cs="Times New Roman"/>
                <w:color w:val="000000" w:themeColor="text1"/>
                <w:szCs w:val="21"/>
              </w:rPr>
              <w:t>TNF-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α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</w:tcPr>
          <w:p w14:paraId="53B23340" w14:textId="054844EF" w:rsidR="00AE4123" w:rsidRPr="00785D71" w:rsidRDefault="00077F33" w:rsidP="0031143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AGCTGGTGGTGCCGACAGAT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14:paraId="766509D8" w14:textId="408946C3" w:rsidR="00AE4123" w:rsidRPr="00785D71" w:rsidRDefault="00077F33" w:rsidP="0031143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TGCGATGCGGCTGATGGTGT</w:t>
            </w:r>
          </w:p>
        </w:tc>
      </w:tr>
      <w:tr w:rsidR="00077F33" w:rsidRPr="00785D71" w14:paraId="5F391DC5" w14:textId="77777777" w:rsidTr="00077F33">
        <w:trPr>
          <w:trHeight w:val="98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14:paraId="1B825282" w14:textId="6D6C7AAF" w:rsidR="005622B2" w:rsidRPr="00785D71" w:rsidRDefault="00077F33" w:rsidP="005622B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77F33">
              <w:rPr>
                <w:rFonts w:ascii="Times New Roman" w:hAnsi="Times New Roman" w:cs="Times New Roman"/>
                <w:color w:val="000000" w:themeColor="text1"/>
                <w:szCs w:val="21"/>
              </w:rPr>
              <w:t>MMP13</w:t>
            </w:r>
          </w:p>
        </w:tc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</w:tcPr>
          <w:p w14:paraId="71A40D9B" w14:textId="75AB6F3A" w:rsidR="005622B2" w:rsidRPr="00785D71" w:rsidRDefault="00077F33" w:rsidP="005622B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CCTGTGCTCCTGCCATTTGG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14:paraId="3DAADEFB" w14:textId="4CD6F463" w:rsidR="005622B2" w:rsidRPr="00785D71" w:rsidRDefault="00077F33" w:rsidP="005622B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GAATGGGCAGCTCCATGGCT</w:t>
            </w:r>
          </w:p>
        </w:tc>
      </w:tr>
      <w:tr w:rsidR="00077F33" w:rsidRPr="00785D71" w14:paraId="1FA68712" w14:textId="77777777" w:rsidTr="00077F33"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9D5A17" w14:textId="6630273A" w:rsidR="005622B2" w:rsidRPr="00785D71" w:rsidRDefault="00213283" w:rsidP="005622B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Cs w:val="21"/>
              </w:rPr>
              <w:t>GADPH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962BFA" w14:textId="6D6A5E97" w:rsidR="005622B2" w:rsidRPr="00785D71" w:rsidRDefault="00077F33" w:rsidP="005622B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TCAGCTGCTGGGGAGTGACA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21E6F8" w14:textId="24BBC4E3" w:rsidR="005622B2" w:rsidRPr="00785D71" w:rsidRDefault="00077F33" w:rsidP="005622B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CCTAAGCCCCTCCCCTTCTT</w:t>
            </w:r>
          </w:p>
        </w:tc>
      </w:tr>
    </w:tbl>
    <w:p w14:paraId="1AB3FB72" w14:textId="19B2AF1C" w:rsidR="00311433" w:rsidRPr="00785D71" w:rsidRDefault="00311433" w:rsidP="00311433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927948C" w14:textId="1D49EDB7" w:rsidR="000D2544" w:rsidRPr="00785D71" w:rsidRDefault="000D2544" w:rsidP="000D254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9711C2"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7C1C56"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ICRS macroscopic evaluation of cartilage repair</w:t>
      </w:r>
    </w:p>
    <w:tbl>
      <w:tblPr>
        <w:tblStyle w:val="2"/>
        <w:tblW w:w="8364" w:type="dxa"/>
        <w:tblLayout w:type="fixed"/>
        <w:tblLook w:val="04A0" w:firstRow="1" w:lastRow="0" w:firstColumn="1" w:lastColumn="0" w:noHBand="0" w:noVBand="1"/>
      </w:tblPr>
      <w:tblGrid>
        <w:gridCol w:w="5954"/>
        <w:gridCol w:w="2410"/>
      </w:tblGrid>
      <w:tr w:rsidR="00785D71" w:rsidRPr="00785D71" w14:paraId="24826310" w14:textId="77777777" w:rsidTr="003643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72544751" w14:textId="5CF791AA" w:rsidR="000D2544" w:rsidRPr="00785D71" w:rsidRDefault="000D2544" w:rsidP="0035204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Cartilage repair assessment ICRS</w:t>
            </w:r>
          </w:p>
        </w:tc>
        <w:tc>
          <w:tcPr>
            <w:tcW w:w="2410" w:type="dxa"/>
          </w:tcPr>
          <w:p w14:paraId="2640F1A1" w14:textId="1F2772CE" w:rsidR="000D2544" w:rsidRPr="00785D71" w:rsidRDefault="000D2544" w:rsidP="003643FB">
            <w:pPr>
              <w:spacing w:line="360" w:lineRule="auto"/>
              <w:ind w:leftChars="-50" w:left="-10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Score</w:t>
            </w:r>
          </w:p>
        </w:tc>
      </w:tr>
      <w:tr w:rsidR="00785D71" w:rsidRPr="00785D71" w14:paraId="4467DE1A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bottom w:val="nil"/>
            </w:tcBorders>
          </w:tcPr>
          <w:p w14:paraId="391F31C8" w14:textId="41696BD8" w:rsidR="000D2544" w:rsidRPr="00785D71" w:rsidRDefault="000D2544" w:rsidP="0035204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I. Degree of defect repair</w:t>
            </w:r>
          </w:p>
        </w:tc>
        <w:tc>
          <w:tcPr>
            <w:tcW w:w="2410" w:type="dxa"/>
            <w:tcBorders>
              <w:bottom w:val="nil"/>
            </w:tcBorders>
          </w:tcPr>
          <w:p w14:paraId="7CC59EBE" w14:textId="3DE94D2E" w:rsidR="000D2544" w:rsidRPr="00785D71" w:rsidRDefault="003643FB" w:rsidP="003643FB">
            <w:pPr>
              <w:spacing w:line="360" w:lineRule="auto"/>
              <w:ind w:leftChars="16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785D71" w:rsidRPr="00785D71" w14:paraId="55EF34B1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5FC067AE" w14:textId="3711809E" w:rsidR="000D2544" w:rsidRPr="00785D71" w:rsidRDefault="000D2544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In level with surrounding </w:t>
            </w:r>
            <w:r w:rsidR="00F2321D"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cartilage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3566F0D" w14:textId="307DBFC5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</w:tr>
      <w:tr w:rsidR="00785D71" w:rsidRPr="00785D71" w14:paraId="28881C7C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54C54497" w14:textId="2F4197ED" w:rsidR="000D2544" w:rsidRPr="00785D71" w:rsidRDefault="000D2544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75% repair of defect depth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2EE529FA" w14:textId="6332AC3A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</w:tr>
      <w:tr w:rsidR="00785D71" w:rsidRPr="00785D71" w14:paraId="5CE40BC5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08B99186" w14:textId="06DECC56" w:rsidR="000D2544" w:rsidRPr="00785D71" w:rsidRDefault="000D2544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50% repair of defect depth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210784D" w14:textId="2A0607BC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4E4A61DA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33A470B0" w14:textId="4919D952" w:rsidR="000D2544" w:rsidRPr="00785D71" w:rsidRDefault="000D2544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25% repair of defect depth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683EDE6" w14:textId="446388E5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76038074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1698C51C" w14:textId="0C158436" w:rsidR="000D2544" w:rsidRPr="00785D71" w:rsidRDefault="000D2544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0% repair of defect depth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DCE7FA3" w14:textId="39878B9D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17549E3B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7F63E63C" w14:textId="26369DD6" w:rsidR="000D2544" w:rsidRPr="00785D71" w:rsidRDefault="000D2544" w:rsidP="0035204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II. Integration to border zone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68494FE" w14:textId="77777777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85D71" w:rsidRPr="00785D71" w14:paraId="13ECDB98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52DC0DF6" w14:textId="2520226D" w:rsidR="000D2544" w:rsidRPr="00785D71" w:rsidRDefault="000D2544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Complete integration with surrounding cartilage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F106B2F" w14:textId="1581DC5F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</w:tr>
      <w:tr w:rsidR="00785D71" w:rsidRPr="00785D71" w14:paraId="7D6812C3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7AA6F401" w14:textId="2B715B00" w:rsidR="000D2544" w:rsidRPr="00785D71" w:rsidRDefault="000D2544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Demarcating border &lt; 1 mm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1EBC817" w14:textId="31EFEE92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</w:tr>
      <w:tr w:rsidR="00785D71" w:rsidRPr="00785D71" w14:paraId="4D1B2D11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1CA4BF26" w14:textId="2612CF6E" w:rsidR="000D2544" w:rsidRPr="00785D71" w:rsidRDefault="000D2544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3/4th of graft integrated, 1/4th with a notable border &gt; 1 mm width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745D577" w14:textId="5CA02A82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6C02AE34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269CC250" w14:textId="6C47EF5E" w:rsidR="000D2544" w:rsidRPr="00785D71" w:rsidRDefault="000D2544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1/2 of graft integrated with surrounding cartilage, 1/2 with a notable</w:t>
            </w:r>
            <w:r w:rsidR="00B44605" w:rsidRPr="00785D71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border &gt; 1 mm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6D7486F" w14:textId="078BA468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030B3B98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3DE1DF9A" w14:textId="12522017" w:rsidR="000D2544" w:rsidRPr="00785D71" w:rsidRDefault="000D2544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From no contact to 1/4th of graft integrated with surrounding cartilage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D4BE134" w14:textId="132EE1D5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0C25DC0D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60F9F66E" w14:textId="68A3A2C3" w:rsidR="000D2544" w:rsidRPr="00785D71" w:rsidRDefault="000D2544" w:rsidP="00EB5E4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III. Macroscopic appearance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06FCD5A" w14:textId="77777777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85D71" w:rsidRPr="00785D71" w14:paraId="1A4D76EC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237796FF" w14:textId="7E6D9AFE" w:rsidR="000D2544" w:rsidRPr="00785D71" w:rsidRDefault="000D2544" w:rsidP="00DA0173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Intact smooth surface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DE877EC" w14:textId="7ECCA2D6" w:rsidR="000D2544" w:rsidRPr="00785D71" w:rsidRDefault="003643FB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</w:tr>
      <w:tr w:rsidR="00785D71" w:rsidRPr="00785D71" w14:paraId="6DA67C3B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28D7FB93" w14:textId="5322F2B2" w:rsidR="000D2544" w:rsidRPr="00785D71" w:rsidRDefault="000D2544" w:rsidP="00DA0173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Fibrillated surface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0DB06F4" w14:textId="0B8FF5D7" w:rsidR="000D2544" w:rsidRPr="00785D71" w:rsidRDefault="003643FB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</w:tr>
      <w:tr w:rsidR="00785D71" w:rsidRPr="00785D71" w14:paraId="394ABD84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26F8C91D" w14:textId="1A1D378D" w:rsidR="000D2544" w:rsidRPr="00785D71" w:rsidRDefault="003643FB" w:rsidP="00DA0173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Small, scattered fissures or </w:t>
            </w:r>
            <w:proofErr w:type="spellStart"/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cracs</w:t>
            </w:r>
            <w:proofErr w:type="spellEnd"/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1482F48" w14:textId="2CD6E397" w:rsidR="000D2544" w:rsidRPr="00785D71" w:rsidRDefault="003643FB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3AB64839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03553B10" w14:textId="0AB9ADC9" w:rsidR="000D2544" w:rsidRPr="00785D71" w:rsidRDefault="003643FB" w:rsidP="00DA0173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Several, small or few but large fissures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7C77A93" w14:textId="4AE5F152" w:rsidR="000D2544" w:rsidRPr="00785D71" w:rsidRDefault="003643FB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51C76105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7DFD95FC" w14:textId="4A8C2DFA" w:rsidR="000D2544" w:rsidRPr="00785D71" w:rsidRDefault="003643FB" w:rsidP="00DA0173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Total degeneration of grafted area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46FD83D" w14:textId="7267ABFB" w:rsidR="000D2544" w:rsidRPr="00785D71" w:rsidRDefault="003643FB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69CAD0D3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68E1D3E2" w14:textId="0B827469" w:rsidR="000D2544" w:rsidRPr="00785D71" w:rsidRDefault="003643FB" w:rsidP="00EB5E4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Overall repair assessment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A8A617D" w14:textId="77777777" w:rsidR="000D2544" w:rsidRPr="00785D71" w:rsidRDefault="000D2544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85D71" w:rsidRPr="00785D71" w14:paraId="677B62FF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24BA1562" w14:textId="79B74D64" w:rsidR="000D2544" w:rsidRPr="00785D71" w:rsidRDefault="003643FB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Grade I: normal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1D30534" w14:textId="11E6439B" w:rsidR="000D2544" w:rsidRPr="00785D71" w:rsidRDefault="003643FB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785D71" w:rsidRPr="00785D71" w14:paraId="642B4D8F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0391B8F1" w14:textId="1C48B01C" w:rsidR="000D2544" w:rsidRPr="00785D71" w:rsidRDefault="003643FB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Grade II: nearly normal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870A309" w14:textId="6959E751" w:rsidR="000D2544" w:rsidRPr="00785D71" w:rsidRDefault="003643FB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1-8</w:t>
            </w:r>
          </w:p>
        </w:tc>
      </w:tr>
      <w:tr w:rsidR="00785D71" w:rsidRPr="00785D71" w14:paraId="126CD0E5" w14:textId="77777777" w:rsidTr="0036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6C4B571D" w14:textId="357FF6C1" w:rsidR="000D2544" w:rsidRPr="00785D71" w:rsidRDefault="003643FB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Grade III: </w:t>
            </w:r>
            <w:r w:rsidR="00F2321D"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abnormal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2159F085" w14:textId="39AB1281" w:rsidR="000D2544" w:rsidRPr="00785D71" w:rsidRDefault="003643FB" w:rsidP="003643F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</w:t>
            </w:r>
          </w:p>
        </w:tc>
      </w:tr>
      <w:tr w:rsidR="00785D71" w:rsidRPr="00785D71" w14:paraId="226CFF43" w14:textId="77777777" w:rsidTr="0036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ECDF3F" w14:textId="45C76991" w:rsidR="000D2544" w:rsidRPr="00785D71" w:rsidRDefault="003643FB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Grade IV: severely abnormal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3D4AD8" w14:textId="49E53651" w:rsidR="000D2544" w:rsidRPr="00785D71" w:rsidRDefault="003643FB" w:rsidP="003643F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</w:p>
        </w:tc>
      </w:tr>
    </w:tbl>
    <w:p w14:paraId="67C46EA7" w14:textId="77777777" w:rsidR="00B44605" w:rsidRPr="00785D71" w:rsidRDefault="00B44605" w:rsidP="003643F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55FF93" w14:textId="77777777" w:rsidR="00B44605" w:rsidRPr="00785D71" w:rsidRDefault="00B44605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5D71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1AE1DA2" w14:textId="534BF8B6" w:rsidR="003643FB" w:rsidRPr="00785D71" w:rsidRDefault="003643FB" w:rsidP="003643F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9711C2"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7C1C56"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785D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Modified O’Driscoll histological evaluation of cartilage repair O’Driscoll category</w:t>
      </w:r>
    </w:p>
    <w:tbl>
      <w:tblPr>
        <w:tblStyle w:val="2"/>
        <w:tblW w:w="8364" w:type="dxa"/>
        <w:tblLayout w:type="fixed"/>
        <w:tblLook w:val="04A0" w:firstRow="1" w:lastRow="0" w:firstColumn="1" w:lastColumn="0" w:noHBand="0" w:noVBand="1"/>
      </w:tblPr>
      <w:tblGrid>
        <w:gridCol w:w="5954"/>
        <w:gridCol w:w="2410"/>
      </w:tblGrid>
      <w:tr w:rsidR="00785D71" w:rsidRPr="00785D71" w14:paraId="135A0768" w14:textId="77777777" w:rsidTr="00B446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</w:tcBorders>
          </w:tcPr>
          <w:p w14:paraId="7FB3A1D2" w14:textId="0BED99FC" w:rsidR="003643FB" w:rsidRPr="00785D71" w:rsidRDefault="003643FB" w:rsidP="00EB5E4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14:paraId="2953EA8E" w14:textId="77777777" w:rsidR="003643FB" w:rsidRPr="00785D71" w:rsidRDefault="003643FB" w:rsidP="00EB5E4B">
            <w:pPr>
              <w:spacing w:line="360" w:lineRule="auto"/>
              <w:ind w:leftChars="-50" w:left="-10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Score</w:t>
            </w:r>
          </w:p>
        </w:tc>
      </w:tr>
      <w:tr w:rsidR="00785D71" w:rsidRPr="00785D71" w14:paraId="1FF6E8F9" w14:textId="77777777" w:rsidTr="00DB5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4" w:type="dxa"/>
            <w:gridSpan w:val="2"/>
            <w:tcBorders>
              <w:bottom w:val="nil"/>
            </w:tcBorders>
          </w:tcPr>
          <w:p w14:paraId="0836235A" w14:textId="133CF878" w:rsidR="00B44605" w:rsidRPr="00785D71" w:rsidRDefault="00B44605" w:rsidP="00B44605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Nature of the predominant tissue</w:t>
            </w:r>
          </w:p>
        </w:tc>
      </w:tr>
      <w:tr w:rsidR="00785D71" w:rsidRPr="00785D71" w14:paraId="4305A453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5E54518D" w14:textId="132EAB0E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Cellular morphology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3C977CB" w14:textId="5ABE1323" w:rsidR="003643FB" w:rsidRPr="00785D71" w:rsidRDefault="003643FB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85D71" w:rsidRPr="00785D71" w14:paraId="1A915F41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4A7DEE7A" w14:textId="70B68095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Hyaline articular cartilage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C328E7E" w14:textId="03037245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785D71" w:rsidRPr="00785D71" w14:paraId="5B6E8092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55FFEE2B" w14:textId="7BF823A4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Incompletely differentiated mesenchyme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660D23E" w14:textId="77777777" w:rsidR="003643FB" w:rsidRPr="00785D71" w:rsidRDefault="003643FB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59A52CB0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39473808" w14:textId="262DAE8D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Fibrous tissue or bone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C3D6052" w14:textId="54F1C922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08912EC1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30B0425E" w14:textId="73C10CED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Safranin-O staining of the matrix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4EECF3C" w14:textId="4153F331" w:rsidR="003643FB" w:rsidRPr="00785D71" w:rsidRDefault="003643FB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85D71" w:rsidRPr="00785D71" w14:paraId="5DA03468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44BB62A0" w14:textId="226810CA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Normal or nearly normal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3C37D06" w14:textId="4CA569E1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</w:tr>
      <w:tr w:rsidR="00785D71" w:rsidRPr="00785D71" w14:paraId="4AC88F85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660762D4" w14:textId="38F575F2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Moderate 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467522E" w14:textId="07FDDD2F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51B63136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0B36AEDF" w14:textId="0E037E83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Slight 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BDF546A" w14:textId="73B01865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6C25BC61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558AC220" w14:textId="640B5219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None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74639D7" w14:textId="5F75B029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6D29C300" w14:textId="77777777" w:rsidTr="002D4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4" w:type="dxa"/>
            <w:gridSpan w:val="2"/>
            <w:tcBorders>
              <w:top w:val="nil"/>
              <w:bottom w:val="nil"/>
            </w:tcBorders>
          </w:tcPr>
          <w:p w14:paraId="76C7E1AE" w14:textId="038E1AE8" w:rsidR="00B44605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Structural characteristics</w:t>
            </w:r>
          </w:p>
        </w:tc>
      </w:tr>
      <w:tr w:rsidR="00785D71" w:rsidRPr="00785D71" w14:paraId="13D5E953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762ABB53" w14:textId="77D23285" w:rsidR="003643FB" w:rsidRPr="00785D71" w:rsidRDefault="00B44605" w:rsidP="00B4460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Surface regularity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06167BF" w14:textId="7EBEC3B5" w:rsidR="003643FB" w:rsidRPr="00785D71" w:rsidRDefault="003643FB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85D71" w:rsidRPr="00785D71" w14:paraId="07BB4E86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1064CDF4" w14:textId="52D151E4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Smooth and intact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63DB0FB" w14:textId="51D8A1A9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</w:tr>
      <w:tr w:rsidR="00785D71" w:rsidRPr="00785D71" w14:paraId="60CA7C69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37C02D24" w14:textId="52A14BD6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Superficial horizontal lamination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2909C56" w14:textId="417F24F5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47718553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5313BAEF" w14:textId="4A7E0D4C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Fissures: 25–100% of thickness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6F74727" w14:textId="00292ACC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73CB0325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6914990B" w14:textId="53E0E6E6" w:rsidR="003643FB" w:rsidRPr="00785D71" w:rsidRDefault="00B44605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Severe disruption, including fibrillation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640174F" w14:textId="400B9B90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4388EE54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4E448D4A" w14:textId="0EE2098B" w:rsidR="003643FB" w:rsidRPr="00785D71" w:rsidRDefault="00B44605" w:rsidP="00B44605">
            <w:pPr>
              <w:spacing w:line="360" w:lineRule="auto"/>
              <w:ind w:firstLineChars="15" w:firstLine="3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Structural integrity 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6ED2A9F" w14:textId="6FED797D" w:rsidR="003643FB" w:rsidRPr="00785D71" w:rsidRDefault="003643FB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85D71" w:rsidRPr="00785D71" w14:paraId="1EE6E62A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772BDAD0" w14:textId="41A3913D" w:rsidR="003643FB" w:rsidRPr="00785D71" w:rsidRDefault="00B44605" w:rsidP="00DA0173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Normal 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87656A5" w14:textId="432B51CA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0D80CBAA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1B189427" w14:textId="16218B2E" w:rsidR="003643FB" w:rsidRPr="00785D71" w:rsidRDefault="00B44605" w:rsidP="00DA0173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Slight disruption, including cysts 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8F86D2B" w14:textId="045A98B7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5DC42ECA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2111DF59" w14:textId="1FE52547" w:rsidR="003643FB" w:rsidRPr="00785D71" w:rsidRDefault="00B44605" w:rsidP="00DA0173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Severe disintegration 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5B221B6" w14:textId="21D22E06" w:rsidR="003643FB" w:rsidRPr="00785D71" w:rsidRDefault="00B44605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4C82C4A5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436479FE" w14:textId="08B68543" w:rsidR="00B44605" w:rsidRPr="00785D71" w:rsidRDefault="00B44605" w:rsidP="00B44605">
            <w:pPr>
              <w:spacing w:line="360" w:lineRule="auto"/>
              <w:ind w:firstLineChars="15" w:firstLine="36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Thickness</w:t>
            </w: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</w:p>
          <w:p w14:paraId="4A43D5E5" w14:textId="47FD63DB" w:rsidR="003643FB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100% of normal adjacent cartilage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8A02366" w14:textId="77777777" w:rsidR="003643FB" w:rsidRPr="00785D71" w:rsidRDefault="003643FB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7719C37" w14:textId="727ACA4E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601490EE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4FBEBF8A" w14:textId="2DEB96C5" w:rsidR="003643FB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50–100% of normal cartilage 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3C6E38D" w14:textId="04F0A114" w:rsidR="003643FB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41B10974" w14:textId="77777777" w:rsidTr="00DA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728C5E05" w14:textId="77777777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0–50% of normal cartilage</w:t>
            </w:r>
          </w:p>
          <w:p w14:paraId="1008EC35" w14:textId="73F75213" w:rsidR="003643FB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Bonding to the adjacent cartilage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5A5664" w14:textId="6B36DC24" w:rsidR="003643FB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27126D35" w14:textId="77777777" w:rsidTr="00DA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39AFA89C" w14:textId="606CB0D4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Bonded at both ends of the graft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2E43001" w14:textId="52704E6A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3B3190E3" w14:textId="77777777" w:rsidTr="00DA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68218481" w14:textId="614327EA" w:rsidR="00DA0173" w:rsidRPr="00785D71" w:rsidRDefault="00DA0173" w:rsidP="00DA0173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Bonded at one end, or partially at both ends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8E52E64" w14:textId="397D0BAE" w:rsidR="00DA0173" w:rsidRPr="00785D71" w:rsidRDefault="00DA0173" w:rsidP="00DA0173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666BA97B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6379D668" w14:textId="3B4B4A5B" w:rsidR="00DA0173" w:rsidRPr="00785D71" w:rsidRDefault="00DA0173" w:rsidP="00DA0173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Not bonded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2339C2" w14:textId="0D35DD84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158FD049" w14:textId="77777777" w:rsidTr="00C33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D9188E" w14:textId="718BDE20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Freedom from cellular changes of degeneration</w:t>
            </w:r>
          </w:p>
        </w:tc>
      </w:tr>
      <w:tr w:rsidR="00785D71" w:rsidRPr="00785D71" w14:paraId="625269FD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49364C0C" w14:textId="382FD4C5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Hypocellularity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1045CC" w14:textId="77777777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85D71" w:rsidRPr="00785D71" w14:paraId="5145410C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0EB908AC" w14:textId="52A99891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Normal cellularity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8E6854" w14:textId="1E026355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</w:tr>
      <w:tr w:rsidR="00785D71" w:rsidRPr="00785D71" w14:paraId="246A2ECB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68DD3DCD" w14:textId="1F087A28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Slight hypocellularity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98D684" w14:textId="5CA97E95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3273CDF5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1891D500" w14:textId="1FF94098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Moderate hypocellularity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A51DC5" w14:textId="6D69F7A3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417F6E0E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1FB0FD1B" w14:textId="324F56AD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Severe hypocellularity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EACB20" w14:textId="28BD073C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2C6443E1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50ADEA59" w14:textId="056CD684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Chondrocyte clustering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043B50" w14:textId="77777777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85D71" w:rsidRPr="00785D71" w14:paraId="23179BA4" w14:textId="77777777" w:rsidTr="00EB5E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1D8CE416" w14:textId="5C0A036E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No clusters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16CF33" w14:textId="0209C6CA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643C47A2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5BBA9A53" w14:textId="7B867AAA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&lt; 25% of the cells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BF4163" w14:textId="4C1BDCAB" w:rsidR="00DA0173" w:rsidRPr="00785D71" w:rsidRDefault="00DA0173" w:rsidP="00EB5E4B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0E91A3CB" w14:textId="77777777" w:rsidTr="00DA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0EDF4D38" w14:textId="69E14465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25–100% of the cells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A20B20" w14:textId="63ED692F" w:rsidR="00DA0173" w:rsidRPr="00785D71" w:rsidRDefault="00DA0173" w:rsidP="00DA0173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785D71" w:rsidRPr="00785D71" w14:paraId="6A873E6C" w14:textId="77777777" w:rsidTr="00C75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8A87C3" w14:textId="69C48D44" w:rsidR="00DA0173" w:rsidRPr="00785D71" w:rsidRDefault="00DA0173" w:rsidP="00DA0173">
            <w:pPr>
              <w:spacing w:line="360" w:lineRule="auto"/>
              <w:ind w:leftChars="16" w:left="34" w:rightChars="13" w:right="27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Adjacent cartilage degenerative joint disease</w:t>
            </w:r>
          </w:p>
        </w:tc>
      </w:tr>
      <w:tr w:rsidR="00785D71" w:rsidRPr="00785D71" w14:paraId="5854BFD8" w14:textId="77777777" w:rsidTr="00DA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1127BBD1" w14:textId="48F107E6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Normal, no clusters, normal staining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5D09FB" w14:textId="346C6436" w:rsidR="00DA0173" w:rsidRPr="00785D71" w:rsidRDefault="00DA0173" w:rsidP="00DA0173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</w:tr>
      <w:tr w:rsidR="00785D71" w:rsidRPr="00785D71" w14:paraId="1C55C2CA" w14:textId="77777777" w:rsidTr="00DA01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2BDF920F" w14:textId="48331FA9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Normal cell, mild clusters, mod staining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F3216A" w14:textId="3D4D44C8" w:rsidR="00DA0173" w:rsidRPr="00785D71" w:rsidRDefault="00DA0173" w:rsidP="00DA0173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</w:tr>
      <w:tr w:rsidR="00785D71" w:rsidRPr="00785D71" w14:paraId="213D2835" w14:textId="77777777" w:rsidTr="00DA01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798E1B92" w14:textId="7C12485D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Mild/moderate hypocellularity, slight staining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C4A00E" w14:textId="58548C57" w:rsidR="00DA0173" w:rsidRPr="00785D71" w:rsidRDefault="00DA0173" w:rsidP="00DA0173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</w:tr>
      <w:tr w:rsidR="00785D71" w:rsidRPr="00785D71" w14:paraId="164D44C0" w14:textId="77777777" w:rsidTr="00EB5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7CDE8F" w14:textId="460EE9CC" w:rsidR="00DA0173" w:rsidRPr="00785D71" w:rsidRDefault="00DA0173" w:rsidP="00DA0173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Severe hypocellularity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72E1CD" w14:textId="3E98BDB9" w:rsidR="00DA0173" w:rsidRPr="00785D71" w:rsidRDefault="00DA0173" w:rsidP="00DA0173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D7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79E20877" w14:textId="72FFD187" w:rsidR="009B6C47" w:rsidRDefault="009B6C47" w:rsidP="009B6C47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1EAAD1C" w14:textId="798C07CE" w:rsidR="009B6C47" w:rsidRDefault="009B6C47" w:rsidP="00CC7D8F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56286DB1" w14:textId="18E5A86E" w:rsidR="009B6C47" w:rsidRPr="006F1B9E" w:rsidRDefault="009B6C47" w:rsidP="009B6C4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F1B9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F1B9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6A73F8">
        <w:rPr>
          <w:rFonts w:ascii="Times New Roman" w:hAnsi="Times New Roman" w:cs="Times New Roman"/>
          <w:b/>
          <w:bCs/>
          <w:sz w:val="24"/>
          <w:szCs w:val="24"/>
        </w:rPr>
        <w:t>Modified M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6A73F8">
        <w:rPr>
          <w:rFonts w:ascii="Times New Roman" w:hAnsi="Times New Roman" w:cs="Times New Roman"/>
          <w:b/>
          <w:bCs/>
          <w:sz w:val="24"/>
          <w:szCs w:val="24"/>
        </w:rPr>
        <w:t>nkin score</w:t>
      </w:r>
    </w:p>
    <w:tbl>
      <w:tblPr>
        <w:tblStyle w:val="2"/>
        <w:tblW w:w="8364" w:type="dxa"/>
        <w:tblLayout w:type="fixed"/>
        <w:tblLook w:val="04A0" w:firstRow="1" w:lastRow="0" w:firstColumn="1" w:lastColumn="0" w:noHBand="0" w:noVBand="1"/>
      </w:tblPr>
      <w:tblGrid>
        <w:gridCol w:w="5954"/>
        <w:gridCol w:w="2410"/>
      </w:tblGrid>
      <w:tr w:rsidR="009B6C47" w14:paraId="61463E2A" w14:textId="77777777" w:rsidTr="00112B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6804F0E5" w14:textId="77777777" w:rsidR="009B6C47" w:rsidRPr="000D2544" w:rsidRDefault="009B6C47" w:rsidP="00112B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09A79FA" w14:textId="77777777" w:rsidR="009B6C47" w:rsidRDefault="009B6C47" w:rsidP="00112B41">
            <w:pPr>
              <w:spacing w:line="360" w:lineRule="auto"/>
              <w:ind w:leftChars="-50" w:left="-10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2544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</w:p>
        </w:tc>
      </w:tr>
      <w:tr w:rsidR="009B6C47" w14:paraId="2F744BA0" w14:textId="77777777" w:rsidTr="00112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bottom w:val="nil"/>
            </w:tcBorders>
          </w:tcPr>
          <w:p w14:paraId="5ECBC2FF" w14:textId="77777777" w:rsidR="009B6C47" w:rsidRDefault="009B6C47" w:rsidP="00112B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2544">
              <w:rPr>
                <w:rFonts w:ascii="Times New Roman" w:hAnsi="Times New Roman" w:cs="Times New Roman"/>
                <w:sz w:val="24"/>
                <w:szCs w:val="24"/>
              </w:rPr>
              <w:t xml:space="preserve">I. </w:t>
            </w:r>
            <w:r w:rsidRPr="006A73F8">
              <w:rPr>
                <w:rFonts w:ascii="Times New Roman" w:hAnsi="Times New Roman" w:cs="Times New Roman"/>
                <w:sz w:val="24"/>
                <w:szCs w:val="24"/>
              </w:rPr>
              <w:t>Structure</w:t>
            </w:r>
          </w:p>
        </w:tc>
        <w:tc>
          <w:tcPr>
            <w:tcW w:w="2410" w:type="dxa"/>
            <w:tcBorders>
              <w:bottom w:val="nil"/>
            </w:tcBorders>
          </w:tcPr>
          <w:p w14:paraId="4A04A680" w14:textId="77777777" w:rsidR="009B6C47" w:rsidRDefault="009B6C47" w:rsidP="00112B41">
            <w:pPr>
              <w:spacing w:line="360" w:lineRule="auto"/>
              <w:ind w:leftChars="16"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C47" w14:paraId="0CFB164F" w14:textId="77777777" w:rsidTr="00112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1B860BC6" w14:textId="77777777" w:rsidR="009B6C47" w:rsidRPr="000D2544" w:rsidRDefault="009B6C47" w:rsidP="00112B4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A73F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Normal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007E6BD2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B6C47" w14:paraId="44AB0CCE" w14:textId="77777777" w:rsidTr="00112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17937EF6" w14:textId="77777777" w:rsidR="009B6C47" w:rsidRPr="000D2544" w:rsidRDefault="009B6C47" w:rsidP="00112B4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A73F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Irregular surface, including fissures into the radial layer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07A736E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6C47" w14:paraId="34D88040" w14:textId="77777777" w:rsidTr="00112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711701C1" w14:textId="77777777" w:rsidR="009B6C47" w:rsidRPr="000D2544" w:rsidRDefault="009B6C47" w:rsidP="00112B4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Pannus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AAB3337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</w:tr>
      <w:tr w:rsidR="009B6C47" w14:paraId="17F2930D" w14:textId="77777777" w:rsidTr="00112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70BCE4B9" w14:textId="77777777" w:rsidR="009B6C47" w:rsidRPr="000D2544" w:rsidRDefault="009B6C47" w:rsidP="00112B4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Superficial cartilage layers (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</w:t>
            </w: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 absent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99F865E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B6C47" w14:paraId="16A813CE" w14:textId="77777777" w:rsidTr="00112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50001777" w14:textId="77777777" w:rsidR="009B6C47" w:rsidRPr="001479EF" w:rsidRDefault="009B6C47" w:rsidP="00112B4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Slight disorganization (cellular rows absent, some small superficial clusters)</w:t>
            </w:r>
          </w:p>
          <w:p w14:paraId="2E90FD7C" w14:textId="77777777" w:rsidR="009B6C47" w:rsidRDefault="009B6C47" w:rsidP="00112B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Fissures into calcified cartilage layer</w:t>
            </w:r>
          </w:p>
          <w:p w14:paraId="0B593BF1" w14:textId="77777777" w:rsidR="009B6C47" w:rsidRPr="000D2544" w:rsidRDefault="009B6C47" w:rsidP="00112B4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Disorganization (chaotic structure, clusters, osteoclast activity)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95D415F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A1DBE4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217D6F67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  <w:p w14:paraId="64279763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E78A0E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</w:tr>
      <w:tr w:rsidR="009B6C47" w14:paraId="41AD1930" w14:textId="77777777" w:rsidTr="00112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490C7BB6" w14:textId="77777777" w:rsidR="009B6C47" w:rsidRDefault="009B6C47" w:rsidP="00112B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2544">
              <w:rPr>
                <w:rFonts w:ascii="Times New Roman" w:hAnsi="Times New Roman" w:cs="Times New Roman"/>
                <w:sz w:val="24"/>
                <w:szCs w:val="24"/>
              </w:rPr>
              <w:t xml:space="preserve">II. </w:t>
            </w:r>
            <w:r w:rsidRPr="001479EF">
              <w:rPr>
                <w:rFonts w:ascii="Times New Roman" w:hAnsi="Times New Roman" w:cs="Times New Roman"/>
                <w:sz w:val="24"/>
                <w:szCs w:val="24"/>
              </w:rPr>
              <w:t>Cellular abnormalities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EF2BF98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C47" w14:paraId="11FF25C0" w14:textId="77777777" w:rsidTr="00112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28AC20BA" w14:textId="77777777" w:rsidR="009B6C47" w:rsidRDefault="009B6C47" w:rsidP="00112B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Normal </w:t>
            </w:r>
          </w:p>
          <w:p w14:paraId="6E7054B0" w14:textId="77777777" w:rsidR="009B6C47" w:rsidRPr="00C82E2F" w:rsidRDefault="009B6C47" w:rsidP="00112B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Hypercellularity, including small superficial clusters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66DCAF6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D103648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B6C47" w14:paraId="1983A124" w14:textId="77777777" w:rsidTr="00112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0457F612" w14:textId="77777777" w:rsidR="009B6C47" w:rsidRPr="000D2544" w:rsidRDefault="009B6C47" w:rsidP="00112B4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Clusters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D87B04F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B6C47" w14:paraId="0F4BAFEC" w14:textId="77777777" w:rsidTr="00112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69C99EC5" w14:textId="77777777" w:rsidR="009B6C47" w:rsidRPr="000D2544" w:rsidRDefault="009B6C47" w:rsidP="00112B4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Hypocellularity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6DCCA59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B6C47" w14:paraId="5475D6F5" w14:textId="77777777" w:rsidTr="00112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65A8A050" w14:textId="77777777" w:rsidR="009B6C47" w:rsidRPr="000D2544" w:rsidRDefault="009B6C47" w:rsidP="00112B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2544">
              <w:rPr>
                <w:rFonts w:ascii="Times New Roman" w:hAnsi="Times New Roman" w:cs="Times New Roman"/>
                <w:sz w:val="24"/>
                <w:szCs w:val="24"/>
              </w:rPr>
              <w:t xml:space="preserve">III. </w:t>
            </w:r>
            <w:r w:rsidRPr="001479EF">
              <w:rPr>
                <w:rFonts w:ascii="Times New Roman" w:hAnsi="Times New Roman" w:cs="Times New Roman"/>
                <w:sz w:val="24"/>
                <w:szCs w:val="24"/>
              </w:rPr>
              <w:t>Matrix staining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111B0404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C47" w14:paraId="71020BDC" w14:textId="77777777" w:rsidTr="00112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47C4561C" w14:textId="77777777" w:rsidR="009B6C47" w:rsidRPr="000D2544" w:rsidRDefault="009B6C47" w:rsidP="00112B41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Normal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/</w:t>
            </w: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slight reduction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2285998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B6C47" w14:paraId="5591CCD8" w14:textId="77777777" w:rsidTr="00112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768DE97C" w14:textId="77777777" w:rsidR="009B6C47" w:rsidRPr="000D2544" w:rsidRDefault="009B6C47" w:rsidP="00112B41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Staining reduced in radial layer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D432FE9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6C47" w14:paraId="093ED43C" w14:textId="77777777" w:rsidTr="00112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556C5415" w14:textId="77777777" w:rsidR="009B6C47" w:rsidRPr="003643FB" w:rsidRDefault="009B6C47" w:rsidP="00112B41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Reduced in interterritorial matrix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7E28CC3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</w:tr>
      <w:tr w:rsidR="009B6C47" w14:paraId="040F3D6D" w14:textId="77777777" w:rsidTr="00112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bottom w:val="nil"/>
            </w:tcBorders>
          </w:tcPr>
          <w:p w14:paraId="4A60A889" w14:textId="77777777" w:rsidR="009B6C47" w:rsidRPr="003643FB" w:rsidRDefault="009B6C47" w:rsidP="00112B41">
            <w:pPr>
              <w:spacing w:line="360" w:lineRule="auto"/>
              <w:ind w:firstLineChars="12" w:firstLine="29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Only present in </w:t>
            </w:r>
            <w:proofErr w:type="spellStart"/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pencellular</w:t>
            </w:r>
            <w:proofErr w:type="spellEnd"/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matrix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92E6615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B6C47" w14:paraId="13F52A9C" w14:textId="77777777" w:rsidTr="00112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B43392" w14:textId="77777777" w:rsidR="009B6C47" w:rsidRPr="003643FB" w:rsidRDefault="009B6C47" w:rsidP="00112B41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479E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Absent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2B51FD" w14:textId="77777777" w:rsidR="009B6C47" w:rsidRDefault="009B6C47" w:rsidP="00112B41">
            <w:pPr>
              <w:spacing w:line="360" w:lineRule="auto"/>
              <w:ind w:leftChars="16" w:left="34" w:rightChars="13" w:righ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3F705207" w14:textId="77777777" w:rsidR="009B6C47" w:rsidRPr="000D2544" w:rsidRDefault="009B6C47" w:rsidP="009B6C47">
      <w:pPr>
        <w:spacing w:line="360" w:lineRule="auto"/>
        <w:ind w:firstLineChars="177" w:firstLine="425"/>
        <w:rPr>
          <w:rFonts w:ascii="Times New Roman" w:hAnsi="Times New Roman" w:cs="Times New Roman"/>
          <w:sz w:val="24"/>
          <w:szCs w:val="24"/>
        </w:rPr>
      </w:pPr>
    </w:p>
    <w:p w14:paraId="035364F2" w14:textId="5F64B23F" w:rsidR="008173BA" w:rsidRPr="00785D71" w:rsidRDefault="008173BA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173BA" w:rsidRPr="00785D71" w:rsidSect="00E07A33"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908BE" w14:textId="77777777" w:rsidR="00D53FBB" w:rsidRDefault="00D53FBB" w:rsidP="002C6A01">
      <w:r>
        <w:separator/>
      </w:r>
    </w:p>
  </w:endnote>
  <w:endnote w:type="continuationSeparator" w:id="0">
    <w:p w14:paraId="06A6468C" w14:textId="77777777" w:rsidR="00D53FBB" w:rsidRDefault="00D53FBB" w:rsidP="002C6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5585569"/>
      <w:docPartObj>
        <w:docPartGallery w:val="Page Numbers (Bottom of Page)"/>
        <w:docPartUnique/>
      </w:docPartObj>
    </w:sdtPr>
    <w:sdtEndPr/>
    <w:sdtContent>
      <w:p w14:paraId="5223ACE7" w14:textId="559645A1" w:rsidR="009E028E" w:rsidRPr="009E028E" w:rsidRDefault="009E028E" w:rsidP="009E028E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CC4E3" w14:textId="77777777" w:rsidR="00D53FBB" w:rsidRDefault="00D53FBB" w:rsidP="002C6A01">
      <w:r>
        <w:separator/>
      </w:r>
    </w:p>
  </w:footnote>
  <w:footnote w:type="continuationSeparator" w:id="0">
    <w:p w14:paraId="34D40AF9" w14:textId="77777777" w:rsidR="00D53FBB" w:rsidRDefault="00D53FBB" w:rsidP="002C6A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642EA7"/>
    <w:multiLevelType w:val="hybridMultilevel"/>
    <w:tmpl w:val="FDF0A38C"/>
    <w:lvl w:ilvl="0" w:tplc="873CA1C8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9655BE"/>
    <w:multiLevelType w:val="hybridMultilevel"/>
    <w:tmpl w:val="3038446A"/>
    <w:lvl w:ilvl="0" w:tplc="4FB4158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62B0596"/>
    <w:multiLevelType w:val="multilevel"/>
    <w:tmpl w:val="A950FD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8A22DD2"/>
    <w:multiLevelType w:val="hybridMultilevel"/>
    <w:tmpl w:val="1ABA91FC"/>
    <w:lvl w:ilvl="0" w:tplc="837826D4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zMDYxNjUwNjY1MzRR0lEKTi0uzszPAykwrgUAJKwhGiwAAAA="/>
  </w:docVars>
  <w:rsids>
    <w:rsidRoot w:val="00F6341A"/>
    <w:rsid w:val="0000124C"/>
    <w:rsid w:val="00074BA2"/>
    <w:rsid w:val="00077F33"/>
    <w:rsid w:val="000B6055"/>
    <w:rsid w:val="000D2544"/>
    <w:rsid w:val="000D734A"/>
    <w:rsid w:val="000E6A0E"/>
    <w:rsid w:val="001426B9"/>
    <w:rsid w:val="0014564A"/>
    <w:rsid w:val="00145727"/>
    <w:rsid w:val="001518A7"/>
    <w:rsid w:val="0016586A"/>
    <w:rsid w:val="00180C3E"/>
    <w:rsid w:val="00192EAE"/>
    <w:rsid w:val="001B4B3A"/>
    <w:rsid w:val="001D2E5A"/>
    <w:rsid w:val="001E4371"/>
    <w:rsid w:val="001F68AA"/>
    <w:rsid w:val="002066AD"/>
    <w:rsid w:val="00213283"/>
    <w:rsid w:val="00236A30"/>
    <w:rsid w:val="00246C51"/>
    <w:rsid w:val="002842F1"/>
    <w:rsid w:val="00290F47"/>
    <w:rsid w:val="002A32D3"/>
    <w:rsid w:val="002A6905"/>
    <w:rsid w:val="002C6A01"/>
    <w:rsid w:val="002E13C7"/>
    <w:rsid w:val="002F102B"/>
    <w:rsid w:val="00311433"/>
    <w:rsid w:val="00323BB1"/>
    <w:rsid w:val="00334238"/>
    <w:rsid w:val="00334892"/>
    <w:rsid w:val="00334C82"/>
    <w:rsid w:val="00352046"/>
    <w:rsid w:val="00354BE6"/>
    <w:rsid w:val="003643FB"/>
    <w:rsid w:val="0036502D"/>
    <w:rsid w:val="003A5CD7"/>
    <w:rsid w:val="003A7D45"/>
    <w:rsid w:val="003C11FA"/>
    <w:rsid w:val="00435C4E"/>
    <w:rsid w:val="00494801"/>
    <w:rsid w:val="004C2483"/>
    <w:rsid w:val="00520122"/>
    <w:rsid w:val="00521E71"/>
    <w:rsid w:val="005322A1"/>
    <w:rsid w:val="00537A73"/>
    <w:rsid w:val="005622B2"/>
    <w:rsid w:val="0056403C"/>
    <w:rsid w:val="005A2843"/>
    <w:rsid w:val="005C3A38"/>
    <w:rsid w:val="005C44FB"/>
    <w:rsid w:val="005D3807"/>
    <w:rsid w:val="005D4F02"/>
    <w:rsid w:val="005D68C4"/>
    <w:rsid w:val="00621624"/>
    <w:rsid w:val="00636810"/>
    <w:rsid w:val="00642B7B"/>
    <w:rsid w:val="00650566"/>
    <w:rsid w:val="0066395C"/>
    <w:rsid w:val="00675E44"/>
    <w:rsid w:val="00680200"/>
    <w:rsid w:val="006847C8"/>
    <w:rsid w:val="006F1B9E"/>
    <w:rsid w:val="0070201B"/>
    <w:rsid w:val="007402D8"/>
    <w:rsid w:val="00755A7F"/>
    <w:rsid w:val="00762AD2"/>
    <w:rsid w:val="007740B3"/>
    <w:rsid w:val="00785D71"/>
    <w:rsid w:val="00796C4B"/>
    <w:rsid w:val="007C1C56"/>
    <w:rsid w:val="007D5160"/>
    <w:rsid w:val="007F3E2A"/>
    <w:rsid w:val="00815188"/>
    <w:rsid w:val="008173BA"/>
    <w:rsid w:val="00853599"/>
    <w:rsid w:val="008601EB"/>
    <w:rsid w:val="00880255"/>
    <w:rsid w:val="00893DCC"/>
    <w:rsid w:val="008B3E2F"/>
    <w:rsid w:val="008B5037"/>
    <w:rsid w:val="008C216C"/>
    <w:rsid w:val="008E5536"/>
    <w:rsid w:val="009147F5"/>
    <w:rsid w:val="00932D46"/>
    <w:rsid w:val="009474AE"/>
    <w:rsid w:val="00951972"/>
    <w:rsid w:val="00970798"/>
    <w:rsid w:val="009711C2"/>
    <w:rsid w:val="009B6C47"/>
    <w:rsid w:val="009C62C5"/>
    <w:rsid w:val="009D1FC3"/>
    <w:rsid w:val="009D3C7E"/>
    <w:rsid w:val="009E028E"/>
    <w:rsid w:val="009E2E2C"/>
    <w:rsid w:val="00A0065F"/>
    <w:rsid w:val="00A11C5A"/>
    <w:rsid w:val="00A23F80"/>
    <w:rsid w:val="00A257B9"/>
    <w:rsid w:val="00A26241"/>
    <w:rsid w:val="00A61374"/>
    <w:rsid w:val="00A72D5D"/>
    <w:rsid w:val="00AA1A3B"/>
    <w:rsid w:val="00AD1EAB"/>
    <w:rsid w:val="00AE4123"/>
    <w:rsid w:val="00AE584B"/>
    <w:rsid w:val="00AE70FF"/>
    <w:rsid w:val="00AF4B0C"/>
    <w:rsid w:val="00B03DF8"/>
    <w:rsid w:val="00B307A2"/>
    <w:rsid w:val="00B32A59"/>
    <w:rsid w:val="00B44605"/>
    <w:rsid w:val="00B65A80"/>
    <w:rsid w:val="00BA1D1C"/>
    <w:rsid w:val="00BA6825"/>
    <w:rsid w:val="00BB7529"/>
    <w:rsid w:val="00BC565D"/>
    <w:rsid w:val="00BC57FE"/>
    <w:rsid w:val="00BD0891"/>
    <w:rsid w:val="00BD29BD"/>
    <w:rsid w:val="00BE3976"/>
    <w:rsid w:val="00C70411"/>
    <w:rsid w:val="00C95308"/>
    <w:rsid w:val="00CA3097"/>
    <w:rsid w:val="00CA58EA"/>
    <w:rsid w:val="00CB0623"/>
    <w:rsid w:val="00CC7D8F"/>
    <w:rsid w:val="00CD6447"/>
    <w:rsid w:val="00CE1AD7"/>
    <w:rsid w:val="00CE6C1B"/>
    <w:rsid w:val="00CF2FA2"/>
    <w:rsid w:val="00D07573"/>
    <w:rsid w:val="00D3193E"/>
    <w:rsid w:val="00D4114D"/>
    <w:rsid w:val="00D469C9"/>
    <w:rsid w:val="00D50044"/>
    <w:rsid w:val="00D53FBB"/>
    <w:rsid w:val="00D74060"/>
    <w:rsid w:val="00D9611D"/>
    <w:rsid w:val="00DA0173"/>
    <w:rsid w:val="00DC0CC9"/>
    <w:rsid w:val="00DD1448"/>
    <w:rsid w:val="00DD3F53"/>
    <w:rsid w:val="00DE0BCE"/>
    <w:rsid w:val="00E076E4"/>
    <w:rsid w:val="00E07A33"/>
    <w:rsid w:val="00E21B3F"/>
    <w:rsid w:val="00E26B1B"/>
    <w:rsid w:val="00E602DB"/>
    <w:rsid w:val="00E855B3"/>
    <w:rsid w:val="00E91CB6"/>
    <w:rsid w:val="00E92E3B"/>
    <w:rsid w:val="00EC5AD0"/>
    <w:rsid w:val="00ED29CE"/>
    <w:rsid w:val="00EF4987"/>
    <w:rsid w:val="00F11BE6"/>
    <w:rsid w:val="00F151EF"/>
    <w:rsid w:val="00F165D1"/>
    <w:rsid w:val="00F2321D"/>
    <w:rsid w:val="00F561E2"/>
    <w:rsid w:val="00F57026"/>
    <w:rsid w:val="00F6341A"/>
    <w:rsid w:val="00FA2E0F"/>
    <w:rsid w:val="00FA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9DF95F"/>
  <w14:defaultImageDpi w14:val="32767"/>
  <w15:chartTrackingRefBased/>
  <w15:docId w15:val="{0D43D6F3-88D6-4D5B-AE31-23979E897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6A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02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028E"/>
    <w:rPr>
      <w:sz w:val="18"/>
      <w:szCs w:val="18"/>
    </w:rPr>
  </w:style>
  <w:style w:type="character" w:styleId="a7">
    <w:name w:val="Hyperlink"/>
    <w:basedOn w:val="a0"/>
    <w:uiPriority w:val="99"/>
    <w:unhideWhenUsed/>
    <w:rsid w:val="002C6A01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C6A0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C6A01"/>
    <w:rPr>
      <w:sz w:val="18"/>
      <w:szCs w:val="18"/>
    </w:rPr>
  </w:style>
  <w:style w:type="paragraph" w:styleId="aa">
    <w:name w:val="List Paragraph"/>
    <w:basedOn w:val="a"/>
    <w:uiPriority w:val="34"/>
    <w:qFormat/>
    <w:rsid w:val="001518A7"/>
    <w:pPr>
      <w:ind w:firstLineChars="200" w:firstLine="420"/>
    </w:pPr>
  </w:style>
  <w:style w:type="table" w:styleId="ab">
    <w:name w:val="Table Grid"/>
    <w:basedOn w:val="a1"/>
    <w:uiPriority w:val="39"/>
    <w:rsid w:val="000D25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0D254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c">
    <w:name w:val="Normal (Web)"/>
    <w:basedOn w:val="a"/>
    <w:uiPriority w:val="99"/>
    <w:semiHidden/>
    <w:unhideWhenUsed/>
    <w:rsid w:val="003A5C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Unresolved Mention"/>
    <w:basedOn w:val="a0"/>
    <w:uiPriority w:val="99"/>
    <w:semiHidden/>
    <w:unhideWhenUsed/>
    <w:rsid w:val="00A23F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mm@dhu.edu.cn" TargetMode="Externa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shafiqdr786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yuliu1211@163.com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7D2741-473C-4503-AFB0-2B2BD770E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903</Words>
  <Characters>5151</Characters>
  <Application>Microsoft Office Word</Application>
  <DocSecurity>0</DocSecurity>
  <Lines>42</Lines>
  <Paragraphs>12</Paragraphs>
  <ScaleCrop>false</ScaleCrop>
  <Company/>
  <LinksUpToDate>false</LinksUpToDate>
  <CharactersWithSpaces>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玉杰</dc:creator>
  <cp:keywords/>
  <dc:description/>
  <cp:lastModifiedBy>陈 玉杰</cp:lastModifiedBy>
  <cp:revision>13</cp:revision>
  <dcterms:created xsi:type="dcterms:W3CDTF">2021-07-24T12:58:00Z</dcterms:created>
  <dcterms:modified xsi:type="dcterms:W3CDTF">2021-08-16T05:41:00Z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http://www.zotero.org/styles/chemical-engineering-journal</vt:lpwstr>
  </property>
  <property fmtid="{D5CDD505-2E9C-101B-9397-08002B2CF9AE}" pid="7" name="Mendeley Recent Style Name 2_1">
    <vt:lpwstr>Chemical Engineering Journal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http://www.zotero.org/styles/journal-of-colloid-and-interface-science</vt:lpwstr>
  </property>
  <property fmtid="{D5CDD505-2E9C-101B-9397-08002B2CF9AE}" pid="15" name="Mendeley Recent Style Name 6_1">
    <vt:lpwstr>Journal of Colloid And Interface Science</vt:lpwstr>
  </property>
  <property fmtid="{D5CDD505-2E9C-101B-9397-08002B2CF9AE}" pid="16" name="Mendeley Recent Style Id 7_1">
    <vt:lpwstr>http://www.zotero.org/styles/journal-of-nanobiotechnology</vt:lpwstr>
  </property>
  <property fmtid="{D5CDD505-2E9C-101B-9397-08002B2CF9AE}" pid="17" name="Mendeley Recent Style Name 7_1">
    <vt:lpwstr>Journal of Nanobiotechnology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68f24f2e-bf45-30b2-94b7-c84c99193289</vt:lpwstr>
  </property>
  <property fmtid="{D5CDD505-2E9C-101B-9397-08002B2CF9AE}" pid="24" name="Mendeley Citation Style_1">
    <vt:lpwstr>http://www.zotero.org/styles/colloids-and-surfaces-b-biointerfaces</vt:lpwstr>
  </property>
</Properties>
</file>