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629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1"/>
        <w:gridCol w:w="2005"/>
        <w:gridCol w:w="2209"/>
        <w:gridCol w:w="845"/>
        <w:gridCol w:w="1050"/>
        <w:gridCol w:w="81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629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00" w:firstLineChars="200"/>
              <w:jc w:val="left"/>
              <w:textAlignment w:val="center"/>
              <w:rPr>
                <w:rFonts w:ascii="Helvetica-Bold" w:hAnsi="Helvetica-Bold" w:eastAsia="Helvetica-Bold" w:cs="Helvetica-Bold"/>
                <w:b/>
                <w:bCs/>
                <w:color w:val="131413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  <w:lang w:bidi="ar"/>
              </w:rPr>
              <w:t xml:space="preserve">Table </w:t>
            </w:r>
            <w:r>
              <w:rPr>
                <w:rFonts w:hint="eastAsia"/>
                <w:color w:val="000000"/>
                <w:kern w:val="0"/>
                <w:sz w:val="20"/>
                <w:szCs w:val="20"/>
                <w:lang w:val="en-US" w:eastAsia="zh-CN" w:bidi="ar"/>
              </w:rPr>
              <w:t>2</w:t>
            </w:r>
            <w:r>
              <w:rPr>
                <w:color w:val="000000"/>
                <w:kern w:val="0"/>
                <w:sz w:val="20"/>
                <w:szCs w:val="20"/>
                <w:lang w:bidi="ar"/>
              </w:rPr>
              <w:t>. Baseline Demographic Characteristics of Participants in Two Groups</w:t>
            </w:r>
            <w:bookmarkStart w:id="2" w:name="_GoBack"/>
            <w:bookmarkEnd w:id="2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120" w:type="dxa"/>
          <w:trHeight w:val="480" w:hRule="atLeast"/>
        </w:trPr>
        <w:tc>
          <w:tcPr>
            <w:tcW w:w="2061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  <w:kern w:val="0"/>
                <w:lang w:bidi="ar"/>
              </w:rPr>
              <w:t>Variable</w:t>
            </w:r>
          </w:p>
        </w:tc>
        <w:tc>
          <w:tcPr>
            <w:tcW w:w="2005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lang w:bidi="ar"/>
              </w:rPr>
            </w:pPr>
            <w:r>
              <w:rPr>
                <w:color w:val="000000"/>
                <w:kern w:val="0"/>
                <w:lang w:bidi="ar"/>
              </w:rPr>
              <w:t>Before the application of evidence</w:t>
            </w:r>
            <w:r>
              <w:rPr>
                <w:rFonts w:hint="eastAsia"/>
                <w:color w:val="000000"/>
                <w:kern w:val="0"/>
                <w:lang w:bidi="ar"/>
              </w:rPr>
              <w:t xml:space="preserve"> group</w:t>
            </w:r>
          </w:p>
          <w:p>
            <w:pPr>
              <w:widowControl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  <w:kern w:val="0"/>
                <w:lang w:bidi="ar"/>
              </w:rPr>
              <w:t>(n=30)</w:t>
            </w:r>
          </w:p>
        </w:tc>
        <w:tc>
          <w:tcPr>
            <w:tcW w:w="2209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-360" w:leftChars="-200" w:firstLine="360" w:firstLineChars="200"/>
              <w:jc w:val="center"/>
              <w:textAlignment w:val="center"/>
              <w:rPr>
                <w:color w:val="000000"/>
                <w:kern w:val="0"/>
                <w:lang w:bidi="ar"/>
              </w:rPr>
            </w:pPr>
            <w:r>
              <w:rPr>
                <w:color w:val="000000"/>
                <w:kern w:val="0"/>
                <w:lang w:bidi="ar"/>
              </w:rPr>
              <w:t>After the application of the evidence</w:t>
            </w:r>
            <w:r>
              <w:rPr>
                <w:rFonts w:hint="eastAsia"/>
                <w:color w:val="000000"/>
                <w:kern w:val="0"/>
                <w:lang w:bidi="ar"/>
              </w:rPr>
              <w:t xml:space="preserve"> group</w:t>
            </w:r>
          </w:p>
          <w:p>
            <w:pPr>
              <w:widowControl/>
              <w:ind w:left="-360" w:leftChars="-200" w:firstLine="360" w:firstLineChars="200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  <w:kern w:val="0"/>
                <w:lang w:bidi="ar"/>
              </w:rPr>
              <w:t>(n=30)</w:t>
            </w:r>
          </w:p>
        </w:tc>
        <w:tc>
          <w:tcPr>
            <w:tcW w:w="845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  <w:kern w:val="0"/>
                <w:lang w:bidi="ar"/>
              </w:rPr>
              <w:t>t/x</w:t>
            </w:r>
            <w:r>
              <w:rPr>
                <w:color w:val="000000"/>
                <w:kern w:val="0"/>
                <w:vertAlign w:val="superscript"/>
                <w:lang w:bidi="ar"/>
              </w:rPr>
              <w:t>2</w:t>
            </w:r>
          </w:p>
        </w:tc>
        <w:tc>
          <w:tcPr>
            <w:tcW w:w="1050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  <w:kern w:val="0"/>
                <w:lang w:bidi="ar"/>
              </w:rPr>
              <w:t>p-value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120" w:type="dxa"/>
          <w:trHeight w:val="270" w:hRule="atLeast"/>
        </w:trPr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  <w:lang w:bidi="ar"/>
              </w:rPr>
              <w:t>Age (years)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kern w:val="0"/>
                <w:sz w:val="16"/>
                <w:szCs w:val="16"/>
                <w:lang w:bidi="ar"/>
              </w:rPr>
              <w:t>68.93±8.70</w:t>
            </w: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kern w:val="0"/>
                <w:sz w:val="16"/>
                <w:szCs w:val="16"/>
                <w:lang w:bidi="ar"/>
              </w:rPr>
              <w:t>66.27±13.89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kern w:val="0"/>
                <w:sz w:val="16"/>
                <w:szCs w:val="16"/>
                <w:lang w:bidi="ar"/>
              </w:rPr>
              <w:t>0.891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kern w:val="0"/>
                <w:sz w:val="16"/>
                <w:szCs w:val="16"/>
                <w:lang w:bidi="ar"/>
              </w:rPr>
              <w:t xml:space="preserve">0.376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120" w:type="dxa"/>
          <w:trHeight w:val="270" w:hRule="atLeast"/>
        </w:trPr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16"/>
                <w:szCs w:val="16"/>
              </w:rPr>
            </w:pPr>
            <w:r>
              <w:rPr>
                <w:rStyle w:val="5"/>
                <w:sz w:val="16"/>
                <w:szCs w:val="16"/>
                <w:lang w:bidi="ar"/>
              </w:rPr>
              <w:t xml:space="preserve">Male, </w:t>
            </w:r>
            <w:r>
              <w:rPr>
                <w:rStyle w:val="6"/>
                <w:rFonts w:ascii="宋体" w:hAnsi="宋体" w:cs="宋体"/>
                <w:sz w:val="16"/>
                <w:szCs w:val="16"/>
                <w:lang w:bidi="ar"/>
              </w:rPr>
              <w:t xml:space="preserve">n </w:t>
            </w:r>
            <w:r>
              <w:rPr>
                <w:rStyle w:val="7"/>
                <w:sz w:val="16"/>
                <w:szCs w:val="16"/>
                <w:lang w:bidi="ar"/>
              </w:rPr>
              <w:t>(%)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kern w:val="0"/>
                <w:sz w:val="16"/>
                <w:szCs w:val="16"/>
                <w:lang w:bidi="ar"/>
              </w:rPr>
              <w:t>19(63.3)</w:t>
            </w: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kern w:val="0"/>
                <w:sz w:val="16"/>
                <w:szCs w:val="16"/>
                <w:lang w:bidi="ar"/>
              </w:rPr>
              <w:t>15( 50)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kern w:val="0"/>
                <w:sz w:val="16"/>
                <w:szCs w:val="16"/>
                <w:lang w:bidi="ar"/>
              </w:rPr>
              <w:t>1.086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kern w:val="0"/>
                <w:sz w:val="16"/>
                <w:szCs w:val="16"/>
                <w:lang w:bidi="ar"/>
              </w:rPr>
              <w:t xml:space="preserve">0.297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120" w:type="dxa"/>
          <w:trHeight w:val="270" w:hRule="atLeast"/>
        </w:trPr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16"/>
                <w:szCs w:val="16"/>
              </w:rPr>
            </w:pPr>
            <w:r>
              <w:rPr>
                <w:rStyle w:val="5"/>
                <w:sz w:val="16"/>
                <w:szCs w:val="16"/>
                <w:lang w:bidi="ar"/>
              </w:rPr>
              <w:t>BMI (kg/m2)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kern w:val="0"/>
                <w:sz w:val="16"/>
                <w:szCs w:val="16"/>
                <w:lang w:bidi="ar"/>
              </w:rPr>
              <w:t>22.73±2.92</w:t>
            </w: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kern w:val="0"/>
                <w:sz w:val="16"/>
                <w:szCs w:val="16"/>
                <w:lang w:bidi="ar"/>
              </w:rPr>
              <w:t>22.33±3.43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kern w:val="0"/>
                <w:sz w:val="16"/>
                <w:szCs w:val="16"/>
                <w:lang w:bidi="ar"/>
              </w:rPr>
              <w:t>0.486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kern w:val="0"/>
                <w:sz w:val="16"/>
                <w:szCs w:val="16"/>
                <w:lang w:bidi="ar"/>
              </w:rPr>
              <w:t xml:space="preserve">0.629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120" w:type="dxa"/>
          <w:trHeight w:val="270" w:hRule="atLeast"/>
        </w:trPr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16"/>
                <w:szCs w:val="16"/>
              </w:rPr>
            </w:pPr>
            <w:r>
              <w:rPr>
                <w:rStyle w:val="5"/>
                <w:sz w:val="16"/>
                <w:szCs w:val="16"/>
                <w:lang w:bidi="ar"/>
              </w:rPr>
              <w:t xml:space="preserve"> Acute heart failure,n</w:t>
            </w:r>
            <w:r>
              <w:rPr>
                <w:rStyle w:val="8"/>
                <w:rFonts w:hint="default"/>
                <w:sz w:val="16"/>
                <w:szCs w:val="16"/>
                <w:lang w:bidi="ar"/>
              </w:rPr>
              <w:t>（%）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kern w:val="0"/>
                <w:sz w:val="16"/>
                <w:szCs w:val="16"/>
                <w:lang w:bidi="ar"/>
              </w:rPr>
              <w:t>18</w:t>
            </w:r>
            <w:r>
              <w:rPr>
                <w:rStyle w:val="9"/>
                <w:rFonts w:hint="default"/>
                <w:sz w:val="16"/>
                <w:szCs w:val="16"/>
                <w:lang w:bidi="ar"/>
              </w:rPr>
              <w:t>（</w:t>
            </w:r>
            <w:r>
              <w:rPr>
                <w:rStyle w:val="7"/>
                <w:sz w:val="16"/>
                <w:szCs w:val="16"/>
                <w:lang w:bidi="ar"/>
              </w:rPr>
              <w:t>60</w:t>
            </w:r>
            <w:r>
              <w:rPr>
                <w:rStyle w:val="9"/>
                <w:rFonts w:hint="default"/>
                <w:sz w:val="16"/>
                <w:szCs w:val="16"/>
                <w:lang w:bidi="ar"/>
              </w:rPr>
              <w:t>）</w:t>
            </w: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kern w:val="0"/>
                <w:sz w:val="16"/>
                <w:szCs w:val="16"/>
                <w:lang w:bidi="ar"/>
              </w:rPr>
              <w:t>15</w:t>
            </w:r>
            <w:r>
              <w:rPr>
                <w:rStyle w:val="9"/>
                <w:rFonts w:hint="default"/>
                <w:sz w:val="16"/>
                <w:szCs w:val="16"/>
                <w:lang w:bidi="ar"/>
              </w:rPr>
              <w:t>（</w:t>
            </w:r>
            <w:r>
              <w:rPr>
                <w:rStyle w:val="7"/>
                <w:sz w:val="16"/>
                <w:szCs w:val="16"/>
                <w:lang w:bidi="ar"/>
              </w:rPr>
              <w:t>50</w:t>
            </w:r>
            <w:r>
              <w:rPr>
                <w:rStyle w:val="9"/>
                <w:rFonts w:hint="default"/>
                <w:sz w:val="16"/>
                <w:szCs w:val="16"/>
                <w:lang w:bidi="ar"/>
              </w:rPr>
              <w:t>）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kern w:val="0"/>
                <w:sz w:val="16"/>
                <w:szCs w:val="16"/>
                <w:lang w:bidi="ar"/>
              </w:rPr>
              <w:t>0.606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kern w:val="0"/>
                <w:sz w:val="16"/>
                <w:szCs w:val="16"/>
                <w:lang w:bidi="ar"/>
              </w:rPr>
              <w:t xml:space="preserve">0.436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120" w:type="dxa"/>
          <w:trHeight w:val="270" w:hRule="atLeast"/>
        </w:trPr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  <w:lang w:bidi="ar"/>
              </w:rPr>
              <w:t>Sepsis, n (%)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kern w:val="0"/>
                <w:sz w:val="16"/>
                <w:szCs w:val="16"/>
                <w:lang w:bidi="ar"/>
              </w:rPr>
              <w:t>5(16.7)</w:t>
            </w: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kern w:val="0"/>
                <w:sz w:val="16"/>
                <w:szCs w:val="16"/>
                <w:lang w:bidi="ar"/>
              </w:rPr>
              <w:t>7(23.3)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kern w:val="0"/>
                <w:sz w:val="16"/>
                <w:szCs w:val="16"/>
                <w:lang w:bidi="ar"/>
              </w:rPr>
              <w:t>0.417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kern w:val="0"/>
                <w:sz w:val="16"/>
                <w:szCs w:val="16"/>
                <w:lang w:bidi="ar"/>
              </w:rPr>
              <w:t xml:space="preserve">0.519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120" w:type="dxa"/>
          <w:trHeight w:val="270" w:hRule="atLeast"/>
        </w:trPr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  <w:lang w:bidi="ar"/>
              </w:rPr>
              <w:t xml:space="preserve"> Pulmonary infection, n (%)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kern w:val="0"/>
                <w:sz w:val="16"/>
                <w:szCs w:val="16"/>
                <w:lang w:bidi="ar"/>
              </w:rPr>
              <w:t>7(23.3)</w:t>
            </w: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kern w:val="0"/>
                <w:sz w:val="16"/>
                <w:szCs w:val="16"/>
                <w:lang w:bidi="ar"/>
              </w:rPr>
              <w:t>8(26.7)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kern w:val="0"/>
                <w:sz w:val="16"/>
                <w:szCs w:val="16"/>
                <w:lang w:bidi="ar"/>
              </w:rPr>
              <w:t>0.089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kern w:val="0"/>
                <w:sz w:val="16"/>
                <w:szCs w:val="16"/>
                <w:lang w:bidi="ar"/>
              </w:rPr>
              <w:t xml:space="preserve">0.766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120" w:type="dxa"/>
          <w:trHeight w:val="270" w:hRule="atLeast"/>
        </w:trPr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16"/>
                <w:szCs w:val="16"/>
              </w:rPr>
            </w:pPr>
            <w:r>
              <w:rPr>
                <w:rStyle w:val="10"/>
                <w:sz w:val="16"/>
                <w:szCs w:val="16"/>
                <w:lang w:bidi="ar"/>
              </w:rPr>
              <w:t xml:space="preserve">Hypertension, </w:t>
            </w:r>
            <w:r>
              <w:rPr>
                <w:rStyle w:val="11"/>
                <w:sz w:val="16"/>
                <w:szCs w:val="16"/>
                <w:lang w:bidi="ar"/>
              </w:rPr>
              <w:t xml:space="preserve">n </w:t>
            </w:r>
            <w:r>
              <w:rPr>
                <w:rStyle w:val="12"/>
                <w:sz w:val="16"/>
                <w:szCs w:val="16"/>
                <w:lang w:bidi="ar"/>
              </w:rPr>
              <w:t>(%)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kern w:val="0"/>
                <w:sz w:val="16"/>
                <w:szCs w:val="16"/>
                <w:lang w:bidi="ar"/>
              </w:rPr>
              <w:t>14(46.7)</w:t>
            </w: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kern w:val="0"/>
                <w:sz w:val="16"/>
                <w:szCs w:val="16"/>
                <w:lang w:bidi="ar"/>
              </w:rPr>
              <w:t>16(53.3)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kern w:val="0"/>
                <w:sz w:val="16"/>
                <w:szCs w:val="16"/>
                <w:lang w:bidi="ar"/>
              </w:rPr>
              <w:t>0.267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kern w:val="0"/>
                <w:sz w:val="16"/>
                <w:szCs w:val="16"/>
                <w:lang w:bidi="ar"/>
              </w:rPr>
              <w:t xml:space="preserve">0.606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120" w:type="dxa"/>
          <w:trHeight w:val="270" w:hRule="atLeast"/>
        </w:trPr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16"/>
                <w:szCs w:val="16"/>
              </w:rPr>
            </w:pPr>
            <w:r>
              <w:rPr>
                <w:rStyle w:val="10"/>
                <w:sz w:val="16"/>
                <w:szCs w:val="16"/>
                <w:lang w:bidi="ar"/>
              </w:rPr>
              <w:t xml:space="preserve">History of diabetes, </w:t>
            </w:r>
            <w:r>
              <w:rPr>
                <w:rStyle w:val="11"/>
                <w:sz w:val="16"/>
                <w:szCs w:val="16"/>
                <w:lang w:bidi="ar"/>
              </w:rPr>
              <w:t xml:space="preserve">n </w:t>
            </w:r>
            <w:r>
              <w:rPr>
                <w:rStyle w:val="12"/>
                <w:sz w:val="16"/>
                <w:szCs w:val="16"/>
                <w:lang w:bidi="ar"/>
              </w:rPr>
              <w:t>(%)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kern w:val="0"/>
                <w:sz w:val="16"/>
                <w:szCs w:val="16"/>
                <w:lang w:bidi="ar"/>
              </w:rPr>
              <w:t>5(16.7)</w:t>
            </w: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kern w:val="0"/>
                <w:sz w:val="16"/>
                <w:szCs w:val="16"/>
                <w:lang w:bidi="ar"/>
              </w:rPr>
              <w:t>8(26.7)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kern w:val="0"/>
                <w:sz w:val="16"/>
                <w:szCs w:val="16"/>
                <w:lang w:bidi="ar"/>
              </w:rPr>
              <w:t>0.884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kern w:val="0"/>
                <w:sz w:val="16"/>
                <w:szCs w:val="16"/>
                <w:lang w:bidi="ar"/>
              </w:rPr>
              <w:t xml:space="preserve">0.347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120" w:type="dxa"/>
          <w:trHeight w:val="270" w:hRule="atLeast"/>
        </w:trPr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  <w:lang w:bidi="ar"/>
              </w:rPr>
              <w:t>History of the smoker,n (%)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kern w:val="0"/>
                <w:sz w:val="16"/>
                <w:szCs w:val="16"/>
                <w:lang w:bidi="ar"/>
              </w:rPr>
              <w:t>6(20.0)</w:t>
            </w: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kern w:val="0"/>
                <w:sz w:val="16"/>
                <w:szCs w:val="16"/>
                <w:lang w:bidi="ar"/>
              </w:rPr>
              <w:t>5(16.7)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kern w:val="0"/>
                <w:sz w:val="16"/>
                <w:szCs w:val="16"/>
                <w:lang w:bidi="ar"/>
              </w:rPr>
              <w:t>0.111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kern w:val="0"/>
                <w:sz w:val="16"/>
                <w:szCs w:val="16"/>
                <w:lang w:bidi="ar"/>
              </w:rPr>
              <w:t xml:space="preserve">0.739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120" w:type="dxa"/>
          <w:trHeight w:val="270" w:hRule="atLeast"/>
        </w:trPr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  <w:lang w:bidi="ar"/>
              </w:rPr>
              <w:t>History of drinking,n (%)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kern w:val="0"/>
                <w:sz w:val="16"/>
                <w:szCs w:val="16"/>
                <w:lang w:bidi="ar"/>
              </w:rPr>
              <w:t>6(20.0)</w:t>
            </w: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kern w:val="0"/>
                <w:sz w:val="16"/>
                <w:szCs w:val="16"/>
                <w:lang w:bidi="ar"/>
              </w:rPr>
              <w:t>4(13.3)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kern w:val="0"/>
                <w:sz w:val="16"/>
                <w:szCs w:val="16"/>
                <w:lang w:bidi="ar"/>
              </w:rPr>
              <w:t xml:space="preserve">0.480 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kern w:val="0"/>
                <w:sz w:val="16"/>
                <w:szCs w:val="16"/>
                <w:lang w:bidi="ar"/>
              </w:rPr>
              <w:t xml:space="preserve">0.488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120" w:type="dxa"/>
          <w:trHeight w:val="270" w:hRule="atLeast"/>
        </w:trPr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  <w:lang w:bidi="ar"/>
              </w:rPr>
              <w:t>LVEF (%)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kern w:val="0"/>
                <w:sz w:val="16"/>
                <w:szCs w:val="16"/>
                <w:lang w:bidi="ar"/>
              </w:rPr>
              <w:t>56.47±12.83</w:t>
            </w: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kern w:val="0"/>
                <w:sz w:val="16"/>
                <w:szCs w:val="16"/>
                <w:lang w:bidi="ar"/>
              </w:rPr>
              <w:t>61.03±9.03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kern w:val="0"/>
                <w:sz w:val="16"/>
                <w:szCs w:val="16"/>
                <w:lang w:bidi="ar"/>
              </w:rPr>
              <w:t>-1.594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kern w:val="0"/>
                <w:sz w:val="16"/>
                <w:szCs w:val="16"/>
                <w:lang w:bidi="ar"/>
              </w:rPr>
              <w:t xml:space="preserve">0.116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120" w:type="dxa"/>
          <w:trHeight w:val="270" w:hRule="atLeast"/>
        </w:trPr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16"/>
                <w:szCs w:val="16"/>
              </w:rPr>
            </w:pPr>
            <w:r>
              <w:rPr>
                <w:rStyle w:val="10"/>
                <w:sz w:val="16"/>
                <w:szCs w:val="16"/>
                <w:lang w:bidi="ar"/>
              </w:rPr>
              <w:t>Heart Rate</w:t>
            </w:r>
            <w:r>
              <w:rPr>
                <w:rStyle w:val="13"/>
                <w:sz w:val="16"/>
                <w:szCs w:val="16"/>
                <w:lang w:bidi="ar"/>
              </w:rPr>
              <w:t>（</w:t>
            </w:r>
            <w:r>
              <w:rPr>
                <w:rStyle w:val="10"/>
                <w:sz w:val="16"/>
                <w:szCs w:val="16"/>
                <w:lang w:bidi="ar"/>
              </w:rPr>
              <w:t>times/min</w:t>
            </w:r>
            <w:r>
              <w:rPr>
                <w:rStyle w:val="13"/>
                <w:sz w:val="16"/>
                <w:szCs w:val="16"/>
                <w:lang w:bidi="ar"/>
              </w:rPr>
              <w:t>）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kern w:val="0"/>
                <w:sz w:val="16"/>
                <w:szCs w:val="16"/>
                <w:lang w:bidi="ar"/>
              </w:rPr>
              <w:t>92.30±11.95</w:t>
            </w: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kern w:val="0"/>
                <w:sz w:val="16"/>
                <w:szCs w:val="16"/>
                <w:lang w:bidi="ar"/>
              </w:rPr>
              <w:t>93.63±15.00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kern w:val="0"/>
                <w:sz w:val="16"/>
                <w:szCs w:val="16"/>
                <w:lang w:bidi="ar"/>
              </w:rPr>
              <w:t>-0.381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kern w:val="0"/>
                <w:sz w:val="16"/>
                <w:szCs w:val="16"/>
                <w:lang w:bidi="ar"/>
              </w:rPr>
              <w:t xml:space="preserve">0.705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120" w:type="dxa"/>
          <w:trHeight w:val="270" w:hRule="atLeast"/>
        </w:trPr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16"/>
                <w:szCs w:val="16"/>
              </w:rPr>
            </w:pPr>
            <w:r>
              <w:rPr>
                <w:rStyle w:val="10"/>
                <w:sz w:val="16"/>
                <w:szCs w:val="16"/>
                <w:lang w:bidi="ar"/>
              </w:rPr>
              <w:t>Breathe</w:t>
            </w:r>
            <w:r>
              <w:rPr>
                <w:rStyle w:val="13"/>
                <w:sz w:val="16"/>
                <w:szCs w:val="16"/>
                <w:lang w:bidi="ar"/>
              </w:rPr>
              <w:t>（</w:t>
            </w:r>
            <w:r>
              <w:rPr>
                <w:rStyle w:val="10"/>
                <w:sz w:val="16"/>
                <w:szCs w:val="16"/>
                <w:lang w:bidi="ar"/>
              </w:rPr>
              <w:t>times/min</w:t>
            </w:r>
            <w:r>
              <w:rPr>
                <w:rStyle w:val="13"/>
                <w:sz w:val="16"/>
                <w:szCs w:val="16"/>
                <w:lang w:bidi="ar"/>
              </w:rPr>
              <w:t>）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kern w:val="0"/>
                <w:sz w:val="16"/>
                <w:szCs w:val="16"/>
                <w:lang w:bidi="ar"/>
              </w:rPr>
              <w:t>19.67±2.60</w:t>
            </w: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kern w:val="0"/>
                <w:sz w:val="16"/>
                <w:szCs w:val="16"/>
                <w:lang w:bidi="ar"/>
              </w:rPr>
              <w:t>20.93±2.91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kern w:val="0"/>
                <w:sz w:val="16"/>
                <w:szCs w:val="16"/>
                <w:lang w:bidi="ar"/>
              </w:rPr>
              <w:t>-1.776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kern w:val="0"/>
                <w:sz w:val="16"/>
                <w:szCs w:val="16"/>
                <w:lang w:bidi="ar"/>
              </w:rPr>
              <w:t xml:space="preserve">0.081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120" w:type="dxa"/>
          <w:trHeight w:val="270" w:hRule="atLeast"/>
        </w:trPr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231F20"/>
                <w:kern w:val="0"/>
                <w:sz w:val="16"/>
                <w:szCs w:val="16"/>
              </w:rPr>
            </w:pPr>
            <w:r>
              <w:rPr>
                <w:color w:val="231F20"/>
                <w:kern w:val="0"/>
                <w:sz w:val="16"/>
                <w:szCs w:val="16"/>
                <w:lang w:bidi="ar"/>
              </w:rPr>
              <w:t>Duration of non-invasive mechanical ventilation</w:t>
            </w:r>
            <w:r>
              <w:rPr>
                <w:color w:val="231F20"/>
                <w:kern w:val="0"/>
                <w:sz w:val="16"/>
                <w:szCs w:val="16"/>
              </w:rPr>
              <w:t>（</w:t>
            </w:r>
            <w:r>
              <w:rPr>
                <w:rFonts w:hint="eastAsia"/>
                <w:color w:val="231F20"/>
                <w:kern w:val="0"/>
                <w:sz w:val="16"/>
                <w:szCs w:val="16"/>
              </w:rPr>
              <w:t>hours</w:t>
            </w:r>
            <w:r>
              <w:rPr>
                <w:color w:val="231F20"/>
                <w:kern w:val="0"/>
                <w:sz w:val="16"/>
                <w:szCs w:val="16"/>
              </w:rPr>
              <w:t>）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231F20"/>
                <w:kern w:val="0"/>
                <w:sz w:val="16"/>
                <w:szCs w:val="16"/>
                <w:lang w:bidi="ar"/>
              </w:rPr>
            </w:pPr>
            <w:bookmarkStart w:id="0" w:name="_Hlk129523943"/>
            <w:r>
              <w:rPr>
                <w:color w:val="231F20"/>
                <w:kern w:val="0"/>
                <w:sz w:val="16"/>
                <w:szCs w:val="16"/>
                <w:lang w:bidi="ar"/>
              </w:rPr>
              <w:t>124.77+47.04</w:t>
            </w:r>
            <w:bookmarkEnd w:id="0"/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231F20"/>
                <w:kern w:val="0"/>
                <w:sz w:val="16"/>
                <w:szCs w:val="16"/>
                <w:lang w:bidi="ar"/>
              </w:rPr>
            </w:pPr>
            <w:bookmarkStart w:id="1" w:name="OLE_LINK9"/>
            <w:r>
              <w:rPr>
                <w:color w:val="231F20"/>
                <w:kern w:val="0"/>
                <w:sz w:val="16"/>
                <w:szCs w:val="16"/>
                <w:lang w:bidi="ar"/>
              </w:rPr>
              <w:t>112.60+43.32</w:t>
            </w:r>
            <w:bookmarkEnd w:id="1"/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231F20"/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color w:val="231F20"/>
                <w:kern w:val="0"/>
                <w:sz w:val="16"/>
                <w:szCs w:val="16"/>
                <w:lang w:bidi="ar"/>
              </w:rPr>
              <w:t>1</w:t>
            </w:r>
            <w:r>
              <w:rPr>
                <w:color w:val="231F20"/>
                <w:kern w:val="0"/>
                <w:sz w:val="16"/>
                <w:szCs w:val="16"/>
                <w:lang w:bidi="ar"/>
              </w:rPr>
              <w:t>.042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231F20"/>
                <w:kern w:val="0"/>
                <w:sz w:val="16"/>
                <w:szCs w:val="16"/>
                <w:lang w:bidi="ar"/>
              </w:rPr>
            </w:pPr>
            <w:r>
              <w:rPr>
                <w:color w:val="231F20"/>
                <w:kern w:val="0"/>
                <w:sz w:val="16"/>
                <w:szCs w:val="16"/>
                <w:lang w:bidi="ar"/>
              </w:rPr>
              <w:t>0.302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120" w:type="dxa"/>
          <w:trHeight w:val="270" w:hRule="atLeast"/>
        </w:trPr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  <w:lang w:bidi="ar"/>
              </w:rPr>
              <w:t>APACHE-II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  <w:lang w:bidi="ar"/>
              </w:rPr>
              <w:t>16.83±6.08</w:t>
            </w: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  <w:lang w:bidi="ar"/>
              </w:rPr>
              <w:t>16.07±6.23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kern w:val="0"/>
                <w:sz w:val="16"/>
                <w:szCs w:val="16"/>
                <w:lang w:bidi="ar"/>
              </w:rPr>
              <w:t>0.482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kern w:val="0"/>
                <w:sz w:val="16"/>
                <w:szCs w:val="16"/>
                <w:lang w:bidi="ar"/>
              </w:rPr>
              <w:t xml:space="preserve">0.631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120" w:type="dxa"/>
          <w:trHeight w:val="270" w:hRule="atLeast"/>
        </w:trPr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  <w:lang w:bidi="ar"/>
              </w:rPr>
              <w:t>WBC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kern w:val="0"/>
                <w:sz w:val="16"/>
                <w:szCs w:val="16"/>
                <w:lang w:bidi="ar"/>
              </w:rPr>
              <w:t>12.75±7.04</w:t>
            </w: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kern w:val="0"/>
                <w:sz w:val="16"/>
                <w:szCs w:val="16"/>
                <w:lang w:bidi="ar"/>
              </w:rPr>
              <w:t>10.24±5.50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kern w:val="0"/>
                <w:sz w:val="16"/>
                <w:szCs w:val="16"/>
                <w:lang w:bidi="ar"/>
              </w:rPr>
              <w:t>1.539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kern w:val="0"/>
                <w:sz w:val="16"/>
                <w:szCs w:val="16"/>
                <w:lang w:bidi="ar"/>
              </w:rPr>
              <w:t xml:space="preserve">0.129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120" w:type="dxa"/>
          <w:trHeight w:val="270" w:hRule="atLeast"/>
        </w:trPr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  <w:lang w:bidi="ar"/>
              </w:rPr>
              <w:t>neutrophile granulocyte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kern w:val="0"/>
                <w:sz w:val="16"/>
                <w:szCs w:val="16"/>
                <w:lang w:bidi="ar"/>
              </w:rPr>
              <w:t>83.70±7.78</w:t>
            </w: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kern w:val="0"/>
                <w:sz w:val="16"/>
                <w:szCs w:val="16"/>
                <w:lang w:bidi="ar"/>
              </w:rPr>
              <w:t>81.42±6.65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kern w:val="0"/>
                <w:sz w:val="16"/>
                <w:szCs w:val="16"/>
                <w:lang w:bidi="ar"/>
              </w:rPr>
              <w:t xml:space="preserve">1.220 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kern w:val="0"/>
                <w:sz w:val="16"/>
                <w:szCs w:val="16"/>
                <w:lang w:bidi="ar"/>
              </w:rPr>
              <w:t xml:space="preserve">0.228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120" w:type="dxa"/>
          <w:trHeight w:val="270" w:hRule="atLeast"/>
        </w:trPr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  <w:lang w:bidi="ar"/>
              </w:rPr>
              <w:t>Hb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  <w:lang w:bidi="ar"/>
              </w:rPr>
              <w:t>94.23±25.32</w:t>
            </w: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  <w:lang w:bidi="ar"/>
              </w:rPr>
              <w:t>99.80±29.97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kern w:val="0"/>
                <w:sz w:val="16"/>
                <w:szCs w:val="16"/>
                <w:lang w:bidi="ar"/>
              </w:rPr>
              <w:t>-0.777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kern w:val="0"/>
                <w:sz w:val="16"/>
                <w:szCs w:val="16"/>
                <w:lang w:bidi="ar"/>
              </w:rPr>
              <w:t xml:space="preserve">0.440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120" w:type="dxa"/>
          <w:trHeight w:val="270" w:hRule="atLeast"/>
        </w:trPr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  <w:lang w:bidi="ar"/>
              </w:rPr>
              <w:t>PLT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  <w:lang w:bidi="ar"/>
              </w:rPr>
              <w:t>202.93±105.39</w:t>
            </w: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  <w:lang w:bidi="ar"/>
              </w:rPr>
              <w:t>194.20±91.35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kern w:val="0"/>
                <w:sz w:val="16"/>
                <w:szCs w:val="16"/>
                <w:lang w:bidi="ar"/>
              </w:rPr>
              <w:t>0.343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kern w:val="0"/>
                <w:sz w:val="16"/>
                <w:szCs w:val="16"/>
                <w:lang w:bidi="ar"/>
              </w:rPr>
              <w:t xml:space="preserve">0.733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120" w:type="dxa"/>
          <w:trHeight w:val="270" w:hRule="atLeast"/>
        </w:trPr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  <w:lang w:bidi="ar"/>
              </w:rPr>
              <w:t xml:space="preserve"> Calcitonin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  <w:lang w:bidi="ar"/>
              </w:rPr>
              <w:t>4.22±9.00</w:t>
            </w: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  <w:lang w:bidi="ar"/>
              </w:rPr>
              <w:t>6.11±6.90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kern w:val="0"/>
                <w:sz w:val="16"/>
                <w:szCs w:val="16"/>
                <w:lang w:bidi="ar"/>
              </w:rPr>
              <w:t>-0.915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kern w:val="0"/>
                <w:sz w:val="16"/>
                <w:szCs w:val="16"/>
                <w:lang w:bidi="ar"/>
              </w:rPr>
              <w:t xml:space="preserve">0.364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120" w:type="dxa"/>
          <w:trHeight w:val="270" w:hRule="atLeast"/>
        </w:trPr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  <w:lang w:bidi="ar"/>
              </w:rPr>
              <w:t>CRP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  <w:lang w:bidi="ar"/>
              </w:rPr>
              <w:t>87.16±51.91</w:t>
            </w: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  <w:lang w:bidi="ar"/>
              </w:rPr>
              <w:t>102.38±71.63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kern w:val="0"/>
                <w:sz w:val="16"/>
                <w:szCs w:val="16"/>
                <w:lang w:bidi="ar"/>
              </w:rPr>
              <w:t>-0.943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kern w:val="0"/>
                <w:sz w:val="16"/>
                <w:szCs w:val="16"/>
                <w:lang w:bidi="ar"/>
              </w:rPr>
              <w:t xml:space="preserve">0.350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120" w:type="dxa"/>
          <w:trHeight w:val="270" w:hRule="atLeast"/>
        </w:trPr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color w:val="000000"/>
                <w:kern w:val="0"/>
                <w:sz w:val="16"/>
                <w:szCs w:val="16"/>
                <w:lang w:bidi="ar"/>
              </w:rPr>
              <w:t>Dental plaque index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  <w:lang w:bidi="ar"/>
              </w:rPr>
              <w:t>3.87±0.57</w:t>
            </w: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  <w:lang w:bidi="ar"/>
              </w:rPr>
              <w:t>3.73±0.69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kern w:val="0"/>
                <w:sz w:val="16"/>
                <w:szCs w:val="16"/>
                <w:lang w:bidi="ar"/>
              </w:rPr>
              <w:t>0.814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kern w:val="0"/>
                <w:sz w:val="16"/>
                <w:szCs w:val="16"/>
                <w:lang w:bidi="ar"/>
              </w:rPr>
              <w:t xml:space="preserve">0.379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120" w:type="dxa"/>
          <w:trHeight w:val="270" w:hRule="atLeast"/>
        </w:trPr>
        <w:tc>
          <w:tcPr>
            <w:tcW w:w="2061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color w:val="000000"/>
                <w:kern w:val="0"/>
                <w:sz w:val="16"/>
                <w:szCs w:val="16"/>
                <w:lang w:bidi="ar"/>
              </w:rPr>
              <w:t>Oral Odour</w:t>
            </w:r>
          </w:p>
        </w:tc>
        <w:tc>
          <w:tcPr>
            <w:tcW w:w="2005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  <w:lang w:bidi="ar"/>
              </w:rPr>
              <w:t>6.53±1.63</w:t>
            </w:r>
          </w:p>
        </w:tc>
        <w:tc>
          <w:tcPr>
            <w:tcW w:w="2209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  <w:lang w:bidi="ar"/>
              </w:rPr>
              <w:t>7.10±1.30</w:t>
            </w:r>
          </w:p>
        </w:tc>
        <w:tc>
          <w:tcPr>
            <w:tcW w:w="845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kern w:val="0"/>
                <w:sz w:val="16"/>
                <w:szCs w:val="16"/>
                <w:lang w:bidi="ar"/>
              </w:rPr>
              <w:t>-1.488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231F20"/>
                <w:sz w:val="16"/>
                <w:szCs w:val="16"/>
              </w:rPr>
            </w:pPr>
            <w:r>
              <w:rPr>
                <w:color w:val="231F20"/>
                <w:kern w:val="0"/>
                <w:sz w:val="16"/>
                <w:szCs w:val="16"/>
                <w:lang w:bidi="ar"/>
              </w:rPr>
              <w:t xml:space="preserve">0.142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629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Style w:val="15"/>
                <w:lang w:bidi="ar"/>
              </w:rPr>
            </w:pPr>
            <w:r>
              <w:rPr>
                <w:color w:val="231F20"/>
                <w:kern w:val="0"/>
                <w:sz w:val="15"/>
                <w:szCs w:val="15"/>
                <w:lang w:bidi="ar"/>
              </w:rPr>
              <w:t>BMI, body mass index; LVEF: left ventricular ejection fraction; APACHE-II: Acute Physiology and Chronic Health Evaluation II</w:t>
            </w:r>
            <w:r>
              <w:rPr>
                <w:rStyle w:val="14"/>
                <w:rFonts w:hint="default"/>
                <w:lang w:bidi="ar"/>
              </w:rPr>
              <w:t>；</w:t>
            </w:r>
            <w:r>
              <w:rPr>
                <w:rStyle w:val="15"/>
                <w:lang w:bidi="ar"/>
              </w:rPr>
              <w:t xml:space="preserve"> </w:t>
            </w:r>
          </w:p>
          <w:p>
            <w:pPr>
              <w:widowControl/>
              <w:jc w:val="left"/>
              <w:textAlignment w:val="center"/>
              <w:rPr>
                <w:rStyle w:val="16"/>
                <w:lang w:bidi="ar"/>
              </w:rPr>
            </w:pPr>
            <w:r>
              <w:rPr>
                <w:rStyle w:val="16"/>
                <w:lang w:bidi="ar"/>
              </w:rPr>
              <w:t>WBC</w:t>
            </w:r>
            <w:r>
              <w:rPr>
                <w:rStyle w:val="14"/>
                <w:rFonts w:hint="default"/>
                <w:lang w:bidi="ar"/>
              </w:rPr>
              <w:t>：</w:t>
            </w:r>
            <w:r>
              <w:rPr>
                <w:rStyle w:val="16"/>
                <w:lang w:bidi="ar"/>
              </w:rPr>
              <w:t>white blood cell</w:t>
            </w:r>
            <w:r>
              <w:rPr>
                <w:rStyle w:val="14"/>
                <w:rFonts w:hint="default"/>
                <w:lang w:bidi="ar"/>
              </w:rPr>
              <w:t>；</w:t>
            </w:r>
            <w:r>
              <w:rPr>
                <w:rStyle w:val="15"/>
                <w:lang w:bidi="ar"/>
              </w:rPr>
              <w:t xml:space="preserve"> </w:t>
            </w:r>
            <w:r>
              <w:rPr>
                <w:rStyle w:val="16"/>
                <w:lang w:bidi="ar"/>
              </w:rPr>
              <w:t xml:space="preserve">Hb: Hemoglobin; PLT: Platelets; CRP:C-reactive protein;BMI is the weight in kilograms divided by the square </w:t>
            </w:r>
          </w:p>
          <w:p>
            <w:pPr>
              <w:widowControl/>
              <w:jc w:val="left"/>
              <w:textAlignment w:val="center"/>
              <w:rPr>
                <w:rStyle w:val="16"/>
                <w:lang w:bidi="ar"/>
              </w:rPr>
            </w:pPr>
            <w:r>
              <w:rPr>
                <w:rStyle w:val="16"/>
                <w:lang w:bidi="ar"/>
              </w:rPr>
              <w:t xml:space="preserve">of the height in meters. Values are expressed as the mean ± SD, the median with interquartile range, or </w:t>
            </w:r>
            <w:r>
              <w:rPr>
                <w:rStyle w:val="17"/>
                <w:lang w:bidi="ar"/>
              </w:rPr>
              <w:t xml:space="preserve">n </w:t>
            </w:r>
            <w:r>
              <w:rPr>
                <w:rStyle w:val="16"/>
                <w:lang w:bidi="ar"/>
              </w:rPr>
              <w:t xml:space="preserve">(%). p values were calculated </w:t>
            </w:r>
          </w:p>
          <w:p>
            <w:pPr>
              <w:widowControl/>
              <w:jc w:val="left"/>
              <w:textAlignment w:val="center"/>
              <w:rPr>
                <w:color w:val="231F20"/>
                <w:sz w:val="15"/>
                <w:szCs w:val="15"/>
              </w:rPr>
            </w:pPr>
            <w:r>
              <w:rPr>
                <w:rStyle w:val="16"/>
                <w:lang w:bidi="ar"/>
              </w:rPr>
              <w:t xml:space="preserve">by </w:t>
            </w:r>
            <w:r>
              <w:rPr>
                <w:rStyle w:val="17"/>
                <w:lang w:bidi="ar"/>
              </w:rPr>
              <w:t>t</w:t>
            </w:r>
            <w:r>
              <w:rPr>
                <w:rStyle w:val="16"/>
                <w:lang w:bidi="ar"/>
              </w:rPr>
              <w:t>-test for continuous variables and by the chi-square test or Fisher’s exact test for categorical variables.</w:t>
            </w:r>
          </w:p>
        </w:tc>
      </w:tr>
    </w:tbl>
    <w:p/>
    <w:p/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nionPro-Regular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-Bol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459091606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I0ODVmNzMzYzgzYjE0YjYyYWYwZjE5MzRiM2ZjNjMifQ=="/>
  </w:docVars>
  <w:rsids>
    <w:rsidRoot w:val="00000000"/>
    <w:rsid w:val="0FE6605C"/>
    <w:rsid w:val="18B82565"/>
    <w:rsid w:val="4C063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宋体" w:cs="Arial"/>
      <w:kern w:val="2"/>
      <w:sz w:val="18"/>
      <w:szCs w:val="18"/>
      <w:lang w:val="en-US" w:eastAsia="zh-CN" w:bidi="ar-SA"/>
      <w14:ligatures w14:val="standardContextual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</w:style>
  <w:style w:type="character" w:customStyle="1" w:styleId="5">
    <w:name w:val="font51"/>
    <w:basedOn w:val="4"/>
    <w:qFormat/>
    <w:uiPriority w:val="0"/>
    <w:rPr>
      <w:rFonts w:hint="default" w:ascii="Arial" w:hAnsi="Arial" w:cs="Arial"/>
      <w:color w:val="000000"/>
      <w:sz w:val="17"/>
      <w:szCs w:val="17"/>
      <w:u w:val="none"/>
    </w:rPr>
  </w:style>
  <w:style w:type="character" w:customStyle="1" w:styleId="6">
    <w:name w:val="font112"/>
    <w:basedOn w:val="4"/>
    <w:qFormat/>
    <w:uiPriority w:val="0"/>
    <w:rPr>
      <w:rFonts w:hint="default" w:ascii="Arial" w:hAnsi="Arial" w:cs="Arial"/>
      <w:i/>
      <w:iCs/>
      <w:color w:val="333333"/>
      <w:sz w:val="17"/>
      <w:szCs w:val="17"/>
      <w:u w:val="none"/>
    </w:rPr>
  </w:style>
  <w:style w:type="character" w:customStyle="1" w:styleId="7">
    <w:name w:val="font71"/>
    <w:basedOn w:val="4"/>
    <w:qFormat/>
    <w:uiPriority w:val="0"/>
    <w:rPr>
      <w:rFonts w:hint="default" w:ascii="Arial" w:hAnsi="Arial" w:cs="Arial"/>
      <w:color w:val="231F20"/>
      <w:sz w:val="17"/>
      <w:szCs w:val="17"/>
      <w:u w:val="none"/>
    </w:rPr>
  </w:style>
  <w:style w:type="character" w:customStyle="1" w:styleId="8">
    <w:name w:val="font121"/>
    <w:basedOn w:val="4"/>
    <w:qFormat/>
    <w:uiPriority w:val="0"/>
    <w:rPr>
      <w:rFonts w:hint="eastAsia" w:ascii="宋体" w:hAnsi="宋体" w:eastAsia="宋体" w:cs="宋体"/>
      <w:color w:val="000000"/>
      <w:sz w:val="17"/>
      <w:szCs w:val="17"/>
      <w:u w:val="none"/>
    </w:rPr>
  </w:style>
  <w:style w:type="character" w:customStyle="1" w:styleId="9">
    <w:name w:val="font81"/>
    <w:basedOn w:val="4"/>
    <w:qFormat/>
    <w:uiPriority w:val="0"/>
    <w:rPr>
      <w:rFonts w:hint="eastAsia" w:ascii="宋体" w:hAnsi="宋体" w:eastAsia="宋体" w:cs="宋体"/>
      <w:color w:val="231F20"/>
      <w:sz w:val="17"/>
      <w:szCs w:val="17"/>
      <w:u w:val="none"/>
    </w:rPr>
  </w:style>
  <w:style w:type="character" w:customStyle="1" w:styleId="10">
    <w:name w:val="font31"/>
    <w:basedOn w:val="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11">
    <w:name w:val="font131"/>
    <w:basedOn w:val="4"/>
    <w:qFormat/>
    <w:uiPriority w:val="0"/>
    <w:rPr>
      <w:rFonts w:hint="default" w:ascii="Arial" w:hAnsi="Arial" w:cs="Arial"/>
      <w:i/>
      <w:iCs/>
      <w:color w:val="333333"/>
      <w:sz w:val="18"/>
      <w:szCs w:val="18"/>
      <w:u w:val="none"/>
    </w:rPr>
  </w:style>
  <w:style w:type="character" w:customStyle="1" w:styleId="12">
    <w:name w:val="font141"/>
    <w:basedOn w:val="4"/>
    <w:qFormat/>
    <w:uiPriority w:val="0"/>
    <w:rPr>
      <w:rFonts w:hint="default" w:ascii="Arial" w:hAnsi="Arial" w:cs="Arial"/>
      <w:color w:val="231F20"/>
      <w:sz w:val="18"/>
      <w:szCs w:val="18"/>
      <w:u w:val="none"/>
    </w:rPr>
  </w:style>
  <w:style w:type="character" w:customStyle="1" w:styleId="13">
    <w:name w:val="font151"/>
    <w:basedOn w:val="4"/>
    <w:qFormat/>
    <w:uiPriority w:val="0"/>
    <w:rPr>
      <w:rFonts w:ascii="MinionPro-Regular2" w:hAnsi="MinionPro-Regular2" w:eastAsia="MinionPro-Regular2" w:cs="MinionPro-Regular2"/>
      <w:color w:val="000000"/>
      <w:sz w:val="18"/>
      <w:szCs w:val="18"/>
      <w:u w:val="none"/>
    </w:rPr>
  </w:style>
  <w:style w:type="character" w:customStyle="1" w:styleId="14">
    <w:name w:val="font61"/>
    <w:basedOn w:val="4"/>
    <w:qFormat/>
    <w:uiPriority w:val="0"/>
    <w:rPr>
      <w:rFonts w:hint="eastAsia" w:ascii="宋体" w:hAnsi="宋体" w:eastAsia="宋体" w:cs="宋体"/>
      <w:color w:val="231F20"/>
      <w:sz w:val="15"/>
      <w:szCs w:val="15"/>
      <w:u w:val="none"/>
    </w:rPr>
  </w:style>
  <w:style w:type="character" w:customStyle="1" w:styleId="15">
    <w:name w:val="font161"/>
    <w:basedOn w:val="4"/>
    <w:qFormat/>
    <w:uiPriority w:val="0"/>
    <w:rPr>
      <w:rFonts w:hint="default" w:ascii="MinionPro-Regular2" w:hAnsi="MinionPro-Regular2" w:eastAsia="MinionPro-Regular2" w:cs="MinionPro-Regular2"/>
      <w:color w:val="231F20"/>
      <w:sz w:val="15"/>
      <w:szCs w:val="15"/>
      <w:u w:val="none"/>
    </w:rPr>
  </w:style>
  <w:style w:type="character" w:customStyle="1" w:styleId="16">
    <w:name w:val="font41"/>
    <w:basedOn w:val="4"/>
    <w:qFormat/>
    <w:uiPriority w:val="0"/>
    <w:rPr>
      <w:rFonts w:hint="default" w:ascii="Arial" w:hAnsi="Arial" w:cs="Arial"/>
      <w:color w:val="231F20"/>
      <w:sz w:val="15"/>
      <w:szCs w:val="15"/>
      <w:u w:val="none"/>
    </w:rPr>
  </w:style>
  <w:style w:type="character" w:customStyle="1" w:styleId="17">
    <w:name w:val="font171"/>
    <w:basedOn w:val="4"/>
    <w:qFormat/>
    <w:uiPriority w:val="0"/>
    <w:rPr>
      <w:rFonts w:hint="default" w:ascii="Arial" w:hAnsi="Arial" w:cs="Arial"/>
      <w:i/>
      <w:iCs/>
      <w:color w:val="231F20"/>
      <w:sz w:val="15"/>
      <w:szCs w:val="15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2022-07-17T14:20:00Z</dcterms:created>
  <dc:creator>mac</dc:creator>
  <cp:lastModifiedBy>cmg</cp:lastModifiedBy>
  <dcterms:modified xsi:type="dcterms:W3CDTF">2023-03-12T10:02:55Z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90BBA8485A2040A4A8EC628661E80E0B</vt:lpwstr>
  </property>
</Properties>
</file>