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B725E" w14:textId="56AF1A8D" w:rsidR="00782331" w:rsidRDefault="00782331">
      <w:r>
        <w:t>Table 1. Demographic features.</w:t>
      </w:r>
    </w:p>
    <w:p w14:paraId="757C6046" w14:textId="07A90A4C" w:rsidR="009D1974" w:rsidRDefault="009D1974">
      <w:r>
        <w:t xml:space="preserve">BMI: Body Mass Index; PJI: Periprosthetic Joint Infection </w:t>
      </w:r>
    </w:p>
    <w:tbl>
      <w:tblPr>
        <w:tblStyle w:val="a"/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82331" w14:paraId="355CD8F2" w14:textId="77777777" w:rsidTr="005807A0">
        <w:tc>
          <w:tcPr>
            <w:tcW w:w="4320" w:type="dxa"/>
            <w:tcBorders>
              <w:bottom w:val="single" w:sz="4" w:space="0" w:color="auto"/>
            </w:tcBorders>
          </w:tcPr>
          <w:p w14:paraId="67992D26" w14:textId="77777777" w:rsidR="00782331" w:rsidRPr="00782331" w:rsidRDefault="00782331" w:rsidP="00950A2F">
            <w:pPr>
              <w:rPr>
                <w:b/>
                <w:bCs/>
              </w:rPr>
            </w:pPr>
            <w:r w:rsidRPr="00782331">
              <w:rPr>
                <w:b/>
                <w:bCs/>
              </w:rPr>
              <w:t>Variable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A65FB0B" w14:textId="77777777" w:rsidR="00782331" w:rsidRPr="00782331" w:rsidRDefault="00782331" w:rsidP="00950A2F">
            <w:pPr>
              <w:rPr>
                <w:b/>
                <w:bCs/>
              </w:rPr>
            </w:pPr>
            <w:r w:rsidRPr="00782331">
              <w:rPr>
                <w:b/>
                <w:bCs/>
              </w:rPr>
              <w:t>Value</w:t>
            </w:r>
          </w:p>
        </w:tc>
      </w:tr>
      <w:tr w:rsidR="00782331" w14:paraId="17C451A1" w14:textId="77777777" w:rsidTr="005807A0">
        <w:tc>
          <w:tcPr>
            <w:tcW w:w="4320" w:type="dxa"/>
            <w:tcBorders>
              <w:top w:val="single" w:sz="4" w:space="0" w:color="auto"/>
            </w:tcBorders>
          </w:tcPr>
          <w:p w14:paraId="45FB90CF" w14:textId="77777777" w:rsidR="00782331" w:rsidRDefault="00782331" w:rsidP="00950A2F">
            <w:r>
              <w:t>Sex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EEF2752" w14:textId="77777777" w:rsidR="00782331" w:rsidRDefault="00782331" w:rsidP="00950A2F"/>
        </w:tc>
      </w:tr>
      <w:tr w:rsidR="00782331" w14:paraId="091014DC" w14:textId="77777777" w:rsidTr="00950A2F">
        <w:tc>
          <w:tcPr>
            <w:tcW w:w="4320" w:type="dxa"/>
          </w:tcPr>
          <w:p w14:paraId="617C42FC" w14:textId="77777777" w:rsidR="00782331" w:rsidRDefault="00782331" w:rsidP="00950A2F">
            <w:r>
              <w:t xml:space="preserve">    Male</w:t>
            </w:r>
          </w:p>
        </w:tc>
        <w:tc>
          <w:tcPr>
            <w:tcW w:w="4320" w:type="dxa"/>
          </w:tcPr>
          <w:p w14:paraId="7722B1E8" w14:textId="77777777" w:rsidR="00782331" w:rsidRDefault="00782331" w:rsidP="00950A2F">
            <w:r>
              <w:t>30 (63.8%)</w:t>
            </w:r>
          </w:p>
        </w:tc>
      </w:tr>
      <w:tr w:rsidR="00782331" w14:paraId="5EC48C25" w14:textId="77777777" w:rsidTr="00950A2F">
        <w:tc>
          <w:tcPr>
            <w:tcW w:w="4320" w:type="dxa"/>
          </w:tcPr>
          <w:p w14:paraId="48FCEDE6" w14:textId="77777777" w:rsidR="00782331" w:rsidRDefault="00782331" w:rsidP="00950A2F">
            <w:r>
              <w:t xml:space="preserve">    Female</w:t>
            </w:r>
          </w:p>
        </w:tc>
        <w:tc>
          <w:tcPr>
            <w:tcW w:w="4320" w:type="dxa"/>
          </w:tcPr>
          <w:p w14:paraId="2A3F7051" w14:textId="77777777" w:rsidR="00782331" w:rsidRDefault="00782331" w:rsidP="00950A2F">
            <w:r>
              <w:t>17 (36.2%)</w:t>
            </w:r>
          </w:p>
        </w:tc>
      </w:tr>
      <w:tr w:rsidR="00782331" w14:paraId="24AB444F" w14:textId="77777777" w:rsidTr="00950A2F">
        <w:tc>
          <w:tcPr>
            <w:tcW w:w="4320" w:type="dxa"/>
          </w:tcPr>
          <w:p w14:paraId="3541548A" w14:textId="77777777" w:rsidR="00782331" w:rsidRDefault="00782331" w:rsidP="00950A2F">
            <w:r>
              <w:t>Mean age at explantation (years)</w:t>
            </w:r>
          </w:p>
        </w:tc>
        <w:tc>
          <w:tcPr>
            <w:tcW w:w="4320" w:type="dxa"/>
          </w:tcPr>
          <w:p w14:paraId="2654F798" w14:textId="77777777" w:rsidR="00782331" w:rsidRDefault="00782331" w:rsidP="00950A2F">
            <w:r>
              <w:t>63.1 ± 11.4</w:t>
            </w:r>
          </w:p>
        </w:tc>
      </w:tr>
      <w:tr w:rsidR="00782331" w14:paraId="6C4F6F9D" w14:textId="77777777" w:rsidTr="00950A2F">
        <w:tc>
          <w:tcPr>
            <w:tcW w:w="4320" w:type="dxa"/>
          </w:tcPr>
          <w:p w14:paraId="5968461E" w14:textId="77777777" w:rsidR="00782331" w:rsidRDefault="00782331" w:rsidP="00950A2F">
            <w:r>
              <w:t>Side</w:t>
            </w:r>
          </w:p>
        </w:tc>
        <w:tc>
          <w:tcPr>
            <w:tcW w:w="4320" w:type="dxa"/>
          </w:tcPr>
          <w:p w14:paraId="1056C850" w14:textId="77777777" w:rsidR="00782331" w:rsidRDefault="00782331" w:rsidP="00950A2F"/>
        </w:tc>
      </w:tr>
      <w:tr w:rsidR="00782331" w14:paraId="5A7A047D" w14:textId="77777777" w:rsidTr="00950A2F">
        <w:tc>
          <w:tcPr>
            <w:tcW w:w="4320" w:type="dxa"/>
          </w:tcPr>
          <w:p w14:paraId="3E79CFF9" w14:textId="77777777" w:rsidR="00782331" w:rsidRDefault="00782331" w:rsidP="00950A2F">
            <w:r>
              <w:t xml:space="preserve">    Left (L)</w:t>
            </w:r>
          </w:p>
        </w:tc>
        <w:tc>
          <w:tcPr>
            <w:tcW w:w="4320" w:type="dxa"/>
          </w:tcPr>
          <w:p w14:paraId="622C59B3" w14:textId="77777777" w:rsidR="00782331" w:rsidRDefault="00782331" w:rsidP="00950A2F">
            <w:r>
              <w:t>18 (38.3%)</w:t>
            </w:r>
          </w:p>
        </w:tc>
      </w:tr>
      <w:tr w:rsidR="00782331" w14:paraId="516DAC08" w14:textId="77777777" w:rsidTr="00950A2F">
        <w:tc>
          <w:tcPr>
            <w:tcW w:w="4320" w:type="dxa"/>
          </w:tcPr>
          <w:p w14:paraId="160B0ECC" w14:textId="77777777" w:rsidR="00782331" w:rsidRDefault="00782331" w:rsidP="00950A2F">
            <w:r>
              <w:t xml:space="preserve">    Right (R)</w:t>
            </w:r>
          </w:p>
        </w:tc>
        <w:tc>
          <w:tcPr>
            <w:tcW w:w="4320" w:type="dxa"/>
          </w:tcPr>
          <w:p w14:paraId="4143645A" w14:textId="77777777" w:rsidR="00782331" w:rsidRDefault="00782331" w:rsidP="00950A2F">
            <w:r>
              <w:t>29 (61.7%)</w:t>
            </w:r>
          </w:p>
        </w:tc>
      </w:tr>
      <w:tr w:rsidR="00782331" w14:paraId="576DDC68" w14:textId="77777777" w:rsidTr="00950A2F">
        <w:tc>
          <w:tcPr>
            <w:tcW w:w="4320" w:type="dxa"/>
          </w:tcPr>
          <w:p w14:paraId="776D98DA" w14:textId="77777777" w:rsidR="00782331" w:rsidRDefault="00782331" w:rsidP="00950A2F">
            <w:r>
              <w:t>BMI (kg/m²)</w:t>
            </w:r>
          </w:p>
        </w:tc>
        <w:tc>
          <w:tcPr>
            <w:tcW w:w="4320" w:type="dxa"/>
          </w:tcPr>
          <w:p w14:paraId="428DDD41" w14:textId="77777777" w:rsidR="00782331" w:rsidRDefault="00782331" w:rsidP="00950A2F">
            <w:r>
              <w:t>26.2 ± 5.3</w:t>
            </w:r>
          </w:p>
        </w:tc>
      </w:tr>
      <w:tr w:rsidR="00782331" w14:paraId="203052EB" w14:textId="77777777" w:rsidTr="00950A2F">
        <w:tc>
          <w:tcPr>
            <w:tcW w:w="4320" w:type="dxa"/>
          </w:tcPr>
          <w:p w14:paraId="2CAD5ACC" w14:textId="77777777" w:rsidR="00782331" w:rsidRDefault="00782331" w:rsidP="00950A2F">
            <w:r>
              <w:t>Number of previous surgeries</w:t>
            </w:r>
          </w:p>
        </w:tc>
        <w:tc>
          <w:tcPr>
            <w:tcW w:w="4320" w:type="dxa"/>
          </w:tcPr>
          <w:p w14:paraId="118115DC" w14:textId="77777777" w:rsidR="00782331" w:rsidRDefault="00782331" w:rsidP="00950A2F">
            <w:r>
              <w:t>2.3 ± 1.8</w:t>
            </w:r>
          </w:p>
        </w:tc>
      </w:tr>
      <w:tr w:rsidR="00782331" w14:paraId="11CFAB3C" w14:textId="77777777" w:rsidTr="00950A2F">
        <w:tc>
          <w:tcPr>
            <w:tcW w:w="4320" w:type="dxa"/>
          </w:tcPr>
          <w:p w14:paraId="78E9CB79" w14:textId="77777777" w:rsidR="00782331" w:rsidRDefault="00782331" w:rsidP="00950A2F">
            <w:r>
              <w:t>Diagnosis: PJI</w:t>
            </w:r>
          </w:p>
        </w:tc>
        <w:tc>
          <w:tcPr>
            <w:tcW w:w="4320" w:type="dxa"/>
          </w:tcPr>
          <w:p w14:paraId="3C2FD373" w14:textId="77777777" w:rsidR="00782331" w:rsidRDefault="00782331" w:rsidP="00950A2F">
            <w:r>
              <w:t>47 (100%)</w:t>
            </w:r>
          </w:p>
        </w:tc>
      </w:tr>
      <w:tr w:rsidR="00782331" w14:paraId="5BA8ABA5" w14:textId="77777777" w:rsidTr="00950A2F">
        <w:tc>
          <w:tcPr>
            <w:tcW w:w="4320" w:type="dxa"/>
          </w:tcPr>
          <w:p w14:paraId="66E8E912" w14:textId="77777777" w:rsidR="00782331" w:rsidRDefault="00782331" w:rsidP="00950A2F">
            <w:r>
              <w:t>McPherson classification</w:t>
            </w:r>
          </w:p>
        </w:tc>
        <w:tc>
          <w:tcPr>
            <w:tcW w:w="4320" w:type="dxa"/>
          </w:tcPr>
          <w:p w14:paraId="1042544C" w14:textId="77777777" w:rsidR="00782331" w:rsidRDefault="00782331" w:rsidP="00950A2F"/>
        </w:tc>
      </w:tr>
      <w:tr w:rsidR="00782331" w14:paraId="0DA4AFFF" w14:textId="77777777" w:rsidTr="00950A2F">
        <w:tc>
          <w:tcPr>
            <w:tcW w:w="4320" w:type="dxa"/>
          </w:tcPr>
          <w:p w14:paraId="70CDB015" w14:textId="77777777" w:rsidR="00782331" w:rsidRDefault="00782331" w:rsidP="00950A2F">
            <w:r>
              <w:t xml:space="preserve">    IIIA1</w:t>
            </w:r>
          </w:p>
        </w:tc>
        <w:tc>
          <w:tcPr>
            <w:tcW w:w="4320" w:type="dxa"/>
          </w:tcPr>
          <w:p w14:paraId="1DE8F8FC" w14:textId="79067A70" w:rsidR="00782331" w:rsidRDefault="00782331" w:rsidP="00950A2F">
            <w:r>
              <w:t>5</w:t>
            </w:r>
            <w:r w:rsidR="009D1974">
              <w:t xml:space="preserve"> (10.6%)</w:t>
            </w:r>
          </w:p>
        </w:tc>
      </w:tr>
      <w:tr w:rsidR="00782331" w14:paraId="7F3C8FEF" w14:textId="77777777" w:rsidTr="00950A2F">
        <w:tc>
          <w:tcPr>
            <w:tcW w:w="4320" w:type="dxa"/>
          </w:tcPr>
          <w:p w14:paraId="020071F4" w14:textId="77777777" w:rsidR="00782331" w:rsidRDefault="00782331" w:rsidP="00950A2F">
            <w:r>
              <w:t xml:space="preserve">    IIIA2</w:t>
            </w:r>
          </w:p>
        </w:tc>
        <w:tc>
          <w:tcPr>
            <w:tcW w:w="4320" w:type="dxa"/>
          </w:tcPr>
          <w:p w14:paraId="66204679" w14:textId="76DFD9F2" w:rsidR="00782331" w:rsidRDefault="00782331" w:rsidP="00950A2F">
            <w:r>
              <w:t>10</w:t>
            </w:r>
            <w:r w:rsidR="009D1974">
              <w:t xml:space="preserve"> (21.3%)</w:t>
            </w:r>
          </w:p>
        </w:tc>
      </w:tr>
      <w:tr w:rsidR="00782331" w14:paraId="1558DFF8" w14:textId="77777777" w:rsidTr="00950A2F">
        <w:tc>
          <w:tcPr>
            <w:tcW w:w="4320" w:type="dxa"/>
          </w:tcPr>
          <w:p w14:paraId="516ABDF5" w14:textId="77777777" w:rsidR="00782331" w:rsidRDefault="00782331" w:rsidP="00950A2F">
            <w:r>
              <w:t xml:space="preserve">    IIIA3</w:t>
            </w:r>
          </w:p>
        </w:tc>
        <w:tc>
          <w:tcPr>
            <w:tcW w:w="4320" w:type="dxa"/>
          </w:tcPr>
          <w:p w14:paraId="07063CD8" w14:textId="5F82280C" w:rsidR="00782331" w:rsidRDefault="00782331" w:rsidP="00950A2F">
            <w:r>
              <w:t>20</w:t>
            </w:r>
            <w:r w:rsidR="009D1974">
              <w:t xml:space="preserve"> (42.6%)</w:t>
            </w:r>
          </w:p>
        </w:tc>
      </w:tr>
      <w:tr w:rsidR="00782331" w14:paraId="4DD116CD" w14:textId="77777777" w:rsidTr="00950A2F">
        <w:tc>
          <w:tcPr>
            <w:tcW w:w="4320" w:type="dxa"/>
          </w:tcPr>
          <w:p w14:paraId="0D94FB19" w14:textId="77777777" w:rsidR="00782331" w:rsidRDefault="00782331" w:rsidP="00950A2F">
            <w:r>
              <w:t xml:space="preserve">    IIIB1</w:t>
            </w:r>
          </w:p>
        </w:tc>
        <w:tc>
          <w:tcPr>
            <w:tcW w:w="4320" w:type="dxa"/>
          </w:tcPr>
          <w:p w14:paraId="2771A4EE" w14:textId="77777777" w:rsidR="00782331" w:rsidRDefault="00782331" w:rsidP="00950A2F">
            <w:r>
              <w:t>—</w:t>
            </w:r>
          </w:p>
        </w:tc>
      </w:tr>
      <w:tr w:rsidR="00782331" w14:paraId="17BF990D" w14:textId="77777777" w:rsidTr="00950A2F">
        <w:tc>
          <w:tcPr>
            <w:tcW w:w="4320" w:type="dxa"/>
          </w:tcPr>
          <w:p w14:paraId="6964963B" w14:textId="77777777" w:rsidR="00782331" w:rsidRDefault="00782331" w:rsidP="00950A2F">
            <w:r>
              <w:t xml:space="preserve">    IIIB2</w:t>
            </w:r>
          </w:p>
        </w:tc>
        <w:tc>
          <w:tcPr>
            <w:tcW w:w="4320" w:type="dxa"/>
          </w:tcPr>
          <w:p w14:paraId="52E43484" w14:textId="2A13FF8D" w:rsidR="00782331" w:rsidRDefault="00782331" w:rsidP="00950A2F">
            <w:r>
              <w:t>2</w:t>
            </w:r>
            <w:r w:rsidR="009D1974">
              <w:t xml:space="preserve"> (4.3%)</w:t>
            </w:r>
          </w:p>
        </w:tc>
      </w:tr>
      <w:tr w:rsidR="00782331" w14:paraId="075EF4AE" w14:textId="77777777" w:rsidTr="00950A2F">
        <w:tc>
          <w:tcPr>
            <w:tcW w:w="4320" w:type="dxa"/>
          </w:tcPr>
          <w:p w14:paraId="2C5F4D2F" w14:textId="77777777" w:rsidR="00782331" w:rsidRDefault="00782331" w:rsidP="00950A2F">
            <w:r>
              <w:t xml:space="preserve">    IIIB3</w:t>
            </w:r>
          </w:p>
        </w:tc>
        <w:tc>
          <w:tcPr>
            <w:tcW w:w="4320" w:type="dxa"/>
          </w:tcPr>
          <w:p w14:paraId="5F20C629" w14:textId="1C405535" w:rsidR="00782331" w:rsidRDefault="00782331" w:rsidP="00950A2F">
            <w:r>
              <w:t>5</w:t>
            </w:r>
            <w:r w:rsidR="009D1974">
              <w:t xml:space="preserve"> (10.6%)</w:t>
            </w:r>
          </w:p>
        </w:tc>
      </w:tr>
      <w:tr w:rsidR="00782331" w14:paraId="7087F0C3" w14:textId="77777777" w:rsidTr="00950A2F">
        <w:tc>
          <w:tcPr>
            <w:tcW w:w="4320" w:type="dxa"/>
          </w:tcPr>
          <w:p w14:paraId="60DD6C42" w14:textId="77777777" w:rsidR="00782331" w:rsidRDefault="00782331" w:rsidP="00950A2F">
            <w:r>
              <w:t xml:space="preserve">    IIIC1</w:t>
            </w:r>
          </w:p>
        </w:tc>
        <w:tc>
          <w:tcPr>
            <w:tcW w:w="4320" w:type="dxa"/>
          </w:tcPr>
          <w:p w14:paraId="298F10E5" w14:textId="77777777" w:rsidR="00782331" w:rsidRDefault="00782331" w:rsidP="00950A2F">
            <w:r>
              <w:t>—</w:t>
            </w:r>
          </w:p>
        </w:tc>
      </w:tr>
      <w:tr w:rsidR="00782331" w14:paraId="48B756D9" w14:textId="77777777" w:rsidTr="00950A2F">
        <w:tc>
          <w:tcPr>
            <w:tcW w:w="4320" w:type="dxa"/>
          </w:tcPr>
          <w:p w14:paraId="2A2C654C" w14:textId="77777777" w:rsidR="00782331" w:rsidRDefault="00782331" w:rsidP="00950A2F">
            <w:r>
              <w:t xml:space="preserve">    IIIC2</w:t>
            </w:r>
          </w:p>
        </w:tc>
        <w:tc>
          <w:tcPr>
            <w:tcW w:w="4320" w:type="dxa"/>
          </w:tcPr>
          <w:p w14:paraId="0436E337" w14:textId="77777777" w:rsidR="00782331" w:rsidRDefault="00782331" w:rsidP="00950A2F">
            <w:r>
              <w:t>—</w:t>
            </w:r>
          </w:p>
        </w:tc>
      </w:tr>
      <w:tr w:rsidR="00782331" w14:paraId="18BF0E3D" w14:textId="77777777" w:rsidTr="00950A2F">
        <w:tc>
          <w:tcPr>
            <w:tcW w:w="4320" w:type="dxa"/>
          </w:tcPr>
          <w:p w14:paraId="3C8BA091" w14:textId="77777777" w:rsidR="00782331" w:rsidRDefault="00782331" w:rsidP="00950A2F">
            <w:r>
              <w:t xml:space="preserve">    IIIC3</w:t>
            </w:r>
          </w:p>
        </w:tc>
        <w:tc>
          <w:tcPr>
            <w:tcW w:w="4320" w:type="dxa"/>
          </w:tcPr>
          <w:p w14:paraId="539BBD6E" w14:textId="269034A5" w:rsidR="00782331" w:rsidRDefault="00782331" w:rsidP="00950A2F">
            <w:r>
              <w:t>5</w:t>
            </w:r>
            <w:r w:rsidR="009D1974">
              <w:t xml:space="preserve"> (10.6%)</w:t>
            </w:r>
          </w:p>
        </w:tc>
      </w:tr>
    </w:tbl>
    <w:p w14:paraId="7EB0061E" w14:textId="77777777" w:rsidR="00E10858" w:rsidRDefault="00E10858"/>
    <w:p w14:paraId="5C081675" w14:textId="77777777" w:rsidR="00AC105F" w:rsidRDefault="00AC105F"/>
    <w:sectPr w:rsidR="00AC105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B145E"/>
    <w:multiLevelType w:val="hybridMultilevel"/>
    <w:tmpl w:val="48A67FB8"/>
    <w:lvl w:ilvl="0" w:tplc="35BA7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B2D65"/>
    <w:multiLevelType w:val="hybridMultilevel"/>
    <w:tmpl w:val="B8E47ED4"/>
    <w:lvl w:ilvl="0" w:tplc="23189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0435E"/>
    <w:multiLevelType w:val="hybridMultilevel"/>
    <w:tmpl w:val="4EEE7CF4"/>
    <w:lvl w:ilvl="0" w:tplc="DDE43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37000"/>
    <w:multiLevelType w:val="multilevel"/>
    <w:tmpl w:val="0DD642F2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C8"/>
    <w:rsid w:val="00001C92"/>
    <w:rsid w:val="000244A7"/>
    <w:rsid w:val="00026AD5"/>
    <w:rsid w:val="00064DC5"/>
    <w:rsid w:val="000C2584"/>
    <w:rsid w:val="001C5D35"/>
    <w:rsid w:val="003B6A31"/>
    <w:rsid w:val="003C1447"/>
    <w:rsid w:val="003C4BFF"/>
    <w:rsid w:val="004F1092"/>
    <w:rsid w:val="005807A0"/>
    <w:rsid w:val="005A4837"/>
    <w:rsid w:val="0060508F"/>
    <w:rsid w:val="0061631B"/>
    <w:rsid w:val="00705C12"/>
    <w:rsid w:val="00782331"/>
    <w:rsid w:val="008773B9"/>
    <w:rsid w:val="0089484E"/>
    <w:rsid w:val="009D1974"/>
    <w:rsid w:val="00A34414"/>
    <w:rsid w:val="00AB0225"/>
    <w:rsid w:val="00AB2E0C"/>
    <w:rsid w:val="00AC105F"/>
    <w:rsid w:val="00B7102A"/>
    <w:rsid w:val="00BC595D"/>
    <w:rsid w:val="00C623E9"/>
    <w:rsid w:val="00C75FC8"/>
    <w:rsid w:val="00DB021E"/>
    <w:rsid w:val="00E10858"/>
    <w:rsid w:val="00E47894"/>
    <w:rsid w:val="00F6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2C3"/>
  <w15:docId w15:val="{B6BD062A-77E6-7747-BEE6-F7FE3934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itolo7">
    <w:name w:val="heading 7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Intestazione">
    <w:name w:val="header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ottotitoloCarattere">
    <w:name w:val="Sottotitolo Carattere"/>
    <w:basedOn w:val="Carpredefinitoparagraf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uiPriority w:val="34"/>
    <w:qFormat/>
    <w:rsid w:val="00FC693F"/>
    <w:pPr>
      <w:ind w:left="720"/>
      <w:contextualSpacing/>
    </w:pPr>
  </w:style>
  <w:style w:type="paragraph" w:styleId="Corpotesto">
    <w:name w:val="Body Text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Puntoelenco3">
    <w:name w:val="List Bullet 3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oelenco">
    <w:name w:val="List Number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oelenco2">
    <w:name w:val="List Number 2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oelenco3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Elencocontinua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uiPriority w:val="39"/>
    <w:semiHidden/>
    <w:unhideWhenUsed/>
    <w:qFormat/>
    <w:rsid w:val="00FC693F"/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ottotitolo">
    <w:name w:val="Subtitle"/>
    <w:basedOn w:val="Normale"/>
    <w:next w:val="Normale"/>
    <w:uiPriority w:val="11"/>
    <w:qFormat/>
    <w:rPr>
      <w:rFonts w:ascii="Calibri" w:eastAsia="Calibri" w:hAnsi="Calibri" w:cs="Calibri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ellasemplice-21">
    <w:name w:val="Tabella semplice - 21"/>
    <w:basedOn w:val="Tabellanormale"/>
    <w:uiPriority w:val="42"/>
    <w:rsid w:val="008773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11">
    <w:name w:val="Tabella semplice - 11"/>
    <w:basedOn w:val="Tabellanormale"/>
    <w:uiPriority w:val="41"/>
    <w:rsid w:val="008773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31">
    <w:name w:val="Tabella semplice - 31"/>
    <w:basedOn w:val="Tabellanormale"/>
    <w:uiPriority w:val="43"/>
    <w:rsid w:val="00E10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E10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9Ym3H/7xDRgGYAZiEh+Pv739g==">CgMxLjAaHwoBMBIaChgICVIUChJ0YWJsZS4zMGR6Mzh5M3o5cDUaFAoBMRIPCg0IB0IJEgdHdW5nc3VoGhQKATISDwoNCAdCCRIHR3VuZ3N1aDgAciExWTFINDNkX3RaQUJROXFsT2JIMjZ5RmFKcXBlOTdTcHA=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Luca Cavagnaro</cp:lastModifiedBy>
  <cp:revision>2</cp:revision>
  <dcterms:created xsi:type="dcterms:W3CDTF">2025-11-21T20:30:00Z</dcterms:created>
  <dcterms:modified xsi:type="dcterms:W3CDTF">2025-11-21T20:30:00Z</dcterms:modified>
</cp:coreProperties>
</file>