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710A2" w14:textId="77777777" w:rsidR="00414160" w:rsidRPr="0039443E" w:rsidRDefault="00414160" w:rsidP="00414160">
      <w:pPr>
        <w:tabs>
          <w:tab w:val="left" w:pos="420"/>
          <w:tab w:val="left" w:pos="1260"/>
        </w:tabs>
        <w:spacing w:line="360" w:lineRule="auto"/>
        <w:rPr>
          <w:rFonts w:ascii="Times New Roman" w:hAnsi="Times New Roman" w:cs="Times New Roman"/>
          <w:sz w:val="24"/>
          <w:szCs w:val="20"/>
        </w:rPr>
      </w:pPr>
      <w:r w:rsidRPr="0039443E">
        <w:rPr>
          <w:rFonts w:ascii="Times New Roman" w:hAnsi="Times New Roman" w:cs="Times New Roman"/>
          <w:b/>
          <w:sz w:val="24"/>
          <w:szCs w:val="20"/>
        </w:rPr>
        <w:t xml:space="preserve">Supplementary Materials: </w:t>
      </w:r>
      <w:r w:rsidRPr="0039443E">
        <w:rPr>
          <w:rFonts w:ascii="Times New Roman" w:hAnsi="Times New Roman" w:cs="Times New Roman"/>
          <w:sz w:val="24"/>
          <w:szCs w:val="20"/>
        </w:rPr>
        <w:t>Figure S1. Differential expression analysis of pyroptosis-related genes in non-cancerous tissues of healthy individuals and cancer tissues of liver cancer patients. Figure S2. COX regression analysis to identify prognostic lncRNAs. Figure S</w:t>
      </w:r>
      <w:r w:rsidRPr="0039443E">
        <w:rPr>
          <w:rFonts w:ascii="Times New Roman" w:hAnsi="Times New Roman" w:cs="Times New Roman" w:hint="eastAsia"/>
          <w:sz w:val="24"/>
          <w:szCs w:val="20"/>
        </w:rPr>
        <w:t>3</w:t>
      </w:r>
      <w:r w:rsidRPr="0039443E">
        <w:rPr>
          <w:rFonts w:ascii="Times New Roman" w:hAnsi="Times New Roman" w:cs="Times New Roman"/>
          <w:sz w:val="24"/>
          <w:szCs w:val="20"/>
        </w:rPr>
        <w:t>. Effects of siRNA interference on the protein expression level of high-frequency mutation genes.</w:t>
      </w:r>
    </w:p>
    <w:p w14:paraId="1C0A1B7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160"/>
    <w:rsid w:val="000C4033"/>
    <w:rsid w:val="00414160"/>
    <w:rsid w:val="004B42CB"/>
    <w:rsid w:val="009E26BA"/>
    <w:rsid w:val="00B85331"/>
    <w:rsid w:val="00D34085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3FAD7"/>
  <w15:chartTrackingRefBased/>
  <w15:docId w15:val="{F6E4027D-C1F7-464E-8F51-72251855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160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16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416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416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416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416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416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416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416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416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4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4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4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41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41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41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41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41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41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416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4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416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4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416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41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416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41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416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41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41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312</Characters>
  <Application>Microsoft Office Word</Application>
  <DocSecurity>0</DocSecurity>
  <Lines>5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2025-12-05T15:06:00Z</dcterms:created>
  <dcterms:modified xsi:type="dcterms:W3CDTF">2025-12-05T15:06:00Z</dcterms:modified>
</cp:coreProperties>
</file>